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4BD" w:rsidRDefault="008444BD" w:rsidP="008444BD"/>
    <w:p w:rsidR="008444BD" w:rsidRPr="0081755D" w:rsidRDefault="008444BD" w:rsidP="008444BD">
      <w:r w:rsidRPr="0081755D">
        <w:rPr>
          <w:noProof/>
          <w:lang w:eastAsia="ru-RU"/>
        </w:rPr>
        <w:drawing>
          <wp:inline distT="0" distB="0" distL="0" distR="0">
            <wp:extent cx="1562100" cy="1390650"/>
            <wp:effectExtent l="19050" t="0" r="0" b="0"/>
            <wp:docPr id="4" name="Picture 1" descr="un_logo_bi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_logo_bigx"/>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1390650"/>
                    </a:xfrm>
                    <a:prstGeom prst="rect">
                      <a:avLst/>
                    </a:prstGeom>
                    <a:noFill/>
                    <a:ln>
                      <a:noFill/>
                    </a:ln>
                  </pic:spPr>
                </pic:pic>
              </a:graphicData>
            </a:graphic>
          </wp:inline>
        </w:drawing>
      </w:r>
    </w:p>
    <w:p w:rsidR="008444BD" w:rsidRPr="0081755D" w:rsidRDefault="008444BD" w:rsidP="008444BD">
      <w:r w:rsidRPr="0081755D">
        <w:t>ДЕПАРТАМЕНТ ПО ЭКОНОМИЧЕСКИМ И СОЦИАЛЬНЫМ ВОПРОСАМ</w:t>
      </w:r>
    </w:p>
    <w:p w:rsidR="008444BD" w:rsidRPr="0081755D" w:rsidRDefault="008444BD" w:rsidP="008444BD">
      <w:r w:rsidRPr="0081755D">
        <w:t>СТАТИСТИЧЕСКИЙ ОТДЕЛ</w:t>
      </w:r>
    </w:p>
    <w:p w:rsidR="008444BD" w:rsidRPr="0081755D" w:rsidRDefault="008444BD" w:rsidP="008444BD">
      <w:pPr>
        <w:rPr>
          <w:b/>
        </w:rPr>
      </w:pPr>
      <w:r w:rsidRPr="0081755D">
        <w:t xml:space="preserve">ОРГАНИЗАЦИЯ ОБЪЕДИНЕННЫХ НАЦИЙ </w:t>
      </w:r>
      <w:r w:rsidRPr="0081755D">
        <w:tab/>
      </w:r>
      <w:r w:rsidRPr="0081755D">
        <w:tab/>
      </w:r>
      <w:r w:rsidRPr="0081755D">
        <w:tab/>
      </w:r>
      <w:r w:rsidRPr="0081755D">
        <w:tab/>
      </w:r>
      <w:r w:rsidRPr="0081755D">
        <w:tab/>
      </w:r>
      <w:r w:rsidRPr="0081755D">
        <w:tab/>
      </w:r>
      <w:r w:rsidRPr="0081755D">
        <w:tab/>
      </w:r>
      <w:r w:rsidRPr="0081755D">
        <w:tab/>
      </w:r>
      <w:r w:rsidRPr="0081755D">
        <w:tab/>
      </w:r>
      <w:r w:rsidRPr="0081755D">
        <w:tab/>
      </w:r>
      <w:r w:rsidRPr="0081755D">
        <w:tab/>
      </w:r>
      <w:r w:rsidRPr="0081755D">
        <w:rPr>
          <w:b/>
        </w:rPr>
        <w:t xml:space="preserve"> </w:t>
      </w:r>
    </w:p>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Pr>
        <w:jc w:val="center"/>
        <w:rPr>
          <w:b/>
          <w:sz w:val="40"/>
          <w:szCs w:val="40"/>
        </w:rPr>
      </w:pPr>
    </w:p>
    <w:p w:rsidR="008444BD" w:rsidRPr="0081755D" w:rsidRDefault="008444BD" w:rsidP="008444BD">
      <w:pPr>
        <w:jc w:val="center"/>
        <w:rPr>
          <w:b/>
          <w:sz w:val="40"/>
          <w:szCs w:val="40"/>
        </w:rPr>
      </w:pPr>
    </w:p>
    <w:p w:rsidR="008444BD" w:rsidRPr="0081755D" w:rsidRDefault="008444BD" w:rsidP="008444BD">
      <w:pPr>
        <w:jc w:val="center"/>
        <w:rPr>
          <w:b/>
          <w:sz w:val="40"/>
          <w:szCs w:val="40"/>
        </w:rPr>
      </w:pPr>
      <w:r w:rsidRPr="0081755D">
        <w:rPr>
          <w:b/>
          <w:sz w:val="40"/>
          <w:szCs w:val="40"/>
        </w:rPr>
        <w:t>Базовые принципы развития статистики окружающей среды</w:t>
      </w:r>
      <w:r w:rsidRPr="0081755D">
        <w:rPr>
          <w:b/>
          <w:bCs/>
          <w:sz w:val="40"/>
          <w:szCs w:val="40"/>
        </w:rPr>
        <w:t xml:space="preserve"> </w:t>
      </w:r>
      <w:r w:rsidRPr="0081755D">
        <w:rPr>
          <w:b/>
          <w:sz w:val="40"/>
          <w:szCs w:val="40"/>
        </w:rPr>
        <w:t>(ПРСОС 2013)</w:t>
      </w:r>
    </w:p>
    <w:p w:rsidR="008444BD" w:rsidRPr="0081755D" w:rsidRDefault="008444BD" w:rsidP="008444BD">
      <w:pPr>
        <w:jc w:val="center"/>
        <w:rPr>
          <w:b/>
          <w:sz w:val="40"/>
          <w:szCs w:val="40"/>
        </w:rPr>
      </w:pPr>
    </w:p>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Pr>
        <w:jc w:val="center"/>
      </w:pPr>
      <w:r w:rsidRPr="0081755D">
        <w:t>Окончательная версия</w:t>
      </w:r>
    </w:p>
    <w:p w:rsidR="008444BD" w:rsidRPr="0081755D" w:rsidRDefault="008444BD" w:rsidP="008444BD">
      <w:pPr>
        <w:jc w:val="center"/>
      </w:pPr>
    </w:p>
    <w:p w:rsidR="008444BD" w:rsidRPr="0081755D" w:rsidRDefault="008444BD" w:rsidP="008444BD">
      <w:pPr>
        <w:jc w:val="center"/>
      </w:pPr>
    </w:p>
    <w:p w:rsidR="008444BD" w:rsidRPr="0081755D" w:rsidRDefault="008444BD" w:rsidP="008444BD">
      <w:pPr>
        <w:jc w:val="center"/>
      </w:pPr>
      <w:r w:rsidRPr="0081755D">
        <w:t>Подготовлена Статистическим отделом ООН</w:t>
      </w:r>
    </w:p>
    <w:p w:rsidR="008444BD" w:rsidRPr="0081755D" w:rsidRDefault="008444BD" w:rsidP="008444BD"/>
    <w:p w:rsidR="008444BD" w:rsidRPr="0081755D" w:rsidRDefault="008444BD" w:rsidP="008444BD"/>
    <w:p w:rsidR="008444BD" w:rsidRPr="0081755D" w:rsidRDefault="008444BD" w:rsidP="008444BD">
      <w:r w:rsidRPr="0081755D">
        <w:t xml:space="preserve"> 18 июля 2018 г.</w:t>
      </w:r>
      <w:r w:rsidRPr="0081755D">
        <w:tab/>
      </w:r>
    </w:p>
    <w:p w:rsidR="008444BD" w:rsidRPr="0081755D" w:rsidRDefault="00EE41AF" w:rsidP="008444BD">
      <w:r w:rsidRPr="0081755D">
        <w:rPr>
          <w:noProof/>
          <w:lang w:val="en-US"/>
        </w:rPr>
        <w:pict>
          <v:rect id="Rectangle 94" o:spid="_x0000_s1026" style="position:absolute;margin-left:234pt;margin-top:13.2pt;width:9pt;height:1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7jIegIAAPw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" stroked="f"/>
        </w:pict>
      </w:r>
    </w:p>
    <w:p w:rsidR="008444BD" w:rsidRPr="0081755D" w:rsidRDefault="008444BD" w:rsidP="008444BD">
      <w:r w:rsidRPr="0081755D">
        <w:br w:type="page"/>
      </w:r>
    </w:p>
    <w:p w:rsidR="008444BD" w:rsidRPr="0081755D" w:rsidRDefault="008444BD" w:rsidP="008444BD">
      <w:pPr>
        <w:pStyle w:val="POVcenterBold"/>
        <w:rPr>
          <w:lang w:val="ru-RU"/>
        </w:rPr>
      </w:pPr>
    </w:p>
    <w:p w:rsidR="008444BD" w:rsidRPr="0081755D" w:rsidRDefault="008444BD" w:rsidP="008444BD">
      <w:r w:rsidRPr="0081755D">
        <w:t>Департамент по экономическим и социальным вопросам Секретариата Организации Объединенных Наций является важным связующим звеном между глобальной политикой в экономической, социальной и экологической сферах и национальной деятельностью. Департамент работает в трех основных взаимосвязанных областях: (i) он обобщает, генерирует и анализирует широкий спектр экономических, социальных и экологических данных и информации, на основе которых государства - члены Организации Объединенных Наций рассматривают общие проблемы и анализируют  варианты политики; (ii) он содействует переговорам между государствами - членами многих межправительственных органов о совместном курсе действий для решения текущих или возникающих глобальных проблем; и (iii) он консультирует заинтересованные правительства о путях и средствах превращения стратегий, разработанных на конференциях и встречах на высшем уровне в Организации Объединенных Наций, в страновые программы, а также оказывает техническое содействие в наращивании национальных потенциалов стран.</w:t>
      </w:r>
    </w:p>
    <w:p w:rsidR="008444BD" w:rsidRPr="0081755D" w:rsidRDefault="008444BD" w:rsidP="008444BD">
      <w:pPr>
        <w:pStyle w:val="POVcenterBold"/>
        <w:rPr>
          <w:lang w:val="ru-RU"/>
        </w:rPr>
      </w:pPr>
    </w:p>
    <w:p w:rsidR="008444BD" w:rsidRPr="0081755D" w:rsidRDefault="008444BD" w:rsidP="008444BD">
      <w:pPr>
        <w:pStyle w:val="POVcenterBold"/>
        <w:rPr>
          <w:lang w:val="ru-RU"/>
        </w:rPr>
      </w:pPr>
    </w:p>
    <w:p w:rsidR="008444BD" w:rsidRPr="0081755D" w:rsidRDefault="008444BD" w:rsidP="008444BD">
      <w:pPr>
        <w:pStyle w:val="POVcenterBold"/>
        <w:rPr>
          <w:sz w:val="22"/>
          <w:szCs w:val="22"/>
          <w:lang w:val="ru-RU"/>
        </w:rPr>
      </w:pPr>
      <w:r w:rsidRPr="0081755D">
        <w:rPr>
          <w:sz w:val="22"/>
          <w:szCs w:val="22"/>
          <w:lang w:val="ru-RU"/>
        </w:rPr>
        <w:t>Примечание</w:t>
      </w:r>
    </w:p>
    <w:p w:rsidR="008444BD" w:rsidRPr="0081755D" w:rsidRDefault="008444BD" w:rsidP="008444BD">
      <w:pPr>
        <w:pStyle w:val="POVcenterBold"/>
        <w:rPr>
          <w:lang w:val="ru-RU"/>
        </w:rPr>
      </w:pPr>
    </w:p>
    <w:p w:rsidR="008444BD" w:rsidRPr="0081755D" w:rsidRDefault="008444BD" w:rsidP="008444BD"/>
    <w:p w:rsidR="008444BD" w:rsidRPr="0081755D" w:rsidRDefault="008444BD" w:rsidP="008444BD">
      <w:pPr>
        <w:pStyle w:val="Firstparagraph"/>
        <w:rPr>
          <w:lang w:val="ru-RU"/>
        </w:rPr>
      </w:pPr>
      <w:r w:rsidRPr="0081755D">
        <w:rPr>
          <w:lang w:val="ru-RU"/>
        </w:rPr>
        <w:t>Используемые обозначения и изложение материала в настоящей публикации не означают выражения со стороны Секретариата Организации Объединенных Наций какого бы то ни было мнения относительно правового статуса какой-либо страны, территории, города или района или ее властей, или относительно определения их границ.</w:t>
      </w:r>
    </w:p>
    <w:p w:rsidR="008444BD" w:rsidRPr="0081755D" w:rsidRDefault="008444BD" w:rsidP="008444BD">
      <w:pPr>
        <w:pStyle w:val="Firstparagraph"/>
        <w:rPr>
          <w:lang w:val="ru-RU"/>
        </w:rPr>
      </w:pPr>
      <w:r w:rsidRPr="0081755D">
        <w:rPr>
          <w:lang w:val="ru-RU"/>
        </w:rPr>
        <w:t>Термин «страна», используемый в настоящей публикации, также относится, в зависимости от обстоятельств, к территориям или районам.</w:t>
      </w:r>
    </w:p>
    <w:p w:rsidR="008444BD" w:rsidRPr="0081755D" w:rsidRDefault="008444BD" w:rsidP="008444BD">
      <w:pPr>
        <w:pStyle w:val="Firstparagraph"/>
        <w:rPr>
          <w:lang w:val="ru-RU"/>
        </w:rPr>
      </w:pPr>
      <w:r w:rsidRPr="0081755D">
        <w:rPr>
          <w:lang w:val="ru-RU"/>
        </w:rPr>
        <w:t>Обозначения «развитые регионы» и «развивающиеся регионы» используются для статистического удобства и не обязательно выражают мнение о стадии, достигнутой конкретной страной или районом в процессе развития.</w:t>
      </w:r>
    </w:p>
    <w:p w:rsidR="008444BD" w:rsidRPr="0081755D" w:rsidRDefault="008444BD" w:rsidP="008444BD">
      <w:pPr>
        <w:pStyle w:val="Firstparagraph"/>
        <w:rPr>
          <w:lang w:val="ru-RU"/>
        </w:rPr>
      </w:pPr>
      <w:r w:rsidRPr="0081755D">
        <w:rPr>
          <w:lang w:val="ru-RU"/>
        </w:rPr>
        <w:t>Символы документов Организации Объединенных Наций состоят из прописных букв и цифр. Упоминание такого символа указывает на ссылку на документ Организации Объединенных Наций.</w:t>
      </w:r>
    </w:p>
    <w:p w:rsidR="008444BD" w:rsidRPr="0081755D" w:rsidRDefault="008444BD" w:rsidP="008444BD"/>
    <w:p w:rsidR="008444BD" w:rsidRPr="0081755D" w:rsidRDefault="008444BD" w:rsidP="008444BD"/>
    <w:p w:rsidR="008444BD" w:rsidRPr="0081755D" w:rsidRDefault="008444BD" w:rsidP="008444BD"/>
    <w:p w:rsidR="008444BD" w:rsidRPr="0081755D" w:rsidRDefault="00EE41AF" w:rsidP="008444BD">
      <w:r w:rsidRPr="0081755D">
        <w:rPr>
          <w:noProof/>
          <w:lang w:val="en-US"/>
        </w:rPr>
        <w:pict>
          <v:line id="Line 117" o:spid="_x0000_s1110" style="position:absolute;z-index:251663360;visibility:visible;mso-wrap-distance-top:-8e-5mm;mso-wrap-distance-bottom:-8e-5mm" from="184pt,6.3pt" to="306.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1vFAIAACs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"/>
        </w:pict>
      </w:r>
      <w:r w:rsidR="008444BD" w:rsidRPr="0081755D">
        <w:t xml:space="preserve"> </w:t>
      </w:r>
    </w:p>
    <w:p w:rsidR="008444BD" w:rsidRPr="0081755D" w:rsidRDefault="008444BD" w:rsidP="008444BD">
      <w:pPr>
        <w:pStyle w:val="POVcenter"/>
      </w:pPr>
      <w:r w:rsidRPr="0081755D">
        <w:t>ST/ESA/STAT/SER.M/92</w:t>
      </w:r>
    </w:p>
    <w:p w:rsidR="008444BD" w:rsidRPr="0081755D" w:rsidRDefault="00EE41AF" w:rsidP="008444BD">
      <w:pPr>
        <w:rPr>
          <w:lang w:val="en-US"/>
        </w:rPr>
      </w:pPr>
      <w:r w:rsidRPr="0081755D">
        <w:rPr>
          <w:noProof/>
          <w:lang w:val="en-US"/>
        </w:rPr>
        <w:pict>
          <v:line id="Line 118" o:spid="_x0000_s1109" style="position:absolute;z-index:251664384;visibility:visible;mso-wrap-distance-top:-8e-5mm;mso-wrap-distance-bottom:-8e-5mm" from="183.35pt,5.45pt" to="305.7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zA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"/>
        </w:pict>
      </w:r>
    </w:p>
    <w:p w:rsidR="008444BD" w:rsidRPr="0081755D" w:rsidRDefault="008444BD" w:rsidP="008444BD">
      <w:pPr>
        <w:rPr>
          <w:lang w:val="en-US"/>
        </w:rPr>
      </w:pPr>
    </w:p>
    <w:p w:rsidR="008444BD" w:rsidRPr="0081755D" w:rsidRDefault="008444BD" w:rsidP="008444BD">
      <w:pPr>
        <w:rPr>
          <w:lang w:val="en-US"/>
        </w:rPr>
      </w:pPr>
    </w:p>
    <w:p w:rsidR="008444BD" w:rsidRPr="0081755D" w:rsidRDefault="008444BD" w:rsidP="008444BD">
      <w:pPr>
        <w:pStyle w:val="POVcenter"/>
      </w:pPr>
      <w:r w:rsidRPr="0081755D">
        <w:t>UNITED NATIONS PUBLICATION</w:t>
      </w:r>
    </w:p>
    <w:p w:rsidR="008444BD" w:rsidRPr="0081755D" w:rsidRDefault="008444BD" w:rsidP="008444BD">
      <w:pPr>
        <w:pStyle w:val="POVcenter"/>
      </w:pPr>
      <w:r w:rsidRPr="0081755D">
        <w:t xml:space="preserve">Sales No.: </w:t>
      </w:r>
      <w:r w:rsidRPr="0081755D">
        <w:rPr>
          <w:bCs/>
        </w:rPr>
        <w:t>14.XVII.9</w:t>
      </w:r>
    </w:p>
    <w:p w:rsidR="008444BD" w:rsidRPr="0081755D" w:rsidRDefault="008444BD" w:rsidP="008444BD">
      <w:pPr>
        <w:pStyle w:val="POVcenter"/>
        <w:rPr>
          <w:bCs/>
        </w:rPr>
      </w:pPr>
      <w:r w:rsidRPr="0081755D">
        <w:t xml:space="preserve">ISBN: </w:t>
      </w:r>
      <w:r w:rsidRPr="0081755D">
        <w:rPr>
          <w:bCs/>
        </w:rPr>
        <w:t>978-92-1-161582-1</w:t>
      </w:r>
    </w:p>
    <w:p w:rsidR="008444BD" w:rsidRPr="0081755D" w:rsidRDefault="008444BD" w:rsidP="008444BD">
      <w:pPr>
        <w:rPr>
          <w:lang w:val="en-US"/>
        </w:rPr>
      </w:pPr>
      <w:r w:rsidRPr="0081755D">
        <w:rPr>
          <w:lang w:val="en-US"/>
        </w:rPr>
        <w:t xml:space="preserve">eISBN: </w:t>
      </w:r>
      <w:r w:rsidRPr="0081755D">
        <w:rPr>
          <w:bCs/>
          <w:lang w:val="en-US"/>
        </w:rPr>
        <w:t>978-92-1-056489-2</w:t>
      </w:r>
    </w:p>
    <w:p w:rsidR="008444BD" w:rsidRPr="0081755D" w:rsidRDefault="008444BD" w:rsidP="008444BD">
      <w:pPr>
        <w:rPr>
          <w:lang w:val="en-US"/>
        </w:rPr>
      </w:pPr>
    </w:p>
    <w:p w:rsidR="008444BD" w:rsidRPr="0081755D" w:rsidRDefault="008444BD" w:rsidP="008444BD">
      <w:pPr>
        <w:rPr>
          <w:lang w:val="en-US"/>
        </w:rPr>
      </w:pPr>
    </w:p>
    <w:p w:rsidR="008444BD" w:rsidRPr="0081755D" w:rsidRDefault="008444BD" w:rsidP="008444BD">
      <w:pPr>
        <w:rPr>
          <w:lang w:val="en-US"/>
        </w:rPr>
      </w:pPr>
    </w:p>
    <w:p w:rsidR="008444BD" w:rsidRPr="0081755D" w:rsidRDefault="008444BD" w:rsidP="008444BD">
      <w:pPr>
        <w:pStyle w:val="POVcenter"/>
      </w:pPr>
      <w:r w:rsidRPr="0081755D">
        <w:t xml:space="preserve">Copyright © United Nations </w:t>
      </w:r>
    </w:p>
    <w:p w:rsidR="008444BD" w:rsidRPr="0081755D" w:rsidRDefault="008444BD" w:rsidP="008444BD">
      <w:pPr>
        <w:pStyle w:val="POVcenter"/>
      </w:pPr>
      <w:r w:rsidRPr="0081755D">
        <w:t>All rights reserved</w:t>
      </w:r>
    </w:p>
    <w:p w:rsidR="008444BD" w:rsidRPr="0081755D" w:rsidRDefault="008444BD" w:rsidP="008444BD">
      <w:pPr>
        <w:rPr>
          <w:lang w:val="en-US"/>
        </w:rPr>
      </w:pPr>
    </w:p>
    <w:p w:rsidR="008444BD" w:rsidRPr="0081755D" w:rsidRDefault="008444BD" w:rsidP="008444BD">
      <w:pPr>
        <w:rPr>
          <w:lang w:val="en-US"/>
        </w:rPr>
        <w:sectPr w:rsidR="008444BD" w:rsidRPr="0081755D" w:rsidSect="0031663F">
          <w:headerReference w:type="default" r:id="rId9"/>
          <w:footerReference w:type="even" r:id="rId10"/>
          <w:footerReference w:type="first" r:id="rId11"/>
          <w:pgSz w:w="11907" w:h="16839" w:code="9"/>
          <w:pgMar w:top="1298" w:right="1009" w:bottom="1151" w:left="1440" w:header="720" w:footer="720" w:gutter="0"/>
          <w:pgNumType w:fmt="lowerRoman" w:start="3"/>
          <w:cols w:space="720"/>
          <w:docGrid w:linePitch="360"/>
        </w:sectPr>
      </w:pPr>
    </w:p>
    <w:p w:rsidR="008444BD" w:rsidRPr="0081755D" w:rsidRDefault="008444BD" w:rsidP="008444BD">
      <w:pPr>
        <w:pStyle w:val="1"/>
      </w:pPr>
      <w:bookmarkStart w:id="0" w:name="_Toc527110088"/>
      <w:bookmarkStart w:id="1" w:name="_Toc527110797"/>
      <w:bookmarkStart w:id="2" w:name="_Toc532253760"/>
      <w:bookmarkStart w:id="3" w:name="_Toc527110793"/>
      <w:r w:rsidRPr="0081755D">
        <w:lastRenderedPageBreak/>
        <w:t>Предисловие</w:t>
      </w:r>
      <w:bookmarkEnd w:id="0"/>
      <w:bookmarkEnd w:id="1"/>
      <w:bookmarkEnd w:id="2"/>
    </w:p>
    <w:p w:rsidR="008444BD" w:rsidRPr="0081755D" w:rsidRDefault="008444BD" w:rsidP="008444BD"/>
    <w:p w:rsidR="008444BD" w:rsidRPr="0081755D" w:rsidRDefault="008444BD" w:rsidP="008444BD">
      <w:pPr>
        <w:autoSpaceDE w:val="0"/>
        <w:autoSpaceDN w:val="0"/>
        <w:adjustRightInd w:val="0"/>
        <w:ind w:firstLine="720"/>
      </w:pPr>
      <w:r w:rsidRPr="0081755D">
        <w:t xml:space="preserve">В этой публикации представлены </w:t>
      </w:r>
      <w:r w:rsidRPr="0081755D">
        <w:rPr>
          <w:bCs/>
          <w:i/>
        </w:rPr>
        <w:t>Базовые</w:t>
      </w:r>
      <w:r w:rsidRPr="0081755D">
        <w:rPr>
          <w:bCs/>
        </w:rPr>
        <w:t xml:space="preserve"> </w:t>
      </w:r>
      <w:r w:rsidRPr="0081755D">
        <w:rPr>
          <w:i/>
        </w:rPr>
        <w:t>принципы</w:t>
      </w:r>
      <w:r w:rsidRPr="0081755D">
        <w:rPr>
          <w:bCs/>
          <w:i/>
        </w:rPr>
        <w:t xml:space="preserve"> развития статистики окружающей среды</w:t>
      </w:r>
      <w:r w:rsidRPr="0081755D">
        <w:rPr>
          <w:bCs/>
        </w:rPr>
        <w:t xml:space="preserve"> (</w:t>
      </w:r>
      <w:r w:rsidRPr="0081755D">
        <w:rPr>
          <w:bCs/>
          <w:i/>
        </w:rPr>
        <w:t xml:space="preserve">ПРСОС </w:t>
      </w:r>
      <w:r w:rsidRPr="0081755D">
        <w:rPr>
          <w:i/>
        </w:rPr>
        <w:t>2013</w:t>
      </w:r>
      <w:r w:rsidRPr="0081755D">
        <w:t xml:space="preserve">), которые являются пересмотренным вариантом оригинального документа </w:t>
      </w:r>
      <w:r w:rsidRPr="0081755D">
        <w:rPr>
          <w:bCs/>
        </w:rPr>
        <w:t>ПРСОС</w:t>
      </w:r>
      <w:r w:rsidRPr="0081755D">
        <w:t xml:space="preserve">, опубликованного в 1984 году Статистическим отделом Организации Объединенных Наций (СОООН). Статистическая комиссия Организации Объединенных Наций на своей 41-й сессии (23 - 26 февраля 2010 года) одобрила программу работы и образование Группы экспертов для пересмотра </w:t>
      </w:r>
      <w:r w:rsidRPr="0081755D">
        <w:rPr>
          <w:bCs/>
          <w:i/>
        </w:rPr>
        <w:t>ПРСОС</w:t>
      </w:r>
      <w:r w:rsidRPr="0081755D">
        <w:t xml:space="preserve"> и разработки </w:t>
      </w:r>
      <w:r w:rsidRPr="0081755D">
        <w:rPr>
          <w:i/>
          <w:iCs/>
        </w:rPr>
        <w:t>Базового набора показателей статистики окружающей среды</w:t>
      </w:r>
      <w:r w:rsidRPr="0081755D">
        <w:t xml:space="preserve"> с учетом научных, политических, технологических, статистических и опытных разработок последних десятилетий.</w:t>
      </w:r>
    </w:p>
    <w:p w:rsidR="008444BD" w:rsidRPr="0081755D" w:rsidRDefault="008444BD" w:rsidP="008444BD">
      <w:pPr>
        <w:autoSpaceDE w:val="0"/>
        <w:autoSpaceDN w:val="0"/>
        <w:adjustRightInd w:val="0"/>
        <w:ind w:firstLine="720"/>
      </w:pPr>
    </w:p>
    <w:p w:rsidR="008444BD" w:rsidRPr="0081755D" w:rsidRDefault="008444BD" w:rsidP="008444BD">
      <w:pPr>
        <w:autoSpaceDE w:val="0"/>
        <w:autoSpaceDN w:val="0"/>
        <w:adjustRightInd w:val="0"/>
        <w:ind w:firstLine="720"/>
      </w:pPr>
      <w:r w:rsidRPr="0081755D">
        <w:t>Итоговый документ Конференции Организации Объединенных Наций по устойчивому развитию (РИО + 20, июнь 2012 г.) «Будущее, которого мы хотим»</w:t>
      </w:r>
      <w:r w:rsidRPr="0081755D">
        <w:rPr>
          <w:vertAlign w:val="superscript"/>
        </w:rPr>
        <w:t xml:space="preserve"> </w:t>
      </w:r>
      <w:r w:rsidRPr="0081755D">
        <w:rPr>
          <w:vertAlign w:val="superscript"/>
        </w:rPr>
        <w:footnoteReference w:id="2"/>
      </w:r>
      <w:r w:rsidRPr="0081755D">
        <w:t xml:space="preserve">  содержит несколько указаний на важность данных, информации и показателей по окружающей среде. Ожидается, что </w:t>
      </w:r>
      <w:r w:rsidRPr="0081755D">
        <w:rPr>
          <w:bCs/>
        </w:rPr>
        <w:t>ПРСОС</w:t>
      </w:r>
      <w:r w:rsidRPr="0081755D">
        <w:t xml:space="preserve"> 2013 внесут значительный вклад в улучшение мониторинга и измерения экологического аспекта устойчивого развития и повестки дня в области развития на период после 2015 года. Использование </w:t>
      </w:r>
      <w:r w:rsidRPr="0081755D">
        <w:rPr>
          <w:bCs/>
        </w:rPr>
        <w:t>ПРСОС</w:t>
      </w:r>
      <w:r w:rsidRPr="0081755D">
        <w:t xml:space="preserve"> 2013 в национальных статистических системах будет способствовать развитию этой области статистики, поскольку это универсальный и гибкий инструмент, который может быть адаптирован для решения конкретных проблем и приоритетных задач стран в области окружающей среды и может учитывать их уровни статистического развития.</w:t>
      </w:r>
    </w:p>
    <w:p w:rsidR="008444BD" w:rsidRPr="0081755D" w:rsidRDefault="008444BD" w:rsidP="008444BD">
      <w:pPr>
        <w:autoSpaceDE w:val="0"/>
        <w:autoSpaceDN w:val="0"/>
        <w:adjustRightInd w:val="0"/>
      </w:pPr>
    </w:p>
    <w:p w:rsidR="008444BD" w:rsidRPr="0081755D" w:rsidRDefault="008444BD" w:rsidP="008444BD">
      <w:pPr>
        <w:autoSpaceDE w:val="0"/>
        <w:autoSpaceDN w:val="0"/>
        <w:adjustRightInd w:val="0"/>
        <w:ind w:firstLine="720"/>
      </w:pPr>
      <w:r w:rsidRPr="0081755D">
        <w:rPr>
          <w:bCs/>
        </w:rPr>
        <w:t>ПРСОС</w:t>
      </w:r>
      <w:r w:rsidRPr="0081755D">
        <w:t xml:space="preserve"> 2013 охватывают вопросы и аспекты окружающей среды, которые актуальны для анализа, политики и принятия решений. Документ призван помочь всем странам в построении программ статистики окружающей среды путем: (i) определения масштабов статистики окружающей среды и ее составляющих; (ii) содействия оценке потребностей, источников, доступности и пробелов в данных; (iii) руководства разработкой многоцелевых процессов сбора данных и баз данных</w:t>
      </w:r>
      <w:r w:rsidR="000801B1" w:rsidRPr="0081755D">
        <w:t>;</w:t>
      </w:r>
      <w:r w:rsidRPr="0081755D">
        <w:t xml:space="preserve"> и (iv) оказания помощи в координации и организации статистики окружающей среды с учетом межведомственного характера области.</w:t>
      </w:r>
    </w:p>
    <w:p w:rsidR="008444BD" w:rsidRPr="0081755D" w:rsidRDefault="008444BD" w:rsidP="008444BD">
      <w:pPr>
        <w:autoSpaceDE w:val="0"/>
        <w:autoSpaceDN w:val="0"/>
        <w:adjustRightInd w:val="0"/>
        <w:ind w:firstLine="720"/>
      </w:pPr>
    </w:p>
    <w:p w:rsidR="008444BD" w:rsidRPr="0081755D" w:rsidRDefault="008444BD" w:rsidP="008444BD">
      <w:pPr>
        <w:autoSpaceDE w:val="0"/>
        <w:autoSpaceDN w:val="0"/>
        <w:adjustRightInd w:val="0"/>
        <w:ind w:firstLine="720"/>
      </w:pPr>
      <w:r w:rsidRPr="0081755D">
        <w:t xml:space="preserve">Пересмотр </w:t>
      </w:r>
      <w:r w:rsidRPr="0081755D">
        <w:rPr>
          <w:bCs/>
        </w:rPr>
        <w:t>ПРСОС</w:t>
      </w:r>
      <w:r w:rsidRPr="0081755D">
        <w:t xml:space="preserve"> проводился в рамках рабочей программы СОООН по статистике окружающей среды. Группа экспертов по пересмотру </w:t>
      </w:r>
      <w:r w:rsidRPr="0081755D">
        <w:rPr>
          <w:bCs/>
        </w:rPr>
        <w:t xml:space="preserve">ПРСОС </w:t>
      </w:r>
      <w:r w:rsidRPr="0081755D">
        <w:t xml:space="preserve">оказала помощь СОООН в осуществлении процесса пересмотра. Статистическая комиссия Организации Объединенных Наций на своей 44-й сессии (28 февраля - 1 марта 2013 г.) одобрила </w:t>
      </w:r>
      <w:r w:rsidRPr="0081755D">
        <w:rPr>
          <w:bCs/>
        </w:rPr>
        <w:t>ПРСОС</w:t>
      </w:r>
      <w:r w:rsidRPr="0081755D">
        <w:t xml:space="preserve"> 2013 в качестве основы для укрепления программ статистики окружающей среды в странах и признала ее полезным инструментом в контексте целей устойчивого развития и повестки дня в области развития на период после 2015 года.</w:t>
      </w:r>
    </w:p>
    <w:p w:rsidR="008444BD" w:rsidRPr="0081755D" w:rsidRDefault="008444BD" w:rsidP="008444BD">
      <w:pPr>
        <w:autoSpaceDE w:val="0"/>
        <w:autoSpaceDN w:val="0"/>
        <w:adjustRightInd w:val="0"/>
        <w:rPr>
          <w:color w:val="0000FF"/>
        </w:rPr>
      </w:pPr>
    </w:p>
    <w:p w:rsidR="008444BD" w:rsidRPr="0081755D" w:rsidRDefault="008444BD" w:rsidP="008444BD">
      <w:pPr>
        <w:autoSpaceDE w:val="0"/>
        <w:autoSpaceDN w:val="0"/>
        <w:adjustRightInd w:val="0"/>
        <w:rPr>
          <w:color w:val="0000FF"/>
        </w:rPr>
      </w:pPr>
    </w:p>
    <w:p w:rsidR="008444BD" w:rsidRPr="0081755D" w:rsidRDefault="008444BD" w:rsidP="008444BD">
      <w:pPr>
        <w:autoSpaceDE w:val="0"/>
        <w:autoSpaceDN w:val="0"/>
        <w:adjustRightInd w:val="0"/>
        <w:rPr>
          <w:color w:val="0000FF"/>
        </w:rPr>
      </w:pPr>
    </w:p>
    <w:p w:rsidR="008444BD" w:rsidRPr="0081755D" w:rsidRDefault="008444BD" w:rsidP="008444BD">
      <w:pPr>
        <w:autoSpaceDE w:val="0"/>
        <w:autoSpaceDN w:val="0"/>
        <w:adjustRightInd w:val="0"/>
        <w:rPr>
          <w:color w:val="0000FF"/>
        </w:rPr>
      </w:pPr>
    </w:p>
    <w:p w:rsidR="008444BD" w:rsidRPr="0081755D" w:rsidRDefault="008444BD" w:rsidP="008444BD">
      <w:pPr>
        <w:autoSpaceDE w:val="0"/>
        <w:autoSpaceDN w:val="0"/>
        <w:adjustRightInd w:val="0"/>
        <w:rPr>
          <w:color w:val="0000FF"/>
        </w:rPr>
      </w:pPr>
    </w:p>
    <w:p w:rsidR="008444BD" w:rsidRPr="0081755D" w:rsidRDefault="008444BD" w:rsidP="008444BD">
      <w:pPr>
        <w:autoSpaceDE w:val="0"/>
        <w:autoSpaceDN w:val="0"/>
        <w:adjustRightInd w:val="0"/>
        <w:rPr>
          <w:color w:val="0000FF"/>
        </w:rPr>
      </w:pPr>
    </w:p>
    <w:p w:rsidR="008444BD" w:rsidRPr="0081755D" w:rsidRDefault="008444BD" w:rsidP="008444BD">
      <w:pPr>
        <w:autoSpaceDE w:val="0"/>
        <w:autoSpaceDN w:val="0"/>
        <w:adjustRightInd w:val="0"/>
        <w:rPr>
          <w:color w:val="0000FF"/>
        </w:rPr>
      </w:pPr>
    </w:p>
    <w:p w:rsidR="008444BD" w:rsidRPr="0081755D" w:rsidRDefault="008444BD" w:rsidP="008444BD">
      <w:pPr>
        <w:autoSpaceDE w:val="0"/>
        <w:autoSpaceDN w:val="0"/>
        <w:adjustRightInd w:val="0"/>
        <w:rPr>
          <w:color w:val="0000FF"/>
        </w:rPr>
      </w:pPr>
    </w:p>
    <w:p w:rsidR="008444BD" w:rsidRPr="0081755D" w:rsidRDefault="008444BD" w:rsidP="008444BD">
      <w:pPr>
        <w:autoSpaceDE w:val="0"/>
        <w:autoSpaceDN w:val="0"/>
        <w:adjustRightInd w:val="0"/>
        <w:rPr>
          <w:color w:val="0000FF"/>
        </w:rPr>
      </w:pPr>
    </w:p>
    <w:p w:rsidR="008444BD" w:rsidRPr="0081755D" w:rsidRDefault="008444BD" w:rsidP="008444BD">
      <w:pPr>
        <w:pStyle w:val="1"/>
        <w:rPr>
          <w:color w:val="0000FF"/>
        </w:rPr>
      </w:pPr>
      <w:bookmarkStart w:id="4" w:name="_Toc527110089"/>
      <w:bookmarkStart w:id="5" w:name="_Toc527110798"/>
      <w:bookmarkStart w:id="6" w:name="_Toc532253761"/>
      <w:r w:rsidRPr="0081755D">
        <w:lastRenderedPageBreak/>
        <w:t>Выражение признательности</w:t>
      </w:r>
      <w:bookmarkEnd w:id="4"/>
      <w:bookmarkEnd w:id="5"/>
      <w:bookmarkEnd w:id="6"/>
      <w:r w:rsidRPr="0081755D">
        <w:t xml:space="preserve"> </w:t>
      </w:r>
    </w:p>
    <w:p w:rsidR="008444BD" w:rsidRPr="0081755D" w:rsidRDefault="008444BD" w:rsidP="008444BD">
      <w:pPr>
        <w:jc w:val="both"/>
      </w:pPr>
    </w:p>
    <w:p w:rsidR="008444BD" w:rsidRPr="0081755D" w:rsidRDefault="008444BD" w:rsidP="008444BD">
      <w:pPr>
        <w:ind w:firstLine="720"/>
      </w:pPr>
      <w:r w:rsidRPr="0081755D">
        <w:t xml:space="preserve">Пересмотренные </w:t>
      </w:r>
      <w:r w:rsidRPr="0081755D">
        <w:rPr>
          <w:bCs/>
          <w:i/>
        </w:rPr>
        <w:t>Базовые</w:t>
      </w:r>
      <w:r w:rsidRPr="0081755D">
        <w:rPr>
          <w:bCs/>
        </w:rPr>
        <w:t xml:space="preserve"> </w:t>
      </w:r>
      <w:r w:rsidRPr="0081755D">
        <w:rPr>
          <w:i/>
        </w:rPr>
        <w:t>принципы</w:t>
      </w:r>
      <w:r w:rsidRPr="0081755D">
        <w:rPr>
          <w:bCs/>
          <w:i/>
        </w:rPr>
        <w:t xml:space="preserve"> развития статистики окружающей среды</w:t>
      </w:r>
      <w:r w:rsidRPr="0081755D">
        <w:t xml:space="preserve"> (ПРСОС 2013) объединяют опыт стран и международных организаций в области статистики окружающей среды. Они были подготовлены в тесном сотрудничестве с группой экспертов по пересмотру ПРСОС, которая рассмотрела серию проектов ПРСОС 2013 и представила свои комментарии по тематическим документам, подготовленным Статистическим отделом Организации Объединенных Наций (СОООН), другими экспертами, которые консультировали по конкретным вопросам, а также странами и организациями, которые принимали участие в пилотном тестировании базового набора показателей статистики окружающей среды и участвовали в глобальном процессе  консультаций по окончательному проекту ПРСОС 2013. Пересмотр был сложным процессом, который включал в себя организацию участия экспертов, стран и организаций со всего мира, которые вносили свою лепту в проект на разных этапах процесса в течение трех лет.</w:t>
      </w:r>
    </w:p>
    <w:p w:rsidR="008444BD" w:rsidRPr="0081755D" w:rsidRDefault="008444BD" w:rsidP="008444BD">
      <w:pPr>
        <w:ind w:firstLine="720"/>
      </w:pPr>
    </w:p>
    <w:p w:rsidR="008444BD" w:rsidRPr="0081755D" w:rsidRDefault="008444BD" w:rsidP="008444BD">
      <w:pPr>
        <w:ind w:firstLine="720"/>
      </w:pPr>
      <w:r w:rsidRPr="0081755D">
        <w:t>Группа экспертов по пересмотру ПРСОС вносила ценный вклад в течение всего процесса и, в особенности, в ходе совещаний групп экспертов. Эксперты взаимодействовали в процессе разработки проектов документа и рассматривали  различные варианты проектов глав и всего текста. Членами Группы экспертов из национальных статистических служб и министерств и ведомств по окружающей среде были Джемма Ван Хальдерен, Майкл Вардон и Марк Лаунд (Австралия); Майкл Наги (ранее Австрия, в настоящее время Катар); Абул Калам Азад (Бангладеш); Эдгар Эк (Белиз); Дитшупо Гаобоце (Ботсвана); Рикардо Мораес и Вадих Нето (Бразилия); Каролин Кэхилл, Эндрю Фергюсон и Роберт Смит (Канада); Юсюань Ван (Китай); Ива Ритчелова (Чешская Республика), которая выступала в качестве Председателя Экспертной группы; Кайа Орас (Эстония); Лео Колттола (Финляндия); Фанта Каба (Гвинея); Сехар Джеялакшми (Индия); Винандин Имаван (Индонезия); Чезаре Костантино (Италия); Джанет Геогаген-Мартин (Ямайка); Со Ва Лим (Малайзия); Читранджан Рамнат и Ананд Соокун (Маврикий); Хесус Ромо-Гарсиа и Адриана Оропеза-Йитерас (Мексика); Хендрик Ян Дейкерман (Нидерланды); Филип Олатунде Банколе (Нигерия); Торстейн Арне Бай и Свейн Хомстведт (Норвегия); Раймундо Таленто (Филиппины); Кок Чу Чанг (Сингапур); Андреас Талеа (Суринам); Хамис Раддад (Объединенные Арабские Эмираты); Ричард Гулдин и Уильям Соннтаг (Соединенные Штаты). Международные организации представляли: Йохен Йесингхаус (Европейская комиссия); Жан-Луи Вебер (Европейское агентство по окружающей среде (ЕАОС)); Кристиан Хейдорн (Статистическое бюро Европейского союза - Евростат), Рольф Луйендейк (Детский фонд Организации Объединенных Наций (ЮНИСЕФ)); Ашбинду Сингх (Программа Организации Объединенных Наций по окружающей среде (ЮНЕП)); Роберт Майо, Майк Робсон и Карола Фаби (Продовольственная и сельскохозяйственная организация Объединенных Наций (ФАО)); Матиас Брукнер (Департамент Организации Объединенных Наций по экономическим и социальным вопросам (ДЭСВ ООН), Кристина Табулчанас (Экономическая комиссия Организации Объединенных Наций для Латинской Америки и Карибского бассейна (ЭКЛАК ООН)), Питер Харпер (Председатель Комитета экспертов ООН по природно-экономическому учету (КЭПЭУ ООН)). Среди экспертов из неправительственных организаций были: Марк Леви (Центр международной информационной сети по наукам о Земле (</w:t>
      </w:r>
      <w:r w:rsidRPr="0081755D">
        <w:rPr>
          <w:rFonts w:eastAsia="Times New Roman"/>
          <w:lang w:eastAsia="en-GB"/>
        </w:rPr>
        <w:t>ЦМИСНЗ</w:t>
      </w:r>
      <w:r w:rsidRPr="0081755D">
        <w:t>), Колумбийский университет), Робин О'Мэлли (Центр науки, экономики и окружающей среды Хайнца) и Кристиан Лейке (Институт мировых ресурсов (ИМР)).</w:t>
      </w:r>
    </w:p>
    <w:p w:rsidR="008444BD" w:rsidRPr="0081755D" w:rsidRDefault="008444BD" w:rsidP="008444BD">
      <w:pPr>
        <w:ind w:firstLine="720"/>
      </w:pPr>
    </w:p>
    <w:p w:rsidR="008444BD" w:rsidRPr="0081755D" w:rsidRDefault="008444BD" w:rsidP="008444BD">
      <w:pPr>
        <w:ind w:firstLine="720"/>
      </w:pPr>
      <w:r w:rsidRPr="0081755D">
        <w:t xml:space="preserve">Следующие эксперты предоставили дополнительную информацию по проектам ПРСОС 2013: Сара Кабайя (Уганда); Оле Гравгард Педерсен и Томас Олсен (Дания); </w:t>
      </w:r>
      <w:r w:rsidRPr="0081755D">
        <w:lastRenderedPageBreak/>
        <w:t>Джули Хасс (Норвегия), которая также оказала незаменимую помощь в редактировании; Вивека Палм (Швеция); Сатико Цудзи (ФАО); Яаап ван Верден (ЮНЕП) и Карл Обст (Редактор Системы природно-экономического учета (СПЭУ)).</w:t>
      </w:r>
    </w:p>
    <w:p w:rsidR="008444BD" w:rsidRPr="0081755D" w:rsidRDefault="008444BD" w:rsidP="008444BD"/>
    <w:p w:rsidR="008444BD" w:rsidRPr="0081755D" w:rsidRDefault="008444BD" w:rsidP="008444BD">
      <w:pPr>
        <w:ind w:firstLine="720"/>
      </w:pPr>
      <w:r w:rsidRPr="0081755D">
        <w:t>Также важно признать ценный вклад стран и экспертов, участвовавших в пилотном тестировании, которое было проведено на заключительном этапе пересмотра (август - сентябрь 2012 г.) для уточнения Базового набора показателей статистики окружающей среды. В пилотном тестировании приняли участие как развитые, так и развивающиеся страны из всех регионов. В нем участвовали 25 стран и две международные организации, в том числе 20 развивающихся стран (Белиз, Ботсвана, Бразилия, Камерун, Китай, Коста-Рика, Кот-д'Ивуар, Куба, Эквадор, Индия, Ямайка, Мексика, Нигерия, Филиппины, Катар, Маврикий, Шри-Ланка, Венесуэла, Вьетнам и Объединенные Арабские Эмираты), пять развитых стран (Венгрия, Италия, Нидерланды, Швеция, США) и две международные организации (Евростат и ЮНЕП).</w:t>
      </w:r>
    </w:p>
    <w:p w:rsidR="008444BD" w:rsidRPr="0081755D" w:rsidRDefault="008444BD" w:rsidP="008444BD"/>
    <w:p w:rsidR="008444BD" w:rsidRPr="0081755D" w:rsidRDefault="008444BD" w:rsidP="008444BD">
      <w:pPr>
        <w:ind w:firstLine="720"/>
      </w:pPr>
      <w:r w:rsidRPr="0081755D">
        <w:t>Пересмотру ПРСОС также в значительной степени способствовали комментарии, предложения и весомый вклад 76 стран, регионов и организаций, которые приняли участие в глобальных консультациях (сентябрь - ноябрь 2012 г.) по окончательному проекту ПРСОС 2013. Участвовали следующие страны: Антигуа и Барбуда; Австралия; Австрия; Бельгия; Белиз; Бутан; Ботсвана; Бразилия; Болгария; Камерун; Канада; Кабо-Верде; Чили; Китай; Колумбия; Берег Слоновой Кости; Хорватия; Чешская Республика; Доминиканская Республика; Эквадор; Финляндия; Грузия; Гонконг-САР Китая; Венгрия; Индия; Ирландия; Израиль; Италия; Ямайка; Япония; Иордания; Казахстан; Латвия; Лесото; Литва; Макао-САР Китая; Мадагаскар; Малайзия; Маврикий; Мексика; Черногория; Мьянма; Новая Зеландия; Нидерланды; Нигерия; Норвегия; Палестина; Филиппины; Польша; Катар; Республика Беларусь; Румыния; Российская Федерация; Сербия; Сьерра-Леоне; Словения; Южная Африка; Южный Судан; Шри-Ланка; Святой Винсент и Гренадины; Суринам; Швеция; Швейцария; Гамбия; Того; Турция; Соединенное Королевство; Объединенные Арабские Эмираты; Венесуэла и Вьетнам. Также принимали участие следующие организации: ЕЭК ООН, Экономическое сообщество западноафриканских государств (ЭКОВАС), Экономическая и социальная комиссия Организации Объединенных Наций для Азии и Тихого океана (ЭСКАТО), Евростат и Секция природно-экономического учета СОООН.</w:t>
      </w:r>
    </w:p>
    <w:p w:rsidR="008444BD" w:rsidRPr="0081755D" w:rsidRDefault="008444BD" w:rsidP="008444BD">
      <w:pPr>
        <w:ind w:firstLine="720"/>
      </w:pPr>
    </w:p>
    <w:p w:rsidR="008444BD" w:rsidRPr="0081755D" w:rsidRDefault="008444BD" w:rsidP="008444BD">
      <w:pPr>
        <w:ind w:firstLine="720"/>
      </w:pPr>
      <w:r w:rsidRPr="0081755D">
        <w:t>Особую признательность за рассмотрение окончательной версии ПРСОС заслуживают Джок Мартин, Кэти Магуайр, Ян-Эрик Петерсен, Роберта Пиньятелли и Шейла Криан из ЕАОС.</w:t>
      </w:r>
    </w:p>
    <w:p w:rsidR="008444BD" w:rsidRPr="0081755D" w:rsidRDefault="008444BD" w:rsidP="008444BD">
      <w:pPr>
        <w:ind w:firstLine="720"/>
      </w:pPr>
    </w:p>
    <w:p w:rsidR="008444BD" w:rsidRPr="0081755D" w:rsidRDefault="008444BD" w:rsidP="008444BD">
      <w:pPr>
        <w:ind w:firstLine="720"/>
      </w:pPr>
      <w:r w:rsidRPr="0081755D">
        <w:t>Наконец, важно отметить существенный вклад в работу экспертов многих стран, которые консультировались со своими коллегами в национальных агентствах по различным аспектам пересмотра ПРСОС, а также организовывали совещания и семинары для обсуждения ПРСОС и, в частности, набора ключевых показателей статистики окружающей среды, на этапах пилотного тестирования и глобальных консультаций.</w:t>
      </w:r>
    </w:p>
    <w:p w:rsidR="008444BD" w:rsidRPr="0081755D" w:rsidRDefault="008444BD" w:rsidP="008444BD">
      <w:pPr>
        <w:ind w:firstLine="709"/>
        <w:rPr>
          <w:rFonts w:eastAsia="Times New Roman"/>
          <w:lang w:eastAsia="ru-RU"/>
        </w:rPr>
      </w:pPr>
    </w:p>
    <w:p w:rsidR="008444BD" w:rsidRPr="0081755D" w:rsidRDefault="008444BD" w:rsidP="008444BD">
      <w:pPr>
        <w:ind w:firstLine="709"/>
        <w:rPr>
          <w:rFonts w:eastAsia="Times New Roman"/>
          <w:lang w:eastAsia="ru-RU"/>
        </w:rPr>
      </w:pPr>
      <w:r w:rsidRPr="0081755D">
        <w:rPr>
          <w:rFonts w:eastAsia="Times New Roman"/>
          <w:lang w:eastAsia="ru-RU"/>
        </w:rPr>
        <w:t>Публикация подготовлена под эгидой СОООН. В число сотрудников Секции статистики окружающей среды СОООН, руководивших процессом пересмотра, входили Эстер Хорват, Рейна Шах, Райен Кирога-Мартинес, Карен Кассамайор, Маркус Ньюбери и Робин Каррингтон. Также выражаем признательность бывшим сотрудникам Секции статистики окружающей среды, которые внесли вклад в пересмотр ПРСОС: Даниэль Кларк; Дэвид Кученски; Бранко Миличевич; Ионги Мин и Джереми Уэбб. Административную поддержку оказывала Эвелин Мишо.</w:t>
      </w:r>
    </w:p>
    <w:p w:rsidR="008444BD" w:rsidRPr="0081755D" w:rsidRDefault="008444BD" w:rsidP="008444BD">
      <w:pPr>
        <w:ind w:firstLine="720"/>
      </w:pPr>
      <w:r w:rsidRPr="0081755D">
        <w:lastRenderedPageBreak/>
        <w:t>Ряд сотрудников СОООН также внесли ценные замечания и предложения по проектам глав, в том числе Иво Хавинга, Магдольна Чизмадия (Экономическая статистика), Алессандра Альфьери, Рикардо Мартинес-Лагунес и Сокол Вако (Природно-экономические счета).</w:t>
      </w:r>
    </w:p>
    <w:p w:rsidR="008444BD" w:rsidRPr="0081755D" w:rsidRDefault="008444BD" w:rsidP="008444BD">
      <w:pPr>
        <w:rPr>
          <w:color w:val="0000FF"/>
        </w:rPr>
      </w:pPr>
    </w:p>
    <w:p w:rsidR="008444BD" w:rsidRPr="0081755D" w:rsidRDefault="008444BD" w:rsidP="008444BD">
      <w:pPr>
        <w:ind w:firstLine="720"/>
      </w:pPr>
      <w:r w:rsidRPr="0081755D">
        <w:t>Следующие бывшие стажеры в Секторе статистики окружающей среды также внесли свой вклад в работу по пересмотру и окончательной доработке ПРСОС: Кристина Сендра Диас; Елена Монтес; Джермана Борсетта; Харшини Самаракоон; Илиана Карденес; Джон Симмонс; Прамех Мехта; Ронг Лю; Серап Кевирген; Сью Чен; Ксьянг Ксу; Ксьяоксин Ксай и Зубайда Чоудхури.</w:t>
      </w:r>
    </w:p>
    <w:p w:rsidR="008444BD" w:rsidRPr="0081755D" w:rsidRDefault="008444BD" w:rsidP="008444BD"/>
    <w:p w:rsidR="008444BD" w:rsidRPr="0081755D" w:rsidRDefault="008444BD" w:rsidP="008444BD">
      <w:pPr>
        <w:ind w:firstLine="720"/>
        <w:rPr>
          <w:rFonts w:eastAsia="Times New Roman"/>
          <w:lang w:eastAsia="ru-RU"/>
        </w:rPr>
      </w:pPr>
      <w:r w:rsidRPr="0081755D">
        <w:rPr>
          <w:rFonts w:eastAsia="Times New Roman"/>
          <w:lang w:eastAsia="ru-RU"/>
        </w:rPr>
        <w:t xml:space="preserve">Наконец, </w:t>
      </w:r>
      <w:r w:rsidRPr="0081755D">
        <w:t>выражаем</w:t>
      </w:r>
      <w:r w:rsidRPr="0081755D">
        <w:rPr>
          <w:rFonts w:eastAsia="Times New Roman"/>
          <w:lang w:eastAsia="ru-RU"/>
        </w:rPr>
        <w:t xml:space="preserve"> признательность национальным статистическим службам, министерствам и ведомствам по окружающей среде и международным организациям, которые предоставили ресурсы и экспертов и выделили время для этих коллективных усилий.</w:t>
      </w:r>
    </w:p>
    <w:p w:rsidR="008444BD" w:rsidRPr="0081755D" w:rsidRDefault="008444BD" w:rsidP="008444BD">
      <w:pPr>
        <w:pStyle w:val="1"/>
      </w:pPr>
    </w:p>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r w:rsidRPr="0081755D">
        <w:t xml:space="preserve"> </w:t>
      </w:r>
      <w:r w:rsidRPr="0081755D">
        <w:br w:type="page"/>
      </w:r>
    </w:p>
    <w:p w:rsidR="008444BD" w:rsidRPr="0081755D" w:rsidRDefault="008444BD" w:rsidP="008444BD">
      <w:pPr>
        <w:pStyle w:val="1"/>
      </w:pPr>
      <w:bookmarkStart w:id="7" w:name="_Toc527110796"/>
      <w:bookmarkStart w:id="8" w:name="_Toc532253762"/>
      <w:r w:rsidRPr="0081755D">
        <w:lastRenderedPageBreak/>
        <w:t>Сокращения</w:t>
      </w:r>
      <w:bookmarkEnd w:id="7"/>
      <w:bookmarkEnd w:id="8"/>
    </w:p>
    <w:p w:rsidR="008444BD" w:rsidRPr="0081755D" w:rsidRDefault="008444BD" w:rsidP="008444BD"/>
    <w:p w:rsidR="00A9395D" w:rsidRPr="0081755D" w:rsidRDefault="00A9395D" w:rsidP="00A9395D">
      <w:pPr>
        <w:ind w:left="2127" w:hanging="2127"/>
      </w:pPr>
      <w:r w:rsidRPr="0081755D">
        <w:rPr>
          <w:rFonts w:eastAsia="Times New Roman"/>
          <w:lang w:eastAsia="en-GB"/>
        </w:rPr>
        <w:t>БДЧС ЦИЭСБ</w:t>
      </w:r>
      <w:r w:rsidRPr="0081755D">
        <w:tab/>
      </w:r>
      <w:r w:rsidRPr="0081755D">
        <w:rPr>
          <w:rFonts w:eastAsia="Times New Roman"/>
          <w:lang w:eastAsia="en-GB"/>
        </w:rPr>
        <w:t xml:space="preserve">База данных чрезвычайных ситуаций Центра исследований эпидемиологии катастроф </w:t>
      </w:r>
    </w:p>
    <w:p w:rsidR="008444BD" w:rsidRPr="0081755D" w:rsidRDefault="008444BD" w:rsidP="008444BD">
      <w:pPr>
        <w:rPr>
          <w:b/>
          <w:bCs/>
          <w:sz w:val="20"/>
          <w:szCs w:val="20"/>
          <w:lang w:eastAsia="en-GB"/>
        </w:rPr>
      </w:pPr>
      <w:r w:rsidRPr="0081755D">
        <w:t>БПК:</w:t>
      </w:r>
      <w:r w:rsidRPr="0081755D">
        <w:tab/>
      </w:r>
      <w:r w:rsidRPr="0081755D">
        <w:tab/>
      </w:r>
      <w:r w:rsidRPr="0081755D">
        <w:tab/>
        <w:t>б</w:t>
      </w:r>
      <w:r w:rsidRPr="0081755D">
        <w:rPr>
          <w:bCs/>
          <w:lang w:eastAsia="en-GB"/>
        </w:rPr>
        <w:t>иохимическая потребность в кислороде</w:t>
      </w:r>
      <w:r w:rsidRPr="0081755D">
        <w:rPr>
          <w:b/>
          <w:bCs/>
          <w:sz w:val="20"/>
          <w:szCs w:val="20"/>
          <w:lang w:eastAsia="en-GB"/>
        </w:rPr>
        <w:t xml:space="preserve"> </w:t>
      </w:r>
    </w:p>
    <w:p w:rsidR="008444BD" w:rsidRPr="0081755D" w:rsidRDefault="008444BD" w:rsidP="008444BD">
      <w:pPr>
        <w:rPr>
          <w:lang w:eastAsia="en-GB"/>
        </w:rPr>
      </w:pPr>
      <w:r w:rsidRPr="0081755D">
        <w:t xml:space="preserve">ВМО: </w:t>
      </w:r>
      <w:r w:rsidRPr="0081755D">
        <w:tab/>
      </w:r>
      <w:r w:rsidRPr="0081755D">
        <w:tab/>
      </w:r>
      <w:r w:rsidRPr="0081755D">
        <w:tab/>
      </w:r>
      <w:r w:rsidRPr="0081755D">
        <w:rPr>
          <w:lang w:eastAsia="en-GB"/>
        </w:rPr>
        <w:t xml:space="preserve">Всемирная метеорологическая организация </w:t>
      </w:r>
    </w:p>
    <w:p w:rsidR="008444BD" w:rsidRPr="0081755D" w:rsidRDefault="008444BD" w:rsidP="008444BD">
      <w:r w:rsidRPr="0081755D">
        <w:t>ВОЗ:</w:t>
      </w:r>
      <w:r w:rsidRPr="0081755D">
        <w:tab/>
      </w:r>
      <w:r w:rsidRPr="0081755D">
        <w:tab/>
      </w:r>
      <w:r w:rsidRPr="0081755D">
        <w:tab/>
        <w:t>Всемирная организация здравоохранения</w:t>
      </w:r>
    </w:p>
    <w:p w:rsidR="008444BD" w:rsidRPr="0081755D" w:rsidRDefault="008444BD" w:rsidP="008444BD">
      <w:r w:rsidRPr="0081755D">
        <w:t>ВТЧ:</w:t>
      </w:r>
      <w:r w:rsidRPr="0081755D">
        <w:tab/>
      </w:r>
      <w:r w:rsidRPr="0081755D">
        <w:tab/>
      </w:r>
      <w:r w:rsidRPr="0081755D">
        <w:tab/>
        <w:t>взвешенные твердые частицы (также известные как твердые частицы)</w:t>
      </w:r>
    </w:p>
    <w:p w:rsidR="008444BD" w:rsidRPr="0081755D" w:rsidRDefault="008444BD" w:rsidP="008444BD">
      <w:r w:rsidRPr="0081755D">
        <w:t>ГА ООН:</w:t>
      </w:r>
      <w:r w:rsidRPr="0081755D">
        <w:tab/>
      </w:r>
      <w:r w:rsidRPr="0081755D">
        <w:tab/>
        <w:t>Генеральная Ассамблея Организации Объединенных Наций</w:t>
      </w:r>
    </w:p>
    <w:p w:rsidR="008444BD" w:rsidRPr="0081755D" w:rsidRDefault="008444BD" w:rsidP="008444BD">
      <w:r w:rsidRPr="0081755D">
        <w:t>ГИС:</w:t>
      </w:r>
      <w:r w:rsidRPr="0081755D">
        <w:tab/>
      </w:r>
      <w:r w:rsidRPr="0081755D">
        <w:tab/>
      </w:r>
      <w:r w:rsidRPr="0081755D">
        <w:tab/>
        <w:t>геоинформационная система</w:t>
      </w:r>
    </w:p>
    <w:p w:rsidR="008444BD" w:rsidRPr="0081755D" w:rsidRDefault="008444BD" w:rsidP="008444BD">
      <w:r w:rsidRPr="0081755D">
        <w:t>ГМО:</w:t>
      </w:r>
      <w:r w:rsidRPr="0081755D">
        <w:tab/>
      </w:r>
      <w:r w:rsidRPr="0081755D">
        <w:tab/>
      </w:r>
      <w:r w:rsidRPr="0081755D">
        <w:tab/>
        <w:t>генетически модифицированные организмы</w:t>
      </w:r>
    </w:p>
    <w:p w:rsidR="008444BD" w:rsidRPr="0081755D" w:rsidRDefault="008444BD" w:rsidP="008444BD">
      <w:r w:rsidRPr="0081755D">
        <w:rPr>
          <w:lang w:eastAsia="en-GB"/>
        </w:rPr>
        <w:t>ГОЛР</w:t>
      </w:r>
      <w:r w:rsidRPr="0081755D">
        <w:t xml:space="preserve">: </w:t>
      </w:r>
      <w:r w:rsidRPr="0081755D">
        <w:tab/>
      </w:r>
      <w:r w:rsidRPr="0081755D">
        <w:tab/>
      </w:r>
      <w:r w:rsidRPr="0081755D">
        <w:rPr>
          <w:lang w:eastAsia="en-GB"/>
        </w:rPr>
        <w:t xml:space="preserve">Глобальная оценка лесных ресурсов </w:t>
      </w:r>
    </w:p>
    <w:p w:rsidR="008444BD" w:rsidRPr="0081755D" w:rsidRDefault="008444BD" w:rsidP="008444BD">
      <w:pPr>
        <w:rPr>
          <w:lang w:eastAsia="en-GB"/>
        </w:rPr>
      </w:pPr>
      <w:r w:rsidRPr="0081755D">
        <w:t>ГС:</w:t>
      </w:r>
      <w:r w:rsidRPr="0081755D">
        <w:tab/>
      </w:r>
      <w:r w:rsidRPr="0081755D">
        <w:tab/>
      </w:r>
      <w:r w:rsidRPr="0081755D">
        <w:tab/>
      </w:r>
      <w:r w:rsidRPr="0081755D">
        <w:rPr>
          <w:lang w:eastAsia="en-GB"/>
        </w:rPr>
        <w:t>Гармонизированная система описания и кодирования товаров</w:t>
      </w:r>
    </w:p>
    <w:p w:rsidR="008444BD" w:rsidRPr="0081755D" w:rsidRDefault="008444BD" w:rsidP="008444BD">
      <w:pPr>
        <w:ind w:left="2127" w:hanging="2127"/>
      </w:pPr>
      <w:r w:rsidRPr="0081755D">
        <w:rPr>
          <w:rFonts w:eastAsia="Times New Roman"/>
          <w:lang w:eastAsia="en-GB"/>
        </w:rPr>
        <w:t>ГСМОС</w:t>
      </w:r>
      <w:r w:rsidRPr="0081755D">
        <w:rPr>
          <w:rFonts w:eastAsia="Times New Roman"/>
          <w:sz w:val="20"/>
          <w:szCs w:val="20"/>
          <w:lang w:eastAsia="en-GB"/>
        </w:rPr>
        <w:t xml:space="preserve"> </w:t>
      </w:r>
      <w:r w:rsidRPr="0081755D">
        <w:t>ЮНЕП:</w:t>
      </w:r>
      <w:r w:rsidRPr="0081755D">
        <w:tab/>
        <w:t>Программа Организации Объединенных Наций по окружающей среде Глобальной системы мониторинга окружающей среды</w:t>
      </w:r>
    </w:p>
    <w:p w:rsidR="008444BD" w:rsidRPr="0081755D" w:rsidRDefault="008444BD" w:rsidP="008444BD">
      <w:r w:rsidRPr="0081755D">
        <w:t>ГЭП:</w:t>
      </w:r>
      <w:r w:rsidRPr="0081755D">
        <w:tab/>
      </w:r>
      <w:r w:rsidRPr="0081755D">
        <w:tab/>
      </w:r>
      <w:r w:rsidRPr="0081755D">
        <w:tab/>
        <w:t>Глобальная экологическая перспектива</w:t>
      </w:r>
    </w:p>
    <w:p w:rsidR="008444BD" w:rsidRPr="0081755D" w:rsidRDefault="008444BD" w:rsidP="008444BD">
      <w:r w:rsidRPr="0081755D">
        <w:t xml:space="preserve">ДАЛИ: </w:t>
      </w:r>
      <w:r w:rsidRPr="0081755D">
        <w:tab/>
      </w:r>
      <w:r w:rsidRPr="0081755D">
        <w:tab/>
        <w:t xml:space="preserve">количество лет жизни, утраченных в результате инвалидности </w:t>
      </w:r>
    </w:p>
    <w:p w:rsidR="008444BD" w:rsidRPr="0081755D" w:rsidRDefault="008444BD" w:rsidP="008444BD">
      <w:r w:rsidRPr="0081755D">
        <w:t>ДДТ:</w:t>
      </w:r>
      <w:r w:rsidRPr="0081755D">
        <w:tab/>
      </w:r>
      <w:r w:rsidRPr="0081755D">
        <w:tab/>
      </w:r>
      <w:r w:rsidRPr="0081755D">
        <w:tab/>
        <w:t>дихлордифенилтрихлорэтан</w:t>
      </w:r>
    </w:p>
    <w:p w:rsidR="008444BD" w:rsidRPr="0081755D" w:rsidRDefault="008444BD" w:rsidP="008444BD">
      <w:pPr>
        <w:ind w:left="2127" w:hanging="2127"/>
      </w:pPr>
      <w:r w:rsidRPr="0081755D">
        <w:t>ДсДСВР:</w:t>
      </w:r>
      <w:r w:rsidRPr="0081755D">
        <w:tab/>
        <w:t>Основа «Движущие силы - Давление - Состояние - Воздействия -Реагирование»</w:t>
      </w:r>
    </w:p>
    <w:p w:rsidR="008444BD" w:rsidRPr="0081755D" w:rsidRDefault="008444BD" w:rsidP="008444BD">
      <w:r w:rsidRPr="0081755D">
        <w:t>ДСР:</w:t>
      </w:r>
      <w:r w:rsidRPr="0081755D">
        <w:tab/>
      </w:r>
      <w:r w:rsidRPr="0081755D">
        <w:tab/>
      </w:r>
      <w:r w:rsidRPr="0081755D">
        <w:tab/>
        <w:t>Основа «Давление - Состояние - Реагирование»</w:t>
      </w:r>
    </w:p>
    <w:p w:rsidR="008444BD" w:rsidRPr="0081755D" w:rsidRDefault="008444BD" w:rsidP="008444BD">
      <w:r w:rsidRPr="0081755D">
        <w:t>ДсСР:</w:t>
      </w:r>
      <w:r w:rsidRPr="0081755D">
        <w:tab/>
      </w:r>
      <w:r w:rsidRPr="0081755D">
        <w:tab/>
      </w:r>
      <w:r w:rsidRPr="0081755D">
        <w:tab/>
        <w:t>Основа «Движущие силы - Состояние - Реагирование»</w:t>
      </w:r>
    </w:p>
    <w:p w:rsidR="008444BD" w:rsidRPr="0081755D" w:rsidRDefault="008444BD" w:rsidP="008444BD">
      <w:pPr>
        <w:ind w:left="2127" w:hanging="2127"/>
      </w:pPr>
      <w:r w:rsidRPr="0081755D">
        <w:t>ДЭСВ ООН:</w:t>
      </w:r>
      <w:r w:rsidRPr="0081755D">
        <w:tab/>
        <w:t xml:space="preserve">Департамент Организации Объединенных Наций по экономическим и социальным вопросам </w:t>
      </w:r>
    </w:p>
    <w:p w:rsidR="008444BD" w:rsidRPr="0081755D" w:rsidRDefault="008444BD" w:rsidP="008444BD">
      <w:r w:rsidRPr="0081755D">
        <w:t>ЕАОС:</w:t>
      </w:r>
      <w:r w:rsidRPr="0081755D">
        <w:tab/>
      </w:r>
      <w:r w:rsidRPr="0081755D">
        <w:tab/>
      </w:r>
      <w:r w:rsidRPr="0081755D">
        <w:rPr>
          <w:lang w:eastAsia="en-GB"/>
        </w:rPr>
        <w:t>Европейское агентство по окружающей среде</w:t>
      </w:r>
      <w:r w:rsidRPr="0081755D">
        <w:rPr>
          <w:sz w:val="20"/>
          <w:szCs w:val="20"/>
          <w:lang w:eastAsia="en-GB"/>
        </w:rPr>
        <w:t xml:space="preserve"> </w:t>
      </w:r>
    </w:p>
    <w:p w:rsidR="008444BD" w:rsidRPr="0081755D" w:rsidRDefault="008444BD" w:rsidP="008444BD">
      <w:pPr>
        <w:rPr>
          <w:sz w:val="20"/>
          <w:szCs w:val="20"/>
          <w:lang w:eastAsia="en-GB"/>
        </w:rPr>
      </w:pPr>
      <w:r w:rsidRPr="0081755D">
        <w:rPr>
          <w:iCs/>
          <w:lang w:eastAsia="en-GB"/>
        </w:rPr>
        <w:t>ЕПМО:</w:t>
      </w:r>
      <w:r w:rsidRPr="0081755D">
        <w:rPr>
          <w:iCs/>
          <w:lang w:eastAsia="en-GB"/>
        </w:rPr>
        <w:tab/>
      </w:r>
      <w:r w:rsidRPr="0081755D">
        <w:rPr>
          <w:iCs/>
          <w:lang w:eastAsia="en-GB"/>
        </w:rPr>
        <w:tab/>
      </w:r>
      <w:r w:rsidRPr="0081755D">
        <w:rPr>
          <w:lang w:eastAsia="en-GB"/>
        </w:rPr>
        <w:t>Европейская программа мониторинга и оценки</w:t>
      </w:r>
      <w:r w:rsidRPr="0081755D">
        <w:rPr>
          <w:sz w:val="20"/>
          <w:szCs w:val="20"/>
          <w:lang w:eastAsia="en-GB"/>
        </w:rPr>
        <w:t xml:space="preserve"> </w:t>
      </w:r>
    </w:p>
    <w:p w:rsidR="008444BD" w:rsidRPr="0081755D" w:rsidRDefault="008444BD" w:rsidP="008444BD">
      <w:pPr>
        <w:ind w:left="2127" w:hanging="2127"/>
        <w:rPr>
          <w:rFonts w:eastAsia="Times New Roman"/>
          <w:sz w:val="20"/>
          <w:szCs w:val="20"/>
          <w:lang w:eastAsia="en-GB"/>
        </w:rPr>
      </w:pPr>
      <w:r w:rsidRPr="0081755D">
        <w:t>ЕЭК ООН:</w:t>
      </w:r>
      <w:r w:rsidRPr="0081755D">
        <w:tab/>
        <w:t xml:space="preserve">Европейская экономическая комиссия Организации Объединенных Наций </w:t>
      </w:r>
    </w:p>
    <w:p w:rsidR="008444BD" w:rsidRPr="0081755D" w:rsidRDefault="008444BD" w:rsidP="008444BD">
      <w:r w:rsidRPr="0081755D">
        <w:t>ИМО:</w:t>
      </w:r>
      <w:r w:rsidRPr="0081755D">
        <w:tab/>
      </w:r>
      <w:r w:rsidRPr="0081755D">
        <w:tab/>
      </w:r>
      <w:r w:rsidRPr="0081755D">
        <w:tab/>
        <w:t xml:space="preserve">Международная Морская Организация </w:t>
      </w:r>
    </w:p>
    <w:p w:rsidR="008444BD" w:rsidRPr="0081755D" w:rsidRDefault="008444BD" w:rsidP="008444BD">
      <w:r w:rsidRPr="0081755D">
        <w:t>ИМР:</w:t>
      </w:r>
      <w:r w:rsidRPr="0081755D">
        <w:tab/>
      </w:r>
      <w:r w:rsidRPr="0081755D">
        <w:tab/>
      </w:r>
      <w:r w:rsidRPr="0081755D">
        <w:tab/>
        <w:t>Институт мировых ресурсов</w:t>
      </w:r>
    </w:p>
    <w:p w:rsidR="008444BD" w:rsidRPr="0081755D" w:rsidRDefault="008444BD" w:rsidP="008444BD">
      <w:pPr>
        <w:ind w:left="2127" w:hanging="2127"/>
        <w:rPr>
          <w:lang w:eastAsia="en-GB"/>
        </w:rPr>
      </w:pPr>
      <w:r w:rsidRPr="0081755D">
        <w:rPr>
          <w:lang w:eastAsia="en-GB"/>
        </w:rPr>
        <w:t>ИСРИК</w:t>
      </w:r>
      <w:r w:rsidRPr="0081755D">
        <w:t>:</w:t>
      </w:r>
      <w:r w:rsidRPr="0081755D">
        <w:rPr>
          <w:bCs/>
        </w:rPr>
        <w:t xml:space="preserve"> </w:t>
      </w:r>
      <w:r w:rsidRPr="0081755D">
        <w:rPr>
          <w:bCs/>
        </w:rPr>
        <w:tab/>
      </w:r>
      <w:r w:rsidRPr="0081755D">
        <w:rPr>
          <w:lang w:eastAsia="en-GB"/>
        </w:rPr>
        <w:t xml:space="preserve">Мировой центр почвенных ресурсов Международного информационно-справочного центра почвоведения </w:t>
      </w:r>
    </w:p>
    <w:p w:rsidR="008444BD" w:rsidRPr="0081755D" w:rsidRDefault="008444BD" w:rsidP="008444BD">
      <w:r w:rsidRPr="0081755D">
        <w:t>ИЭЗ:</w:t>
      </w:r>
      <w:r w:rsidRPr="0081755D">
        <w:tab/>
      </w:r>
      <w:r w:rsidRPr="0081755D">
        <w:tab/>
      </w:r>
      <w:r w:rsidRPr="0081755D">
        <w:tab/>
        <w:t>Исключительная экономическая зона</w:t>
      </w:r>
    </w:p>
    <w:p w:rsidR="008444BD" w:rsidRPr="0081755D" w:rsidRDefault="008444BD" w:rsidP="008444BD">
      <w:pPr>
        <w:ind w:left="2127" w:hanging="2127"/>
      </w:pPr>
      <w:r w:rsidRPr="0081755D">
        <w:t>КБО ООН:</w:t>
      </w:r>
      <w:r w:rsidRPr="0081755D">
        <w:tab/>
        <w:t>Конвенция Организации Объединенных Наций по борьбе с опустыниванием</w:t>
      </w:r>
    </w:p>
    <w:p w:rsidR="008444BD" w:rsidRPr="0081755D" w:rsidRDefault="008444BD" w:rsidP="008444BD">
      <w:r w:rsidRPr="0081755D">
        <w:t>КБР:</w:t>
      </w:r>
      <w:r w:rsidRPr="0081755D">
        <w:tab/>
      </w:r>
      <w:r w:rsidRPr="0081755D">
        <w:tab/>
      </w:r>
      <w:r w:rsidRPr="0081755D">
        <w:tab/>
        <w:t>Конвенция о биологическом разнообразии</w:t>
      </w:r>
    </w:p>
    <w:p w:rsidR="008444BD" w:rsidRPr="0081755D" w:rsidRDefault="008444BD" w:rsidP="008444BD">
      <w:r w:rsidRPr="0081755D">
        <w:t>КЕС:</w:t>
      </w:r>
      <w:r w:rsidRPr="0081755D">
        <w:tab/>
      </w:r>
      <w:r w:rsidRPr="0081755D">
        <w:tab/>
      </w:r>
      <w:r w:rsidRPr="0081755D">
        <w:tab/>
        <w:t>Конференция европейских статистиков</w:t>
      </w:r>
    </w:p>
    <w:p w:rsidR="008444BD" w:rsidRPr="0081755D" w:rsidRDefault="008444BD" w:rsidP="008444BD">
      <w:pPr>
        <w:rPr>
          <w:rStyle w:val="20"/>
          <w:i/>
          <w:iCs w:val="0"/>
        </w:rPr>
      </w:pPr>
      <w:r w:rsidRPr="0081755D">
        <w:t>КМВ:</w:t>
      </w:r>
      <w:r w:rsidRPr="0081755D">
        <w:tab/>
      </w:r>
      <w:r w:rsidRPr="0081755D">
        <w:tab/>
      </w:r>
      <w:r w:rsidRPr="0081755D">
        <w:tab/>
        <w:t>Конвенция по сохранению мигрирующих видов диких животных</w:t>
      </w:r>
    </w:p>
    <w:p w:rsidR="008444BD" w:rsidRPr="0081755D" w:rsidRDefault="008444BD" w:rsidP="008444BD">
      <w:pPr>
        <w:rPr>
          <w:lang w:eastAsia="en-GB"/>
        </w:rPr>
      </w:pPr>
      <w:r w:rsidRPr="0081755D">
        <w:rPr>
          <w:lang w:eastAsia="en-GB"/>
        </w:rPr>
        <w:t>КОО</w:t>
      </w:r>
      <w:r w:rsidRPr="0081755D">
        <w:t>:</w:t>
      </w:r>
      <w:r w:rsidRPr="0081755D">
        <w:tab/>
      </w:r>
      <w:r w:rsidRPr="0081755D">
        <w:tab/>
      </w:r>
      <w:r w:rsidRPr="0081755D">
        <w:tab/>
      </w:r>
      <w:r w:rsidRPr="0081755D">
        <w:rPr>
          <w:lang w:eastAsia="en-GB"/>
        </w:rPr>
        <w:t xml:space="preserve">Контроль, оценка и отчетность </w:t>
      </w:r>
    </w:p>
    <w:p w:rsidR="008444BD" w:rsidRPr="0081755D" w:rsidRDefault="008444BD" w:rsidP="008444BD">
      <w:r w:rsidRPr="0081755D">
        <w:t>КОП:</w:t>
      </w:r>
      <w:r w:rsidRPr="0081755D">
        <w:tab/>
      </w:r>
      <w:r w:rsidRPr="0081755D">
        <w:tab/>
      </w:r>
      <w:r w:rsidRPr="0081755D">
        <w:tab/>
        <w:t>Классификация основных продуктов</w:t>
      </w:r>
    </w:p>
    <w:p w:rsidR="008444BD" w:rsidRPr="0081755D" w:rsidRDefault="008444BD" w:rsidP="008444BD">
      <w:r w:rsidRPr="0081755D">
        <w:t>КПД:</w:t>
      </w:r>
      <w:r w:rsidRPr="0081755D">
        <w:tab/>
      </w:r>
      <w:r w:rsidRPr="0081755D">
        <w:tab/>
      </w:r>
      <w:r w:rsidRPr="0081755D">
        <w:tab/>
        <w:t xml:space="preserve">Классификация природоохранной деятельности </w:t>
      </w:r>
    </w:p>
    <w:p w:rsidR="008444BD" w:rsidRPr="0081755D" w:rsidRDefault="008444BD" w:rsidP="008444BD">
      <w:r w:rsidRPr="0081755D">
        <w:t>КПДР:</w:t>
      </w:r>
      <w:r w:rsidRPr="0081755D">
        <w:tab/>
      </w:r>
      <w:r w:rsidRPr="0081755D">
        <w:tab/>
      </w:r>
      <w:r w:rsidRPr="0081755D">
        <w:tab/>
        <w:t>Классификация природоохранной деятельности и расходов</w:t>
      </w:r>
    </w:p>
    <w:p w:rsidR="008444BD" w:rsidRPr="0081755D" w:rsidRDefault="008444BD" w:rsidP="008444BD">
      <w:r w:rsidRPr="0081755D">
        <w:t>КУВР:</w:t>
      </w:r>
      <w:r w:rsidRPr="0081755D">
        <w:tab/>
      </w:r>
      <w:r w:rsidRPr="0081755D">
        <w:tab/>
      </w:r>
      <w:r w:rsidRPr="0081755D">
        <w:tab/>
        <w:t>Комплексное управление водными ресурсами</w:t>
      </w:r>
    </w:p>
    <w:p w:rsidR="008444BD" w:rsidRPr="0081755D" w:rsidRDefault="008444BD" w:rsidP="008444BD">
      <w:r w:rsidRPr="0081755D">
        <w:t>КУР:</w:t>
      </w:r>
      <w:r w:rsidRPr="0081755D">
        <w:tab/>
      </w:r>
      <w:r w:rsidRPr="0081755D">
        <w:tab/>
      </w:r>
      <w:r w:rsidRPr="0081755D">
        <w:tab/>
        <w:t>Комиссия по устойчивому развитию</w:t>
      </w:r>
    </w:p>
    <w:p w:rsidR="008444BD" w:rsidRPr="0081755D" w:rsidRDefault="008444BD" w:rsidP="008444BD">
      <w:pPr>
        <w:ind w:left="2127" w:hanging="2127"/>
        <w:rPr>
          <w:color w:val="222222"/>
          <w:sz w:val="16"/>
          <w:szCs w:val="16"/>
          <w:shd w:val="clear" w:color="auto" w:fill="FFFF00"/>
        </w:rPr>
      </w:pPr>
      <w:r w:rsidRPr="0081755D">
        <w:t>КУРООН:</w:t>
      </w:r>
      <w:r w:rsidRPr="0081755D">
        <w:tab/>
        <w:t>Конференция Организации Объединенных Наций по устойчивому развитию</w:t>
      </w:r>
    </w:p>
    <w:p w:rsidR="008444BD" w:rsidRPr="0081755D" w:rsidRDefault="008444BD" w:rsidP="008444BD">
      <w:pPr>
        <w:ind w:left="2127" w:hanging="2127"/>
      </w:pPr>
      <w:r w:rsidRPr="0081755D">
        <w:t>КЭПЭУ ООН:</w:t>
      </w:r>
      <w:r w:rsidRPr="0081755D">
        <w:tab/>
        <w:t xml:space="preserve">Комитет экспертов по природно-экономическому учету Организации Объединенных Наций </w:t>
      </w:r>
    </w:p>
    <w:p w:rsidR="008444BD" w:rsidRPr="0081755D" w:rsidRDefault="008444BD" w:rsidP="008444BD">
      <w:r w:rsidRPr="0081755D">
        <w:rPr>
          <w:lang w:eastAsia="en-GB"/>
        </w:rPr>
        <w:t>МГЭИК</w:t>
      </w:r>
      <w:r w:rsidRPr="0081755D">
        <w:t>:</w:t>
      </w:r>
      <w:r w:rsidRPr="0081755D">
        <w:tab/>
      </w:r>
      <w:r w:rsidRPr="0081755D">
        <w:tab/>
      </w:r>
      <w:r w:rsidRPr="0081755D">
        <w:rPr>
          <w:lang w:eastAsia="en-GB"/>
        </w:rPr>
        <w:t>Межправительственная группа экспертов по изменению климата</w:t>
      </w:r>
    </w:p>
    <w:p w:rsidR="008444BD" w:rsidRPr="0081755D" w:rsidRDefault="008444BD" w:rsidP="008444BD">
      <w:r w:rsidRPr="0081755D">
        <w:rPr>
          <w:lang w:eastAsia="en-GB"/>
        </w:rPr>
        <w:t>МИПСА</w:t>
      </w:r>
      <w:r w:rsidRPr="0081755D">
        <w:t xml:space="preserve">: </w:t>
      </w:r>
      <w:r w:rsidRPr="0081755D">
        <w:tab/>
      </w:r>
      <w:r w:rsidRPr="0081755D">
        <w:tab/>
      </w:r>
      <w:r w:rsidRPr="0081755D">
        <w:rPr>
          <w:lang w:eastAsia="en-GB"/>
        </w:rPr>
        <w:t xml:space="preserve">Международный институт прикладного системного анализа  </w:t>
      </w:r>
    </w:p>
    <w:p w:rsidR="008444BD" w:rsidRPr="0081755D" w:rsidRDefault="008444BD" w:rsidP="008444BD">
      <w:r w:rsidRPr="0081755D">
        <w:t>МИУР:</w:t>
      </w:r>
      <w:r w:rsidRPr="0081755D">
        <w:tab/>
      </w:r>
      <w:r w:rsidRPr="0081755D">
        <w:tab/>
        <w:t>Международный институт устойчивого развития</w:t>
      </w:r>
    </w:p>
    <w:p w:rsidR="008444BD" w:rsidRPr="0081755D" w:rsidRDefault="008444BD" w:rsidP="008444BD">
      <w:r w:rsidRPr="0081755D">
        <w:lastRenderedPageBreak/>
        <w:t>МОРАГ:</w:t>
      </w:r>
      <w:r w:rsidRPr="0081755D">
        <w:tab/>
      </w:r>
      <w:r w:rsidRPr="0081755D">
        <w:tab/>
        <w:t xml:space="preserve">Малые островные развивающиеся государства  </w:t>
      </w:r>
    </w:p>
    <w:p w:rsidR="008444BD" w:rsidRPr="0081755D" w:rsidRDefault="008444BD" w:rsidP="008444BD">
      <w:r w:rsidRPr="0081755D">
        <w:t>МОТД:</w:t>
      </w:r>
      <w:r w:rsidRPr="0081755D">
        <w:tab/>
      </w:r>
      <w:r w:rsidRPr="0081755D">
        <w:tab/>
      </w:r>
      <w:r w:rsidRPr="0081755D">
        <w:rPr>
          <w:lang w:eastAsia="en-GB"/>
        </w:rPr>
        <w:t>Международная организация тропической древесины</w:t>
      </w:r>
    </w:p>
    <w:p w:rsidR="008444BD" w:rsidRPr="0081755D" w:rsidRDefault="008444BD" w:rsidP="008444BD">
      <w:pPr>
        <w:ind w:left="2127" w:hanging="2127"/>
        <w:rPr>
          <w:sz w:val="20"/>
          <w:szCs w:val="20"/>
          <w:lang w:eastAsia="en-GB"/>
        </w:rPr>
      </w:pPr>
      <w:r w:rsidRPr="0081755D">
        <w:rPr>
          <w:shd w:val="clear" w:color="auto" w:fill="FFFFFF"/>
        </w:rPr>
        <w:t>МОУЧС</w:t>
      </w:r>
      <w:r w:rsidRPr="0081755D">
        <w:t>:</w:t>
      </w:r>
      <w:r w:rsidRPr="0081755D">
        <w:tab/>
      </w:r>
      <w:r w:rsidRPr="0081755D">
        <w:rPr>
          <w:lang w:eastAsia="en-GB"/>
        </w:rPr>
        <w:t>Международная организация по управлению чрезвычайными ситуациями</w:t>
      </w:r>
      <w:r w:rsidRPr="0081755D">
        <w:rPr>
          <w:sz w:val="20"/>
          <w:szCs w:val="20"/>
          <w:lang w:eastAsia="en-GB"/>
        </w:rPr>
        <w:t xml:space="preserve"> </w:t>
      </w:r>
    </w:p>
    <w:p w:rsidR="008444BD" w:rsidRPr="0081755D" w:rsidRDefault="008444BD" w:rsidP="008444BD">
      <w:r w:rsidRPr="0081755D">
        <w:t>МПС:</w:t>
      </w:r>
      <w:r w:rsidRPr="0081755D">
        <w:tab/>
      </w:r>
      <w:r w:rsidRPr="0081755D">
        <w:tab/>
      </w:r>
      <w:r w:rsidRPr="0081755D">
        <w:tab/>
        <w:t>Многостороннее природоохранное соглашение</w:t>
      </w:r>
    </w:p>
    <w:p w:rsidR="008444BD" w:rsidRPr="0081755D" w:rsidRDefault="008444BD" w:rsidP="008444BD">
      <w:pPr>
        <w:rPr>
          <w:lang w:eastAsia="en-GB"/>
        </w:rPr>
      </w:pPr>
      <w:r w:rsidRPr="0081755D">
        <w:rPr>
          <w:lang w:eastAsia="en-GB"/>
        </w:rPr>
        <w:t>МРСВР</w:t>
      </w:r>
      <w:r w:rsidRPr="0081755D">
        <w:t>:</w:t>
      </w:r>
      <w:r w:rsidRPr="0081755D">
        <w:tab/>
      </w:r>
      <w:r w:rsidRPr="0081755D">
        <w:tab/>
      </w:r>
      <w:r w:rsidRPr="0081755D">
        <w:rPr>
          <w:lang w:eastAsia="en-GB"/>
        </w:rPr>
        <w:t>Международные рекомендации по статистике водных ресурсов</w:t>
      </w:r>
    </w:p>
    <w:p w:rsidR="008444BD" w:rsidRPr="0081755D" w:rsidRDefault="008444BD" w:rsidP="008444BD">
      <w:r w:rsidRPr="0081755D">
        <w:rPr>
          <w:lang w:eastAsia="en-GB"/>
        </w:rPr>
        <w:t>МРСЭ</w:t>
      </w:r>
      <w:r w:rsidRPr="0081755D">
        <w:t xml:space="preserve">: </w:t>
      </w:r>
      <w:r w:rsidRPr="0081755D">
        <w:tab/>
      </w:r>
      <w:r w:rsidRPr="0081755D">
        <w:tab/>
      </w:r>
      <w:r w:rsidRPr="0081755D">
        <w:rPr>
          <w:lang w:eastAsia="en-GB"/>
        </w:rPr>
        <w:t xml:space="preserve">Международные рекомендации по статистике энергетики </w:t>
      </w:r>
    </w:p>
    <w:p w:rsidR="008444BD" w:rsidRPr="0081755D" w:rsidRDefault="008444BD" w:rsidP="008444BD">
      <w:pPr>
        <w:ind w:left="2127" w:hanging="2127"/>
      </w:pPr>
      <w:r w:rsidRPr="0081755D">
        <w:t>МСОК:</w:t>
      </w:r>
      <w:r w:rsidRPr="0081755D">
        <w:tab/>
        <w:t>Международная стандартная отраслевая классификация всех видов экономической деятельности</w:t>
      </w:r>
    </w:p>
    <w:p w:rsidR="008444BD" w:rsidRPr="0081755D" w:rsidRDefault="008444BD" w:rsidP="008444BD">
      <w:pPr>
        <w:rPr>
          <w:sz w:val="20"/>
          <w:szCs w:val="20"/>
          <w:lang w:eastAsia="en-GB"/>
        </w:rPr>
      </w:pPr>
      <w:r w:rsidRPr="0081755D">
        <w:rPr>
          <w:lang w:eastAsia="en-GB"/>
        </w:rPr>
        <w:t>МСОП</w:t>
      </w:r>
      <w:r w:rsidRPr="0081755D">
        <w:t>:</w:t>
      </w:r>
      <w:r w:rsidRPr="0081755D">
        <w:tab/>
      </w:r>
      <w:r w:rsidRPr="0081755D">
        <w:tab/>
      </w:r>
      <w:r w:rsidRPr="0081755D">
        <w:rPr>
          <w:lang w:eastAsia="en-GB"/>
        </w:rPr>
        <w:t xml:space="preserve">Международный союз охраны природы и природных ресурсов </w:t>
      </w:r>
    </w:p>
    <w:p w:rsidR="008444BD" w:rsidRPr="0081755D" w:rsidRDefault="008444BD" w:rsidP="008444BD">
      <w:r w:rsidRPr="0081755D">
        <w:t>МЭА:</w:t>
      </w:r>
      <w:r w:rsidRPr="0081755D">
        <w:tab/>
      </w:r>
      <w:r w:rsidRPr="0081755D">
        <w:tab/>
      </w:r>
      <w:r w:rsidRPr="0081755D">
        <w:tab/>
      </w:r>
      <w:r w:rsidRPr="0081755D">
        <w:rPr>
          <w:lang w:eastAsia="en-GB"/>
        </w:rPr>
        <w:t xml:space="preserve">Международное энергетическое агентство </w:t>
      </w:r>
    </w:p>
    <w:p w:rsidR="008444BD" w:rsidRPr="0081755D" w:rsidRDefault="008444BD" w:rsidP="008444BD">
      <w:pPr>
        <w:ind w:left="2127" w:hanging="2127"/>
      </w:pPr>
      <w:r w:rsidRPr="0081755D">
        <w:rPr>
          <w:lang w:eastAsia="en-GB"/>
        </w:rPr>
        <w:t>НАСА</w:t>
      </w:r>
      <w:r w:rsidRPr="0081755D">
        <w:t>:</w:t>
      </w:r>
      <w:r w:rsidRPr="0081755D">
        <w:tab/>
      </w:r>
      <w:r w:rsidRPr="0081755D">
        <w:rPr>
          <w:lang w:eastAsia="en-GB"/>
        </w:rPr>
        <w:t>Национальное управление по воздухоплаванию и исследованию космического пространства</w:t>
      </w:r>
    </w:p>
    <w:p w:rsidR="008444BD" w:rsidRPr="0081755D" w:rsidRDefault="008444BD" w:rsidP="008444BD">
      <w:r w:rsidRPr="0081755D">
        <w:t>НПО:</w:t>
      </w:r>
      <w:r w:rsidRPr="0081755D">
        <w:tab/>
      </w:r>
      <w:r w:rsidRPr="0081755D">
        <w:tab/>
      </w:r>
      <w:r w:rsidRPr="0081755D">
        <w:tab/>
        <w:t>Неправительственная организация</w:t>
      </w:r>
    </w:p>
    <w:p w:rsidR="008444BD" w:rsidRPr="0081755D" w:rsidRDefault="008444BD" w:rsidP="008444BD">
      <w:r w:rsidRPr="0081755D">
        <w:t>НСС:</w:t>
      </w:r>
      <w:r w:rsidRPr="0081755D">
        <w:tab/>
      </w:r>
      <w:r w:rsidRPr="0081755D">
        <w:tab/>
      </w:r>
      <w:r w:rsidRPr="0081755D">
        <w:tab/>
        <w:t>Национальная статистическая служба</w:t>
      </w:r>
    </w:p>
    <w:p w:rsidR="008444BD" w:rsidRPr="0081755D" w:rsidRDefault="008444BD" w:rsidP="008444BD">
      <w:pPr>
        <w:ind w:left="2127" w:hanging="2127"/>
      </w:pPr>
      <w:r w:rsidRPr="0081755D">
        <w:rPr>
          <w:lang w:eastAsia="en-GB"/>
        </w:rPr>
        <w:t>НУОАИ</w:t>
      </w:r>
      <w:r w:rsidRPr="0081755D">
        <w:t>:</w:t>
      </w:r>
      <w:r w:rsidRPr="0081755D">
        <w:tab/>
      </w:r>
      <w:r w:rsidRPr="0081755D">
        <w:rPr>
          <w:lang w:eastAsia="en-GB"/>
        </w:rPr>
        <w:t xml:space="preserve">Национальное управление океанических и атмосферных исследований США </w:t>
      </w:r>
    </w:p>
    <w:p w:rsidR="008444BD" w:rsidRPr="0081755D" w:rsidRDefault="008444BD" w:rsidP="008444BD">
      <w:r w:rsidRPr="0081755D">
        <w:rPr>
          <w:lang w:eastAsia="en-GB"/>
        </w:rPr>
        <w:t>ОРВ</w:t>
      </w:r>
      <w:r w:rsidRPr="0081755D">
        <w:t>:</w:t>
      </w:r>
      <w:r w:rsidRPr="0081755D">
        <w:tab/>
      </w:r>
      <w:r w:rsidRPr="0081755D">
        <w:tab/>
      </w:r>
      <w:r w:rsidRPr="0081755D">
        <w:tab/>
      </w:r>
      <w:r w:rsidRPr="0081755D">
        <w:rPr>
          <w:lang w:eastAsia="en-GB"/>
        </w:rPr>
        <w:t xml:space="preserve">озоноразрушающие вещества </w:t>
      </w:r>
    </w:p>
    <w:p w:rsidR="008444BD" w:rsidRPr="0081755D" w:rsidRDefault="008444BD" w:rsidP="008444BD">
      <w:r w:rsidRPr="0081755D">
        <w:t>ОЭСР:</w:t>
      </w:r>
      <w:r w:rsidRPr="0081755D">
        <w:tab/>
      </w:r>
      <w:r w:rsidRPr="0081755D">
        <w:tab/>
      </w:r>
      <w:r w:rsidRPr="0081755D">
        <w:tab/>
        <w:t>Организация экономического сотрудничества и развития</w:t>
      </w:r>
    </w:p>
    <w:p w:rsidR="008444BD" w:rsidRPr="0081755D" w:rsidRDefault="008444BD" w:rsidP="008444BD">
      <w:r w:rsidRPr="0081755D">
        <w:t>ПГ:</w:t>
      </w:r>
      <w:r w:rsidRPr="0081755D">
        <w:tab/>
      </w:r>
      <w:r w:rsidRPr="0081755D">
        <w:tab/>
      </w:r>
      <w:r w:rsidRPr="0081755D">
        <w:tab/>
        <w:t>парниковый газ</w:t>
      </w:r>
    </w:p>
    <w:p w:rsidR="008444BD" w:rsidRPr="0081755D" w:rsidRDefault="008444BD" w:rsidP="008444BD">
      <w:r w:rsidRPr="0081755D">
        <w:t>ПИБ:</w:t>
      </w:r>
      <w:r w:rsidRPr="0081755D">
        <w:tab/>
      </w:r>
      <w:r w:rsidRPr="0081755D">
        <w:tab/>
      </w:r>
      <w:r w:rsidRPr="0081755D">
        <w:tab/>
        <w:t xml:space="preserve">Партнерство по индикаторам биоразнообразия  </w:t>
      </w:r>
    </w:p>
    <w:p w:rsidR="008444BD" w:rsidRPr="0081755D" w:rsidRDefault="008444BD" w:rsidP="008444BD">
      <w:r w:rsidRPr="0081755D">
        <w:t>ПРСОС:</w:t>
      </w:r>
      <w:r w:rsidRPr="0081755D">
        <w:tab/>
      </w:r>
      <w:r w:rsidRPr="0081755D">
        <w:tab/>
        <w:t xml:space="preserve">Базовые принципы развития статистики окружающей среды </w:t>
      </w:r>
    </w:p>
    <w:p w:rsidR="008444BD" w:rsidRPr="0081755D" w:rsidRDefault="008444BD" w:rsidP="008444BD">
      <w:r w:rsidRPr="0081755D">
        <w:t>ПУР:</w:t>
      </w:r>
      <w:r w:rsidRPr="0081755D">
        <w:tab/>
      </w:r>
      <w:r w:rsidRPr="0081755D">
        <w:tab/>
      </w:r>
      <w:r w:rsidRPr="0081755D">
        <w:tab/>
        <w:t>Показатели устойчивого развития</w:t>
      </w:r>
    </w:p>
    <w:p w:rsidR="008444BD" w:rsidRPr="0081755D" w:rsidRDefault="008444BD" w:rsidP="008444BD">
      <w:r w:rsidRPr="0081755D">
        <w:rPr>
          <w:rFonts w:eastAsia="Times New Roman"/>
          <w:lang w:eastAsia="en-GB"/>
        </w:rPr>
        <w:t>ПХБ</w:t>
      </w:r>
      <w:r w:rsidRPr="0081755D">
        <w:t>:</w:t>
      </w:r>
      <w:r w:rsidRPr="0081755D">
        <w:tab/>
      </w:r>
      <w:r w:rsidRPr="0081755D">
        <w:tab/>
      </w:r>
      <w:r w:rsidRPr="0081755D">
        <w:tab/>
        <w:t>полихлорированный дифенил</w:t>
      </w:r>
    </w:p>
    <w:p w:rsidR="008444BD" w:rsidRPr="0081755D" w:rsidRDefault="008444BD" w:rsidP="008444BD">
      <w:pPr>
        <w:ind w:left="2127" w:hanging="2127"/>
        <w:rPr>
          <w:b/>
          <w:lang w:eastAsia="en-GB"/>
        </w:rPr>
      </w:pPr>
      <w:r w:rsidRPr="0081755D">
        <w:rPr>
          <w:lang w:eastAsia="en-GB"/>
        </w:rPr>
        <w:t>РКИК ООН:</w:t>
      </w:r>
      <w:r w:rsidRPr="0081755D">
        <w:rPr>
          <w:lang w:eastAsia="en-GB"/>
        </w:rPr>
        <w:tab/>
      </w:r>
      <w:r w:rsidRPr="0081755D">
        <w:rPr>
          <w:rStyle w:val="20"/>
          <w:b w:val="0"/>
        </w:rPr>
        <w:t>Рамочная конвенция Организации Объединенных Наций об изменении климата</w:t>
      </w:r>
      <w:r w:rsidRPr="0081755D">
        <w:rPr>
          <w:rStyle w:val="20"/>
        </w:rPr>
        <w:t xml:space="preserve"> </w:t>
      </w:r>
    </w:p>
    <w:p w:rsidR="008444BD" w:rsidRPr="0081755D" w:rsidRDefault="008444BD" w:rsidP="008444BD">
      <w:pPr>
        <w:ind w:left="2127" w:hanging="2127"/>
      </w:pPr>
      <w:r w:rsidRPr="0081755D">
        <w:t xml:space="preserve">РКООН: </w:t>
      </w:r>
      <w:r w:rsidRPr="0081755D">
        <w:tab/>
        <w:t xml:space="preserve">Рамочная классификации ископаемых энергетических и минеральных ресурсов Организации Объединенных Наций </w:t>
      </w:r>
    </w:p>
    <w:p w:rsidR="008444BD" w:rsidRPr="0081755D" w:rsidRDefault="008444BD" w:rsidP="008444BD">
      <w:pPr>
        <w:ind w:left="2127" w:hanging="2127"/>
        <w:rPr>
          <w:rStyle w:val="20"/>
          <w:i/>
          <w:iCs w:val="0"/>
        </w:rPr>
      </w:pPr>
      <w:r w:rsidRPr="0081755D">
        <w:t>СИТЕС:</w:t>
      </w:r>
      <w:r w:rsidRPr="0081755D">
        <w:tab/>
        <w:t>Конвенция о международной торговле видами дикой фауны и флоры, находящимися под угрозой исчезновения</w:t>
      </w:r>
      <w:r w:rsidRPr="0081755D">
        <w:rPr>
          <w:rStyle w:val="20"/>
        </w:rPr>
        <w:t xml:space="preserve"> </w:t>
      </w:r>
    </w:p>
    <w:p w:rsidR="008444BD" w:rsidRPr="0081755D" w:rsidRDefault="008444BD" w:rsidP="008444BD">
      <w:r w:rsidRPr="0081755D">
        <w:rPr>
          <w:rStyle w:val="st"/>
        </w:rPr>
        <w:t>СКЗП</w:t>
      </w:r>
      <w:r w:rsidRPr="0081755D">
        <w:t>:</w:t>
      </w:r>
      <w:r w:rsidRPr="0081755D">
        <w:tab/>
      </w:r>
      <w:r w:rsidRPr="0081755D">
        <w:tab/>
      </w:r>
      <w:r w:rsidRPr="0081755D">
        <w:tab/>
      </w:r>
      <w:r w:rsidRPr="0081755D">
        <w:rPr>
          <w:rStyle w:val="ab"/>
          <w:i w:val="0"/>
        </w:rPr>
        <w:t>Система классификации земного покрова</w:t>
      </w:r>
      <w:r w:rsidRPr="0081755D">
        <w:t xml:space="preserve"> </w:t>
      </w:r>
    </w:p>
    <w:p w:rsidR="008444BD" w:rsidRPr="0081755D" w:rsidRDefault="008444BD" w:rsidP="008444BD">
      <w:pPr>
        <w:ind w:left="2127" w:hanging="2127"/>
      </w:pPr>
      <w:r w:rsidRPr="0081755D">
        <w:t>СМКЭП:</w:t>
      </w:r>
      <w:r w:rsidRPr="0081755D">
        <w:tab/>
        <w:t xml:space="preserve">Стандартная международная классификация энергетических продуктов </w:t>
      </w:r>
    </w:p>
    <w:p w:rsidR="008444BD" w:rsidRPr="0081755D" w:rsidRDefault="008444BD" w:rsidP="008444BD">
      <w:r w:rsidRPr="0081755D">
        <w:t>СНС:</w:t>
      </w:r>
      <w:r w:rsidRPr="0081755D">
        <w:tab/>
      </w:r>
      <w:r w:rsidRPr="0081755D">
        <w:tab/>
      </w:r>
      <w:r w:rsidRPr="0081755D">
        <w:tab/>
        <w:t>Система национальных счетов</w:t>
      </w:r>
    </w:p>
    <w:p w:rsidR="008444BD" w:rsidRPr="0081755D" w:rsidRDefault="008444BD" w:rsidP="008444BD">
      <w:r w:rsidRPr="0081755D">
        <w:t>СОЗ:</w:t>
      </w:r>
      <w:r w:rsidRPr="0081755D">
        <w:tab/>
      </w:r>
      <w:r w:rsidRPr="0081755D">
        <w:tab/>
      </w:r>
      <w:r w:rsidRPr="0081755D">
        <w:tab/>
        <w:t>стойкие органические загрязнители</w:t>
      </w:r>
    </w:p>
    <w:p w:rsidR="008444BD" w:rsidRPr="0081755D" w:rsidRDefault="008444BD" w:rsidP="008444BD">
      <w:r w:rsidRPr="0081755D">
        <w:t>СОООН:</w:t>
      </w:r>
      <w:r w:rsidRPr="0081755D">
        <w:tab/>
      </w:r>
      <w:r w:rsidRPr="0081755D">
        <w:tab/>
        <w:t>Статистический отдел Организации Объединенных Наций</w:t>
      </w:r>
    </w:p>
    <w:p w:rsidR="008444BD" w:rsidRPr="0081755D" w:rsidRDefault="008444BD" w:rsidP="008444BD">
      <w:r w:rsidRPr="0081755D">
        <w:t>СППТУ:</w:t>
      </w:r>
      <w:r w:rsidRPr="0081755D">
        <w:tab/>
      </w:r>
      <w:r w:rsidRPr="0081755D">
        <w:tab/>
        <w:t xml:space="preserve">Сектор природоохранных и природосберегающих товаров и услуг </w:t>
      </w:r>
    </w:p>
    <w:p w:rsidR="008444BD" w:rsidRPr="0081755D" w:rsidRDefault="008444BD" w:rsidP="008444BD">
      <w:r w:rsidRPr="0081755D">
        <w:t>СПЭУ:</w:t>
      </w:r>
      <w:r w:rsidRPr="0081755D">
        <w:tab/>
      </w:r>
      <w:r w:rsidRPr="0081755D">
        <w:tab/>
        <w:t>Система природно-экономического учета</w:t>
      </w:r>
    </w:p>
    <w:p w:rsidR="008444BD" w:rsidRPr="0081755D" w:rsidRDefault="008444BD" w:rsidP="008444BD">
      <w:r w:rsidRPr="0081755D">
        <w:t>СПЭУ-ЦО:</w:t>
      </w:r>
      <w:r w:rsidRPr="0081755D">
        <w:tab/>
      </w:r>
      <w:r w:rsidRPr="0081755D">
        <w:tab/>
        <w:t>Центральная основа Системы природно-экономического учета</w:t>
      </w:r>
    </w:p>
    <w:p w:rsidR="008444BD" w:rsidRPr="0081755D" w:rsidRDefault="008444BD" w:rsidP="008444BD">
      <w:pPr>
        <w:rPr>
          <w:rStyle w:val="20"/>
          <w:i/>
          <w:iCs w:val="0"/>
        </w:rPr>
      </w:pPr>
      <w:r w:rsidRPr="0081755D">
        <w:t>ТЧ:</w:t>
      </w:r>
      <w:r w:rsidRPr="0081755D">
        <w:tab/>
      </w:r>
      <w:r w:rsidRPr="0081755D">
        <w:tab/>
      </w:r>
      <w:r w:rsidRPr="0081755D">
        <w:tab/>
        <w:t>твердые частицы (также известные как взвешенные твердые частицы)</w:t>
      </w:r>
    </w:p>
    <w:p w:rsidR="008444BD" w:rsidRPr="0081755D" w:rsidRDefault="008444BD" w:rsidP="008444BD">
      <w:r w:rsidRPr="0081755D">
        <w:t>УФ:</w:t>
      </w:r>
      <w:r w:rsidRPr="0081755D">
        <w:tab/>
      </w:r>
      <w:r w:rsidRPr="0081755D">
        <w:tab/>
      </w:r>
      <w:r w:rsidRPr="0081755D">
        <w:tab/>
        <w:t>ультрафиолетовое излучение</w:t>
      </w:r>
    </w:p>
    <w:p w:rsidR="008444BD" w:rsidRPr="0081755D" w:rsidRDefault="008444BD" w:rsidP="008444BD">
      <w:pPr>
        <w:ind w:left="2127" w:hanging="2127"/>
      </w:pPr>
      <w:r w:rsidRPr="0081755D">
        <w:t>ФАО:</w:t>
      </w:r>
      <w:r w:rsidRPr="0081755D">
        <w:tab/>
        <w:t>Продовольственная и сельскохозяйственная организация Объединенных Наций</w:t>
      </w:r>
    </w:p>
    <w:p w:rsidR="008444BD" w:rsidRPr="0081755D" w:rsidRDefault="008444BD" w:rsidP="008444BD">
      <w:r w:rsidRPr="0081755D">
        <w:rPr>
          <w:rFonts w:eastAsia="Times New Roman"/>
          <w:lang w:eastAsia="en-GB"/>
        </w:rPr>
        <w:t>ФЛООН</w:t>
      </w:r>
      <w:r w:rsidRPr="0081755D">
        <w:t>:</w:t>
      </w:r>
      <w:r w:rsidRPr="0081755D">
        <w:tab/>
      </w:r>
      <w:r w:rsidRPr="0081755D">
        <w:tab/>
      </w:r>
      <w:r w:rsidRPr="0081755D">
        <w:rPr>
          <w:rFonts w:eastAsia="Times New Roman"/>
          <w:lang w:eastAsia="en-GB"/>
        </w:rPr>
        <w:t xml:space="preserve">Форум </w:t>
      </w:r>
      <w:r w:rsidRPr="0081755D">
        <w:t>Организации Объединенных Наций</w:t>
      </w:r>
      <w:r w:rsidRPr="0081755D">
        <w:rPr>
          <w:rFonts w:eastAsia="Times New Roman"/>
          <w:lang w:eastAsia="en-GB"/>
        </w:rPr>
        <w:t xml:space="preserve"> по лесам</w:t>
      </w:r>
    </w:p>
    <w:p w:rsidR="008444BD" w:rsidRPr="0081755D" w:rsidRDefault="008444BD" w:rsidP="008444BD">
      <w:r w:rsidRPr="0081755D">
        <w:t>ХПК:</w:t>
      </w:r>
      <w:r w:rsidRPr="0081755D">
        <w:tab/>
      </w:r>
      <w:r w:rsidRPr="0081755D">
        <w:tab/>
      </w:r>
      <w:r w:rsidRPr="0081755D">
        <w:tab/>
        <w:t>химическая потребность в кислороде</w:t>
      </w:r>
    </w:p>
    <w:p w:rsidR="008444BD" w:rsidRPr="0081755D" w:rsidRDefault="008444BD" w:rsidP="008444BD">
      <w:pPr>
        <w:rPr>
          <w:sz w:val="20"/>
          <w:szCs w:val="20"/>
          <w:lang w:eastAsia="en-GB"/>
        </w:rPr>
      </w:pPr>
      <w:r w:rsidRPr="0081755D">
        <w:rPr>
          <w:lang w:eastAsia="en-GB"/>
        </w:rPr>
        <w:t>ЦМИСНЗ</w:t>
      </w:r>
      <w:r w:rsidRPr="0081755D">
        <w:t xml:space="preserve">: </w:t>
      </w:r>
      <w:r w:rsidRPr="0081755D">
        <w:tab/>
      </w:r>
      <w:r w:rsidRPr="0081755D">
        <w:tab/>
      </w:r>
      <w:r w:rsidRPr="0081755D">
        <w:rPr>
          <w:lang w:eastAsia="en-GB"/>
        </w:rPr>
        <w:t>Центр для международной информационной сети по наукам о Земле</w:t>
      </w:r>
      <w:r w:rsidRPr="0081755D">
        <w:rPr>
          <w:sz w:val="20"/>
          <w:szCs w:val="20"/>
          <w:lang w:eastAsia="en-GB"/>
        </w:rPr>
        <w:t xml:space="preserve"> </w:t>
      </w:r>
    </w:p>
    <w:p w:rsidR="008444BD" w:rsidRPr="0081755D" w:rsidRDefault="008444BD" w:rsidP="008444BD">
      <w:r w:rsidRPr="0081755D">
        <w:t>ЦРТ:</w:t>
      </w:r>
      <w:r w:rsidRPr="0081755D">
        <w:tab/>
      </w:r>
      <w:r w:rsidRPr="0081755D">
        <w:tab/>
      </w:r>
      <w:r w:rsidRPr="0081755D">
        <w:tab/>
        <w:t>Цели развития тысячелетия</w:t>
      </w:r>
    </w:p>
    <w:p w:rsidR="008444BD" w:rsidRPr="0081755D" w:rsidRDefault="008444BD" w:rsidP="008444BD">
      <w:r w:rsidRPr="0081755D">
        <w:t>ЦУР:</w:t>
      </w:r>
      <w:r w:rsidRPr="0081755D">
        <w:tab/>
      </w:r>
      <w:r w:rsidRPr="0081755D">
        <w:tab/>
      </w:r>
      <w:r w:rsidRPr="0081755D">
        <w:tab/>
        <w:t>Цели в области устойчивого развития</w:t>
      </w:r>
    </w:p>
    <w:p w:rsidR="008444BD" w:rsidRPr="0081755D" w:rsidRDefault="008444BD" w:rsidP="008444BD">
      <w:pPr>
        <w:ind w:left="2127" w:hanging="2127"/>
      </w:pPr>
      <w:r w:rsidRPr="0081755D">
        <w:t>ЭКЛАК ООН:</w:t>
      </w:r>
      <w:r w:rsidRPr="0081755D">
        <w:tab/>
        <w:t>Экономическая комиссия Организации Объединенных Наций для Латинской Америки и Карибского бассейна</w:t>
      </w:r>
    </w:p>
    <w:p w:rsidR="008444BD" w:rsidRPr="0081755D" w:rsidRDefault="008444BD" w:rsidP="008444BD">
      <w:r w:rsidRPr="0081755D">
        <w:t>ЭКОВАС:</w:t>
      </w:r>
      <w:r w:rsidRPr="0081755D">
        <w:tab/>
      </w:r>
      <w:r w:rsidRPr="0081755D">
        <w:tab/>
        <w:t xml:space="preserve">Экономическое сообщество западноафриканских государств </w:t>
      </w:r>
    </w:p>
    <w:p w:rsidR="008444BD" w:rsidRPr="0081755D" w:rsidRDefault="008444BD" w:rsidP="008444BD">
      <w:r w:rsidRPr="0081755D">
        <w:t>ЭОР:</w:t>
      </w:r>
      <w:r w:rsidRPr="0081755D">
        <w:tab/>
      </w:r>
      <w:r w:rsidRPr="0081755D">
        <w:tab/>
      </w:r>
      <w:r w:rsidRPr="0081755D">
        <w:tab/>
        <w:t xml:space="preserve">Экологически обоснованное регулирование </w:t>
      </w:r>
    </w:p>
    <w:p w:rsidR="008444BD" w:rsidRPr="0081755D" w:rsidRDefault="008444BD" w:rsidP="008444BD">
      <w:pPr>
        <w:ind w:left="2127" w:hanging="2127"/>
      </w:pPr>
      <w:r w:rsidRPr="0081755D">
        <w:lastRenderedPageBreak/>
        <w:t>ЭСКАТО:</w:t>
      </w:r>
      <w:r w:rsidRPr="0081755D">
        <w:tab/>
        <w:t>Экономическая и социальная комиссия Организации Объединенных Наций для Азии и Тихого океана</w:t>
      </w:r>
    </w:p>
    <w:p w:rsidR="008444BD" w:rsidRPr="0081755D" w:rsidRDefault="008444BD" w:rsidP="008444BD">
      <w:r w:rsidRPr="0081755D">
        <w:t>ЭЭБ:</w:t>
      </w:r>
      <w:r w:rsidRPr="0081755D">
        <w:tab/>
      </w:r>
      <w:r w:rsidRPr="0081755D">
        <w:tab/>
      </w:r>
      <w:r w:rsidRPr="0081755D">
        <w:tab/>
        <w:t xml:space="preserve">Экономика экосистем и биоразнообразие  </w:t>
      </w:r>
    </w:p>
    <w:p w:rsidR="008444BD" w:rsidRPr="0081755D" w:rsidRDefault="008444BD" w:rsidP="008444BD">
      <w:r w:rsidRPr="0081755D">
        <w:t>ЮНЕП:</w:t>
      </w:r>
      <w:r w:rsidRPr="0081755D">
        <w:tab/>
      </w:r>
      <w:r w:rsidRPr="0081755D">
        <w:tab/>
        <w:t>Программа Организации Объединенных Наций по окружающей среде</w:t>
      </w:r>
    </w:p>
    <w:p w:rsidR="008444BD" w:rsidRPr="0081755D" w:rsidRDefault="008444BD" w:rsidP="008444BD">
      <w:pPr>
        <w:ind w:left="2127" w:hanging="2127"/>
      </w:pPr>
      <w:r w:rsidRPr="0081755D">
        <w:t>ЮНЕП-ВЦМООС:</w:t>
      </w:r>
      <w:r w:rsidRPr="0081755D">
        <w:tab/>
        <w:t xml:space="preserve">Всемирный центр мониторинга охраны окружающей среды Программы Организации Объединенных Наций по окружающей среде </w:t>
      </w:r>
    </w:p>
    <w:p w:rsidR="008444BD" w:rsidRPr="0081755D" w:rsidRDefault="008444BD" w:rsidP="008444BD">
      <w:pPr>
        <w:ind w:left="2127" w:hanging="2127"/>
      </w:pPr>
      <w:r w:rsidRPr="0081755D">
        <w:t>ЮНЕСКО:</w:t>
      </w:r>
      <w:r w:rsidRPr="0081755D">
        <w:tab/>
        <w:t>Организация Объединенных Наций по вопросам образования, науки и культуры</w:t>
      </w:r>
    </w:p>
    <w:p w:rsidR="008444BD" w:rsidRPr="0081755D" w:rsidRDefault="008444BD" w:rsidP="008444BD">
      <w:pPr>
        <w:ind w:left="2127" w:hanging="2127"/>
        <w:rPr>
          <w:lang w:eastAsia="en-GB"/>
        </w:rPr>
      </w:pPr>
      <w:r w:rsidRPr="0081755D">
        <w:rPr>
          <w:lang w:eastAsia="en-GB"/>
        </w:rPr>
        <w:t>ЮНИСДР</w:t>
      </w:r>
      <w:r w:rsidRPr="0081755D">
        <w:t>:</w:t>
      </w:r>
      <w:r w:rsidRPr="0081755D">
        <w:tab/>
      </w:r>
      <w:r w:rsidRPr="0081755D">
        <w:rPr>
          <w:lang w:eastAsia="en-GB"/>
        </w:rPr>
        <w:t xml:space="preserve">Бюро по сокращению риска бедствий Организации Объединенных Наций </w:t>
      </w:r>
    </w:p>
    <w:p w:rsidR="008444BD" w:rsidRPr="0081755D" w:rsidRDefault="008444BD" w:rsidP="008444BD">
      <w:r w:rsidRPr="0081755D">
        <w:t>ЮНИСЕФ:</w:t>
      </w:r>
      <w:r w:rsidRPr="0081755D">
        <w:tab/>
      </w:r>
      <w:r w:rsidRPr="0081755D">
        <w:tab/>
        <w:t xml:space="preserve">Детский фонд Организации Объединенных Наций </w:t>
      </w:r>
    </w:p>
    <w:p w:rsidR="008444BD" w:rsidRPr="0081755D" w:rsidRDefault="008444BD" w:rsidP="008444BD">
      <w:r w:rsidRPr="0081755D">
        <w:t>ЮНКЛОС:</w:t>
      </w:r>
      <w:r w:rsidRPr="0081755D">
        <w:tab/>
      </w:r>
      <w:r w:rsidRPr="0081755D">
        <w:tab/>
      </w:r>
      <w:r w:rsidRPr="0081755D">
        <w:rPr>
          <w:rStyle w:val="20"/>
          <w:b w:val="0"/>
        </w:rPr>
        <w:t>Конвенция Организации Объединенных Наций по морскому праву</w:t>
      </w:r>
    </w:p>
    <w:p w:rsidR="008444BD" w:rsidRPr="0081755D" w:rsidRDefault="008444BD" w:rsidP="008444BD">
      <w:pPr>
        <w:ind w:left="2127" w:hanging="2127"/>
      </w:pPr>
      <w:r w:rsidRPr="0081755D">
        <w:t>ЮНСЕД:</w:t>
      </w:r>
      <w:r w:rsidRPr="0081755D">
        <w:tab/>
        <w:t xml:space="preserve">Конференция Организации Объединенных Наций по окружающей среде и развитию </w:t>
      </w:r>
    </w:p>
    <w:p w:rsidR="008444BD" w:rsidRPr="0081755D" w:rsidRDefault="008444BD" w:rsidP="008444BD">
      <w:pPr>
        <w:rPr>
          <w:lang w:eastAsia="en-GB"/>
        </w:rPr>
      </w:pPr>
      <w:r w:rsidRPr="0081755D">
        <w:rPr>
          <w:lang w:eastAsia="en-GB"/>
        </w:rPr>
        <w:t>ЮНФПА</w:t>
      </w:r>
      <w:r w:rsidRPr="0081755D">
        <w:t>:</w:t>
      </w:r>
      <w:r w:rsidRPr="0081755D">
        <w:tab/>
      </w:r>
      <w:r w:rsidRPr="0081755D">
        <w:tab/>
      </w:r>
      <w:r w:rsidRPr="0081755D">
        <w:rPr>
          <w:lang w:eastAsia="en-GB"/>
        </w:rPr>
        <w:t xml:space="preserve">Фонд ООН в области народонаселения </w:t>
      </w:r>
    </w:p>
    <w:p w:rsidR="008444BD" w:rsidRPr="0081755D" w:rsidRDefault="008444BD" w:rsidP="008444BD"/>
    <w:p w:rsidR="008444BD" w:rsidRPr="0081755D" w:rsidRDefault="008444BD" w:rsidP="008444BD">
      <w:r w:rsidRPr="0081755D">
        <w:rPr>
          <w:i/>
        </w:rPr>
        <w:t>CICES:</w:t>
      </w:r>
      <w:r w:rsidRPr="0081755D">
        <w:tab/>
      </w:r>
      <w:r w:rsidRPr="0081755D">
        <w:tab/>
        <w:t xml:space="preserve">Международная классификация экосистемных услуг </w:t>
      </w:r>
    </w:p>
    <w:p w:rsidR="008444BD" w:rsidRPr="0081755D" w:rsidRDefault="008444BD" w:rsidP="008444BD">
      <w:r w:rsidRPr="0081755D">
        <w:rPr>
          <w:i/>
        </w:rPr>
        <w:t>GPS:</w:t>
      </w:r>
      <w:r w:rsidRPr="0081755D">
        <w:tab/>
      </w:r>
      <w:r w:rsidRPr="0081755D">
        <w:tab/>
      </w:r>
      <w:r w:rsidRPr="0081755D">
        <w:tab/>
        <w:t>Система глобального позиционирования</w:t>
      </w:r>
    </w:p>
    <w:p w:rsidR="008444BD" w:rsidRPr="0081755D" w:rsidRDefault="008444BD" w:rsidP="008444BD">
      <w:pPr>
        <w:ind w:left="2127" w:hanging="2127"/>
        <w:rPr>
          <w:rStyle w:val="st"/>
          <w:i/>
        </w:rPr>
      </w:pPr>
      <w:r w:rsidRPr="0081755D">
        <w:rPr>
          <w:i/>
        </w:rPr>
        <w:t>ISSCAAP:</w:t>
      </w:r>
      <w:r w:rsidRPr="0081755D">
        <w:tab/>
      </w:r>
      <w:r w:rsidRPr="0081755D">
        <w:rPr>
          <w:rStyle w:val="ab"/>
          <w:i w:val="0"/>
        </w:rPr>
        <w:t>Международная</w:t>
      </w:r>
      <w:r w:rsidRPr="0081755D">
        <w:rPr>
          <w:rStyle w:val="st"/>
          <w:i/>
        </w:rPr>
        <w:t xml:space="preserve"> </w:t>
      </w:r>
      <w:r w:rsidRPr="0081755D">
        <w:rPr>
          <w:rStyle w:val="st"/>
        </w:rPr>
        <w:t>стандартная</w:t>
      </w:r>
      <w:r w:rsidRPr="0081755D">
        <w:rPr>
          <w:rStyle w:val="st"/>
          <w:i/>
        </w:rPr>
        <w:t xml:space="preserve"> </w:t>
      </w:r>
      <w:r w:rsidRPr="0081755D">
        <w:rPr>
          <w:rStyle w:val="ab"/>
          <w:i w:val="0"/>
        </w:rPr>
        <w:t>статистическая классификация животного</w:t>
      </w:r>
      <w:r w:rsidRPr="0081755D">
        <w:rPr>
          <w:rStyle w:val="st"/>
          <w:i/>
        </w:rPr>
        <w:t xml:space="preserve"> </w:t>
      </w:r>
      <w:r w:rsidRPr="0081755D">
        <w:rPr>
          <w:rStyle w:val="st"/>
        </w:rPr>
        <w:t>и</w:t>
      </w:r>
      <w:r w:rsidRPr="0081755D">
        <w:rPr>
          <w:rStyle w:val="st"/>
          <w:i/>
        </w:rPr>
        <w:t xml:space="preserve"> </w:t>
      </w:r>
      <w:r w:rsidRPr="0081755D">
        <w:rPr>
          <w:rStyle w:val="ab"/>
          <w:i w:val="0"/>
        </w:rPr>
        <w:t>растительного мира водной среды</w:t>
      </w:r>
      <w:r w:rsidRPr="0081755D">
        <w:rPr>
          <w:rStyle w:val="st"/>
          <w:i/>
        </w:rPr>
        <w:t xml:space="preserve"> </w:t>
      </w:r>
    </w:p>
    <w:p w:rsidR="008444BD" w:rsidRPr="0081755D" w:rsidRDefault="008444BD" w:rsidP="008444BD">
      <w:r w:rsidRPr="0081755D">
        <w:rPr>
          <w:i/>
        </w:rPr>
        <w:t>S-RESS:</w:t>
      </w:r>
      <w:r w:rsidRPr="0081755D">
        <w:tab/>
      </w:r>
      <w:r w:rsidRPr="0081755D">
        <w:tab/>
        <w:t xml:space="preserve">Система статистики по реагированию окружающей среды на стресс </w:t>
      </w:r>
    </w:p>
    <w:p w:rsidR="008444BD" w:rsidRPr="0081755D" w:rsidRDefault="008444BD" w:rsidP="008444BD"/>
    <w:p w:rsidR="008444BD" w:rsidRPr="0081755D" w:rsidRDefault="008444BD" w:rsidP="008444BD">
      <w:r w:rsidRPr="0081755D">
        <w:br w:type="page"/>
      </w:r>
    </w:p>
    <w:p w:rsidR="008444BD" w:rsidRPr="0081755D" w:rsidRDefault="008444BD" w:rsidP="008444BD">
      <w:pPr>
        <w:rPr>
          <w:b/>
          <w:color w:val="7030A0"/>
          <w:sz w:val="32"/>
          <w:szCs w:val="32"/>
        </w:rPr>
      </w:pPr>
    </w:p>
    <w:p w:rsidR="008444BD" w:rsidRPr="0081755D" w:rsidRDefault="008444BD" w:rsidP="008444BD">
      <w:pPr>
        <w:rPr>
          <w:b/>
          <w:color w:val="7030A0"/>
          <w:sz w:val="32"/>
          <w:szCs w:val="32"/>
        </w:rPr>
      </w:pPr>
      <w:r w:rsidRPr="0081755D">
        <w:rPr>
          <w:b/>
          <w:color w:val="7030A0"/>
          <w:sz w:val="32"/>
          <w:szCs w:val="32"/>
        </w:rPr>
        <w:t>Содержание</w:t>
      </w:r>
      <w:bookmarkEnd w:id="3"/>
    </w:p>
    <w:p w:rsidR="008444BD" w:rsidRPr="0081755D" w:rsidRDefault="008444BD" w:rsidP="008444BD"/>
    <w:p w:rsidR="008444BD" w:rsidRPr="0081755D" w:rsidRDefault="008444BD" w:rsidP="008444BD"/>
    <w:p w:rsidR="00C0799C" w:rsidRPr="0081755D" w:rsidRDefault="00EE41AF">
      <w:pPr>
        <w:pStyle w:val="11"/>
        <w:rPr>
          <w:rFonts w:asciiTheme="minorHAnsi" w:eastAsiaTheme="minorEastAsia" w:hAnsiTheme="minorHAnsi" w:cstheme="minorBidi"/>
          <w:bCs w:val="0"/>
          <w:i w:val="0"/>
          <w:noProof/>
          <w:sz w:val="22"/>
          <w:szCs w:val="22"/>
        </w:rPr>
      </w:pPr>
      <w:r w:rsidRPr="0081755D">
        <w:rPr>
          <w:rFonts w:asciiTheme="minorHAnsi" w:hAnsiTheme="minorHAnsi"/>
          <w:bCs w:val="0"/>
          <w:i w:val="0"/>
          <w:caps/>
          <w:sz w:val="20"/>
          <w:szCs w:val="20"/>
        </w:rPr>
        <w:fldChar w:fldCharType="begin"/>
      </w:r>
      <w:r w:rsidR="008444BD" w:rsidRPr="0081755D">
        <w:rPr>
          <w:rFonts w:asciiTheme="minorHAnsi" w:hAnsiTheme="minorHAnsi"/>
          <w:bCs w:val="0"/>
          <w:i w:val="0"/>
          <w:caps/>
          <w:sz w:val="20"/>
          <w:szCs w:val="20"/>
        </w:rPr>
        <w:instrText xml:space="preserve"> TOC \o "2-4" \t "Заголовок 1,1" </w:instrText>
      </w:r>
      <w:r w:rsidRPr="0081755D">
        <w:rPr>
          <w:rFonts w:asciiTheme="minorHAnsi" w:hAnsiTheme="minorHAnsi"/>
          <w:bCs w:val="0"/>
          <w:i w:val="0"/>
          <w:caps/>
          <w:sz w:val="20"/>
          <w:szCs w:val="20"/>
        </w:rPr>
        <w:fldChar w:fldCharType="separate"/>
      </w:r>
      <w:r w:rsidR="00C0799C" w:rsidRPr="0081755D">
        <w:rPr>
          <w:noProof/>
        </w:rPr>
        <w:t>Предисловие</w:t>
      </w:r>
      <w:r w:rsidR="00C0799C" w:rsidRPr="0081755D">
        <w:rPr>
          <w:noProof/>
        </w:rPr>
        <w:tab/>
      </w:r>
      <w:r w:rsidRPr="0081755D">
        <w:rPr>
          <w:noProof/>
        </w:rPr>
        <w:fldChar w:fldCharType="begin"/>
      </w:r>
      <w:r w:rsidR="00C0799C" w:rsidRPr="0081755D">
        <w:rPr>
          <w:noProof/>
        </w:rPr>
        <w:instrText xml:space="preserve"> PAGEREF _Toc532253760 \h </w:instrText>
      </w:r>
      <w:r w:rsidRPr="0081755D">
        <w:rPr>
          <w:noProof/>
        </w:rPr>
      </w:r>
      <w:r w:rsidRPr="0081755D">
        <w:rPr>
          <w:noProof/>
        </w:rPr>
        <w:fldChar w:fldCharType="separate"/>
      </w:r>
      <w:r w:rsidR="00B0497C" w:rsidRPr="0081755D">
        <w:rPr>
          <w:noProof/>
        </w:rPr>
        <w:t>iii</w:t>
      </w:r>
      <w:r w:rsidRPr="0081755D">
        <w:rPr>
          <w:noProof/>
        </w:rPr>
        <w:fldChar w:fldCharType="end"/>
      </w:r>
    </w:p>
    <w:p w:rsidR="00C0799C" w:rsidRPr="0081755D" w:rsidRDefault="00C0799C">
      <w:pPr>
        <w:pStyle w:val="11"/>
        <w:rPr>
          <w:rFonts w:asciiTheme="minorHAnsi" w:eastAsiaTheme="minorEastAsia" w:hAnsiTheme="minorHAnsi" w:cstheme="minorBidi"/>
          <w:bCs w:val="0"/>
          <w:i w:val="0"/>
          <w:noProof/>
          <w:sz w:val="22"/>
          <w:szCs w:val="22"/>
        </w:rPr>
      </w:pPr>
      <w:r w:rsidRPr="0081755D">
        <w:rPr>
          <w:noProof/>
        </w:rPr>
        <w:t>Выражение признательности</w:t>
      </w:r>
      <w:r w:rsidRPr="0081755D">
        <w:rPr>
          <w:noProof/>
        </w:rPr>
        <w:tab/>
      </w:r>
      <w:r w:rsidR="00EE41AF" w:rsidRPr="0081755D">
        <w:rPr>
          <w:noProof/>
        </w:rPr>
        <w:fldChar w:fldCharType="begin"/>
      </w:r>
      <w:r w:rsidRPr="0081755D">
        <w:rPr>
          <w:noProof/>
        </w:rPr>
        <w:instrText xml:space="preserve"> PAGEREF _Toc532253761 \h </w:instrText>
      </w:r>
      <w:r w:rsidR="00EE41AF" w:rsidRPr="0081755D">
        <w:rPr>
          <w:noProof/>
        </w:rPr>
      </w:r>
      <w:r w:rsidR="00EE41AF" w:rsidRPr="0081755D">
        <w:rPr>
          <w:noProof/>
        </w:rPr>
        <w:fldChar w:fldCharType="separate"/>
      </w:r>
      <w:r w:rsidR="00B0497C" w:rsidRPr="0081755D">
        <w:rPr>
          <w:noProof/>
        </w:rPr>
        <w:t>iv</w:t>
      </w:r>
      <w:r w:rsidR="00EE41AF" w:rsidRPr="0081755D">
        <w:rPr>
          <w:noProof/>
        </w:rPr>
        <w:fldChar w:fldCharType="end"/>
      </w:r>
    </w:p>
    <w:p w:rsidR="00C0799C" w:rsidRPr="0081755D" w:rsidRDefault="00C0799C">
      <w:pPr>
        <w:pStyle w:val="11"/>
        <w:rPr>
          <w:rFonts w:asciiTheme="minorHAnsi" w:eastAsiaTheme="minorEastAsia" w:hAnsiTheme="minorHAnsi" w:cstheme="minorBidi"/>
          <w:bCs w:val="0"/>
          <w:i w:val="0"/>
          <w:noProof/>
          <w:sz w:val="22"/>
          <w:szCs w:val="22"/>
        </w:rPr>
      </w:pPr>
      <w:r w:rsidRPr="0081755D">
        <w:rPr>
          <w:noProof/>
        </w:rPr>
        <w:t>Сокращения</w:t>
      </w:r>
      <w:r w:rsidRPr="0081755D">
        <w:rPr>
          <w:noProof/>
        </w:rPr>
        <w:tab/>
      </w:r>
      <w:r w:rsidR="00EE41AF" w:rsidRPr="0081755D">
        <w:rPr>
          <w:noProof/>
        </w:rPr>
        <w:fldChar w:fldCharType="begin"/>
      </w:r>
      <w:r w:rsidRPr="0081755D">
        <w:rPr>
          <w:noProof/>
        </w:rPr>
        <w:instrText xml:space="preserve"> PAGEREF _Toc532253762 \h </w:instrText>
      </w:r>
      <w:r w:rsidR="00EE41AF" w:rsidRPr="0081755D">
        <w:rPr>
          <w:noProof/>
        </w:rPr>
      </w:r>
      <w:r w:rsidR="00EE41AF" w:rsidRPr="0081755D">
        <w:rPr>
          <w:noProof/>
        </w:rPr>
        <w:fldChar w:fldCharType="separate"/>
      </w:r>
      <w:r w:rsidR="00B0497C" w:rsidRPr="0081755D">
        <w:rPr>
          <w:noProof/>
        </w:rPr>
        <w:t>vii</w:t>
      </w:r>
      <w:r w:rsidR="00EE41AF" w:rsidRPr="0081755D">
        <w:rPr>
          <w:noProof/>
        </w:rPr>
        <w:fldChar w:fldCharType="end"/>
      </w:r>
    </w:p>
    <w:p w:rsidR="00C0799C" w:rsidRPr="0081755D" w:rsidRDefault="00C0799C">
      <w:pPr>
        <w:pStyle w:val="11"/>
        <w:rPr>
          <w:rFonts w:asciiTheme="minorHAnsi" w:eastAsiaTheme="minorEastAsia" w:hAnsiTheme="minorHAnsi" w:cstheme="minorBidi"/>
          <w:bCs w:val="0"/>
          <w:i w:val="0"/>
          <w:noProof/>
          <w:sz w:val="22"/>
          <w:szCs w:val="22"/>
        </w:rPr>
      </w:pPr>
      <w:r w:rsidRPr="0081755D">
        <w:rPr>
          <w:noProof/>
        </w:rPr>
        <w:t>Введение</w:t>
      </w:r>
      <w:r w:rsidRPr="0081755D">
        <w:rPr>
          <w:noProof/>
        </w:rPr>
        <w:tab/>
      </w:r>
      <w:r w:rsidR="00EE41AF" w:rsidRPr="0081755D">
        <w:rPr>
          <w:noProof/>
        </w:rPr>
        <w:fldChar w:fldCharType="begin"/>
      </w:r>
      <w:r w:rsidRPr="0081755D">
        <w:rPr>
          <w:noProof/>
        </w:rPr>
        <w:instrText xml:space="preserve"> PAGEREF _Toc532253763 \h </w:instrText>
      </w:r>
      <w:r w:rsidR="00EE41AF" w:rsidRPr="0081755D">
        <w:rPr>
          <w:noProof/>
        </w:rPr>
      </w:r>
      <w:r w:rsidR="00EE41AF" w:rsidRPr="0081755D">
        <w:rPr>
          <w:noProof/>
        </w:rPr>
        <w:fldChar w:fldCharType="separate"/>
      </w:r>
      <w:r w:rsidR="00B0497C" w:rsidRPr="0081755D">
        <w:rPr>
          <w:noProof/>
        </w:rPr>
        <w:t>1</w:t>
      </w:r>
      <w:r w:rsidR="00EE41AF" w:rsidRPr="0081755D">
        <w:rPr>
          <w:noProof/>
        </w:rPr>
        <w:fldChar w:fldCharType="end"/>
      </w:r>
    </w:p>
    <w:p w:rsidR="00C0799C" w:rsidRPr="0081755D" w:rsidRDefault="00C0799C">
      <w:pPr>
        <w:pStyle w:val="11"/>
        <w:rPr>
          <w:rFonts w:asciiTheme="minorHAnsi" w:eastAsiaTheme="minorEastAsia" w:hAnsiTheme="minorHAnsi" w:cstheme="minorBidi"/>
          <w:bCs w:val="0"/>
          <w:i w:val="0"/>
          <w:noProof/>
          <w:sz w:val="22"/>
          <w:szCs w:val="22"/>
        </w:rPr>
      </w:pPr>
      <w:r w:rsidRPr="0081755D">
        <w:rPr>
          <w:noProof/>
        </w:rPr>
        <w:t>1.</w:t>
      </w:r>
      <w:r w:rsidRPr="0081755D">
        <w:rPr>
          <w:rFonts w:asciiTheme="minorHAnsi" w:eastAsiaTheme="minorEastAsia" w:hAnsiTheme="minorHAnsi" w:cstheme="minorBidi"/>
          <w:bCs w:val="0"/>
          <w:i w:val="0"/>
          <w:noProof/>
          <w:sz w:val="22"/>
          <w:szCs w:val="22"/>
        </w:rPr>
        <w:tab/>
      </w:r>
      <w:r w:rsidRPr="0081755D">
        <w:rPr>
          <w:noProof/>
        </w:rPr>
        <w:t>Обзор статистики окружающей среды - характеристики и проблемы</w:t>
      </w:r>
      <w:r w:rsidRPr="0081755D">
        <w:rPr>
          <w:noProof/>
        </w:rPr>
        <w:tab/>
      </w:r>
      <w:r w:rsidR="00EE41AF" w:rsidRPr="0081755D">
        <w:rPr>
          <w:noProof/>
        </w:rPr>
        <w:fldChar w:fldCharType="begin"/>
      </w:r>
      <w:r w:rsidRPr="0081755D">
        <w:rPr>
          <w:noProof/>
        </w:rPr>
        <w:instrText xml:space="preserve"> PAGEREF _Toc532253764 \h </w:instrText>
      </w:r>
      <w:r w:rsidR="00EE41AF" w:rsidRPr="0081755D">
        <w:rPr>
          <w:noProof/>
        </w:rPr>
      </w:r>
      <w:r w:rsidR="00EE41AF" w:rsidRPr="0081755D">
        <w:rPr>
          <w:noProof/>
        </w:rPr>
        <w:fldChar w:fldCharType="separate"/>
      </w:r>
      <w:r w:rsidR="00B0497C" w:rsidRPr="0081755D">
        <w:rPr>
          <w:noProof/>
        </w:rPr>
        <w:t>6</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1.1 Цель статистики окружающей среды</w:t>
      </w:r>
      <w:r w:rsidRPr="0081755D">
        <w:rPr>
          <w:noProof/>
        </w:rPr>
        <w:tab/>
      </w:r>
      <w:r w:rsidR="00EE41AF" w:rsidRPr="0081755D">
        <w:rPr>
          <w:noProof/>
        </w:rPr>
        <w:fldChar w:fldCharType="begin"/>
      </w:r>
      <w:r w:rsidRPr="0081755D">
        <w:rPr>
          <w:noProof/>
        </w:rPr>
        <w:instrText xml:space="preserve"> PAGEREF _Toc532253765 \h </w:instrText>
      </w:r>
      <w:r w:rsidR="00EE41AF" w:rsidRPr="0081755D">
        <w:rPr>
          <w:noProof/>
        </w:rPr>
      </w:r>
      <w:r w:rsidR="00EE41AF" w:rsidRPr="0081755D">
        <w:rPr>
          <w:noProof/>
        </w:rPr>
        <w:fldChar w:fldCharType="separate"/>
      </w:r>
      <w:r w:rsidR="00B0497C" w:rsidRPr="0081755D">
        <w:rPr>
          <w:noProof/>
        </w:rPr>
        <w:t>7</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1.2 Сфера охвата статистики окружающей среды</w:t>
      </w:r>
      <w:r w:rsidRPr="0081755D">
        <w:rPr>
          <w:noProof/>
        </w:rPr>
        <w:tab/>
      </w:r>
      <w:r w:rsidR="00EE41AF" w:rsidRPr="0081755D">
        <w:rPr>
          <w:noProof/>
        </w:rPr>
        <w:fldChar w:fldCharType="begin"/>
      </w:r>
      <w:r w:rsidRPr="0081755D">
        <w:rPr>
          <w:noProof/>
        </w:rPr>
        <w:instrText xml:space="preserve"> PAGEREF _Toc532253766 \h </w:instrText>
      </w:r>
      <w:r w:rsidR="00EE41AF" w:rsidRPr="0081755D">
        <w:rPr>
          <w:noProof/>
        </w:rPr>
      </w:r>
      <w:r w:rsidR="00EE41AF" w:rsidRPr="0081755D">
        <w:rPr>
          <w:noProof/>
        </w:rPr>
        <w:fldChar w:fldCharType="separate"/>
      </w:r>
      <w:r w:rsidR="00B0497C" w:rsidRPr="0081755D">
        <w:rPr>
          <w:noProof/>
        </w:rPr>
        <w:t>7</w:t>
      </w:r>
      <w:r w:rsidR="00EE41AF" w:rsidRPr="0081755D">
        <w:rPr>
          <w:noProof/>
        </w:rPr>
        <w:fldChar w:fldCharType="end"/>
      </w:r>
    </w:p>
    <w:p w:rsidR="00C0799C" w:rsidRPr="0081755D" w:rsidRDefault="00C0799C">
      <w:pPr>
        <w:pStyle w:val="21"/>
        <w:tabs>
          <w:tab w:val="left" w:pos="480"/>
        </w:tabs>
        <w:rPr>
          <w:rFonts w:eastAsiaTheme="minorEastAsia" w:cstheme="minorBidi"/>
          <w:bCs w:val="0"/>
          <w:i w:val="0"/>
          <w:noProof/>
          <w:sz w:val="22"/>
          <w:szCs w:val="22"/>
        </w:rPr>
      </w:pPr>
      <w:r w:rsidRPr="0081755D">
        <w:rPr>
          <w:noProof/>
        </w:rPr>
        <w:t>1.3</w:t>
      </w:r>
      <w:r w:rsidRPr="0081755D">
        <w:rPr>
          <w:rFonts w:eastAsiaTheme="minorEastAsia" w:cstheme="minorBidi"/>
          <w:bCs w:val="0"/>
          <w:i w:val="0"/>
          <w:noProof/>
          <w:sz w:val="22"/>
          <w:szCs w:val="22"/>
        </w:rPr>
        <w:tab/>
      </w:r>
      <w:r w:rsidRPr="0081755D">
        <w:rPr>
          <w:noProof/>
        </w:rPr>
        <w:t>Основные пользователи статистики окружающей среды</w:t>
      </w:r>
      <w:r w:rsidRPr="0081755D">
        <w:rPr>
          <w:noProof/>
        </w:rPr>
        <w:tab/>
      </w:r>
      <w:r w:rsidR="00EE41AF" w:rsidRPr="0081755D">
        <w:rPr>
          <w:noProof/>
        </w:rPr>
        <w:fldChar w:fldCharType="begin"/>
      </w:r>
      <w:r w:rsidRPr="0081755D">
        <w:rPr>
          <w:noProof/>
        </w:rPr>
        <w:instrText xml:space="preserve"> PAGEREF _Toc532253767 \h </w:instrText>
      </w:r>
      <w:r w:rsidR="00EE41AF" w:rsidRPr="0081755D">
        <w:rPr>
          <w:noProof/>
        </w:rPr>
      </w:r>
      <w:r w:rsidR="00EE41AF" w:rsidRPr="0081755D">
        <w:rPr>
          <w:noProof/>
        </w:rPr>
        <w:fldChar w:fldCharType="separate"/>
      </w:r>
      <w:r w:rsidR="00B0497C" w:rsidRPr="0081755D">
        <w:rPr>
          <w:noProof/>
        </w:rPr>
        <w:t>8</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1.4 Информация, данные, статистика и показатели окружающей среды</w:t>
      </w:r>
      <w:r w:rsidRPr="0081755D">
        <w:rPr>
          <w:noProof/>
        </w:rPr>
        <w:tab/>
      </w:r>
      <w:r w:rsidR="00EE41AF" w:rsidRPr="0081755D">
        <w:rPr>
          <w:noProof/>
        </w:rPr>
        <w:fldChar w:fldCharType="begin"/>
      </w:r>
      <w:r w:rsidRPr="0081755D">
        <w:rPr>
          <w:noProof/>
        </w:rPr>
        <w:instrText xml:space="preserve"> PAGEREF _Toc532253768 \h </w:instrText>
      </w:r>
      <w:r w:rsidR="00EE41AF" w:rsidRPr="0081755D">
        <w:rPr>
          <w:noProof/>
        </w:rPr>
      </w:r>
      <w:r w:rsidR="00EE41AF" w:rsidRPr="0081755D">
        <w:rPr>
          <w:noProof/>
        </w:rPr>
        <w:fldChar w:fldCharType="separate"/>
      </w:r>
      <w:r w:rsidR="00B0497C" w:rsidRPr="0081755D">
        <w:rPr>
          <w:noProof/>
        </w:rPr>
        <w:t>9</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1.5.  Источники данных для статистики окружающей среды</w:t>
      </w:r>
      <w:r w:rsidRPr="0081755D">
        <w:rPr>
          <w:noProof/>
        </w:rPr>
        <w:tab/>
      </w:r>
      <w:r w:rsidR="00EE41AF" w:rsidRPr="0081755D">
        <w:rPr>
          <w:noProof/>
        </w:rPr>
        <w:fldChar w:fldCharType="begin"/>
      </w:r>
      <w:r w:rsidRPr="0081755D">
        <w:rPr>
          <w:noProof/>
        </w:rPr>
        <w:instrText xml:space="preserve"> PAGEREF _Toc532253769 \h </w:instrText>
      </w:r>
      <w:r w:rsidR="00EE41AF" w:rsidRPr="0081755D">
        <w:rPr>
          <w:noProof/>
        </w:rPr>
      </w:r>
      <w:r w:rsidR="00EE41AF" w:rsidRPr="0081755D">
        <w:rPr>
          <w:noProof/>
        </w:rPr>
        <w:fldChar w:fldCharType="separate"/>
      </w:r>
      <w:r w:rsidR="00B0497C" w:rsidRPr="0081755D">
        <w:rPr>
          <w:noProof/>
        </w:rPr>
        <w:t>10</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1.6 Классификации и другие группировки, важные для статистики окружающей среды</w:t>
      </w:r>
      <w:r w:rsidRPr="0081755D">
        <w:rPr>
          <w:noProof/>
        </w:rPr>
        <w:tab/>
      </w:r>
      <w:r w:rsidR="00EE41AF" w:rsidRPr="0081755D">
        <w:rPr>
          <w:noProof/>
        </w:rPr>
        <w:fldChar w:fldCharType="begin"/>
      </w:r>
      <w:r w:rsidRPr="0081755D">
        <w:rPr>
          <w:noProof/>
        </w:rPr>
        <w:instrText xml:space="preserve"> PAGEREF _Toc532253770 \h </w:instrText>
      </w:r>
      <w:r w:rsidR="00EE41AF" w:rsidRPr="0081755D">
        <w:rPr>
          <w:noProof/>
        </w:rPr>
      </w:r>
      <w:r w:rsidR="00EE41AF" w:rsidRPr="0081755D">
        <w:rPr>
          <w:noProof/>
        </w:rPr>
        <w:fldChar w:fldCharType="separate"/>
      </w:r>
      <w:r w:rsidR="00B0497C" w:rsidRPr="0081755D">
        <w:rPr>
          <w:noProof/>
        </w:rPr>
        <w:t>19</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1.7  Временные факторы</w:t>
      </w:r>
      <w:r w:rsidRPr="0081755D">
        <w:rPr>
          <w:noProof/>
        </w:rPr>
        <w:tab/>
      </w:r>
      <w:r w:rsidR="00EE41AF" w:rsidRPr="0081755D">
        <w:rPr>
          <w:noProof/>
        </w:rPr>
        <w:fldChar w:fldCharType="begin"/>
      </w:r>
      <w:r w:rsidRPr="0081755D">
        <w:rPr>
          <w:noProof/>
        </w:rPr>
        <w:instrText xml:space="preserve"> PAGEREF _Toc532253771 \h </w:instrText>
      </w:r>
      <w:r w:rsidR="00EE41AF" w:rsidRPr="0081755D">
        <w:rPr>
          <w:noProof/>
        </w:rPr>
      </w:r>
      <w:r w:rsidR="00EE41AF" w:rsidRPr="0081755D">
        <w:rPr>
          <w:noProof/>
        </w:rPr>
        <w:fldChar w:fldCharType="separate"/>
      </w:r>
      <w:r w:rsidR="00B0497C" w:rsidRPr="0081755D">
        <w:rPr>
          <w:noProof/>
        </w:rPr>
        <w:t>21</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1.8.  Пространственные факторы</w:t>
      </w:r>
      <w:r w:rsidRPr="0081755D">
        <w:rPr>
          <w:noProof/>
        </w:rPr>
        <w:tab/>
      </w:r>
      <w:r w:rsidR="00EE41AF" w:rsidRPr="0081755D">
        <w:rPr>
          <w:noProof/>
        </w:rPr>
        <w:fldChar w:fldCharType="begin"/>
      </w:r>
      <w:r w:rsidRPr="0081755D">
        <w:rPr>
          <w:noProof/>
        </w:rPr>
        <w:instrText xml:space="preserve"> PAGEREF _Toc532253772 \h </w:instrText>
      </w:r>
      <w:r w:rsidR="00EE41AF" w:rsidRPr="0081755D">
        <w:rPr>
          <w:noProof/>
        </w:rPr>
      </w:r>
      <w:r w:rsidR="00EE41AF" w:rsidRPr="0081755D">
        <w:rPr>
          <w:noProof/>
        </w:rPr>
        <w:fldChar w:fldCharType="separate"/>
      </w:r>
      <w:r w:rsidR="00B0497C" w:rsidRPr="0081755D">
        <w:rPr>
          <w:noProof/>
        </w:rPr>
        <w:t>21</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1.9. Геопространственная информация и статистика окружающей среды</w:t>
      </w:r>
      <w:r w:rsidRPr="0081755D">
        <w:rPr>
          <w:noProof/>
        </w:rPr>
        <w:tab/>
      </w:r>
      <w:r w:rsidR="00EE41AF" w:rsidRPr="0081755D">
        <w:rPr>
          <w:noProof/>
        </w:rPr>
        <w:fldChar w:fldCharType="begin"/>
      </w:r>
      <w:r w:rsidRPr="0081755D">
        <w:rPr>
          <w:noProof/>
        </w:rPr>
        <w:instrText xml:space="preserve"> PAGEREF _Toc532253773 \h </w:instrText>
      </w:r>
      <w:r w:rsidR="00EE41AF" w:rsidRPr="0081755D">
        <w:rPr>
          <w:noProof/>
        </w:rPr>
      </w:r>
      <w:r w:rsidR="00EE41AF" w:rsidRPr="0081755D">
        <w:rPr>
          <w:noProof/>
        </w:rPr>
        <w:fldChar w:fldCharType="separate"/>
      </w:r>
      <w:r w:rsidR="00B0497C" w:rsidRPr="0081755D">
        <w:rPr>
          <w:noProof/>
        </w:rPr>
        <w:t>22</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1.10  Институциональные аспекты статистики окружающей среды</w:t>
      </w:r>
      <w:r w:rsidRPr="0081755D">
        <w:rPr>
          <w:noProof/>
        </w:rPr>
        <w:tab/>
      </w:r>
      <w:r w:rsidR="00EE41AF" w:rsidRPr="0081755D">
        <w:rPr>
          <w:noProof/>
        </w:rPr>
        <w:fldChar w:fldCharType="begin"/>
      </w:r>
      <w:r w:rsidRPr="0081755D">
        <w:rPr>
          <w:noProof/>
        </w:rPr>
        <w:instrText xml:space="preserve"> PAGEREF _Toc532253774 \h </w:instrText>
      </w:r>
      <w:r w:rsidR="00EE41AF" w:rsidRPr="0081755D">
        <w:rPr>
          <w:noProof/>
        </w:rPr>
      </w:r>
      <w:r w:rsidR="00EE41AF" w:rsidRPr="0081755D">
        <w:rPr>
          <w:noProof/>
        </w:rPr>
        <w:fldChar w:fldCharType="separate"/>
      </w:r>
      <w:r w:rsidR="00B0497C" w:rsidRPr="0081755D">
        <w:rPr>
          <w:noProof/>
        </w:rPr>
        <w:t>25</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1.11  ПРСОС 2013 и предметная область статистики окружающей среды</w:t>
      </w:r>
      <w:r w:rsidRPr="0081755D">
        <w:rPr>
          <w:noProof/>
        </w:rPr>
        <w:tab/>
      </w:r>
      <w:r w:rsidR="00EE41AF" w:rsidRPr="0081755D">
        <w:rPr>
          <w:noProof/>
        </w:rPr>
        <w:fldChar w:fldCharType="begin"/>
      </w:r>
      <w:r w:rsidRPr="0081755D">
        <w:rPr>
          <w:noProof/>
        </w:rPr>
        <w:instrText xml:space="preserve"> PAGEREF _Toc532253775 \h </w:instrText>
      </w:r>
      <w:r w:rsidR="00EE41AF" w:rsidRPr="0081755D">
        <w:rPr>
          <w:noProof/>
        </w:rPr>
      </w:r>
      <w:r w:rsidR="00EE41AF" w:rsidRPr="0081755D">
        <w:rPr>
          <w:noProof/>
        </w:rPr>
        <w:fldChar w:fldCharType="separate"/>
      </w:r>
      <w:r w:rsidR="00B0497C" w:rsidRPr="0081755D">
        <w:rPr>
          <w:noProof/>
        </w:rPr>
        <w:t>27</w:t>
      </w:r>
      <w:r w:rsidR="00EE41AF" w:rsidRPr="0081755D">
        <w:rPr>
          <w:noProof/>
        </w:rPr>
        <w:fldChar w:fldCharType="end"/>
      </w:r>
    </w:p>
    <w:p w:rsidR="00C0799C" w:rsidRPr="0081755D" w:rsidRDefault="00C0799C">
      <w:pPr>
        <w:pStyle w:val="11"/>
        <w:rPr>
          <w:rFonts w:asciiTheme="minorHAnsi" w:eastAsiaTheme="minorEastAsia" w:hAnsiTheme="minorHAnsi" w:cstheme="minorBidi"/>
          <w:bCs w:val="0"/>
          <w:i w:val="0"/>
          <w:noProof/>
          <w:sz w:val="22"/>
          <w:szCs w:val="22"/>
        </w:rPr>
      </w:pPr>
      <w:r w:rsidRPr="0081755D">
        <w:rPr>
          <w:noProof/>
        </w:rPr>
        <w:t>2.</w:t>
      </w:r>
      <w:r w:rsidRPr="0081755D">
        <w:rPr>
          <w:rFonts w:asciiTheme="minorHAnsi" w:eastAsiaTheme="minorEastAsia" w:hAnsiTheme="minorHAnsi" w:cstheme="minorBidi"/>
          <w:bCs w:val="0"/>
          <w:i w:val="0"/>
          <w:noProof/>
          <w:sz w:val="22"/>
          <w:szCs w:val="22"/>
        </w:rPr>
        <w:tab/>
      </w:r>
      <w:r w:rsidRPr="0081755D">
        <w:rPr>
          <w:noProof/>
        </w:rPr>
        <w:t>Концептуальная основа и структура ПРСОС</w:t>
      </w:r>
      <w:r w:rsidRPr="0081755D">
        <w:rPr>
          <w:noProof/>
        </w:rPr>
        <w:tab/>
      </w:r>
      <w:r w:rsidR="00EE41AF" w:rsidRPr="0081755D">
        <w:rPr>
          <w:noProof/>
        </w:rPr>
        <w:fldChar w:fldCharType="begin"/>
      </w:r>
      <w:r w:rsidRPr="0081755D">
        <w:rPr>
          <w:noProof/>
        </w:rPr>
        <w:instrText xml:space="preserve"> PAGEREF _Toc532253776 \h </w:instrText>
      </w:r>
      <w:r w:rsidR="00EE41AF" w:rsidRPr="0081755D">
        <w:rPr>
          <w:noProof/>
        </w:rPr>
      </w:r>
      <w:r w:rsidR="00EE41AF" w:rsidRPr="0081755D">
        <w:rPr>
          <w:noProof/>
        </w:rPr>
        <w:fldChar w:fldCharType="separate"/>
      </w:r>
      <w:r w:rsidR="00B0497C" w:rsidRPr="0081755D">
        <w:rPr>
          <w:noProof/>
        </w:rPr>
        <w:t>28</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2.1 Что такое ПРСОС?</w:t>
      </w:r>
      <w:r w:rsidRPr="0081755D">
        <w:rPr>
          <w:noProof/>
        </w:rPr>
        <w:tab/>
      </w:r>
      <w:r w:rsidR="00EE41AF" w:rsidRPr="0081755D">
        <w:rPr>
          <w:noProof/>
        </w:rPr>
        <w:fldChar w:fldCharType="begin"/>
      </w:r>
      <w:r w:rsidRPr="0081755D">
        <w:rPr>
          <w:noProof/>
        </w:rPr>
        <w:instrText xml:space="preserve"> PAGEREF _Toc532253777 \h </w:instrText>
      </w:r>
      <w:r w:rsidR="00EE41AF" w:rsidRPr="0081755D">
        <w:rPr>
          <w:noProof/>
        </w:rPr>
      </w:r>
      <w:r w:rsidR="00EE41AF" w:rsidRPr="0081755D">
        <w:rPr>
          <w:noProof/>
        </w:rPr>
        <w:fldChar w:fldCharType="separate"/>
      </w:r>
      <w:r w:rsidR="00B0497C" w:rsidRPr="0081755D">
        <w:rPr>
          <w:noProof/>
        </w:rPr>
        <w:t>28</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2.2 Концептуальная основа ПРСОС</w:t>
      </w:r>
      <w:r w:rsidRPr="0081755D">
        <w:rPr>
          <w:noProof/>
        </w:rPr>
        <w:tab/>
      </w:r>
      <w:r w:rsidR="00EE41AF" w:rsidRPr="0081755D">
        <w:rPr>
          <w:noProof/>
        </w:rPr>
        <w:fldChar w:fldCharType="begin"/>
      </w:r>
      <w:r w:rsidRPr="0081755D">
        <w:rPr>
          <w:noProof/>
        </w:rPr>
        <w:instrText xml:space="preserve"> PAGEREF _Toc532253778 \h </w:instrText>
      </w:r>
      <w:r w:rsidR="00EE41AF" w:rsidRPr="0081755D">
        <w:rPr>
          <w:noProof/>
        </w:rPr>
      </w:r>
      <w:r w:rsidR="00EE41AF" w:rsidRPr="0081755D">
        <w:rPr>
          <w:noProof/>
        </w:rPr>
        <w:fldChar w:fldCharType="separate"/>
      </w:r>
      <w:r w:rsidR="00B0497C" w:rsidRPr="0081755D">
        <w:rPr>
          <w:noProof/>
        </w:rPr>
        <w:t>28</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2.3  Сфера охвата ПРСОС</w:t>
      </w:r>
      <w:r w:rsidRPr="0081755D">
        <w:rPr>
          <w:noProof/>
        </w:rPr>
        <w:tab/>
      </w:r>
      <w:r w:rsidR="00EE41AF" w:rsidRPr="0081755D">
        <w:rPr>
          <w:noProof/>
        </w:rPr>
        <w:fldChar w:fldCharType="begin"/>
      </w:r>
      <w:r w:rsidRPr="0081755D">
        <w:rPr>
          <w:noProof/>
        </w:rPr>
        <w:instrText xml:space="preserve"> PAGEREF _Toc532253779 \h </w:instrText>
      </w:r>
      <w:r w:rsidR="00EE41AF" w:rsidRPr="0081755D">
        <w:rPr>
          <w:noProof/>
        </w:rPr>
      </w:r>
      <w:r w:rsidR="00EE41AF" w:rsidRPr="0081755D">
        <w:rPr>
          <w:noProof/>
        </w:rPr>
        <w:fldChar w:fldCharType="separate"/>
      </w:r>
      <w:r w:rsidR="00B0497C" w:rsidRPr="0081755D">
        <w:rPr>
          <w:noProof/>
        </w:rPr>
        <w:t>32</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2.4  От концептуальной основы к структуре ПРСОС - организация содержания ПРСОС</w:t>
      </w:r>
      <w:r w:rsidRPr="0081755D">
        <w:rPr>
          <w:noProof/>
        </w:rPr>
        <w:tab/>
      </w:r>
      <w:r w:rsidR="00EE41AF" w:rsidRPr="0081755D">
        <w:rPr>
          <w:noProof/>
        </w:rPr>
        <w:fldChar w:fldCharType="begin"/>
      </w:r>
      <w:r w:rsidRPr="0081755D">
        <w:rPr>
          <w:noProof/>
        </w:rPr>
        <w:instrText xml:space="preserve"> PAGEREF _Toc532253780 \h </w:instrText>
      </w:r>
      <w:r w:rsidR="00EE41AF" w:rsidRPr="0081755D">
        <w:rPr>
          <w:noProof/>
        </w:rPr>
      </w:r>
      <w:r w:rsidR="00EE41AF" w:rsidRPr="0081755D">
        <w:rPr>
          <w:noProof/>
        </w:rPr>
        <w:fldChar w:fldCharType="separate"/>
      </w:r>
      <w:r w:rsidR="00B0497C" w:rsidRPr="0081755D">
        <w:rPr>
          <w:noProof/>
        </w:rPr>
        <w:t>33</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2.5 Компоненты и подкомпоненты ПРСОС</w:t>
      </w:r>
      <w:r w:rsidRPr="0081755D">
        <w:rPr>
          <w:noProof/>
        </w:rPr>
        <w:tab/>
      </w:r>
      <w:r w:rsidR="00EE41AF" w:rsidRPr="0081755D">
        <w:rPr>
          <w:noProof/>
        </w:rPr>
        <w:fldChar w:fldCharType="begin"/>
      </w:r>
      <w:r w:rsidRPr="0081755D">
        <w:rPr>
          <w:noProof/>
        </w:rPr>
        <w:instrText xml:space="preserve"> PAGEREF _Toc532253781 \h </w:instrText>
      </w:r>
      <w:r w:rsidR="00EE41AF" w:rsidRPr="0081755D">
        <w:rPr>
          <w:noProof/>
        </w:rPr>
      </w:r>
      <w:r w:rsidR="00EE41AF" w:rsidRPr="0081755D">
        <w:rPr>
          <w:noProof/>
        </w:rPr>
        <w:fldChar w:fldCharType="separate"/>
      </w:r>
      <w:r w:rsidR="00B0497C" w:rsidRPr="0081755D">
        <w:rPr>
          <w:noProof/>
        </w:rPr>
        <w:t>36</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2.6  Отношение ПРСОС к другим рамочным основам</w:t>
      </w:r>
      <w:r w:rsidRPr="0081755D">
        <w:rPr>
          <w:noProof/>
        </w:rPr>
        <w:tab/>
      </w:r>
      <w:r w:rsidR="00EE41AF" w:rsidRPr="0081755D">
        <w:rPr>
          <w:noProof/>
        </w:rPr>
        <w:fldChar w:fldCharType="begin"/>
      </w:r>
      <w:r w:rsidRPr="0081755D">
        <w:rPr>
          <w:noProof/>
        </w:rPr>
        <w:instrText xml:space="preserve"> PAGEREF _Toc532253782 \h </w:instrText>
      </w:r>
      <w:r w:rsidR="00EE41AF" w:rsidRPr="0081755D">
        <w:rPr>
          <w:noProof/>
        </w:rPr>
      </w:r>
      <w:r w:rsidR="00EE41AF" w:rsidRPr="0081755D">
        <w:rPr>
          <w:noProof/>
        </w:rPr>
        <w:fldChar w:fldCharType="separate"/>
      </w:r>
      <w:r w:rsidR="00B0497C" w:rsidRPr="0081755D">
        <w:rPr>
          <w:noProof/>
        </w:rPr>
        <w:t>37</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2.7 Основные характеристики компонентов ПРСОС</w:t>
      </w:r>
      <w:r w:rsidRPr="0081755D">
        <w:rPr>
          <w:noProof/>
        </w:rPr>
        <w:tab/>
      </w:r>
      <w:r w:rsidR="00EE41AF" w:rsidRPr="0081755D">
        <w:rPr>
          <w:noProof/>
        </w:rPr>
        <w:fldChar w:fldCharType="begin"/>
      </w:r>
      <w:r w:rsidRPr="0081755D">
        <w:rPr>
          <w:noProof/>
        </w:rPr>
        <w:instrText xml:space="preserve"> PAGEREF _Toc532253783 \h </w:instrText>
      </w:r>
      <w:r w:rsidR="00EE41AF" w:rsidRPr="0081755D">
        <w:rPr>
          <w:noProof/>
        </w:rPr>
      </w:r>
      <w:r w:rsidR="00EE41AF" w:rsidRPr="0081755D">
        <w:rPr>
          <w:noProof/>
        </w:rPr>
        <w:fldChar w:fldCharType="separate"/>
      </w:r>
      <w:r w:rsidR="00B0497C" w:rsidRPr="0081755D">
        <w:rPr>
          <w:noProof/>
        </w:rPr>
        <w:t>41</w:t>
      </w:r>
      <w:r w:rsidR="00EE41AF" w:rsidRPr="0081755D">
        <w:rPr>
          <w:noProof/>
        </w:rPr>
        <w:fldChar w:fldCharType="end"/>
      </w:r>
    </w:p>
    <w:p w:rsidR="00C0799C" w:rsidRPr="0081755D" w:rsidRDefault="00C0799C">
      <w:pPr>
        <w:pStyle w:val="11"/>
        <w:rPr>
          <w:rFonts w:asciiTheme="minorHAnsi" w:eastAsiaTheme="minorEastAsia" w:hAnsiTheme="minorHAnsi" w:cstheme="minorBidi"/>
          <w:bCs w:val="0"/>
          <w:i w:val="0"/>
          <w:noProof/>
          <w:sz w:val="22"/>
          <w:szCs w:val="22"/>
        </w:rPr>
      </w:pPr>
      <w:r w:rsidRPr="0081755D">
        <w:rPr>
          <w:noProof/>
        </w:rPr>
        <w:t>3.</w:t>
      </w:r>
      <w:r w:rsidRPr="0081755D">
        <w:rPr>
          <w:rFonts w:asciiTheme="minorHAnsi" w:eastAsiaTheme="minorEastAsia" w:hAnsiTheme="minorHAnsi" w:cstheme="minorBidi"/>
          <w:bCs w:val="0"/>
          <w:i w:val="0"/>
          <w:noProof/>
          <w:sz w:val="22"/>
          <w:szCs w:val="22"/>
        </w:rPr>
        <w:tab/>
      </w:r>
      <w:r w:rsidRPr="0081755D">
        <w:rPr>
          <w:noProof/>
        </w:rPr>
        <w:t>Компоненты ПРСОС и Базовый набор показателей статистики окружающей среды</w:t>
      </w:r>
      <w:r w:rsidRPr="0081755D">
        <w:rPr>
          <w:noProof/>
        </w:rPr>
        <w:tab/>
      </w:r>
      <w:r w:rsidR="00EE41AF" w:rsidRPr="0081755D">
        <w:rPr>
          <w:noProof/>
        </w:rPr>
        <w:fldChar w:fldCharType="begin"/>
      </w:r>
      <w:r w:rsidRPr="0081755D">
        <w:rPr>
          <w:noProof/>
        </w:rPr>
        <w:instrText xml:space="preserve"> PAGEREF _Toc532253784 \h </w:instrText>
      </w:r>
      <w:r w:rsidR="00EE41AF" w:rsidRPr="0081755D">
        <w:rPr>
          <w:noProof/>
        </w:rPr>
      </w:r>
      <w:r w:rsidR="00EE41AF" w:rsidRPr="0081755D">
        <w:rPr>
          <w:noProof/>
        </w:rPr>
        <w:fldChar w:fldCharType="separate"/>
      </w:r>
      <w:r w:rsidR="00B0497C" w:rsidRPr="0081755D">
        <w:rPr>
          <w:noProof/>
        </w:rPr>
        <w:t>44</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3.1 Компонент 1: Состояние и качество окружающей среды</w:t>
      </w:r>
      <w:r w:rsidRPr="0081755D">
        <w:rPr>
          <w:noProof/>
        </w:rPr>
        <w:tab/>
      </w:r>
      <w:r w:rsidR="00EE41AF" w:rsidRPr="0081755D">
        <w:rPr>
          <w:noProof/>
        </w:rPr>
        <w:fldChar w:fldCharType="begin"/>
      </w:r>
      <w:r w:rsidRPr="0081755D">
        <w:rPr>
          <w:noProof/>
        </w:rPr>
        <w:instrText xml:space="preserve"> PAGEREF _Toc532253785 \h </w:instrText>
      </w:r>
      <w:r w:rsidR="00EE41AF" w:rsidRPr="0081755D">
        <w:rPr>
          <w:noProof/>
        </w:rPr>
      </w:r>
      <w:r w:rsidR="00EE41AF" w:rsidRPr="0081755D">
        <w:rPr>
          <w:noProof/>
        </w:rPr>
        <w:fldChar w:fldCharType="separate"/>
      </w:r>
      <w:r w:rsidR="00B0497C" w:rsidRPr="0081755D">
        <w:rPr>
          <w:noProof/>
        </w:rPr>
        <w:t>44</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Подкомпонент 1.1: Физическое состояние</w:t>
      </w:r>
      <w:r w:rsidRPr="0081755D">
        <w:rPr>
          <w:noProof/>
        </w:rPr>
        <w:tab/>
      </w:r>
      <w:r w:rsidR="00EE41AF" w:rsidRPr="0081755D">
        <w:rPr>
          <w:noProof/>
        </w:rPr>
        <w:fldChar w:fldCharType="begin"/>
      </w:r>
      <w:r w:rsidRPr="0081755D">
        <w:rPr>
          <w:noProof/>
        </w:rPr>
        <w:instrText xml:space="preserve"> PAGEREF _Toc532253786 \h </w:instrText>
      </w:r>
      <w:r w:rsidR="00EE41AF" w:rsidRPr="0081755D">
        <w:rPr>
          <w:noProof/>
        </w:rPr>
      </w:r>
      <w:r w:rsidR="00EE41AF" w:rsidRPr="0081755D">
        <w:rPr>
          <w:noProof/>
        </w:rPr>
        <w:fldChar w:fldCharType="separate"/>
      </w:r>
      <w:r w:rsidR="00B0497C" w:rsidRPr="0081755D">
        <w:rPr>
          <w:noProof/>
        </w:rPr>
        <w:t>46</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1.1.1: Атмосфера, климат и погода</w:t>
      </w:r>
      <w:r w:rsidRPr="0081755D">
        <w:rPr>
          <w:noProof/>
        </w:rPr>
        <w:tab/>
      </w:r>
      <w:r w:rsidR="00EE41AF" w:rsidRPr="0081755D">
        <w:rPr>
          <w:noProof/>
        </w:rPr>
        <w:fldChar w:fldCharType="begin"/>
      </w:r>
      <w:r w:rsidRPr="0081755D">
        <w:rPr>
          <w:noProof/>
        </w:rPr>
        <w:instrText xml:space="preserve"> PAGEREF _Toc532253787 \h </w:instrText>
      </w:r>
      <w:r w:rsidR="00EE41AF" w:rsidRPr="0081755D">
        <w:rPr>
          <w:noProof/>
        </w:rPr>
      </w:r>
      <w:r w:rsidR="00EE41AF" w:rsidRPr="0081755D">
        <w:rPr>
          <w:noProof/>
        </w:rPr>
        <w:fldChar w:fldCharType="separate"/>
      </w:r>
      <w:r w:rsidR="00B0497C" w:rsidRPr="0081755D">
        <w:rPr>
          <w:noProof/>
        </w:rPr>
        <w:t>46</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1.1.2: Гидрографические характеристики</w:t>
      </w:r>
      <w:r w:rsidRPr="0081755D">
        <w:rPr>
          <w:noProof/>
        </w:rPr>
        <w:tab/>
      </w:r>
      <w:r w:rsidR="00EE41AF" w:rsidRPr="0081755D">
        <w:rPr>
          <w:noProof/>
        </w:rPr>
        <w:fldChar w:fldCharType="begin"/>
      </w:r>
      <w:r w:rsidRPr="0081755D">
        <w:rPr>
          <w:noProof/>
        </w:rPr>
        <w:instrText xml:space="preserve"> PAGEREF _Toc532253788 \h </w:instrText>
      </w:r>
      <w:r w:rsidR="00EE41AF" w:rsidRPr="0081755D">
        <w:rPr>
          <w:noProof/>
        </w:rPr>
      </w:r>
      <w:r w:rsidR="00EE41AF" w:rsidRPr="0081755D">
        <w:rPr>
          <w:noProof/>
        </w:rPr>
        <w:fldChar w:fldCharType="separate"/>
      </w:r>
      <w:r w:rsidR="00B0497C" w:rsidRPr="0081755D">
        <w:rPr>
          <w:noProof/>
        </w:rPr>
        <w:t>48</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lastRenderedPageBreak/>
        <w:t>Тема 1.1.3: Геологическая и географическая информация</w:t>
      </w:r>
      <w:r w:rsidRPr="0081755D">
        <w:rPr>
          <w:noProof/>
        </w:rPr>
        <w:tab/>
      </w:r>
      <w:r w:rsidR="00EE41AF" w:rsidRPr="0081755D">
        <w:rPr>
          <w:noProof/>
        </w:rPr>
        <w:fldChar w:fldCharType="begin"/>
      </w:r>
      <w:r w:rsidRPr="0081755D">
        <w:rPr>
          <w:noProof/>
        </w:rPr>
        <w:instrText xml:space="preserve"> PAGEREF _Toc532253789 \h </w:instrText>
      </w:r>
      <w:r w:rsidR="00EE41AF" w:rsidRPr="0081755D">
        <w:rPr>
          <w:noProof/>
        </w:rPr>
      </w:r>
      <w:r w:rsidR="00EE41AF" w:rsidRPr="0081755D">
        <w:rPr>
          <w:noProof/>
        </w:rPr>
        <w:fldChar w:fldCharType="separate"/>
      </w:r>
      <w:r w:rsidR="00B0497C" w:rsidRPr="0081755D">
        <w:rPr>
          <w:noProof/>
        </w:rPr>
        <w:t>50</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1.1.4: Характеристика почв</w:t>
      </w:r>
      <w:r w:rsidRPr="0081755D">
        <w:rPr>
          <w:noProof/>
        </w:rPr>
        <w:tab/>
      </w:r>
      <w:r w:rsidR="00EE41AF" w:rsidRPr="0081755D">
        <w:rPr>
          <w:noProof/>
        </w:rPr>
        <w:fldChar w:fldCharType="begin"/>
      </w:r>
      <w:r w:rsidRPr="0081755D">
        <w:rPr>
          <w:noProof/>
        </w:rPr>
        <w:instrText xml:space="preserve"> PAGEREF _Toc532253790 \h </w:instrText>
      </w:r>
      <w:r w:rsidR="00EE41AF" w:rsidRPr="0081755D">
        <w:rPr>
          <w:noProof/>
        </w:rPr>
      </w:r>
      <w:r w:rsidR="00EE41AF" w:rsidRPr="0081755D">
        <w:rPr>
          <w:noProof/>
        </w:rPr>
        <w:fldChar w:fldCharType="separate"/>
      </w:r>
      <w:r w:rsidR="00B0497C" w:rsidRPr="0081755D">
        <w:rPr>
          <w:noProof/>
        </w:rPr>
        <w:t>51</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Подкомпонент 1.2: Земельный покров, экосистемы и биоразнообразие</w:t>
      </w:r>
      <w:r w:rsidRPr="0081755D">
        <w:rPr>
          <w:noProof/>
        </w:rPr>
        <w:tab/>
      </w:r>
      <w:r w:rsidR="00EE41AF" w:rsidRPr="0081755D">
        <w:rPr>
          <w:noProof/>
        </w:rPr>
        <w:fldChar w:fldCharType="begin"/>
      </w:r>
      <w:r w:rsidRPr="0081755D">
        <w:rPr>
          <w:noProof/>
        </w:rPr>
        <w:instrText xml:space="preserve"> PAGEREF _Toc532253791 \h </w:instrText>
      </w:r>
      <w:r w:rsidR="00EE41AF" w:rsidRPr="0081755D">
        <w:rPr>
          <w:noProof/>
        </w:rPr>
      </w:r>
      <w:r w:rsidR="00EE41AF" w:rsidRPr="0081755D">
        <w:rPr>
          <w:noProof/>
        </w:rPr>
        <w:fldChar w:fldCharType="separate"/>
      </w:r>
      <w:r w:rsidR="00B0497C" w:rsidRPr="0081755D">
        <w:rPr>
          <w:noProof/>
        </w:rPr>
        <w:t>55</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1.2.1: Земельный покров</w:t>
      </w:r>
      <w:r w:rsidRPr="0081755D">
        <w:rPr>
          <w:noProof/>
        </w:rPr>
        <w:tab/>
      </w:r>
      <w:r w:rsidR="00EE41AF" w:rsidRPr="0081755D">
        <w:rPr>
          <w:noProof/>
        </w:rPr>
        <w:fldChar w:fldCharType="begin"/>
      </w:r>
      <w:r w:rsidRPr="0081755D">
        <w:rPr>
          <w:noProof/>
        </w:rPr>
        <w:instrText xml:space="preserve"> PAGEREF _Toc532253792 \h </w:instrText>
      </w:r>
      <w:r w:rsidR="00EE41AF" w:rsidRPr="0081755D">
        <w:rPr>
          <w:noProof/>
        </w:rPr>
      </w:r>
      <w:r w:rsidR="00EE41AF" w:rsidRPr="0081755D">
        <w:rPr>
          <w:noProof/>
        </w:rPr>
        <w:fldChar w:fldCharType="separate"/>
      </w:r>
      <w:r w:rsidR="00B0497C" w:rsidRPr="0081755D">
        <w:rPr>
          <w:noProof/>
        </w:rPr>
        <w:t>56</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1.2.2: Экосистемы и биоразнообразие</w:t>
      </w:r>
      <w:r w:rsidRPr="0081755D">
        <w:rPr>
          <w:noProof/>
        </w:rPr>
        <w:tab/>
      </w:r>
      <w:r w:rsidR="00EE41AF" w:rsidRPr="0081755D">
        <w:rPr>
          <w:noProof/>
        </w:rPr>
        <w:fldChar w:fldCharType="begin"/>
      </w:r>
      <w:r w:rsidRPr="0081755D">
        <w:rPr>
          <w:noProof/>
        </w:rPr>
        <w:instrText xml:space="preserve"> PAGEREF _Toc532253793 \h </w:instrText>
      </w:r>
      <w:r w:rsidR="00EE41AF" w:rsidRPr="0081755D">
        <w:rPr>
          <w:noProof/>
        </w:rPr>
      </w:r>
      <w:r w:rsidR="00EE41AF" w:rsidRPr="0081755D">
        <w:rPr>
          <w:noProof/>
        </w:rPr>
        <w:fldChar w:fldCharType="separate"/>
      </w:r>
      <w:r w:rsidR="00B0497C" w:rsidRPr="0081755D">
        <w:rPr>
          <w:noProof/>
        </w:rPr>
        <w:t>58</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1.2.3: Леса</w:t>
      </w:r>
      <w:r w:rsidRPr="0081755D">
        <w:rPr>
          <w:noProof/>
        </w:rPr>
        <w:tab/>
      </w:r>
      <w:r w:rsidR="00EE41AF" w:rsidRPr="0081755D">
        <w:rPr>
          <w:noProof/>
        </w:rPr>
        <w:fldChar w:fldCharType="begin"/>
      </w:r>
      <w:r w:rsidRPr="0081755D">
        <w:rPr>
          <w:noProof/>
        </w:rPr>
        <w:instrText xml:space="preserve"> PAGEREF _Toc532253794 \h </w:instrText>
      </w:r>
      <w:r w:rsidR="00EE41AF" w:rsidRPr="0081755D">
        <w:rPr>
          <w:noProof/>
        </w:rPr>
      </w:r>
      <w:r w:rsidR="00EE41AF" w:rsidRPr="0081755D">
        <w:rPr>
          <w:noProof/>
        </w:rPr>
        <w:fldChar w:fldCharType="separate"/>
      </w:r>
      <w:r w:rsidR="00B0497C" w:rsidRPr="0081755D">
        <w:rPr>
          <w:noProof/>
        </w:rPr>
        <w:t>63</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Подкомпонент 1.3: Качество окружающей среды</w:t>
      </w:r>
      <w:r w:rsidRPr="0081755D">
        <w:rPr>
          <w:noProof/>
        </w:rPr>
        <w:tab/>
      </w:r>
      <w:r w:rsidR="00EE41AF" w:rsidRPr="0081755D">
        <w:rPr>
          <w:noProof/>
        </w:rPr>
        <w:fldChar w:fldCharType="begin"/>
      </w:r>
      <w:r w:rsidRPr="0081755D">
        <w:rPr>
          <w:noProof/>
        </w:rPr>
        <w:instrText xml:space="preserve"> PAGEREF _Toc532253795 \h </w:instrText>
      </w:r>
      <w:r w:rsidR="00EE41AF" w:rsidRPr="0081755D">
        <w:rPr>
          <w:noProof/>
        </w:rPr>
      </w:r>
      <w:r w:rsidR="00EE41AF" w:rsidRPr="0081755D">
        <w:rPr>
          <w:noProof/>
        </w:rPr>
        <w:fldChar w:fldCharType="separate"/>
      </w:r>
      <w:r w:rsidR="00B0497C" w:rsidRPr="0081755D">
        <w:rPr>
          <w:noProof/>
        </w:rPr>
        <w:t>65</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1.3.1: Качество атмосферного воздуха</w:t>
      </w:r>
      <w:r w:rsidRPr="0081755D">
        <w:rPr>
          <w:noProof/>
        </w:rPr>
        <w:tab/>
      </w:r>
      <w:r w:rsidR="00EE41AF" w:rsidRPr="0081755D">
        <w:rPr>
          <w:noProof/>
        </w:rPr>
        <w:fldChar w:fldCharType="begin"/>
      </w:r>
      <w:r w:rsidRPr="0081755D">
        <w:rPr>
          <w:noProof/>
        </w:rPr>
        <w:instrText xml:space="preserve"> PAGEREF _Toc532253796 \h </w:instrText>
      </w:r>
      <w:r w:rsidR="00EE41AF" w:rsidRPr="0081755D">
        <w:rPr>
          <w:noProof/>
        </w:rPr>
      </w:r>
      <w:r w:rsidR="00EE41AF" w:rsidRPr="0081755D">
        <w:rPr>
          <w:noProof/>
        </w:rPr>
        <w:fldChar w:fldCharType="separate"/>
      </w:r>
      <w:r w:rsidR="00B0497C" w:rsidRPr="0081755D">
        <w:rPr>
          <w:noProof/>
        </w:rPr>
        <w:t>66</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1.3.2: Качество пресной воды</w:t>
      </w:r>
      <w:r w:rsidRPr="0081755D">
        <w:rPr>
          <w:noProof/>
        </w:rPr>
        <w:tab/>
      </w:r>
      <w:r w:rsidR="00EE41AF" w:rsidRPr="0081755D">
        <w:rPr>
          <w:noProof/>
        </w:rPr>
        <w:fldChar w:fldCharType="begin"/>
      </w:r>
      <w:r w:rsidRPr="0081755D">
        <w:rPr>
          <w:noProof/>
        </w:rPr>
        <w:instrText xml:space="preserve"> PAGEREF _Toc532253797 \h </w:instrText>
      </w:r>
      <w:r w:rsidR="00EE41AF" w:rsidRPr="0081755D">
        <w:rPr>
          <w:noProof/>
        </w:rPr>
      </w:r>
      <w:r w:rsidR="00EE41AF" w:rsidRPr="0081755D">
        <w:rPr>
          <w:noProof/>
        </w:rPr>
        <w:fldChar w:fldCharType="separate"/>
      </w:r>
      <w:r w:rsidR="00B0497C" w:rsidRPr="0081755D">
        <w:rPr>
          <w:noProof/>
        </w:rPr>
        <w:t>68</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1.3.3: Качество морской воды</w:t>
      </w:r>
      <w:r w:rsidRPr="0081755D">
        <w:rPr>
          <w:noProof/>
        </w:rPr>
        <w:tab/>
      </w:r>
      <w:r w:rsidR="00EE41AF" w:rsidRPr="0081755D">
        <w:rPr>
          <w:noProof/>
        </w:rPr>
        <w:fldChar w:fldCharType="begin"/>
      </w:r>
      <w:r w:rsidRPr="0081755D">
        <w:rPr>
          <w:noProof/>
        </w:rPr>
        <w:instrText xml:space="preserve"> PAGEREF _Toc532253798 \h </w:instrText>
      </w:r>
      <w:r w:rsidR="00EE41AF" w:rsidRPr="0081755D">
        <w:rPr>
          <w:noProof/>
        </w:rPr>
      </w:r>
      <w:r w:rsidR="00EE41AF" w:rsidRPr="0081755D">
        <w:rPr>
          <w:noProof/>
        </w:rPr>
        <w:fldChar w:fldCharType="separate"/>
      </w:r>
      <w:r w:rsidR="00B0497C" w:rsidRPr="0081755D">
        <w:rPr>
          <w:noProof/>
        </w:rPr>
        <w:t>71</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1.3.4: Загрязнение почв</w:t>
      </w:r>
      <w:r w:rsidRPr="0081755D">
        <w:rPr>
          <w:noProof/>
        </w:rPr>
        <w:tab/>
      </w:r>
      <w:r w:rsidR="00EE41AF" w:rsidRPr="0081755D">
        <w:rPr>
          <w:noProof/>
        </w:rPr>
        <w:fldChar w:fldCharType="begin"/>
      </w:r>
      <w:r w:rsidRPr="0081755D">
        <w:rPr>
          <w:noProof/>
        </w:rPr>
        <w:instrText xml:space="preserve"> PAGEREF _Toc532253799 \h </w:instrText>
      </w:r>
      <w:r w:rsidR="00EE41AF" w:rsidRPr="0081755D">
        <w:rPr>
          <w:noProof/>
        </w:rPr>
      </w:r>
      <w:r w:rsidR="00EE41AF" w:rsidRPr="0081755D">
        <w:rPr>
          <w:noProof/>
        </w:rPr>
        <w:fldChar w:fldCharType="separate"/>
      </w:r>
      <w:r w:rsidR="00B0497C" w:rsidRPr="0081755D">
        <w:rPr>
          <w:noProof/>
        </w:rPr>
        <w:t>74</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1.3.5: Шум</w:t>
      </w:r>
      <w:r w:rsidRPr="0081755D">
        <w:rPr>
          <w:noProof/>
        </w:rPr>
        <w:tab/>
      </w:r>
      <w:r w:rsidR="00EE41AF" w:rsidRPr="0081755D">
        <w:rPr>
          <w:noProof/>
        </w:rPr>
        <w:fldChar w:fldCharType="begin"/>
      </w:r>
      <w:r w:rsidRPr="0081755D">
        <w:rPr>
          <w:noProof/>
        </w:rPr>
        <w:instrText xml:space="preserve"> PAGEREF _Toc532253800 \h </w:instrText>
      </w:r>
      <w:r w:rsidR="00EE41AF" w:rsidRPr="0081755D">
        <w:rPr>
          <w:noProof/>
        </w:rPr>
      </w:r>
      <w:r w:rsidR="00EE41AF" w:rsidRPr="0081755D">
        <w:rPr>
          <w:noProof/>
        </w:rPr>
        <w:fldChar w:fldCharType="separate"/>
      </w:r>
      <w:r w:rsidR="00B0497C" w:rsidRPr="0081755D">
        <w:rPr>
          <w:noProof/>
        </w:rPr>
        <w:t>77</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3.2 Компонент 2: Ресурсы окружающей среды и их использование</w:t>
      </w:r>
      <w:r w:rsidRPr="0081755D">
        <w:rPr>
          <w:noProof/>
        </w:rPr>
        <w:tab/>
      </w:r>
      <w:r w:rsidR="00EE41AF" w:rsidRPr="0081755D">
        <w:rPr>
          <w:noProof/>
        </w:rPr>
        <w:fldChar w:fldCharType="begin"/>
      </w:r>
      <w:r w:rsidRPr="0081755D">
        <w:rPr>
          <w:noProof/>
        </w:rPr>
        <w:instrText xml:space="preserve"> PAGEREF _Toc532253801 \h </w:instrText>
      </w:r>
      <w:r w:rsidR="00EE41AF" w:rsidRPr="0081755D">
        <w:rPr>
          <w:noProof/>
        </w:rPr>
      </w:r>
      <w:r w:rsidR="00EE41AF" w:rsidRPr="0081755D">
        <w:rPr>
          <w:noProof/>
        </w:rPr>
        <w:fldChar w:fldCharType="separate"/>
      </w:r>
      <w:r w:rsidR="00B0497C" w:rsidRPr="0081755D">
        <w:rPr>
          <w:noProof/>
        </w:rPr>
        <w:t>79</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Подкомпонент 2.1: Минеральные ресурсы</w:t>
      </w:r>
      <w:r w:rsidRPr="0081755D">
        <w:rPr>
          <w:noProof/>
        </w:rPr>
        <w:tab/>
      </w:r>
      <w:r w:rsidR="00EE41AF" w:rsidRPr="0081755D">
        <w:rPr>
          <w:noProof/>
        </w:rPr>
        <w:fldChar w:fldCharType="begin"/>
      </w:r>
      <w:r w:rsidRPr="0081755D">
        <w:rPr>
          <w:noProof/>
        </w:rPr>
        <w:instrText xml:space="preserve"> PAGEREF _Toc532253802 \h </w:instrText>
      </w:r>
      <w:r w:rsidR="00EE41AF" w:rsidRPr="0081755D">
        <w:rPr>
          <w:noProof/>
        </w:rPr>
      </w:r>
      <w:r w:rsidR="00EE41AF" w:rsidRPr="0081755D">
        <w:rPr>
          <w:noProof/>
        </w:rPr>
        <w:fldChar w:fldCharType="separate"/>
      </w:r>
      <w:r w:rsidR="00B0497C" w:rsidRPr="0081755D">
        <w:rPr>
          <w:noProof/>
        </w:rPr>
        <w:t>81</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2.1.1: Запасы минеральных ресурсов и их изменения</w:t>
      </w:r>
      <w:r w:rsidRPr="0081755D">
        <w:rPr>
          <w:noProof/>
        </w:rPr>
        <w:tab/>
      </w:r>
      <w:r w:rsidR="00EE41AF" w:rsidRPr="0081755D">
        <w:rPr>
          <w:noProof/>
        </w:rPr>
        <w:fldChar w:fldCharType="begin"/>
      </w:r>
      <w:r w:rsidRPr="0081755D">
        <w:rPr>
          <w:noProof/>
        </w:rPr>
        <w:instrText xml:space="preserve"> PAGEREF _Toc532253803 \h </w:instrText>
      </w:r>
      <w:r w:rsidR="00EE41AF" w:rsidRPr="0081755D">
        <w:rPr>
          <w:noProof/>
        </w:rPr>
      </w:r>
      <w:r w:rsidR="00EE41AF" w:rsidRPr="0081755D">
        <w:rPr>
          <w:noProof/>
        </w:rPr>
        <w:fldChar w:fldCharType="separate"/>
      </w:r>
      <w:r w:rsidR="00B0497C" w:rsidRPr="0081755D">
        <w:rPr>
          <w:noProof/>
        </w:rPr>
        <w:t>81</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2.1.2: Добыча и торговля минеральными ресурсами</w:t>
      </w:r>
      <w:r w:rsidRPr="0081755D">
        <w:rPr>
          <w:noProof/>
        </w:rPr>
        <w:tab/>
      </w:r>
      <w:r w:rsidR="00EE41AF" w:rsidRPr="0081755D">
        <w:rPr>
          <w:noProof/>
        </w:rPr>
        <w:fldChar w:fldCharType="begin"/>
      </w:r>
      <w:r w:rsidRPr="0081755D">
        <w:rPr>
          <w:noProof/>
        </w:rPr>
        <w:instrText xml:space="preserve"> PAGEREF _Toc532253804 \h </w:instrText>
      </w:r>
      <w:r w:rsidR="00EE41AF" w:rsidRPr="0081755D">
        <w:rPr>
          <w:noProof/>
        </w:rPr>
      </w:r>
      <w:r w:rsidR="00EE41AF" w:rsidRPr="0081755D">
        <w:rPr>
          <w:noProof/>
        </w:rPr>
        <w:fldChar w:fldCharType="separate"/>
      </w:r>
      <w:r w:rsidR="00B0497C" w:rsidRPr="0081755D">
        <w:rPr>
          <w:noProof/>
        </w:rPr>
        <w:t>82</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Подкомпонент 2.2: Энергетические ресурсы</w:t>
      </w:r>
      <w:r w:rsidRPr="0081755D">
        <w:rPr>
          <w:noProof/>
        </w:rPr>
        <w:tab/>
      </w:r>
      <w:r w:rsidR="00EE41AF" w:rsidRPr="0081755D">
        <w:rPr>
          <w:noProof/>
        </w:rPr>
        <w:fldChar w:fldCharType="begin"/>
      </w:r>
      <w:r w:rsidRPr="0081755D">
        <w:rPr>
          <w:noProof/>
        </w:rPr>
        <w:instrText xml:space="preserve"> PAGEREF _Toc532253805 \h </w:instrText>
      </w:r>
      <w:r w:rsidR="00EE41AF" w:rsidRPr="0081755D">
        <w:rPr>
          <w:noProof/>
        </w:rPr>
      </w:r>
      <w:r w:rsidR="00EE41AF" w:rsidRPr="0081755D">
        <w:rPr>
          <w:noProof/>
        </w:rPr>
        <w:fldChar w:fldCharType="separate"/>
      </w:r>
      <w:r w:rsidR="00B0497C" w:rsidRPr="0081755D">
        <w:rPr>
          <w:noProof/>
        </w:rPr>
        <w:t>85</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2.2.1: Запасы энергетических ресурсов и их изменения</w:t>
      </w:r>
      <w:r w:rsidRPr="0081755D">
        <w:rPr>
          <w:noProof/>
        </w:rPr>
        <w:tab/>
      </w:r>
      <w:r w:rsidR="00EE41AF" w:rsidRPr="0081755D">
        <w:rPr>
          <w:noProof/>
        </w:rPr>
        <w:fldChar w:fldCharType="begin"/>
      </w:r>
      <w:r w:rsidRPr="0081755D">
        <w:rPr>
          <w:noProof/>
        </w:rPr>
        <w:instrText xml:space="preserve"> PAGEREF _Toc532253806 \h </w:instrText>
      </w:r>
      <w:r w:rsidR="00EE41AF" w:rsidRPr="0081755D">
        <w:rPr>
          <w:noProof/>
        </w:rPr>
      </w:r>
      <w:r w:rsidR="00EE41AF" w:rsidRPr="0081755D">
        <w:rPr>
          <w:noProof/>
        </w:rPr>
        <w:fldChar w:fldCharType="separate"/>
      </w:r>
      <w:r w:rsidR="00B0497C" w:rsidRPr="0081755D">
        <w:rPr>
          <w:noProof/>
        </w:rPr>
        <w:t>85</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2.2.2: Производство, торговля и потребление энергии</w:t>
      </w:r>
      <w:r w:rsidRPr="0081755D">
        <w:rPr>
          <w:noProof/>
        </w:rPr>
        <w:tab/>
      </w:r>
      <w:r w:rsidR="00EE41AF" w:rsidRPr="0081755D">
        <w:rPr>
          <w:noProof/>
        </w:rPr>
        <w:fldChar w:fldCharType="begin"/>
      </w:r>
      <w:r w:rsidRPr="0081755D">
        <w:rPr>
          <w:noProof/>
        </w:rPr>
        <w:instrText xml:space="preserve"> PAGEREF _Toc532253807 \h </w:instrText>
      </w:r>
      <w:r w:rsidR="00EE41AF" w:rsidRPr="0081755D">
        <w:rPr>
          <w:noProof/>
        </w:rPr>
      </w:r>
      <w:r w:rsidR="00EE41AF" w:rsidRPr="0081755D">
        <w:rPr>
          <w:noProof/>
        </w:rPr>
        <w:fldChar w:fldCharType="separate"/>
      </w:r>
      <w:r w:rsidR="00B0497C" w:rsidRPr="0081755D">
        <w:rPr>
          <w:noProof/>
        </w:rPr>
        <w:t>87</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Подкомпонент 2.3: Земельные ресурсы</w:t>
      </w:r>
      <w:r w:rsidRPr="0081755D">
        <w:rPr>
          <w:noProof/>
        </w:rPr>
        <w:tab/>
      </w:r>
      <w:r w:rsidR="00EE41AF" w:rsidRPr="0081755D">
        <w:rPr>
          <w:noProof/>
        </w:rPr>
        <w:fldChar w:fldCharType="begin"/>
      </w:r>
      <w:r w:rsidRPr="0081755D">
        <w:rPr>
          <w:noProof/>
        </w:rPr>
        <w:instrText xml:space="preserve"> PAGEREF _Toc532253808 \h </w:instrText>
      </w:r>
      <w:r w:rsidR="00EE41AF" w:rsidRPr="0081755D">
        <w:rPr>
          <w:noProof/>
        </w:rPr>
      </w:r>
      <w:r w:rsidR="00EE41AF" w:rsidRPr="0081755D">
        <w:rPr>
          <w:noProof/>
        </w:rPr>
        <w:fldChar w:fldCharType="separate"/>
      </w:r>
      <w:r w:rsidR="00B0497C" w:rsidRPr="0081755D">
        <w:rPr>
          <w:noProof/>
        </w:rPr>
        <w:t>90</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 xml:space="preserve">Тема  2.3.1: </w:t>
      </w:r>
      <w:r w:rsidRPr="0081755D">
        <w:rPr>
          <w:noProof/>
          <w:lang w:eastAsia="zh-CN"/>
        </w:rPr>
        <w:t>Использование земельных ресурсов</w:t>
      </w:r>
      <w:r w:rsidRPr="0081755D">
        <w:rPr>
          <w:noProof/>
        </w:rPr>
        <w:tab/>
      </w:r>
      <w:r w:rsidR="00EE41AF" w:rsidRPr="0081755D">
        <w:rPr>
          <w:noProof/>
        </w:rPr>
        <w:fldChar w:fldCharType="begin"/>
      </w:r>
      <w:r w:rsidRPr="0081755D">
        <w:rPr>
          <w:noProof/>
        </w:rPr>
        <w:instrText xml:space="preserve"> PAGEREF _Toc532253809 \h </w:instrText>
      </w:r>
      <w:r w:rsidR="00EE41AF" w:rsidRPr="0081755D">
        <w:rPr>
          <w:noProof/>
        </w:rPr>
      </w:r>
      <w:r w:rsidR="00EE41AF" w:rsidRPr="0081755D">
        <w:rPr>
          <w:noProof/>
        </w:rPr>
        <w:fldChar w:fldCharType="separate"/>
      </w:r>
      <w:r w:rsidR="00B0497C" w:rsidRPr="0081755D">
        <w:rPr>
          <w:noProof/>
        </w:rPr>
        <w:t>90</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2.3.2: Использование лесных площадей</w:t>
      </w:r>
      <w:r w:rsidRPr="0081755D">
        <w:rPr>
          <w:noProof/>
        </w:rPr>
        <w:tab/>
      </w:r>
      <w:r w:rsidR="00EE41AF" w:rsidRPr="0081755D">
        <w:rPr>
          <w:noProof/>
        </w:rPr>
        <w:fldChar w:fldCharType="begin"/>
      </w:r>
      <w:r w:rsidRPr="0081755D">
        <w:rPr>
          <w:noProof/>
        </w:rPr>
        <w:instrText xml:space="preserve"> PAGEREF _Toc532253810 \h </w:instrText>
      </w:r>
      <w:r w:rsidR="00EE41AF" w:rsidRPr="0081755D">
        <w:rPr>
          <w:noProof/>
        </w:rPr>
      </w:r>
      <w:r w:rsidR="00EE41AF" w:rsidRPr="0081755D">
        <w:rPr>
          <w:noProof/>
        </w:rPr>
        <w:fldChar w:fldCharType="separate"/>
      </w:r>
      <w:r w:rsidR="00B0497C" w:rsidRPr="0081755D">
        <w:rPr>
          <w:noProof/>
        </w:rPr>
        <w:t>94</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Подкомпонент 2.4: Почвенные ресурсы</w:t>
      </w:r>
      <w:r w:rsidRPr="0081755D">
        <w:rPr>
          <w:noProof/>
        </w:rPr>
        <w:tab/>
      </w:r>
      <w:r w:rsidR="00EE41AF" w:rsidRPr="0081755D">
        <w:rPr>
          <w:noProof/>
        </w:rPr>
        <w:fldChar w:fldCharType="begin"/>
      </w:r>
      <w:r w:rsidRPr="0081755D">
        <w:rPr>
          <w:noProof/>
        </w:rPr>
        <w:instrText xml:space="preserve"> PAGEREF _Toc532253811 \h </w:instrText>
      </w:r>
      <w:r w:rsidR="00EE41AF" w:rsidRPr="0081755D">
        <w:rPr>
          <w:noProof/>
        </w:rPr>
      </w:r>
      <w:r w:rsidR="00EE41AF" w:rsidRPr="0081755D">
        <w:rPr>
          <w:noProof/>
        </w:rPr>
        <w:fldChar w:fldCharType="separate"/>
      </w:r>
      <w:r w:rsidR="00B0497C" w:rsidRPr="0081755D">
        <w:rPr>
          <w:noProof/>
        </w:rPr>
        <w:t>96</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2.4.1: Почвенные ресурсы</w:t>
      </w:r>
      <w:r w:rsidRPr="0081755D">
        <w:rPr>
          <w:noProof/>
        </w:rPr>
        <w:tab/>
      </w:r>
      <w:r w:rsidR="00EE41AF" w:rsidRPr="0081755D">
        <w:rPr>
          <w:noProof/>
        </w:rPr>
        <w:fldChar w:fldCharType="begin"/>
      </w:r>
      <w:r w:rsidRPr="0081755D">
        <w:rPr>
          <w:noProof/>
        </w:rPr>
        <w:instrText xml:space="preserve"> PAGEREF _Toc532253812 \h </w:instrText>
      </w:r>
      <w:r w:rsidR="00EE41AF" w:rsidRPr="0081755D">
        <w:rPr>
          <w:noProof/>
        </w:rPr>
      </w:r>
      <w:r w:rsidR="00EE41AF" w:rsidRPr="0081755D">
        <w:rPr>
          <w:noProof/>
        </w:rPr>
        <w:fldChar w:fldCharType="separate"/>
      </w:r>
      <w:r w:rsidR="00B0497C" w:rsidRPr="0081755D">
        <w:rPr>
          <w:noProof/>
        </w:rPr>
        <w:t>96</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Подкомпонент 2.5: Биологические ресурсы</w:t>
      </w:r>
      <w:r w:rsidRPr="0081755D">
        <w:rPr>
          <w:noProof/>
        </w:rPr>
        <w:tab/>
      </w:r>
      <w:r w:rsidR="00EE41AF" w:rsidRPr="0081755D">
        <w:rPr>
          <w:noProof/>
        </w:rPr>
        <w:fldChar w:fldCharType="begin"/>
      </w:r>
      <w:r w:rsidRPr="0081755D">
        <w:rPr>
          <w:noProof/>
        </w:rPr>
        <w:instrText xml:space="preserve"> PAGEREF _Toc532253813 \h </w:instrText>
      </w:r>
      <w:r w:rsidR="00EE41AF" w:rsidRPr="0081755D">
        <w:rPr>
          <w:noProof/>
        </w:rPr>
      </w:r>
      <w:r w:rsidR="00EE41AF" w:rsidRPr="0081755D">
        <w:rPr>
          <w:noProof/>
        </w:rPr>
        <w:fldChar w:fldCharType="separate"/>
      </w:r>
      <w:r w:rsidR="00B0497C" w:rsidRPr="0081755D">
        <w:rPr>
          <w:noProof/>
        </w:rPr>
        <w:t>98</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2.5.1: Ресурсы древесины</w:t>
      </w:r>
      <w:r w:rsidRPr="0081755D">
        <w:rPr>
          <w:noProof/>
        </w:rPr>
        <w:tab/>
      </w:r>
      <w:r w:rsidR="00EE41AF" w:rsidRPr="0081755D">
        <w:rPr>
          <w:noProof/>
        </w:rPr>
        <w:fldChar w:fldCharType="begin"/>
      </w:r>
      <w:r w:rsidRPr="0081755D">
        <w:rPr>
          <w:noProof/>
        </w:rPr>
        <w:instrText xml:space="preserve"> PAGEREF _Toc532253814 \h </w:instrText>
      </w:r>
      <w:r w:rsidR="00EE41AF" w:rsidRPr="0081755D">
        <w:rPr>
          <w:noProof/>
        </w:rPr>
      </w:r>
      <w:r w:rsidR="00EE41AF" w:rsidRPr="0081755D">
        <w:rPr>
          <w:noProof/>
        </w:rPr>
        <w:fldChar w:fldCharType="separate"/>
      </w:r>
      <w:r w:rsidR="00B0497C" w:rsidRPr="0081755D">
        <w:rPr>
          <w:noProof/>
        </w:rPr>
        <w:t>98</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2.5.2: Гидробионты</w:t>
      </w:r>
      <w:r w:rsidRPr="0081755D">
        <w:rPr>
          <w:noProof/>
        </w:rPr>
        <w:tab/>
      </w:r>
      <w:r w:rsidR="00EE41AF" w:rsidRPr="0081755D">
        <w:rPr>
          <w:noProof/>
        </w:rPr>
        <w:fldChar w:fldCharType="begin"/>
      </w:r>
      <w:r w:rsidRPr="0081755D">
        <w:rPr>
          <w:noProof/>
        </w:rPr>
        <w:instrText xml:space="preserve"> PAGEREF _Toc532253815 \h </w:instrText>
      </w:r>
      <w:r w:rsidR="00EE41AF" w:rsidRPr="0081755D">
        <w:rPr>
          <w:noProof/>
        </w:rPr>
      </w:r>
      <w:r w:rsidR="00EE41AF" w:rsidRPr="0081755D">
        <w:rPr>
          <w:noProof/>
        </w:rPr>
        <w:fldChar w:fldCharType="separate"/>
      </w:r>
      <w:r w:rsidR="00B0497C" w:rsidRPr="0081755D">
        <w:rPr>
          <w:noProof/>
        </w:rPr>
        <w:t>101</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2.5.3: Сельскохозяйственные  культуры</w:t>
      </w:r>
      <w:r w:rsidRPr="0081755D">
        <w:rPr>
          <w:noProof/>
        </w:rPr>
        <w:tab/>
      </w:r>
      <w:r w:rsidR="00EE41AF" w:rsidRPr="0081755D">
        <w:rPr>
          <w:noProof/>
        </w:rPr>
        <w:fldChar w:fldCharType="begin"/>
      </w:r>
      <w:r w:rsidRPr="0081755D">
        <w:rPr>
          <w:noProof/>
        </w:rPr>
        <w:instrText xml:space="preserve"> PAGEREF _Toc532253816 \h </w:instrText>
      </w:r>
      <w:r w:rsidR="00EE41AF" w:rsidRPr="0081755D">
        <w:rPr>
          <w:noProof/>
        </w:rPr>
      </w:r>
      <w:r w:rsidR="00EE41AF" w:rsidRPr="0081755D">
        <w:rPr>
          <w:noProof/>
        </w:rPr>
        <w:fldChar w:fldCharType="separate"/>
      </w:r>
      <w:r w:rsidR="00B0497C" w:rsidRPr="0081755D">
        <w:rPr>
          <w:noProof/>
        </w:rPr>
        <w:t>104</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2.5.4: Сельскохозяйственные животные</w:t>
      </w:r>
      <w:r w:rsidRPr="0081755D">
        <w:rPr>
          <w:noProof/>
        </w:rPr>
        <w:tab/>
      </w:r>
      <w:r w:rsidR="00EE41AF" w:rsidRPr="0081755D">
        <w:rPr>
          <w:noProof/>
        </w:rPr>
        <w:fldChar w:fldCharType="begin"/>
      </w:r>
      <w:r w:rsidRPr="0081755D">
        <w:rPr>
          <w:noProof/>
        </w:rPr>
        <w:instrText xml:space="preserve"> PAGEREF _Toc532253817 \h </w:instrText>
      </w:r>
      <w:r w:rsidR="00EE41AF" w:rsidRPr="0081755D">
        <w:rPr>
          <w:noProof/>
        </w:rPr>
      </w:r>
      <w:r w:rsidR="00EE41AF" w:rsidRPr="0081755D">
        <w:rPr>
          <w:noProof/>
        </w:rPr>
        <w:fldChar w:fldCharType="separate"/>
      </w:r>
      <w:r w:rsidR="00B0497C" w:rsidRPr="0081755D">
        <w:rPr>
          <w:noProof/>
        </w:rPr>
        <w:t>108</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2.5.5: Другие некультивируемые биологические ресурсы</w:t>
      </w:r>
      <w:r w:rsidRPr="0081755D">
        <w:rPr>
          <w:noProof/>
        </w:rPr>
        <w:tab/>
      </w:r>
      <w:r w:rsidR="00EE41AF" w:rsidRPr="0081755D">
        <w:rPr>
          <w:noProof/>
        </w:rPr>
        <w:fldChar w:fldCharType="begin"/>
      </w:r>
      <w:r w:rsidRPr="0081755D">
        <w:rPr>
          <w:noProof/>
        </w:rPr>
        <w:instrText xml:space="preserve"> PAGEREF _Toc532253818 \h </w:instrText>
      </w:r>
      <w:r w:rsidR="00EE41AF" w:rsidRPr="0081755D">
        <w:rPr>
          <w:noProof/>
        </w:rPr>
      </w:r>
      <w:r w:rsidR="00EE41AF" w:rsidRPr="0081755D">
        <w:rPr>
          <w:noProof/>
        </w:rPr>
        <w:fldChar w:fldCharType="separate"/>
      </w:r>
      <w:r w:rsidR="00B0497C" w:rsidRPr="0081755D">
        <w:rPr>
          <w:noProof/>
        </w:rPr>
        <w:t>109</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Подкомпонент 2.6: Водные ресурсы</w:t>
      </w:r>
      <w:r w:rsidRPr="0081755D">
        <w:rPr>
          <w:noProof/>
        </w:rPr>
        <w:tab/>
      </w:r>
      <w:r w:rsidR="00EE41AF" w:rsidRPr="0081755D">
        <w:rPr>
          <w:noProof/>
        </w:rPr>
        <w:fldChar w:fldCharType="begin"/>
      </w:r>
      <w:r w:rsidRPr="0081755D">
        <w:rPr>
          <w:noProof/>
        </w:rPr>
        <w:instrText xml:space="preserve"> PAGEREF _Toc532253819 \h </w:instrText>
      </w:r>
      <w:r w:rsidR="00EE41AF" w:rsidRPr="0081755D">
        <w:rPr>
          <w:noProof/>
        </w:rPr>
      </w:r>
      <w:r w:rsidR="00EE41AF" w:rsidRPr="0081755D">
        <w:rPr>
          <w:noProof/>
        </w:rPr>
        <w:fldChar w:fldCharType="separate"/>
      </w:r>
      <w:r w:rsidR="00B0497C" w:rsidRPr="0081755D">
        <w:rPr>
          <w:noProof/>
        </w:rPr>
        <w:t>112</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2.6.1: Водные ресурсы</w:t>
      </w:r>
      <w:r w:rsidRPr="0081755D">
        <w:rPr>
          <w:noProof/>
        </w:rPr>
        <w:tab/>
      </w:r>
      <w:r w:rsidR="00EE41AF" w:rsidRPr="0081755D">
        <w:rPr>
          <w:noProof/>
        </w:rPr>
        <w:fldChar w:fldCharType="begin"/>
      </w:r>
      <w:r w:rsidRPr="0081755D">
        <w:rPr>
          <w:noProof/>
        </w:rPr>
        <w:instrText xml:space="preserve"> PAGEREF _Toc532253820 \h </w:instrText>
      </w:r>
      <w:r w:rsidR="00EE41AF" w:rsidRPr="0081755D">
        <w:rPr>
          <w:noProof/>
        </w:rPr>
      </w:r>
      <w:r w:rsidR="00EE41AF" w:rsidRPr="0081755D">
        <w:rPr>
          <w:noProof/>
        </w:rPr>
        <w:fldChar w:fldCharType="separate"/>
      </w:r>
      <w:r w:rsidR="00B0497C" w:rsidRPr="0081755D">
        <w:rPr>
          <w:noProof/>
        </w:rPr>
        <w:t>112</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2.6.2: Забор, использование и возврат воды</w:t>
      </w:r>
      <w:r w:rsidRPr="0081755D">
        <w:rPr>
          <w:noProof/>
        </w:rPr>
        <w:tab/>
      </w:r>
      <w:r w:rsidR="00EE41AF" w:rsidRPr="0081755D">
        <w:rPr>
          <w:noProof/>
        </w:rPr>
        <w:fldChar w:fldCharType="begin"/>
      </w:r>
      <w:r w:rsidRPr="0081755D">
        <w:rPr>
          <w:noProof/>
        </w:rPr>
        <w:instrText xml:space="preserve"> PAGEREF _Toc532253821 \h </w:instrText>
      </w:r>
      <w:r w:rsidR="00EE41AF" w:rsidRPr="0081755D">
        <w:rPr>
          <w:noProof/>
        </w:rPr>
      </w:r>
      <w:r w:rsidR="00EE41AF" w:rsidRPr="0081755D">
        <w:rPr>
          <w:noProof/>
        </w:rPr>
        <w:fldChar w:fldCharType="separate"/>
      </w:r>
      <w:r w:rsidR="00B0497C" w:rsidRPr="0081755D">
        <w:rPr>
          <w:noProof/>
        </w:rPr>
        <w:t>114</w:t>
      </w:r>
      <w:r w:rsidR="00EE41AF" w:rsidRPr="0081755D">
        <w:rPr>
          <w:noProof/>
        </w:rPr>
        <w:fldChar w:fldCharType="end"/>
      </w:r>
    </w:p>
    <w:p w:rsidR="00C0799C" w:rsidRPr="0081755D" w:rsidRDefault="00C0799C">
      <w:pPr>
        <w:pStyle w:val="21"/>
        <w:tabs>
          <w:tab w:val="left" w:pos="480"/>
        </w:tabs>
        <w:rPr>
          <w:rFonts w:eastAsiaTheme="minorEastAsia" w:cstheme="minorBidi"/>
          <w:bCs w:val="0"/>
          <w:i w:val="0"/>
          <w:noProof/>
          <w:sz w:val="22"/>
          <w:szCs w:val="22"/>
        </w:rPr>
      </w:pPr>
      <w:r w:rsidRPr="0081755D">
        <w:rPr>
          <w:noProof/>
        </w:rPr>
        <w:t>3.3</w:t>
      </w:r>
      <w:r w:rsidRPr="0081755D">
        <w:rPr>
          <w:rFonts w:eastAsiaTheme="minorEastAsia" w:cstheme="minorBidi"/>
          <w:bCs w:val="0"/>
          <w:i w:val="0"/>
          <w:noProof/>
          <w:sz w:val="22"/>
          <w:szCs w:val="22"/>
        </w:rPr>
        <w:tab/>
      </w:r>
      <w:r w:rsidRPr="0081755D">
        <w:rPr>
          <w:noProof/>
        </w:rPr>
        <w:t>Компонент 3: Отходы</w:t>
      </w:r>
      <w:r w:rsidRPr="0081755D">
        <w:rPr>
          <w:noProof/>
        </w:rPr>
        <w:tab/>
      </w:r>
      <w:r w:rsidR="00EE41AF" w:rsidRPr="0081755D">
        <w:rPr>
          <w:noProof/>
        </w:rPr>
        <w:fldChar w:fldCharType="begin"/>
      </w:r>
      <w:r w:rsidRPr="0081755D">
        <w:rPr>
          <w:noProof/>
        </w:rPr>
        <w:instrText xml:space="preserve"> PAGEREF _Toc532253822 \h </w:instrText>
      </w:r>
      <w:r w:rsidR="00EE41AF" w:rsidRPr="0081755D">
        <w:rPr>
          <w:noProof/>
        </w:rPr>
      </w:r>
      <w:r w:rsidR="00EE41AF" w:rsidRPr="0081755D">
        <w:rPr>
          <w:noProof/>
        </w:rPr>
        <w:fldChar w:fldCharType="separate"/>
      </w:r>
      <w:r w:rsidR="00B0497C" w:rsidRPr="0081755D">
        <w:rPr>
          <w:noProof/>
        </w:rPr>
        <w:t>118</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Подкомпонент 3.1: Выбросы в атмосферу</w:t>
      </w:r>
      <w:r w:rsidRPr="0081755D">
        <w:rPr>
          <w:noProof/>
        </w:rPr>
        <w:tab/>
      </w:r>
      <w:r w:rsidR="00EE41AF" w:rsidRPr="0081755D">
        <w:rPr>
          <w:noProof/>
        </w:rPr>
        <w:fldChar w:fldCharType="begin"/>
      </w:r>
      <w:r w:rsidRPr="0081755D">
        <w:rPr>
          <w:noProof/>
        </w:rPr>
        <w:instrText xml:space="preserve"> PAGEREF _Toc532253823 \h </w:instrText>
      </w:r>
      <w:r w:rsidR="00EE41AF" w:rsidRPr="0081755D">
        <w:rPr>
          <w:noProof/>
        </w:rPr>
      </w:r>
      <w:r w:rsidR="00EE41AF" w:rsidRPr="0081755D">
        <w:rPr>
          <w:noProof/>
        </w:rPr>
        <w:fldChar w:fldCharType="separate"/>
      </w:r>
      <w:r w:rsidR="00B0497C" w:rsidRPr="0081755D">
        <w:rPr>
          <w:noProof/>
        </w:rPr>
        <w:t>120</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3.1.1: Выбросы парниковых газов (ПГ)</w:t>
      </w:r>
      <w:r w:rsidRPr="0081755D">
        <w:rPr>
          <w:noProof/>
        </w:rPr>
        <w:tab/>
      </w:r>
      <w:r w:rsidR="00EE41AF" w:rsidRPr="0081755D">
        <w:rPr>
          <w:noProof/>
        </w:rPr>
        <w:fldChar w:fldCharType="begin"/>
      </w:r>
      <w:r w:rsidRPr="0081755D">
        <w:rPr>
          <w:noProof/>
        </w:rPr>
        <w:instrText xml:space="preserve"> PAGEREF _Toc532253824 \h </w:instrText>
      </w:r>
      <w:r w:rsidR="00EE41AF" w:rsidRPr="0081755D">
        <w:rPr>
          <w:noProof/>
        </w:rPr>
      </w:r>
      <w:r w:rsidR="00EE41AF" w:rsidRPr="0081755D">
        <w:rPr>
          <w:noProof/>
        </w:rPr>
        <w:fldChar w:fldCharType="separate"/>
      </w:r>
      <w:r w:rsidR="00B0497C" w:rsidRPr="0081755D">
        <w:rPr>
          <w:noProof/>
        </w:rPr>
        <w:t>120</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3.1.2: Потребление озоноразрушающих веществ (ОРВ)</w:t>
      </w:r>
      <w:r w:rsidRPr="0081755D">
        <w:rPr>
          <w:noProof/>
        </w:rPr>
        <w:tab/>
      </w:r>
      <w:r w:rsidR="00EE41AF" w:rsidRPr="0081755D">
        <w:rPr>
          <w:noProof/>
        </w:rPr>
        <w:fldChar w:fldCharType="begin"/>
      </w:r>
      <w:r w:rsidRPr="0081755D">
        <w:rPr>
          <w:noProof/>
        </w:rPr>
        <w:instrText xml:space="preserve"> PAGEREF _Toc532253825 \h </w:instrText>
      </w:r>
      <w:r w:rsidR="00EE41AF" w:rsidRPr="0081755D">
        <w:rPr>
          <w:noProof/>
        </w:rPr>
      </w:r>
      <w:r w:rsidR="00EE41AF" w:rsidRPr="0081755D">
        <w:rPr>
          <w:noProof/>
        </w:rPr>
        <w:fldChar w:fldCharType="separate"/>
      </w:r>
      <w:r w:rsidR="00B0497C" w:rsidRPr="0081755D">
        <w:rPr>
          <w:noProof/>
        </w:rPr>
        <w:t>122</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3.1.3: Выбросы других веществ</w:t>
      </w:r>
      <w:r w:rsidRPr="0081755D">
        <w:rPr>
          <w:noProof/>
        </w:rPr>
        <w:tab/>
      </w:r>
      <w:r w:rsidR="00EE41AF" w:rsidRPr="0081755D">
        <w:rPr>
          <w:noProof/>
        </w:rPr>
        <w:fldChar w:fldCharType="begin"/>
      </w:r>
      <w:r w:rsidRPr="0081755D">
        <w:rPr>
          <w:noProof/>
        </w:rPr>
        <w:instrText xml:space="preserve"> PAGEREF _Toc532253826 \h </w:instrText>
      </w:r>
      <w:r w:rsidR="00EE41AF" w:rsidRPr="0081755D">
        <w:rPr>
          <w:noProof/>
        </w:rPr>
      </w:r>
      <w:r w:rsidR="00EE41AF" w:rsidRPr="0081755D">
        <w:rPr>
          <w:noProof/>
        </w:rPr>
        <w:fldChar w:fldCharType="separate"/>
      </w:r>
      <w:r w:rsidR="00B0497C" w:rsidRPr="0081755D">
        <w:rPr>
          <w:noProof/>
        </w:rPr>
        <w:t>123</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Подкомпонент 3.2: Производство и удаление сточных вод</w:t>
      </w:r>
      <w:r w:rsidRPr="0081755D">
        <w:rPr>
          <w:noProof/>
        </w:rPr>
        <w:tab/>
      </w:r>
      <w:r w:rsidR="00EE41AF" w:rsidRPr="0081755D">
        <w:rPr>
          <w:noProof/>
        </w:rPr>
        <w:fldChar w:fldCharType="begin"/>
      </w:r>
      <w:r w:rsidRPr="0081755D">
        <w:rPr>
          <w:noProof/>
        </w:rPr>
        <w:instrText xml:space="preserve"> PAGEREF _Toc532253827 \h </w:instrText>
      </w:r>
      <w:r w:rsidR="00EE41AF" w:rsidRPr="0081755D">
        <w:rPr>
          <w:noProof/>
        </w:rPr>
      </w:r>
      <w:r w:rsidR="00EE41AF" w:rsidRPr="0081755D">
        <w:rPr>
          <w:noProof/>
        </w:rPr>
        <w:fldChar w:fldCharType="separate"/>
      </w:r>
      <w:r w:rsidR="00B0497C" w:rsidRPr="0081755D">
        <w:rPr>
          <w:noProof/>
        </w:rPr>
        <w:t>125</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3.2.1: Производство сточных вод и содержание в них загрязняющих веществ</w:t>
      </w:r>
      <w:r w:rsidRPr="0081755D">
        <w:rPr>
          <w:noProof/>
        </w:rPr>
        <w:tab/>
      </w:r>
      <w:r w:rsidR="00EE41AF" w:rsidRPr="0081755D">
        <w:rPr>
          <w:noProof/>
        </w:rPr>
        <w:fldChar w:fldCharType="begin"/>
      </w:r>
      <w:r w:rsidRPr="0081755D">
        <w:rPr>
          <w:noProof/>
        </w:rPr>
        <w:instrText xml:space="preserve"> PAGEREF _Toc532253828 \h </w:instrText>
      </w:r>
      <w:r w:rsidR="00EE41AF" w:rsidRPr="0081755D">
        <w:rPr>
          <w:noProof/>
        </w:rPr>
      </w:r>
      <w:r w:rsidR="00EE41AF" w:rsidRPr="0081755D">
        <w:rPr>
          <w:noProof/>
        </w:rPr>
        <w:fldChar w:fldCharType="separate"/>
      </w:r>
      <w:r w:rsidR="00B0497C" w:rsidRPr="0081755D">
        <w:rPr>
          <w:noProof/>
        </w:rPr>
        <w:t>125</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3.2.2: Сбор и очистка сточных вод</w:t>
      </w:r>
      <w:r w:rsidRPr="0081755D">
        <w:rPr>
          <w:noProof/>
        </w:rPr>
        <w:tab/>
      </w:r>
      <w:r w:rsidR="00EE41AF" w:rsidRPr="0081755D">
        <w:rPr>
          <w:noProof/>
        </w:rPr>
        <w:fldChar w:fldCharType="begin"/>
      </w:r>
      <w:r w:rsidRPr="0081755D">
        <w:rPr>
          <w:noProof/>
        </w:rPr>
        <w:instrText xml:space="preserve"> PAGEREF _Toc532253829 \h </w:instrText>
      </w:r>
      <w:r w:rsidR="00EE41AF" w:rsidRPr="0081755D">
        <w:rPr>
          <w:noProof/>
        </w:rPr>
      </w:r>
      <w:r w:rsidR="00EE41AF" w:rsidRPr="0081755D">
        <w:rPr>
          <w:noProof/>
        </w:rPr>
        <w:fldChar w:fldCharType="separate"/>
      </w:r>
      <w:r w:rsidR="00B0497C" w:rsidRPr="0081755D">
        <w:rPr>
          <w:noProof/>
        </w:rPr>
        <w:t>126</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3.2.3: Сброс сточных вод в окружающую среду</w:t>
      </w:r>
      <w:r w:rsidRPr="0081755D">
        <w:rPr>
          <w:noProof/>
        </w:rPr>
        <w:tab/>
      </w:r>
      <w:r w:rsidR="00EE41AF" w:rsidRPr="0081755D">
        <w:rPr>
          <w:noProof/>
        </w:rPr>
        <w:fldChar w:fldCharType="begin"/>
      </w:r>
      <w:r w:rsidRPr="0081755D">
        <w:rPr>
          <w:noProof/>
        </w:rPr>
        <w:instrText xml:space="preserve"> PAGEREF _Toc532253830 \h </w:instrText>
      </w:r>
      <w:r w:rsidR="00EE41AF" w:rsidRPr="0081755D">
        <w:rPr>
          <w:noProof/>
        </w:rPr>
      </w:r>
      <w:r w:rsidR="00EE41AF" w:rsidRPr="0081755D">
        <w:rPr>
          <w:noProof/>
        </w:rPr>
        <w:fldChar w:fldCharType="separate"/>
      </w:r>
      <w:r w:rsidR="00B0497C" w:rsidRPr="0081755D">
        <w:rPr>
          <w:noProof/>
        </w:rPr>
        <w:t>128</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Подкомпонент 3.3: Производство и утилизация твердых отходов</w:t>
      </w:r>
      <w:r w:rsidRPr="0081755D">
        <w:rPr>
          <w:noProof/>
        </w:rPr>
        <w:tab/>
      </w:r>
      <w:r w:rsidR="00EE41AF" w:rsidRPr="0081755D">
        <w:rPr>
          <w:noProof/>
        </w:rPr>
        <w:fldChar w:fldCharType="begin"/>
      </w:r>
      <w:r w:rsidRPr="0081755D">
        <w:rPr>
          <w:noProof/>
        </w:rPr>
        <w:instrText xml:space="preserve"> PAGEREF _Toc532253831 \h </w:instrText>
      </w:r>
      <w:r w:rsidR="00EE41AF" w:rsidRPr="0081755D">
        <w:rPr>
          <w:noProof/>
        </w:rPr>
      </w:r>
      <w:r w:rsidR="00EE41AF" w:rsidRPr="0081755D">
        <w:rPr>
          <w:noProof/>
        </w:rPr>
        <w:fldChar w:fldCharType="separate"/>
      </w:r>
      <w:r w:rsidR="00B0497C" w:rsidRPr="0081755D">
        <w:rPr>
          <w:noProof/>
        </w:rPr>
        <w:t>131</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3.3.1: Производство твердых отходов</w:t>
      </w:r>
      <w:r w:rsidRPr="0081755D">
        <w:rPr>
          <w:noProof/>
        </w:rPr>
        <w:tab/>
      </w:r>
      <w:r w:rsidR="00EE41AF" w:rsidRPr="0081755D">
        <w:rPr>
          <w:noProof/>
        </w:rPr>
        <w:fldChar w:fldCharType="begin"/>
      </w:r>
      <w:r w:rsidRPr="0081755D">
        <w:rPr>
          <w:noProof/>
        </w:rPr>
        <w:instrText xml:space="preserve"> PAGEREF _Toc532253832 \h </w:instrText>
      </w:r>
      <w:r w:rsidR="00EE41AF" w:rsidRPr="0081755D">
        <w:rPr>
          <w:noProof/>
        </w:rPr>
      </w:r>
      <w:r w:rsidR="00EE41AF" w:rsidRPr="0081755D">
        <w:rPr>
          <w:noProof/>
        </w:rPr>
        <w:fldChar w:fldCharType="separate"/>
      </w:r>
      <w:r w:rsidR="00B0497C" w:rsidRPr="0081755D">
        <w:rPr>
          <w:noProof/>
        </w:rPr>
        <w:t>131</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3.3.2: Утилизация твердых отходов</w:t>
      </w:r>
      <w:r w:rsidRPr="0081755D">
        <w:rPr>
          <w:noProof/>
        </w:rPr>
        <w:tab/>
      </w:r>
      <w:r w:rsidR="00EE41AF" w:rsidRPr="0081755D">
        <w:rPr>
          <w:noProof/>
        </w:rPr>
        <w:fldChar w:fldCharType="begin"/>
      </w:r>
      <w:r w:rsidRPr="0081755D">
        <w:rPr>
          <w:noProof/>
        </w:rPr>
        <w:instrText xml:space="preserve"> PAGEREF _Toc532253833 \h </w:instrText>
      </w:r>
      <w:r w:rsidR="00EE41AF" w:rsidRPr="0081755D">
        <w:rPr>
          <w:noProof/>
        </w:rPr>
      </w:r>
      <w:r w:rsidR="00EE41AF" w:rsidRPr="0081755D">
        <w:rPr>
          <w:noProof/>
        </w:rPr>
        <w:fldChar w:fldCharType="separate"/>
      </w:r>
      <w:r w:rsidR="00B0497C" w:rsidRPr="0081755D">
        <w:rPr>
          <w:noProof/>
        </w:rPr>
        <w:t>133</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Подкомпонент 3.4: Выделение химических веществ</w:t>
      </w:r>
      <w:r w:rsidRPr="0081755D">
        <w:rPr>
          <w:noProof/>
        </w:rPr>
        <w:tab/>
      </w:r>
      <w:r w:rsidR="00EE41AF" w:rsidRPr="0081755D">
        <w:rPr>
          <w:noProof/>
        </w:rPr>
        <w:fldChar w:fldCharType="begin"/>
      </w:r>
      <w:r w:rsidRPr="0081755D">
        <w:rPr>
          <w:noProof/>
        </w:rPr>
        <w:instrText xml:space="preserve"> PAGEREF _Toc532253834 \h </w:instrText>
      </w:r>
      <w:r w:rsidR="00EE41AF" w:rsidRPr="0081755D">
        <w:rPr>
          <w:noProof/>
        </w:rPr>
      </w:r>
      <w:r w:rsidR="00EE41AF" w:rsidRPr="0081755D">
        <w:rPr>
          <w:noProof/>
        </w:rPr>
        <w:fldChar w:fldCharType="separate"/>
      </w:r>
      <w:r w:rsidR="00B0497C" w:rsidRPr="0081755D">
        <w:rPr>
          <w:noProof/>
        </w:rPr>
        <w:t>137</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3.4.1: Выделение химических веществ</w:t>
      </w:r>
      <w:r w:rsidRPr="0081755D">
        <w:rPr>
          <w:noProof/>
        </w:rPr>
        <w:tab/>
      </w:r>
      <w:r w:rsidR="00EE41AF" w:rsidRPr="0081755D">
        <w:rPr>
          <w:noProof/>
        </w:rPr>
        <w:fldChar w:fldCharType="begin"/>
      </w:r>
      <w:r w:rsidRPr="0081755D">
        <w:rPr>
          <w:noProof/>
        </w:rPr>
        <w:instrText xml:space="preserve"> PAGEREF _Toc532253835 \h </w:instrText>
      </w:r>
      <w:r w:rsidR="00EE41AF" w:rsidRPr="0081755D">
        <w:rPr>
          <w:noProof/>
        </w:rPr>
      </w:r>
      <w:r w:rsidR="00EE41AF" w:rsidRPr="0081755D">
        <w:rPr>
          <w:noProof/>
        </w:rPr>
        <w:fldChar w:fldCharType="separate"/>
      </w:r>
      <w:r w:rsidR="00B0497C" w:rsidRPr="0081755D">
        <w:rPr>
          <w:noProof/>
        </w:rPr>
        <w:t>137</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3.4 Компонент 4: Чрезвычайные ситуации и катастрофы</w:t>
      </w:r>
      <w:r w:rsidRPr="0081755D">
        <w:rPr>
          <w:noProof/>
        </w:rPr>
        <w:tab/>
      </w:r>
      <w:r w:rsidR="00EE41AF" w:rsidRPr="0081755D">
        <w:rPr>
          <w:noProof/>
        </w:rPr>
        <w:fldChar w:fldCharType="begin"/>
      </w:r>
      <w:r w:rsidRPr="0081755D">
        <w:rPr>
          <w:noProof/>
        </w:rPr>
        <w:instrText xml:space="preserve"> PAGEREF _Toc532253836 \h </w:instrText>
      </w:r>
      <w:r w:rsidR="00EE41AF" w:rsidRPr="0081755D">
        <w:rPr>
          <w:noProof/>
        </w:rPr>
      </w:r>
      <w:r w:rsidR="00EE41AF" w:rsidRPr="0081755D">
        <w:rPr>
          <w:noProof/>
        </w:rPr>
        <w:fldChar w:fldCharType="separate"/>
      </w:r>
      <w:r w:rsidR="00B0497C" w:rsidRPr="0081755D">
        <w:rPr>
          <w:noProof/>
        </w:rPr>
        <w:t>140</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Подкомпонент 4.1: Природные чрезвычайные ситуации и катастрофы</w:t>
      </w:r>
      <w:r w:rsidRPr="0081755D">
        <w:rPr>
          <w:noProof/>
        </w:rPr>
        <w:tab/>
      </w:r>
      <w:r w:rsidR="00EE41AF" w:rsidRPr="0081755D">
        <w:rPr>
          <w:noProof/>
        </w:rPr>
        <w:fldChar w:fldCharType="begin"/>
      </w:r>
      <w:r w:rsidRPr="0081755D">
        <w:rPr>
          <w:noProof/>
        </w:rPr>
        <w:instrText xml:space="preserve"> PAGEREF _Toc532253837 \h </w:instrText>
      </w:r>
      <w:r w:rsidR="00EE41AF" w:rsidRPr="0081755D">
        <w:rPr>
          <w:noProof/>
        </w:rPr>
      </w:r>
      <w:r w:rsidR="00EE41AF" w:rsidRPr="0081755D">
        <w:rPr>
          <w:noProof/>
        </w:rPr>
        <w:fldChar w:fldCharType="separate"/>
      </w:r>
      <w:r w:rsidR="00B0497C" w:rsidRPr="0081755D">
        <w:rPr>
          <w:noProof/>
        </w:rPr>
        <w:t>141</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4.1.1: Возникновение природных чрезвычайных ситуаций и катастроф</w:t>
      </w:r>
      <w:r w:rsidRPr="0081755D">
        <w:rPr>
          <w:noProof/>
        </w:rPr>
        <w:tab/>
      </w:r>
      <w:r w:rsidR="00EE41AF" w:rsidRPr="0081755D">
        <w:rPr>
          <w:noProof/>
        </w:rPr>
        <w:fldChar w:fldCharType="begin"/>
      </w:r>
      <w:r w:rsidRPr="0081755D">
        <w:rPr>
          <w:noProof/>
        </w:rPr>
        <w:instrText xml:space="preserve"> PAGEREF _Toc532253838 \h </w:instrText>
      </w:r>
      <w:r w:rsidR="00EE41AF" w:rsidRPr="0081755D">
        <w:rPr>
          <w:noProof/>
        </w:rPr>
      </w:r>
      <w:r w:rsidR="00EE41AF" w:rsidRPr="0081755D">
        <w:rPr>
          <w:noProof/>
        </w:rPr>
        <w:fldChar w:fldCharType="separate"/>
      </w:r>
      <w:r w:rsidR="00B0497C" w:rsidRPr="0081755D">
        <w:rPr>
          <w:noProof/>
        </w:rPr>
        <w:t>142</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4.1.2: Воздействие природных чрезвычайных ситуаций и катастроф</w:t>
      </w:r>
      <w:r w:rsidRPr="0081755D">
        <w:rPr>
          <w:noProof/>
        </w:rPr>
        <w:tab/>
      </w:r>
      <w:r w:rsidR="00EE41AF" w:rsidRPr="0081755D">
        <w:rPr>
          <w:noProof/>
        </w:rPr>
        <w:fldChar w:fldCharType="begin"/>
      </w:r>
      <w:r w:rsidRPr="0081755D">
        <w:rPr>
          <w:noProof/>
        </w:rPr>
        <w:instrText xml:space="preserve"> PAGEREF _Toc532253839 \h </w:instrText>
      </w:r>
      <w:r w:rsidR="00EE41AF" w:rsidRPr="0081755D">
        <w:rPr>
          <w:noProof/>
        </w:rPr>
      </w:r>
      <w:r w:rsidR="00EE41AF" w:rsidRPr="0081755D">
        <w:rPr>
          <w:noProof/>
        </w:rPr>
        <w:fldChar w:fldCharType="separate"/>
      </w:r>
      <w:r w:rsidR="00B0497C" w:rsidRPr="0081755D">
        <w:rPr>
          <w:noProof/>
        </w:rPr>
        <w:t>143</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Подкомпонент 4.2: Техногенные катастрофы</w:t>
      </w:r>
      <w:r w:rsidRPr="0081755D">
        <w:rPr>
          <w:noProof/>
        </w:rPr>
        <w:tab/>
      </w:r>
      <w:r w:rsidR="00EE41AF" w:rsidRPr="0081755D">
        <w:rPr>
          <w:noProof/>
        </w:rPr>
        <w:fldChar w:fldCharType="begin"/>
      </w:r>
      <w:r w:rsidRPr="0081755D">
        <w:rPr>
          <w:noProof/>
        </w:rPr>
        <w:instrText xml:space="preserve"> PAGEREF _Toc532253840 \h </w:instrText>
      </w:r>
      <w:r w:rsidR="00EE41AF" w:rsidRPr="0081755D">
        <w:rPr>
          <w:noProof/>
        </w:rPr>
      </w:r>
      <w:r w:rsidR="00EE41AF" w:rsidRPr="0081755D">
        <w:rPr>
          <w:noProof/>
        </w:rPr>
        <w:fldChar w:fldCharType="separate"/>
      </w:r>
      <w:r w:rsidR="00B0497C" w:rsidRPr="0081755D">
        <w:rPr>
          <w:noProof/>
        </w:rPr>
        <w:t>147</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4.2.1: Возникновение техногенных катастроф</w:t>
      </w:r>
      <w:r w:rsidRPr="0081755D">
        <w:rPr>
          <w:noProof/>
        </w:rPr>
        <w:tab/>
      </w:r>
      <w:r w:rsidR="00EE41AF" w:rsidRPr="0081755D">
        <w:rPr>
          <w:noProof/>
        </w:rPr>
        <w:fldChar w:fldCharType="begin"/>
      </w:r>
      <w:r w:rsidRPr="0081755D">
        <w:rPr>
          <w:noProof/>
        </w:rPr>
        <w:instrText xml:space="preserve"> PAGEREF _Toc532253841 \h </w:instrText>
      </w:r>
      <w:r w:rsidR="00EE41AF" w:rsidRPr="0081755D">
        <w:rPr>
          <w:noProof/>
        </w:rPr>
      </w:r>
      <w:r w:rsidR="00EE41AF" w:rsidRPr="0081755D">
        <w:rPr>
          <w:noProof/>
        </w:rPr>
        <w:fldChar w:fldCharType="separate"/>
      </w:r>
      <w:r w:rsidR="00B0497C" w:rsidRPr="0081755D">
        <w:rPr>
          <w:noProof/>
        </w:rPr>
        <w:t>147</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4.2.2: Последствия техногенных катастроф</w:t>
      </w:r>
      <w:r w:rsidRPr="0081755D">
        <w:rPr>
          <w:noProof/>
        </w:rPr>
        <w:tab/>
      </w:r>
      <w:r w:rsidR="00EE41AF" w:rsidRPr="0081755D">
        <w:rPr>
          <w:noProof/>
        </w:rPr>
        <w:fldChar w:fldCharType="begin"/>
      </w:r>
      <w:r w:rsidRPr="0081755D">
        <w:rPr>
          <w:noProof/>
        </w:rPr>
        <w:instrText xml:space="preserve"> PAGEREF _Toc532253842 \h </w:instrText>
      </w:r>
      <w:r w:rsidR="00EE41AF" w:rsidRPr="0081755D">
        <w:rPr>
          <w:noProof/>
        </w:rPr>
      </w:r>
      <w:r w:rsidR="00EE41AF" w:rsidRPr="0081755D">
        <w:rPr>
          <w:noProof/>
        </w:rPr>
        <w:fldChar w:fldCharType="separate"/>
      </w:r>
      <w:r w:rsidR="00B0497C" w:rsidRPr="0081755D">
        <w:rPr>
          <w:noProof/>
        </w:rPr>
        <w:t>149</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3.5 Компонент 5: Населенные пункты и экологическое здоровье</w:t>
      </w:r>
      <w:r w:rsidRPr="0081755D">
        <w:rPr>
          <w:noProof/>
        </w:rPr>
        <w:tab/>
      </w:r>
      <w:r w:rsidR="00EE41AF" w:rsidRPr="0081755D">
        <w:rPr>
          <w:noProof/>
        </w:rPr>
        <w:fldChar w:fldCharType="begin"/>
      </w:r>
      <w:r w:rsidRPr="0081755D">
        <w:rPr>
          <w:noProof/>
        </w:rPr>
        <w:instrText xml:space="preserve"> PAGEREF _Toc532253843 \h </w:instrText>
      </w:r>
      <w:r w:rsidR="00EE41AF" w:rsidRPr="0081755D">
        <w:rPr>
          <w:noProof/>
        </w:rPr>
      </w:r>
      <w:r w:rsidR="00EE41AF" w:rsidRPr="0081755D">
        <w:rPr>
          <w:noProof/>
        </w:rPr>
        <w:fldChar w:fldCharType="separate"/>
      </w:r>
      <w:r w:rsidR="00B0497C" w:rsidRPr="0081755D">
        <w:rPr>
          <w:noProof/>
        </w:rPr>
        <w:t>152</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lastRenderedPageBreak/>
        <w:t>Подкомпонент 5.1: Населенные пункты</w:t>
      </w:r>
      <w:r w:rsidRPr="0081755D">
        <w:rPr>
          <w:noProof/>
        </w:rPr>
        <w:tab/>
      </w:r>
      <w:r w:rsidR="00EE41AF" w:rsidRPr="0081755D">
        <w:rPr>
          <w:noProof/>
        </w:rPr>
        <w:fldChar w:fldCharType="begin"/>
      </w:r>
      <w:r w:rsidRPr="0081755D">
        <w:rPr>
          <w:noProof/>
        </w:rPr>
        <w:instrText xml:space="preserve"> PAGEREF _Toc532253844 \h </w:instrText>
      </w:r>
      <w:r w:rsidR="00EE41AF" w:rsidRPr="0081755D">
        <w:rPr>
          <w:noProof/>
        </w:rPr>
      </w:r>
      <w:r w:rsidR="00EE41AF" w:rsidRPr="0081755D">
        <w:rPr>
          <w:noProof/>
        </w:rPr>
        <w:fldChar w:fldCharType="separate"/>
      </w:r>
      <w:r w:rsidR="00B0497C" w:rsidRPr="0081755D">
        <w:rPr>
          <w:noProof/>
        </w:rPr>
        <w:t>153</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5.1.1: Городское и сельское население</w:t>
      </w:r>
      <w:r w:rsidRPr="0081755D">
        <w:rPr>
          <w:noProof/>
        </w:rPr>
        <w:tab/>
      </w:r>
      <w:r w:rsidR="00EE41AF" w:rsidRPr="0081755D">
        <w:rPr>
          <w:noProof/>
        </w:rPr>
        <w:fldChar w:fldCharType="begin"/>
      </w:r>
      <w:r w:rsidRPr="0081755D">
        <w:rPr>
          <w:noProof/>
        </w:rPr>
        <w:instrText xml:space="preserve"> PAGEREF _Toc532253845 \h </w:instrText>
      </w:r>
      <w:r w:rsidR="00EE41AF" w:rsidRPr="0081755D">
        <w:rPr>
          <w:noProof/>
        </w:rPr>
      </w:r>
      <w:r w:rsidR="00EE41AF" w:rsidRPr="0081755D">
        <w:rPr>
          <w:noProof/>
        </w:rPr>
        <w:fldChar w:fldCharType="separate"/>
      </w:r>
      <w:r w:rsidR="00B0497C" w:rsidRPr="0081755D">
        <w:rPr>
          <w:noProof/>
        </w:rPr>
        <w:t>153</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5.1.2: Доступ к отдельным базовым услугам</w:t>
      </w:r>
      <w:r w:rsidRPr="0081755D">
        <w:rPr>
          <w:noProof/>
        </w:rPr>
        <w:tab/>
      </w:r>
      <w:r w:rsidR="00EE41AF" w:rsidRPr="0081755D">
        <w:rPr>
          <w:noProof/>
        </w:rPr>
        <w:fldChar w:fldCharType="begin"/>
      </w:r>
      <w:r w:rsidRPr="0081755D">
        <w:rPr>
          <w:noProof/>
        </w:rPr>
        <w:instrText xml:space="preserve"> PAGEREF _Toc532253846 \h </w:instrText>
      </w:r>
      <w:r w:rsidR="00EE41AF" w:rsidRPr="0081755D">
        <w:rPr>
          <w:noProof/>
        </w:rPr>
      </w:r>
      <w:r w:rsidR="00EE41AF" w:rsidRPr="0081755D">
        <w:rPr>
          <w:noProof/>
        </w:rPr>
        <w:fldChar w:fldCharType="separate"/>
      </w:r>
      <w:r w:rsidR="00B0497C" w:rsidRPr="0081755D">
        <w:rPr>
          <w:noProof/>
        </w:rPr>
        <w:t>155</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5.1.3: Жилищные условия</w:t>
      </w:r>
      <w:r w:rsidRPr="0081755D">
        <w:rPr>
          <w:noProof/>
        </w:rPr>
        <w:tab/>
      </w:r>
      <w:r w:rsidR="00EE41AF" w:rsidRPr="0081755D">
        <w:rPr>
          <w:noProof/>
        </w:rPr>
        <w:fldChar w:fldCharType="begin"/>
      </w:r>
      <w:r w:rsidRPr="0081755D">
        <w:rPr>
          <w:noProof/>
        </w:rPr>
        <w:instrText xml:space="preserve"> PAGEREF _Toc532253847 \h </w:instrText>
      </w:r>
      <w:r w:rsidR="00EE41AF" w:rsidRPr="0081755D">
        <w:rPr>
          <w:noProof/>
        </w:rPr>
      </w:r>
      <w:r w:rsidR="00EE41AF" w:rsidRPr="0081755D">
        <w:rPr>
          <w:noProof/>
        </w:rPr>
        <w:fldChar w:fldCharType="separate"/>
      </w:r>
      <w:r w:rsidR="00B0497C" w:rsidRPr="0081755D">
        <w:rPr>
          <w:noProof/>
        </w:rPr>
        <w:t>159</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5.1.4: Подверженность загрязнению окружающей среды</w:t>
      </w:r>
      <w:r w:rsidRPr="0081755D">
        <w:rPr>
          <w:noProof/>
        </w:rPr>
        <w:tab/>
      </w:r>
      <w:r w:rsidR="00EE41AF" w:rsidRPr="0081755D">
        <w:rPr>
          <w:noProof/>
        </w:rPr>
        <w:fldChar w:fldCharType="begin"/>
      </w:r>
      <w:r w:rsidRPr="0081755D">
        <w:rPr>
          <w:noProof/>
        </w:rPr>
        <w:instrText xml:space="preserve"> PAGEREF _Toc532253848 \h </w:instrText>
      </w:r>
      <w:r w:rsidR="00EE41AF" w:rsidRPr="0081755D">
        <w:rPr>
          <w:noProof/>
        </w:rPr>
      </w:r>
      <w:r w:rsidR="00EE41AF" w:rsidRPr="0081755D">
        <w:rPr>
          <w:noProof/>
        </w:rPr>
        <w:fldChar w:fldCharType="separate"/>
      </w:r>
      <w:r w:rsidR="00B0497C" w:rsidRPr="0081755D">
        <w:rPr>
          <w:noProof/>
        </w:rPr>
        <w:t>160</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5.1.5: Проблемы окружающей среды, характерные для городских поселений</w:t>
      </w:r>
      <w:r w:rsidRPr="0081755D">
        <w:rPr>
          <w:noProof/>
        </w:rPr>
        <w:tab/>
      </w:r>
      <w:r w:rsidR="00EE41AF" w:rsidRPr="0081755D">
        <w:rPr>
          <w:noProof/>
        </w:rPr>
        <w:fldChar w:fldCharType="begin"/>
      </w:r>
      <w:r w:rsidRPr="0081755D">
        <w:rPr>
          <w:noProof/>
        </w:rPr>
        <w:instrText xml:space="preserve"> PAGEREF _Toc532253849 \h </w:instrText>
      </w:r>
      <w:r w:rsidR="00EE41AF" w:rsidRPr="0081755D">
        <w:rPr>
          <w:noProof/>
        </w:rPr>
      </w:r>
      <w:r w:rsidR="00EE41AF" w:rsidRPr="0081755D">
        <w:rPr>
          <w:noProof/>
        </w:rPr>
        <w:fldChar w:fldCharType="separate"/>
      </w:r>
      <w:r w:rsidR="00B0497C" w:rsidRPr="0081755D">
        <w:rPr>
          <w:noProof/>
        </w:rPr>
        <w:t>161</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Подкомпонент 5.2: Экологическое здоровье</w:t>
      </w:r>
      <w:r w:rsidRPr="0081755D">
        <w:rPr>
          <w:noProof/>
        </w:rPr>
        <w:tab/>
      </w:r>
      <w:r w:rsidR="00EE41AF" w:rsidRPr="0081755D">
        <w:rPr>
          <w:noProof/>
        </w:rPr>
        <w:fldChar w:fldCharType="begin"/>
      </w:r>
      <w:r w:rsidRPr="0081755D">
        <w:rPr>
          <w:noProof/>
        </w:rPr>
        <w:instrText xml:space="preserve"> PAGEREF _Toc532253850 \h </w:instrText>
      </w:r>
      <w:r w:rsidR="00EE41AF" w:rsidRPr="0081755D">
        <w:rPr>
          <w:noProof/>
        </w:rPr>
      </w:r>
      <w:r w:rsidR="00EE41AF" w:rsidRPr="0081755D">
        <w:rPr>
          <w:noProof/>
        </w:rPr>
        <w:fldChar w:fldCharType="separate"/>
      </w:r>
      <w:r w:rsidR="00B0497C" w:rsidRPr="0081755D">
        <w:rPr>
          <w:noProof/>
        </w:rPr>
        <w:t>163</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5.2.1: Заболевания и патологические состояния, передающиеся воздушно-капельным путем</w:t>
      </w:r>
      <w:r w:rsidRPr="0081755D">
        <w:rPr>
          <w:noProof/>
        </w:rPr>
        <w:tab/>
      </w:r>
      <w:r w:rsidR="00EE41AF" w:rsidRPr="0081755D">
        <w:rPr>
          <w:noProof/>
        </w:rPr>
        <w:fldChar w:fldCharType="begin"/>
      </w:r>
      <w:r w:rsidRPr="0081755D">
        <w:rPr>
          <w:noProof/>
        </w:rPr>
        <w:instrText xml:space="preserve"> PAGEREF _Toc532253851 \h </w:instrText>
      </w:r>
      <w:r w:rsidR="00EE41AF" w:rsidRPr="0081755D">
        <w:rPr>
          <w:noProof/>
        </w:rPr>
      </w:r>
      <w:r w:rsidR="00EE41AF" w:rsidRPr="0081755D">
        <w:rPr>
          <w:noProof/>
        </w:rPr>
        <w:fldChar w:fldCharType="separate"/>
      </w:r>
      <w:r w:rsidR="00B0497C" w:rsidRPr="0081755D">
        <w:rPr>
          <w:noProof/>
        </w:rPr>
        <w:t>164</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5.2.2: Заболевания и патологические состояния, передающиеся через воду</w:t>
      </w:r>
      <w:r w:rsidRPr="0081755D">
        <w:rPr>
          <w:noProof/>
        </w:rPr>
        <w:tab/>
      </w:r>
      <w:r w:rsidR="00EE41AF" w:rsidRPr="0081755D">
        <w:rPr>
          <w:noProof/>
        </w:rPr>
        <w:fldChar w:fldCharType="begin"/>
      </w:r>
      <w:r w:rsidRPr="0081755D">
        <w:rPr>
          <w:noProof/>
        </w:rPr>
        <w:instrText xml:space="preserve"> PAGEREF _Toc532253852 \h </w:instrText>
      </w:r>
      <w:r w:rsidR="00EE41AF" w:rsidRPr="0081755D">
        <w:rPr>
          <w:noProof/>
        </w:rPr>
      </w:r>
      <w:r w:rsidR="00EE41AF" w:rsidRPr="0081755D">
        <w:rPr>
          <w:noProof/>
        </w:rPr>
        <w:fldChar w:fldCharType="separate"/>
      </w:r>
      <w:r w:rsidR="00B0497C" w:rsidRPr="0081755D">
        <w:rPr>
          <w:noProof/>
        </w:rPr>
        <w:t>167</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5.2.3:  Трансмиссивные болезни</w:t>
      </w:r>
      <w:r w:rsidRPr="0081755D">
        <w:rPr>
          <w:noProof/>
        </w:rPr>
        <w:tab/>
      </w:r>
      <w:r w:rsidR="00EE41AF" w:rsidRPr="0081755D">
        <w:rPr>
          <w:noProof/>
        </w:rPr>
        <w:fldChar w:fldCharType="begin"/>
      </w:r>
      <w:r w:rsidRPr="0081755D">
        <w:rPr>
          <w:noProof/>
        </w:rPr>
        <w:instrText xml:space="preserve"> PAGEREF _Toc532253853 \h </w:instrText>
      </w:r>
      <w:r w:rsidR="00EE41AF" w:rsidRPr="0081755D">
        <w:rPr>
          <w:noProof/>
        </w:rPr>
      </w:r>
      <w:r w:rsidR="00EE41AF" w:rsidRPr="0081755D">
        <w:rPr>
          <w:noProof/>
        </w:rPr>
        <w:fldChar w:fldCharType="separate"/>
      </w:r>
      <w:r w:rsidR="00B0497C" w:rsidRPr="0081755D">
        <w:rPr>
          <w:noProof/>
        </w:rPr>
        <w:t>168</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5.2.4: Проблемы со здоровьем, связанные с подверженностью воздействию чрезмерного УФ излучения</w:t>
      </w:r>
      <w:r w:rsidRPr="0081755D">
        <w:rPr>
          <w:noProof/>
        </w:rPr>
        <w:tab/>
      </w:r>
      <w:r w:rsidR="00EE41AF" w:rsidRPr="0081755D">
        <w:rPr>
          <w:noProof/>
        </w:rPr>
        <w:fldChar w:fldCharType="begin"/>
      </w:r>
      <w:r w:rsidRPr="0081755D">
        <w:rPr>
          <w:noProof/>
        </w:rPr>
        <w:instrText xml:space="preserve"> PAGEREF _Toc532253854 \h </w:instrText>
      </w:r>
      <w:r w:rsidR="00EE41AF" w:rsidRPr="0081755D">
        <w:rPr>
          <w:noProof/>
        </w:rPr>
      </w:r>
      <w:r w:rsidR="00EE41AF" w:rsidRPr="0081755D">
        <w:rPr>
          <w:noProof/>
        </w:rPr>
        <w:fldChar w:fldCharType="separate"/>
      </w:r>
      <w:r w:rsidR="00B0497C" w:rsidRPr="0081755D">
        <w:rPr>
          <w:noProof/>
        </w:rPr>
        <w:t>169</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5.2.5: Заболевания и патологические состояния, вызываемые токсичными веществами и радиоактивным излучением</w:t>
      </w:r>
      <w:r w:rsidRPr="0081755D">
        <w:rPr>
          <w:noProof/>
        </w:rPr>
        <w:tab/>
      </w:r>
      <w:r w:rsidR="00EE41AF" w:rsidRPr="0081755D">
        <w:rPr>
          <w:noProof/>
        </w:rPr>
        <w:fldChar w:fldCharType="begin"/>
      </w:r>
      <w:r w:rsidRPr="0081755D">
        <w:rPr>
          <w:noProof/>
        </w:rPr>
        <w:instrText xml:space="preserve"> PAGEREF _Toc532253855 \h </w:instrText>
      </w:r>
      <w:r w:rsidR="00EE41AF" w:rsidRPr="0081755D">
        <w:rPr>
          <w:noProof/>
        </w:rPr>
      </w:r>
      <w:r w:rsidR="00EE41AF" w:rsidRPr="0081755D">
        <w:rPr>
          <w:noProof/>
        </w:rPr>
        <w:fldChar w:fldCharType="separate"/>
      </w:r>
      <w:r w:rsidR="00B0497C" w:rsidRPr="0081755D">
        <w:rPr>
          <w:noProof/>
        </w:rPr>
        <w:t>170</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3.6 Компонент 6:</w:t>
      </w:r>
      <w:r w:rsidRPr="0081755D">
        <w:rPr>
          <w:rFonts w:eastAsia="Times New Roman"/>
          <w:noProof/>
          <w:color w:val="FFFFFF"/>
          <w:lang w:eastAsia="en-GB"/>
        </w:rPr>
        <w:t xml:space="preserve"> </w:t>
      </w:r>
      <w:r w:rsidRPr="0081755D">
        <w:rPr>
          <w:noProof/>
        </w:rPr>
        <w:t>Охрана окружающей среды, управление природными ресурсами и участие в природоохранной деятельности</w:t>
      </w:r>
      <w:r w:rsidRPr="0081755D">
        <w:rPr>
          <w:noProof/>
        </w:rPr>
        <w:tab/>
      </w:r>
      <w:r w:rsidR="00EE41AF" w:rsidRPr="0081755D">
        <w:rPr>
          <w:noProof/>
        </w:rPr>
        <w:fldChar w:fldCharType="begin"/>
      </w:r>
      <w:r w:rsidRPr="0081755D">
        <w:rPr>
          <w:noProof/>
        </w:rPr>
        <w:instrText xml:space="preserve"> PAGEREF _Toc532253856 \h </w:instrText>
      </w:r>
      <w:r w:rsidR="00EE41AF" w:rsidRPr="0081755D">
        <w:rPr>
          <w:noProof/>
        </w:rPr>
      </w:r>
      <w:r w:rsidR="00EE41AF" w:rsidRPr="0081755D">
        <w:rPr>
          <w:noProof/>
        </w:rPr>
        <w:fldChar w:fldCharType="separate"/>
      </w:r>
      <w:r w:rsidR="00B0497C" w:rsidRPr="0081755D">
        <w:rPr>
          <w:noProof/>
        </w:rPr>
        <w:t>173</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Подкомпонент 6.1: Расходы на охрану окружающей среды и управление  природными ресурсами</w:t>
      </w:r>
      <w:r w:rsidRPr="0081755D">
        <w:rPr>
          <w:noProof/>
        </w:rPr>
        <w:tab/>
      </w:r>
      <w:r w:rsidR="00EE41AF" w:rsidRPr="0081755D">
        <w:rPr>
          <w:noProof/>
        </w:rPr>
        <w:fldChar w:fldCharType="begin"/>
      </w:r>
      <w:r w:rsidRPr="0081755D">
        <w:rPr>
          <w:noProof/>
        </w:rPr>
        <w:instrText xml:space="preserve"> PAGEREF _Toc532253857 \h </w:instrText>
      </w:r>
      <w:r w:rsidR="00EE41AF" w:rsidRPr="0081755D">
        <w:rPr>
          <w:noProof/>
        </w:rPr>
      </w:r>
      <w:r w:rsidR="00EE41AF" w:rsidRPr="0081755D">
        <w:rPr>
          <w:noProof/>
        </w:rPr>
        <w:fldChar w:fldCharType="separate"/>
      </w:r>
      <w:r w:rsidR="00B0497C" w:rsidRPr="0081755D">
        <w:rPr>
          <w:noProof/>
        </w:rPr>
        <w:t>174</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6.1.1: Расходы государства на охрану окружающей среды и управление природными ресурсами</w:t>
      </w:r>
      <w:r w:rsidRPr="0081755D">
        <w:rPr>
          <w:noProof/>
        </w:rPr>
        <w:tab/>
      </w:r>
      <w:r w:rsidR="00EE41AF" w:rsidRPr="0081755D">
        <w:rPr>
          <w:noProof/>
        </w:rPr>
        <w:fldChar w:fldCharType="begin"/>
      </w:r>
      <w:r w:rsidRPr="0081755D">
        <w:rPr>
          <w:noProof/>
        </w:rPr>
        <w:instrText xml:space="preserve"> PAGEREF _Toc532253858 \h </w:instrText>
      </w:r>
      <w:r w:rsidR="00EE41AF" w:rsidRPr="0081755D">
        <w:rPr>
          <w:noProof/>
        </w:rPr>
      </w:r>
      <w:r w:rsidR="00EE41AF" w:rsidRPr="0081755D">
        <w:rPr>
          <w:noProof/>
        </w:rPr>
        <w:fldChar w:fldCharType="separate"/>
      </w:r>
      <w:r w:rsidR="00B0497C" w:rsidRPr="0081755D">
        <w:rPr>
          <w:noProof/>
        </w:rPr>
        <w:t>175</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6.1.2: Расходы корпораций, некоммерческих организаций и домашних хозяйств на охрану окружающей среды и управление природными ресурсами</w:t>
      </w:r>
      <w:r w:rsidRPr="0081755D">
        <w:rPr>
          <w:noProof/>
        </w:rPr>
        <w:tab/>
      </w:r>
      <w:r w:rsidR="00EE41AF" w:rsidRPr="0081755D">
        <w:rPr>
          <w:noProof/>
        </w:rPr>
        <w:fldChar w:fldCharType="begin"/>
      </w:r>
      <w:r w:rsidRPr="0081755D">
        <w:rPr>
          <w:noProof/>
        </w:rPr>
        <w:instrText xml:space="preserve"> PAGEREF _Toc532253859 \h </w:instrText>
      </w:r>
      <w:r w:rsidR="00EE41AF" w:rsidRPr="0081755D">
        <w:rPr>
          <w:noProof/>
        </w:rPr>
      </w:r>
      <w:r w:rsidR="00EE41AF" w:rsidRPr="0081755D">
        <w:rPr>
          <w:noProof/>
        </w:rPr>
        <w:fldChar w:fldCharType="separate"/>
      </w:r>
      <w:r w:rsidR="00B0497C" w:rsidRPr="0081755D">
        <w:rPr>
          <w:noProof/>
        </w:rPr>
        <w:t>177</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Подкомпонент 6.2: Система управления и регулирования в области окружающей среды</w:t>
      </w:r>
      <w:r w:rsidRPr="0081755D">
        <w:rPr>
          <w:noProof/>
        </w:rPr>
        <w:tab/>
      </w:r>
      <w:r w:rsidR="00EE41AF" w:rsidRPr="0081755D">
        <w:rPr>
          <w:noProof/>
        </w:rPr>
        <w:fldChar w:fldCharType="begin"/>
      </w:r>
      <w:r w:rsidRPr="0081755D">
        <w:rPr>
          <w:noProof/>
        </w:rPr>
        <w:instrText xml:space="preserve"> PAGEREF _Toc532253860 \h </w:instrText>
      </w:r>
      <w:r w:rsidR="00EE41AF" w:rsidRPr="0081755D">
        <w:rPr>
          <w:noProof/>
        </w:rPr>
      </w:r>
      <w:r w:rsidR="00EE41AF" w:rsidRPr="0081755D">
        <w:rPr>
          <w:noProof/>
        </w:rPr>
        <w:fldChar w:fldCharType="separate"/>
      </w:r>
      <w:r w:rsidR="00B0497C" w:rsidRPr="0081755D">
        <w:rPr>
          <w:noProof/>
        </w:rPr>
        <w:t>180</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6.2.1: Институциональный потенциал</w:t>
      </w:r>
      <w:r w:rsidRPr="0081755D">
        <w:rPr>
          <w:noProof/>
        </w:rPr>
        <w:tab/>
      </w:r>
      <w:r w:rsidR="00EE41AF" w:rsidRPr="0081755D">
        <w:rPr>
          <w:noProof/>
        </w:rPr>
        <w:fldChar w:fldCharType="begin"/>
      </w:r>
      <w:r w:rsidRPr="0081755D">
        <w:rPr>
          <w:noProof/>
        </w:rPr>
        <w:instrText xml:space="preserve"> PAGEREF _Toc532253861 \h </w:instrText>
      </w:r>
      <w:r w:rsidR="00EE41AF" w:rsidRPr="0081755D">
        <w:rPr>
          <w:noProof/>
        </w:rPr>
      </w:r>
      <w:r w:rsidR="00EE41AF" w:rsidRPr="0081755D">
        <w:rPr>
          <w:noProof/>
        </w:rPr>
        <w:fldChar w:fldCharType="separate"/>
      </w:r>
      <w:r w:rsidR="00B0497C" w:rsidRPr="0081755D">
        <w:rPr>
          <w:noProof/>
        </w:rPr>
        <w:t>180</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 xml:space="preserve">Тема 6.2.2: </w:t>
      </w:r>
      <w:r w:rsidRPr="0081755D">
        <w:rPr>
          <w:noProof/>
          <w:lang w:eastAsia="en-GB"/>
        </w:rPr>
        <w:t>Регулирование в области окружающей среды и правовые акты</w:t>
      </w:r>
      <w:r w:rsidRPr="0081755D">
        <w:rPr>
          <w:noProof/>
        </w:rPr>
        <w:tab/>
      </w:r>
      <w:r w:rsidR="00EE41AF" w:rsidRPr="0081755D">
        <w:rPr>
          <w:noProof/>
        </w:rPr>
        <w:fldChar w:fldCharType="begin"/>
      </w:r>
      <w:r w:rsidRPr="0081755D">
        <w:rPr>
          <w:noProof/>
        </w:rPr>
        <w:instrText xml:space="preserve"> PAGEREF _Toc532253862 \h </w:instrText>
      </w:r>
      <w:r w:rsidR="00EE41AF" w:rsidRPr="0081755D">
        <w:rPr>
          <w:noProof/>
        </w:rPr>
      </w:r>
      <w:r w:rsidR="00EE41AF" w:rsidRPr="0081755D">
        <w:rPr>
          <w:noProof/>
        </w:rPr>
        <w:fldChar w:fldCharType="separate"/>
      </w:r>
      <w:r w:rsidR="00B0497C" w:rsidRPr="0081755D">
        <w:rPr>
          <w:noProof/>
        </w:rPr>
        <w:t>182</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6.2.3: Участие в многосторонних природоохранных соглашениях и конвенциях по окружающей среде</w:t>
      </w:r>
      <w:r w:rsidRPr="0081755D">
        <w:rPr>
          <w:noProof/>
        </w:rPr>
        <w:tab/>
      </w:r>
      <w:r w:rsidR="00EE41AF" w:rsidRPr="0081755D">
        <w:rPr>
          <w:noProof/>
        </w:rPr>
        <w:fldChar w:fldCharType="begin"/>
      </w:r>
      <w:r w:rsidRPr="0081755D">
        <w:rPr>
          <w:noProof/>
        </w:rPr>
        <w:instrText xml:space="preserve"> PAGEREF _Toc532253863 \h </w:instrText>
      </w:r>
      <w:r w:rsidR="00EE41AF" w:rsidRPr="0081755D">
        <w:rPr>
          <w:noProof/>
        </w:rPr>
      </w:r>
      <w:r w:rsidR="00EE41AF" w:rsidRPr="0081755D">
        <w:rPr>
          <w:noProof/>
        </w:rPr>
        <w:fldChar w:fldCharType="separate"/>
      </w:r>
      <w:r w:rsidR="00B0497C" w:rsidRPr="0081755D">
        <w:rPr>
          <w:noProof/>
        </w:rPr>
        <w:t>185</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Подкомпонент 6.3: Готовность к чрезвычайным ситуациям и ликвидация последствий катастроф</w:t>
      </w:r>
      <w:r w:rsidRPr="0081755D">
        <w:rPr>
          <w:noProof/>
        </w:rPr>
        <w:tab/>
      </w:r>
      <w:r w:rsidR="00EE41AF" w:rsidRPr="0081755D">
        <w:rPr>
          <w:noProof/>
        </w:rPr>
        <w:fldChar w:fldCharType="begin"/>
      </w:r>
      <w:r w:rsidRPr="0081755D">
        <w:rPr>
          <w:noProof/>
        </w:rPr>
        <w:instrText xml:space="preserve"> PAGEREF _Toc532253864 \h </w:instrText>
      </w:r>
      <w:r w:rsidR="00EE41AF" w:rsidRPr="0081755D">
        <w:rPr>
          <w:noProof/>
        </w:rPr>
      </w:r>
      <w:r w:rsidR="00EE41AF" w:rsidRPr="0081755D">
        <w:rPr>
          <w:noProof/>
        </w:rPr>
        <w:fldChar w:fldCharType="separate"/>
      </w:r>
      <w:r w:rsidR="00B0497C" w:rsidRPr="0081755D">
        <w:rPr>
          <w:noProof/>
        </w:rPr>
        <w:t>186</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6.3.1: Готовность к природным чрезвычайным ситуациям и катастрофам</w:t>
      </w:r>
      <w:r w:rsidRPr="0081755D">
        <w:rPr>
          <w:noProof/>
        </w:rPr>
        <w:tab/>
      </w:r>
      <w:r w:rsidR="00EE41AF" w:rsidRPr="0081755D">
        <w:rPr>
          <w:noProof/>
        </w:rPr>
        <w:fldChar w:fldCharType="begin"/>
      </w:r>
      <w:r w:rsidRPr="0081755D">
        <w:rPr>
          <w:noProof/>
        </w:rPr>
        <w:instrText xml:space="preserve"> PAGEREF _Toc532253865 \h </w:instrText>
      </w:r>
      <w:r w:rsidR="00EE41AF" w:rsidRPr="0081755D">
        <w:rPr>
          <w:noProof/>
        </w:rPr>
      </w:r>
      <w:r w:rsidR="00EE41AF" w:rsidRPr="0081755D">
        <w:rPr>
          <w:noProof/>
        </w:rPr>
        <w:fldChar w:fldCharType="separate"/>
      </w:r>
      <w:r w:rsidR="00B0497C" w:rsidRPr="0081755D">
        <w:rPr>
          <w:noProof/>
        </w:rPr>
        <w:t>186</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6.3.2: Готовность к техногенным катастрофам</w:t>
      </w:r>
      <w:r w:rsidRPr="0081755D">
        <w:rPr>
          <w:noProof/>
        </w:rPr>
        <w:tab/>
      </w:r>
      <w:r w:rsidR="00EE41AF" w:rsidRPr="0081755D">
        <w:rPr>
          <w:noProof/>
        </w:rPr>
        <w:fldChar w:fldCharType="begin"/>
      </w:r>
      <w:r w:rsidRPr="0081755D">
        <w:rPr>
          <w:noProof/>
        </w:rPr>
        <w:instrText xml:space="preserve"> PAGEREF _Toc532253866 \h </w:instrText>
      </w:r>
      <w:r w:rsidR="00EE41AF" w:rsidRPr="0081755D">
        <w:rPr>
          <w:noProof/>
        </w:rPr>
      </w:r>
      <w:r w:rsidR="00EE41AF" w:rsidRPr="0081755D">
        <w:rPr>
          <w:noProof/>
        </w:rPr>
        <w:fldChar w:fldCharType="separate"/>
      </w:r>
      <w:r w:rsidR="00B0497C" w:rsidRPr="0081755D">
        <w:rPr>
          <w:noProof/>
        </w:rPr>
        <w:t>188</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Подкомпонент 6.4: Информация об окружающей среде и осведомленность о ее состоянии</w:t>
      </w:r>
      <w:r w:rsidRPr="0081755D">
        <w:rPr>
          <w:noProof/>
        </w:rPr>
        <w:tab/>
      </w:r>
      <w:r w:rsidR="00EE41AF" w:rsidRPr="0081755D">
        <w:rPr>
          <w:noProof/>
        </w:rPr>
        <w:fldChar w:fldCharType="begin"/>
      </w:r>
      <w:r w:rsidRPr="0081755D">
        <w:rPr>
          <w:noProof/>
        </w:rPr>
        <w:instrText xml:space="preserve"> PAGEREF _Toc532253867 \h </w:instrText>
      </w:r>
      <w:r w:rsidR="00EE41AF" w:rsidRPr="0081755D">
        <w:rPr>
          <w:noProof/>
        </w:rPr>
      </w:r>
      <w:r w:rsidR="00EE41AF" w:rsidRPr="0081755D">
        <w:rPr>
          <w:noProof/>
        </w:rPr>
        <w:fldChar w:fldCharType="separate"/>
      </w:r>
      <w:r w:rsidR="00B0497C" w:rsidRPr="0081755D">
        <w:rPr>
          <w:noProof/>
        </w:rPr>
        <w:t>190</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6.4.1: Информация об окружающей среде</w:t>
      </w:r>
      <w:r w:rsidRPr="0081755D">
        <w:rPr>
          <w:noProof/>
        </w:rPr>
        <w:tab/>
      </w:r>
      <w:r w:rsidR="00EE41AF" w:rsidRPr="0081755D">
        <w:rPr>
          <w:noProof/>
        </w:rPr>
        <w:fldChar w:fldCharType="begin"/>
      </w:r>
      <w:r w:rsidRPr="0081755D">
        <w:rPr>
          <w:noProof/>
        </w:rPr>
        <w:instrText xml:space="preserve"> PAGEREF _Toc532253868 \h </w:instrText>
      </w:r>
      <w:r w:rsidR="00EE41AF" w:rsidRPr="0081755D">
        <w:rPr>
          <w:noProof/>
        </w:rPr>
      </w:r>
      <w:r w:rsidR="00EE41AF" w:rsidRPr="0081755D">
        <w:rPr>
          <w:noProof/>
        </w:rPr>
        <w:fldChar w:fldCharType="separate"/>
      </w:r>
      <w:r w:rsidR="00B0497C" w:rsidRPr="0081755D">
        <w:rPr>
          <w:noProof/>
        </w:rPr>
        <w:t>190</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6.4.2: Образование в сфере окружающей среды</w:t>
      </w:r>
      <w:r w:rsidRPr="0081755D">
        <w:rPr>
          <w:noProof/>
        </w:rPr>
        <w:tab/>
      </w:r>
      <w:r w:rsidR="00EE41AF" w:rsidRPr="0081755D">
        <w:rPr>
          <w:noProof/>
        </w:rPr>
        <w:fldChar w:fldCharType="begin"/>
      </w:r>
      <w:r w:rsidRPr="0081755D">
        <w:rPr>
          <w:noProof/>
        </w:rPr>
        <w:instrText xml:space="preserve"> PAGEREF _Toc532253869 \h </w:instrText>
      </w:r>
      <w:r w:rsidR="00EE41AF" w:rsidRPr="0081755D">
        <w:rPr>
          <w:noProof/>
        </w:rPr>
      </w:r>
      <w:r w:rsidR="00EE41AF" w:rsidRPr="0081755D">
        <w:rPr>
          <w:noProof/>
        </w:rPr>
        <w:fldChar w:fldCharType="separate"/>
      </w:r>
      <w:r w:rsidR="00B0497C" w:rsidRPr="0081755D">
        <w:rPr>
          <w:noProof/>
        </w:rPr>
        <w:t>192</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6.4.3: Восприятие проблем окружающей среды и осведомленность о ее состоянии</w:t>
      </w:r>
      <w:r w:rsidRPr="0081755D">
        <w:rPr>
          <w:noProof/>
        </w:rPr>
        <w:tab/>
      </w:r>
      <w:r w:rsidR="00EE41AF" w:rsidRPr="0081755D">
        <w:rPr>
          <w:noProof/>
        </w:rPr>
        <w:fldChar w:fldCharType="begin"/>
      </w:r>
      <w:r w:rsidRPr="0081755D">
        <w:rPr>
          <w:noProof/>
        </w:rPr>
        <w:instrText xml:space="preserve"> PAGEREF _Toc532253870 \h </w:instrText>
      </w:r>
      <w:r w:rsidR="00EE41AF" w:rsidRPr="0081755D">
        <w:rPr>
          <w:noProof/>
        </w:rPr>
      </w:r>
      <w:r w:rsidR="00EE41AF" w:rsidRPr="0081755D">
        <w:rPr>
          <w:noProof/>
        </w:rPr>
        <w:fldChar w:fldCharType="separate"/>
      </w:r>
      <w:r w:rsidR="00B0497C" w:rsidRPr="0081755D">
        <w:rPr>
          <w:noProof/>
        </w:rPr>
        <w:t>194</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Тема 6.4.4: Участие в природоохранной деятельности</w:t>
      </w:r>
      <w:r w:rsidRPr="0081755D">
        <w:rPr>
          <w:noProof/>
        </w:rPr>
        <w:tab/>
      </w:r>
      <w:r w:rsidR="00EE41AF" w:rsidRPr="0081755D">
        <w:rPr>
          <w:noProof/>
        </w:rPr>
        <w:fldChar w:fldCharType="begin"/>
      </w:r>
      <w:r w:rsidRPr="0081755D">
        <w:rPr>
          <w:noProof/>
        </w:rPr>
        <w:instrText xml:space="preserve"> PAGEREF _Toc532253871 \h </w:instrText>
      </w:r>
      <w:r w:rsidR="00EE41AF" w:rsidRPr="0081755D">
        <w:rPr>
          <w:noProof/>
        </w:rPr>
      </w:r>
      <w:r w:rsidR="00EE41AF" w:rsidRPr="0081755D">
        <w:rPr>
          <w:noProof/>
        </w:rPr>
        <w:fldChar w:fldCharType="separate"/>
      </w:r>
      <w:r w:rsidR="00B0497C" w:rsidRPr="0081755D">
        <w:rPr>
          <w:noProof/>
        </w:rPr>
        <w:t>196</w:t>
      </w:r>
      <w:r w:rsidR="00EE41AF" w:rsidRPr="0081755D">
        <w:rPr>
          <w:noProof/>
        </w:rPr>
        <w:fldChar w:fldCharType="end"/>
      </w:r>
    </w:p>
    <w:p w:rsidR="00C0799C" w:rsidRPr="0081755D" w:rsidRDefault="00C0799C">
      <w:pPr>
        <w:pStyle w:val="11"/>
        <w:rPr>
          <w:rFonts w:asciiTheme="minorHAnsi" w:eastAsiaTheme="minorEastAsia" w:hAnsiTheme="minorHAnsi" w:cstheme="minorBidi"/>
          <w:bCs w:val="0"/>
          <w:i w:val="0"/>
          <w:noProof/>
          <w:sz w:val="22"/>
          <w:szCs w:val="22"/>
        </w:rPr>
      </w:pPr>
      <w:r w:rsidRPr="0081755D">
        <w:rPr>
          <w:noProof/>
        </w:rPr>
        <w:t>4.</w:t>
      </w:r>
      <w:r w:rsidRPr="0081755D">
        <w:rPr>
          <w:rFonts w:asciiTheme="minorHAnsi" w:eastAsiaTheme="minorEastAsia" w:hAnsiTheme="minorHAnsi" w:cstheme="minorBidi"/>
          <w:bCs w:val="0"/>
          <w:i w:val="0"/>
          <w:noProof/>
          <w:sz w:val="22"/>
          <w:szCs w:val="22"/>
        </w:rPr>
        <w:tab/>
      </w:r>
      <w:r w:rsidRPr="0081755D">
        <w:rPr>
          <w:noProof/>
        </w:rPr>
        <w:t>От базового набора показателей статистики окружающей среды к набору ключевых показателей статистики окружающей среды</w:t>
      </w:r>
      <w:r w:rsidRPr="0081755D">
        <w:rPr>
          <w:noProof/>
        </w:rPr>
        <w:tab/>
      </w:r>
      <w:r w:rsidR="00EE41AF" w:rsidRPr="0081755D">
        <w:rPr>
          <w:noProof/>
        </w:rPr>
        <w:fldChar w:fldCharType="begin"/>
      </w:r>
      <w:r w:rsidRPr="0081755D">
        <w:rPr>
          <w:noProof/>
        </w:rPr>
        <w:instrText xml:space="preserve"> PAGEREF _Toc532253872 \h </w:instrText>
      </w:r>
      <w:r w:rsidR="00EE41AF" w:rsidRPr="0081755D">
        <w:rPr>
          <w:noProof/>
        </w:rPr>
      </w:r>
      <w:r w:rsidR="00EE41AF" w:rsidRPr="0081755D">
        <w:rPr>
          <w:noProof/>
        </w:rPr>
        <w:fldChar w:fldCharType="separate"/>
      </w:r>
      <w:r w:rsidR="00B0497C" w:rsidRPr="0081755D">
        <w:rPr>
          <w:noProof/>
        </w:rPr>
        <w:t>198</w:t>
      </w:r>
      <w:r w:rsidR="00EE41AF" w:rsidRPr="0081755D">
        <w:rPr>
          <w:noProof/>
        </w:rPr>
        <w:fldChar w:fldCharType="end"/>
      </w:r>
    </w:p>
    <w:p w:rsidR="00C0799C" w:rsidRPr="0081755D" w:rsidRDefault="00C0799C">
      <w:pPr>
        <w:pStyle w:val="21"/>
        <w:tabs>
          <w:tab w:val="left" w:pos="720"/>
        </w:tabs>
        <w:rPr>
          <w:rFonts w:eastAsiaTheme="minorEastAsia" w:cstheme="minorBidi"/>
          <w:bCs w:val="0"/>
          <w:i w:val="0"/>
          <w:noProof/>
          <w:sz w:val="22"/>
          <w:szCs w:val="22"/>
        </w:rPr>
      </w:pPr>
      <w:r w:rsidRPr="0081755D">
        <w:rPr>
          <w:noProof/>
        </w:rPr>
        <w:t>4.1.</w:t>
      </w:r>
      <w:r w:rsidRPr="0081755D">
        <w:rPr>
          <w:rFonts w:eastAsiaTheme="minorEastAsia" w:cstheme="minorBidi"/>
          <w:bCs w:val="0"/>
          <w:i w:val="0"/>
          <w:noProof/>
          <w:sz w:val="22"/>
          <w:szCs w:val="22"/>
        </w:rPr>
        <w:tab/>
      </w:r>
      <w:r w:rsidRPr="0081755D">
        <w:rPr>
          <w:noProof/>
        </w:rPr>
        <w:t>Базовый набор показателей статистики окружающей среды</w:t>
      </w:r>
      <w:r w:rsidRPr="0081755D">
        <w:rPr>
          <w:noProof/>
        </w:rPr>
        <w:tab/>
      </w:r>
      <w:r w:rsidR="00EE41AF" w:rsidRPr="0081755D">
        <w:rPr>
          <w:noProof/>
        </w:rPr>
        <w:fldChar w:fldCharType="begin"/>
      </w:r>
      <w:r w:rsidRPr="0081755D">
        <w:rPr>
          <w:noProof/>
        </w:rPr>
        <w:instrText xml:space="preserve"> PAGEREF _Toc532253873 \h </w:instrText>
      </w:r>
      <w:r w:rsidR="00EE41AF" w:rsidRPr="0081755D">
        <w:rPr>
          <w:noProof/>
        </w:rPr>
      </w:r>
      <w:r w:rsidR="00EE41AF" w:rsidRPr="0081755D">
        <w:rPr>
          <w:noProof/>
        </w:rPr>
        <w:fldChar w:fldCharType="separate"/>
      </w:r>
      <w:r w:rsidR="00B0497C" w:rsidRPr="0081755D">
        <w:rPr>
          <w:noProof/>
        </w:rPr>
        <w:t>198</w:t>
      </w:r>
      <w:r w:rsidR="00EE41AF" w:rsidRPr="0081755D">
        <w:rPr>
          <w:noProof/>
        </w:rPr>
        <w:fldChar w:fldCharType="end"/>
      </w:r>
    </w:p>
    <w:p w:rsidR="00C0799C" w:rsidRPr="0081755D" w:rsidRDefault="00C0799C">
      <w:pPr>
        <w:pStyle w:val="21"/>
        <w:tabs>
          <w:tab w:val="left" w:pos="720"/>
        </w:tabs>
        <w:rPr>
          <w:rFonts w:eastAsiaTheme="minorEastAsia" w:cstheme="minorBidi"/>
          <w:bCs w:val="0"/>
          <w:i w:val="0"/>
          <w:noProof/>
          <w:sz w:val="22"/>
          <w:szCs w:val="22"/>
        </w:rPr>
      </w:pPr>
      <w:r w:rsidRPr="0081755D">
        <w:rPr>
          <w:noProof/>
        </w:rPr>
        <w:t>4.2.</w:t>
      </w:r>
      <w:r w:rsidRPr="0081755D">
        <w:rPr>
          <w:rFonts w:eastAsiaTheme="minorEastAsia" w:cstheme="minorBidi"/>
          <w:bCs w:val="0"/>
          <w:i w:val="0"/>
          <w:noProof/>
          <w:sz w:val="22"/>
          <w:szCs w:val="22"/>
        </w:rPr>
        <w:tab/>
      </w:r>
      <w:r w:rsidRPr="0081755D">
        <w:rPr>
          <w:noProof/>
        </w:rPr>
        <w:t>Набор ключевых показателей статистики окружающей среды</w:t>
      </w:r>
      <w:r w:rsidRPr="0081755D">
        <w:rPr>
          <w:noProof/>
        </w:rPr>
        <w:tab/>
      </w:r>
      <w:r w:rsidR="00EE41AF" w:rsidRPr="0081755D">
        <w:rPr>
          <w:noProof/>
        </w:rPr>
        <w:fldChar w:fldCharType="begin"/>
      </w:r>
      <w:r w:rsidRPr="0081755D">
        <w:rPr>
          <w:noProof/>
        </w:rPr>
        <w:instrText xml:space="preserve"> PAGEREF _Toc532253874 \h </w:instrText>
      </w:r>
      <w:r w:rsidR="00EE41AF" w:rsidRPr="0081755D">
        <w:rPr>
          <w:noProof/>
        </w:rPr>
      </w:r>
      <w:r w:rsidR="00EE41AF" w:rsidRPr="0081755D">
        <w:rPr>
          <w:noProof/>
        </w:rPr>
        <w:fldChar w:fldCharType="separate"/>
      </w:r>
      <w:r w:rsidR="00B0497C" w:rsidRPr="0081755D">
        <w:rPr>
          <w:noProof/>
        </w:rPr>
        <w:t>202</w:t>
      </w:r>
      <w:r w:rsidR="00EE41AF" w:rsidRPr="0081755D">
        <w:rPr>
          <w:noProof/>
        </w:rPr>
        <w:fldChar w:fldCharType="end"/>
      </w:r>
    </w:p>
    <w:p w:rsidR="00C0799C" w:rsidRPr="0081755D" w:rsidRDefault="00C0799C">
      <w:pPr>
        <w:pStyle w:val="21"/>
        <w:tabs>
          <w:tab w:val="left" w:pos="720"/>
        </w:tabs>
        <w:rPr>
          <w:rFonts w:eastAsiaTheme="minorEastAsia" w:cstheme="minorBidi"/>
          <w:bCs w:val="0"/>
          <w:i w:val="0"/>
          <w:noProof/>
          <w:sz w:val="22"/>
          <w:szCs w:val="22"/>
        </w:rPr>
      </w:pPr>
      <w:r w:rsidRPr="0081755D">
        <w:rPr>
          <w:noProof/>
        </w:rPr>
        <w:t>4.3.</w:t>
      </w:r>
      <w:r w:rsidRPr="0081755D">
        <w:rPr>
          <w:rFonts w:eastAsiaTheme="minorEastAsia" w:cstheme="minorBidi"/>
          <w:bCs w:val="0"/>
          <w:i w:val="0"/>
          <w:noProof/>
          <w:sz w:val="22"/>
          <w:szCs w:val="22"/>
        </w:rPr>
        <w:tab/>
      </w:r>
      <w:r w:rsidRPr="0081755D">
        <w:rPr>
          <w:noProof/>
        </w:rPr>
        <w:t>Состав набора ключевых показателей статистики окружающей среды</w:t>
      </w:r>
      <w:r w:rsidRPr="0081755D">
        <w:rPr>
          <w:noProof/>
        </w:rPr>
        <w:tab/>
      </w:r>
      <w:r w:rsidR="00EE41AF" w:rsidRPr="0081755D">
        <w:rPr>
          <w:noProof/>
        </w:rPr>
        <w:fldChar w:fldCharType="begin"/>
      </w:r>
      <w:r w:rsidRPr="0081755D">
        <w:rPr>
          <w:noProof/>
        </w:rPr>
        <w:instrText xml:space="preserve"> PAGEREF _Toc532253875 \h </w:instrText>
      </w:r>
      <w:r w:rsidR="00EE41AF" w:rsidRPr="0081755D">
        <w:rPr>
          <w:noProof/>
        </w:rPr>
      </w:r>
      <w:r w:rsidR="00EE41AF" w:rsidRPr="0081755D">
        <w:rPr>
          <w:noProof/>
        </w:rPr>
        <w:fldChar w:fldCharType="separate"/>
      </w:r>
      <w:r w:rsidR="00B0497C" w:rsidRPr="0081755D">
        <w:rPr>
          <w:noProof/>
        </w:rPr>
        <w:t>204</w:t>
      </w:r>
      <w:r w:rsidR="00EE41AF" w:rsidRPr="0081755D">
        <w:rPr>
          <w:noProof/>
        </w:rPr>
        <w:fldChar w:fldCharType="end"/>
      </w:r>
    </w:p>
    <w:p w:rsidR="00C0799C" w:rsidRPr="0081755D" w:rsidRDefault="00C0799C">
      <w:pPr>
        <w:pStyle w:val="11"/>
        <w:rPr>
          <w:rFonts w:asciiTheme="minorHAnsi" w:eastAsiaTheme="minorEastAsia" w:hAnsiTheme="minorHAnsi" w:cstheme="minorBidi"/>
          <w:bCs w:val="0"/>
          <w:i w:val="0"/>
          <w:noProof/>
          <w:sz w:val="22"/>
          <w:szCs w:val="22"/>
        </w:rPr>
      </w:pPr>
      <w:r w:rsidRPr="0081755D">
        <w:rPr>
          <w:noProof/>
        </w:rPr>
        <w:t>5.</w:t>
      </w:r>
      <w:r w:rsidRPr="0081755D">
        <w:rPr>
          <w:rFonts w:asciiTheme="minorHAnsi" w:eastAsiaTheme="minorEastAsia" w:hAnsiTheme="minorHAnsi" w:cstheme="minorBidi"/>
          <w:bCs w:val="0"/>
          <w:i w:val="0"/>
          <w:noProof/>
          <w:sz w:val="22"/>
          <w:szCs w:val="22"/>
        </w:rPr>
        <w:tab/>
      </w:r>
      <w:r w:rsidRPr="0081755D">
        <w:rPr>
          <w:noProof/>
        </w:rPr>
        <w:t>Применимость ПРСОС к межсекторальным аспектам окружающей среды</w:t>
      </w:r>
      <w:r w:rsidRPr="0081755D">
        <w:rPr>
          <w:noProof/>
        </w:rPr>
        <w:tab/>
      </w:r>
      <w:r w:rsidR="00EE41AF" w:rsidRPr="0081755D">
        <w:rPr>
          <w:noProof/>
        </w:rPr>
        <w:fldChar w:fldCharType="begin"/>
      </w:r>
      <w:r w:rsidRPr="0081755D">
        <w:rPr>
          <w:noProof/>
        </w:rPr>
        <w:instrText xml:space="preserve"> PAGEREF _Toc532253876 \h </w:instrText>
      </w:r>
      <w:r w:rsidR="00EE41AF" w:rsidRPr="0081755D">
        <w:rPr>
          <w:noProof/>
        </w:rPr>
      </w:r>
      <w:r w:rsidR="00EE41AF" w:rsidRPr="0081755D">
        <w:rPr>
          <w:noProof/>
        </w:rPr>
        <w:fldChar w:fldCharType="separate"/>
      </w:r>
      <w:r w:rsidR="00B0497C" w:rsidRPr="0081755D">
        <w:rPr>
          <w:noProof/>
        </w:rPr>
        <w:t>213</w:t>
      </w:r>
      <w:r w:rsidR="00EE41AF" w:rsidRPr="0081755D">
        <w:rPr>
          <w:noProof/>
        </w:rPr>
        <w:fldChar w:fldCharType="end"/>
      </w:r>
    </w:p>
    <w:p w:rsidR="00C0799C" w:rsidRPr="0081755D" w:rsidRDefault="00C0799C">
      <w:pPr>
        <w:pStyle w:val="21"/>
        <w:tabs>
          <w:tab w:val="left" w:pos="720"/>
        </w:tabs>
        <w:rPr>
          <w:rFonts w:eastAsiaTheme="minorEastAsia" w:cstheme="minorBidi"/>
          <w:bCs w:val="0"/>
          <w:i w:val="0"/>
          <w:noProof/>
          <w:sz w:val="22"/>
          <w:szCs w:val="22"/>
        </w:rPr>
      </w:pPr>
      <w:r w:rsidRPr="0081755D">
        <w:rPr>
          <w:noProof/>
        </w:rPr>
        <w:t>5.1.</w:t>
      </w:r>
      <w:r w:rsidRPr="0081755D">
        <w:rPr>
          <w:rFonts w:eastAsiaTheme="minorEastAsia" w:cstheme="minorBidi"/>
          <w:bCs w:val="0"/>
          <w:i w:val="0"/>
          <w:noProof/>
          <w:sz w:val="22"/>
          <w:szCs w:val="22"/>
        </w:rPr>
        <w:tab/>
      </w:r>
      <w:r w:rsidRPr="0081755D">
        <w:rPr>
          <w:noProof/>
        </w:rPr>
        <w:t>Вода и окружающая среда</w:t>
      </w:r>
      <w:r w:rsidRPr="0081755D">
        <w:rPr>
          <w:noProof/>
        </w:rPr>
        <w:tab/>
      </w:r>
      <w:r w:rsidR="00EE41AF" w:rsidRPr="0081755D">
        <w:rPr>
          <w:noProof/>
        </w:rPr>
        <w:fldChar w:fldCharType="begin"/>
      </w:r>
      <w:r w:rsidRPr="0081755D">
        <w:rPr>
          <w:noProof/>
        </w:rPr>
        <w:instrText xml:space="preserve"> PAGEREF _Toc532253877 \h </w:instrText>
      </w:r>
      <w:r w:rsidR="00EE41AF" w:rsidRPr="0081755D">
        <w:rPr>
          <w:noProof/>
        </w:rPr>
      </w:r>
      <w:r w:rsidR="00EE41AF" w:rsidRPr="0081755D">
        <w:rPr>
          <w:noProof/>
        </w:rPr>
        <w:fldChar w:fldCharType="separate"/>
      </w:r>
      <w:r w:rsidR="00B0497C" w:rsidRPr="0081755D">
        <w:rPr>
          <w:noProof/>
        </w:rPr>
        <w:t>214</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5.2 Энергия и окружающая среда</w:t>
      </w:r>
      <w:r w:rsidRPr="0081755D">
        <w:rPr>
          <w:noProof/>
        </w:rPr>
        <w:tab/>
      </w:r>
      <w:r w:rsidR="00EE41AF" w:rsidRPr="0081755D">
        <w:rPr>
          <w:noProof/>
        </w:rPr>
        <w:fldChar w:fldCharType="begin"/>
      </w:r>
      <w:r w:rsidRPr="0081755D">
        <w:rPr>
          <w:noProof/>
        </w:rPr>
        <w:instrText xml:space="preserve"> PAGEREF _Toc532253878 \h </w:instrText>
      </w:r>
      <w:r w:rsidR="00EE41AF" w:rsidRPr="0081755D">
        <w:rPr>
          <w:noProof/>
        </w:rPr>
      </w:r>
      <w:r w:rsidR="00EE41AF" w:rsidRPr="0081755D">
        <w:rPr>
          <w:noProof/>
        </w:rPr>
        <w:fldChar w:fldCharType="separate"/>
      </w:r>
      <w:r w:rsidR="00B0497C" w:rsidRPr="0081755D">
        <w:rPr>
          <w:noProof/>
        </w:rPr>
        <w:t>228</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5.3 Изменение климата</w:t>
      </w:r>
      <w:r w:rsidRPr="0081755D">
        <w:rPr>
          <w:noProof/>
        </w:rPr>
        <w:tab/>
      </w:r>
      <w:r w:rsidR="00EE41AF" w:rsidRPr="0081755D">
        <w:rPr>
          <w:noProof/>
        </w:rPr>
        <w:fldChar w:fldCharType="begin"/>
      </w:r>
      <w:r w:rsidRPr="0081755D">
        <w:rPr>
          <w:noProof/>
        </w:rPr>
        <w:instrText xml:space="preserve"> PAGEREF _Toc532253879 \h </w:instrText>
      </w:r>
      <w:r w:rsidR="00EE41AF" w:rsidRPr="0081755D">
        <w:rPr>
          <w:noProof/>
        </w:rPr>
      </w:r>
      <w:r w:rsidR="00EE41AF" w:rsidRPr="0081755D">
        <w:rPr>
          <w:noProof/>
        </w:rPr>
        <w:fldChar w:fldCharType="separate"/>
      </w:r>
      <w:r w:rsidR="00B0497C" w:rsidRPr="0081755D">
        <w:rPr>
          <w:noProof/>
        </w:rPr>
        <w:t>236</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5.4 Сельское хозяйство и окружающая среда</w:t>
      </w:r>
      <w:r w:rsidRPr="0081755D">
        <w:rPr>
          <w:noProof/>
        </w:rPr>
        <w:tab/>
      </w:r>
      <w:r w:rsidR="00EE41AF" w:rsidRPr="0081755D">
        <w:rPr>
          <w:noProof/>
        </w:rPr>
        <w:fldChar w:fldCharType="begin"/>
      </w:r>
      <w:r w:rsidRPr="0081755D">
        <w:rPr>
          <w:noProof/>
        </w:rPr>
        <w:instrText xml:space="preserve"> PAGEREF _Toc532253880 \h </w:instrText>
      </w:r>
      <w:r w:rsidR="00EE41AF" w:rsidRPr="0081755D">
        <w:rPr>
          <w:noProof/>
        </w:rPr>
      </w:r>
      <w:r w:rsidR="00EE41AF" w:rsidRPr="0081755D">
        <w:rPr>
          <w:noProof/>
        </w:rPr>
        <w:fldChar w:fldCharType="separate"/>
      </w:r>
      <w:r w:rsidR="00B0497C" w:rsidRPr="0081755D">
        <w:rPr>
          <w:noProof/>
        </w:rPr>
        <w:t>247</w:t>
      </w:r>
      <w:r w:rsidR="00EE41AF" w:rsidRPr="0081755D">
        <w:rPr>
          <w:noProof/>
        </w:rPr>
        <w:fldChar w:fldCharType="end"/>
      </w:r>
    </w:p>
    <w:p w:rsidR="00C0799C" w:rsidRPr="0081755D" w:rsidRDefault="00C0799C">
      <w:pPr>
        <w:pStyle w:val="11"/>
        <w:rPr>
          <w:rFonts w:asciiTheme="minorHAnsi" w:eastAsiaTheme="minorEastAsia" w:hAnsiTheme="minorHAnsi" w:cstheme="minorBidi"/>
          <w:bCs w:val="0"/>
          <w:i w:val="0"/>
          <w:noProof/>
          <w:sz w:val="22"/>
          <w:szCs w:val="22"/>
        </w:rPr>
      </w:pPr>
      <w:r w:rsidRPr="0081755D">
        <w:rPr>
          <w:noProof/>
        </w:rPr>
        <w:t>Приложение A: Базовый набор показателей статистики окружающей среды</w:t>
      </w:r>
      <w:r w:rsidRPr="0081755D">
        <w:rPr>
          <w:noProof/>
        </w:rPr>
        <w:tab/>
      </w:r>
      <w:r w:rsidR="00EE41AF" w:rsidRPr="0081755D">
        <w:rPr>
          <w:noProof/>
        </w:rPr>
        <w:fldChar w:fldCharType="begin"/>
      </w:r>
      <w:r w:rsidRPr="0081755D">
        <w:rPr>
          <w:noProof/>
        </w:rPr>
        <w:instrText xml:space="preserve"> PAGEREF _Toc532253881 \h </w:instrText>
      </w:r>
      <w:r w:rsidR="00EE41AF" w:rsidRPr="0081755D">
        <w:rPr>
          <w:noProof/>
        </w:rPr>
      </w:r>
      <w:r w:rsidR="00EE41AF" w:rsidRPr="0081755D">
        <w:rPr>
          <w:noProof/>
        </w:rPr>
        <w:fldChar w:fldCharType="separate"/>
      </w:r>
      <w:r w:rsidR="00B0497C" w:rsidRPr="0081755D">
        <w:rPr>
          <w:noProof/>
        </w:rPr>
        <w:t>268</w:t>
      </w:r>
      <w:r w:rsidR="00EE41AF" w:rsidRPr="0081755D">
        <w:rPr>
          <w:noProof/>
        </w:rPr>
        <w:fldChar w:fldCharType="end"/>
      </w:r>
    </w:p>
    <w:p w:rsidR="00C0799C" w:rsidRPr="0081755D" w:rsidRDefault="00C0799C">
      <w:pPr>
        <w:pStyle w:val="11"/>
        <w:rPr>
          <w:rFonts w:asciiTheme="minorHAnsi" w:eastAsiaTheme="minorEastAsia" w:hAnsiTheme="minorHAnsi" w:cstheme="minorBidi"/>
          <w:bCs w:val="0"/>
          <w:i w:val="0"/>
          <w:noProof/>
          <w:sz w:val="22"/>
          <w:szCs w:val="22"/>
        </w:rPr>
      </w:pPr>
      <w:r w:rsidRPr="0081755D">
        <w:rPr>
          <w:noProof/>
        </w:rPr>
        <w:t>Приложение B: Преобразования после 1984 года</w:t>
      </w:r>
      <w:r w:rsidRPr="0081755D">
        <w:rPr>
          <w:noProof/>
        </w:rPr>
        <w:tab/>
      </w:r>
      <w:r w:rsidR="00EE41AF" w:rsidRPr="0081755D">
        <w:rPr>
          <w:noProof/>
        </w:rPr>
        <w:fldChar w:fldCharType="begin"/>
      </w:r>
      <w:r w:rsidRPr="0081755D">
        <w:rPr>
          <w:noProof/>
        </w:rPr>
        <w:instrText xml:space="preserve"> PAGEREF _Toc532253882 \h </w:instrText>
      </w:r>
      <w:r w:rsidR="00EE41AF" w:rsidRPr="0081755D">
        <w:rPr>
          <w:noProof/>
        </w:rPr>
      </w:r>
      <w:r w:rsidR="00EE41AF" w:rsidRPr="0081755D">
        <w:rPr>
          <w:noProof/>
        </w:rPr>
        <w:fldChar w:fldCharType="separate"/>
      </w:r>
      <w:r w:rsidR="00B0497C" w:rsidRPr="0081755D">
        <w:rPr>
          <w:noProof/>
        </w:rPr>
        <w:t>316</w:t>
      </w:r>
      <w:r w:rsidR="00EE41AF" w:rsidRPr="0081755D">
        <w:rPr>
          <w:noProof/>
        </w:rPr>
        <w:fldChar w:fldCharType="end"/>
      </w:r>
    </w:p>
    <w:p w:rsidR="00C0799C" w:rsidRPr="0081755D" w:rsidRDefault="00C0799C">
      <w:pPr>
        <w:pStyle w:val="21"/>
        <w:rPr>
          <w:rFonts w:eastAsiaTheme="minorEastAsia" w:cstheme="minorBidi"/>
          <w:bCs w:val="0"/>
          <w:i w:val="0"/>
          <w:noProof/>
          <w:sz w:val="22"/>
          <w:szCs w:val="22"/>
        </w:rPr>
      </w:pPr>
      <w:r w:rsidRPr="0081755D">
        <w:rPr>
          <w:noProof/>
        </w:rPr>
        <w:t>Концептуальные и стратегические разработки и связанные с ними основы</w:t>
      </w:r>
      <w:r w:rsidRPr="0081755D">
        <w:rPr>
          <w:noProof/>
        </w:rPr>
        <w:tab/>
      </w:r>
      <w:r w:rsidR="00EE41AF" w:rsidRPr="0081755D">
        <w:rPr>
          <w:noProof/>
        </w:rPr>
        <w:fldChar w:fldCharType="begin"/>
      </w:r>
      <w:r w:rsidRPr="0081755D">
        <w:rPr>
          <w:noProof/>
        </w:rPr>
        <w:instrText xml:space="preserve"> PAGEREF _Toc532253883 \h </w:instrText>
      </w:r>
      <w:r w:rsidR="00EE41AF" w:rsidRPr="0081755D">
        <w:rPr>
          <w:noProof/>
        </w:rPr>
      </w:r>
      <w:r w:rsidR="00EE41AF" w:rsidRPr="0081755D">
        <w:rPr>
          <w:noProof/>
        </w:rPr>
        <w:fldChar w:fldCharType="separate"/>
      </w:r>
      <w:r w:rsidR="00B0497C" w:rsidRPr="0081755D">
        <w:rPr>
          <w:noProof/>
        </w:rPr>
        <w:t>316</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i/>
          <w:noProof/>
        </w:rPr>
        <w:lastRenderedPageBreak/>
        <w:t>Устойчивое развитие</w:t>
      </w:r>
      <w:r w:rsidRPr="0081755D">
        <w:rPr>
          <w:noProof/>
        </w:rPr>
        <w:tab/>
      </w:r>
      <w:r w:rsidR="00EE41AF" w:rsidRPr="0081755D">
        <w:rPr>
          <w:noProof/>
        </w:rPr>
        <w:fldChar w:fldCharType="begin"/>
      </w:r>
      <w:r w:rsidRPr="0081755D">
        <w:rPr>
          <w:noProof/>
        </w:rPr>
        <w:instrText xml:space="preserve"> PAGEREF _Toc532253884 \h </w:instrText>
      </w:r>
      <w:r w:rsidR="00EE41AF" w:rsidRPr="0081755D">
        <w:rPr>
          <w:noProof/>
        </w:rPr>
      </w:r>
      <w:r w:rsidR="00EE41AF" w:rsidRPr="0081755D">
        <w:rPr>
          <w:noProof/>
        </w:rPr>
        <w:fldChar w:fldCharType="separate"/>
      </w:r>
      <w:r w:rsidR="00B0497C" w:rsidRPr="0081755D">
        <w:rPr>
          <w:noProof/>
        </w:rPr>
        <w:t>316</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Изменение климата</w:t>
      </w:r>
      <w:r w:rsidRPr="0081755D">
        <w:rPr>
          <w:noProof/>
        </w:rPr>
        <w:tab/>
      </w:r>
      <w:r w:rsidR="00EE41AF" w:rsidRPr="0081755D">
        <w:rPr>
          <w:noProof/>
        </w:rPr>
        <w:fldChar w:fldCharType="begin"/>
      </w:r>
      <w:r w:rsidRPr="0081755D">
        <w:rPr>
          <w:noProof/>
        </w:rPr>
        <w:instrText xml:space="preserve"> PAGEREF _Toc532253885 \h </w:instrText>
      </w:r>
      <w:r w:rsidR="00EE41AF" w:rsidRPr="0081755D">
        <w:rPr>
          <w:noProof/>
        </w:rPr>
      </w:r>
      <w:r w:rsidR="00EE41AF" w:rsidRPr="0081755D">
        <w:rPr>
          <w:noProof/>
        </w:rPr>
        <w:fldChar w:fldCharType="separate"/>
      </w:r>
      <w:r w:rsidR="00B0497C" w:rsidRPr="0081755D">
        <w:rPr>
          <w:noProof/>
        </w:rPr>
        <w:t>320</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Мониторинг Целей Развития Тысячелетия (ЦРТ)</w:t>
      </w:r>
      <w:r w:rsidRPr="0081755D">
        <w:rPr>
          <w:noProof/>
        </w:rPr>
        <w:tab/>
      </w:r>
      <w:r w:rsidR="00EE41AF" w:rsidRPr="0081755D">
        <w:rPr>
          <w:noProof/>
        </w:rPr>
        <w:fldChar w:fldCharType="begin"/>
      </w:r>
      <w:r w:rsidRPr="0081755D">
        <w:rPr>
          <w:noProof/>
        </w:rPr>
        <w:instrText xml:space="preserve"> PAGEREF _Toc532253886 \h </w:instrText>
      </w:r>
      <w:r w:rsidR="00EE41AF" w:rsidRPr="0081755D">
        <w:rPr>
          <w:noProof/>
        </w:rPr>
      </w:r>
      <w:r w:rsidR="00EE41AF" w:rsidRPr="0081755D">
        <w:rPr>
          <w:noProof/>
        </w:rPr>
        <w:fldChar w:fldCharType="separate"/>
      </w:r>
      <w:r w:rsidR="00B0497C" w:rsidRPr="0081755D">
        <w:rPr>
          <w:noProof/>
        </w:rPr>
        <w:t>322</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Возникновение ЦУР, цели и показатели для определения повестки дня в области развития на период после 2015 года</w:t>
      </w:r>
      <w:r w:rsidRPr="0081755D">
        <w:rPr>
          <w:noProof/>
        </w:rPr>
        <w:tab/>
      </w:r>
      <w:r w:rsidR="00EE41AF" w:rsidRPr="0081755D">
        <w:rPr>
          <w:noProof/>
        </w:rPr>
        <w:fldChar w:fldCharType="begin"/>
      </w:r>
      <w:r w:rsidRPr="0081755D">
        <w:rPr>
          <w:noProof/>
        </w:rPr>
        <w:instrText xml:space="preserve"> PAGEREF _Toc532253887 \h </w:instrText>
      </w:r>
      <w:r w:rsidR="00EE41AF" w:rsidRPr="0081755D">
        <w:rPr>
          <w:noProof/>
        </w:rPr>
      </w:r>
      <w:r w:rsidR="00EE41AF" w:rsidRPr="0081755D">
        <w:rPr>
          <w:noProof/>
        </w:rPr>
        <w:fldChar w:fldCharType="separate"/>
      </w:r>
      <w:r w:rsidR="00B0497C" w:rsidRPr="0081755D">
        <w:rPr>
          <w:noProof/>
        </w:rPr>
        <w:t>323</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За рамками ВВП, зеленая экономика и зеленый рост</w:t>
      </w:r>
      <w:r w:rsidRPr="0081755D">
        <w:rPr>
          <w:noProof/>
        </w:rPr>
        <w:tab/>
      </w:r>
      <w:r w:rsidR="00EE41AF" w:rsidRPr="0081755D">
        <w:rPr>
          <w:noProof/>
        </w:rPr>
        <w:fldChar w:fldCharType="begin"/>
      </w:r>
      <w:r w:rsidRPr="0081755D">
        <w:rPr>
          <w:noProof/>
        </w:rPr>
        <w:instrText xml:space="preserve"> PAGEREF _Toc532253888 \h </w:instrText>
      </w:r>
      <w:r w:rsidR="00EE41AF" w:rsidRPr="0081755D">
        <w:rPr>
          <w:noProof/>
        </w:rPr>
      </w:r>
      <w:r w:rsidR="00EE41AF" w:rsidRPr="0081755D">
        <w:rPr>
          <w:noProof/>
        </w:rPr>
        <w:fldChar w:fldCharType="separate"/>
      </w:r>
      <w:r w:rsidR="00B0497C" w:rsidRPr="0081755D">
        <w:rPr>
          <w:noProof/>
        </w:rPr>
        <w:t>325</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Концептуальные подходы к структурированию статистики окружающей среды</w:t>
      </w:r>
      <w:r w:rsidRPr="0081755D">
        <w:rPr>
          <w:noProof/>
        </w:rPr>
        <w:tab/>
      </w:r>
      <w:r w:rsidR="00EE41AF" w:rsidRPr="0081755D">
        <w:rPr>
          <w:noProof/>
        </w:rPr>
        <w:fldChar w:fldCharType="begin"/>
      </w:r>
      <w:r w:rsidRPr="0081755D">
        <w:rPr>
          <w:noProof/>
        </w:rPr>
        <w:instrText xml:space="preserve"> PAGEREF _Toc532253889 \h </w:instrText>
      </w:r>
      <w:r w:rsidR="00EE41AF" w:rsidRPr="0081755D">
        <w:rPr>
          <w:noProof/>
        </w:rPr>
      </w:r>
      <w:r w:rsidR="00EE41AF" w:rsidRPr="0081755D">
        <w:rPr>
          <w:noProof/>
        </w:rPr>
        <w:fldChar w:fldCharType="separate"/>
      </w:r>
      <w:r w:rsidR="00B0497C" w:rsidRPr="0081755D">
        <w:rPr>
          <w:noProof/>
        </w:rPr>
        <w:t>327</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Метод, основанный на оценке природного капитала</w:t>
      </w:r>
      <w:r w:rsidRPr="0081755D">
        <w:rPr>
          <w:noProof/>
        </w:rPr>
        <w:tab/>
      </w:r>
      <w:r w:rsidR="00EE41AF" w:rsidRPr="0081755D">
        <w:rPr>
          <w:noProof/>
        </w:rPr>
        <w:fldChar w:fldCharType="begin"/>
      </w:r>
      <w:r w:rsidRPr="0081755D">
        <w:rPr>
          <w:noProof/>
        </w:rPr>
        <w:instrText xml:space="preserve"> PAGEREF _Toc532253890 \h </w:instrText>
      </w:r>
      <w:r w:rsidR="00EE41AF" w:rsidRPr="0081755D">
        <w:rPr>
          <w:noProof/>
        </w:rPr>
      </w:r>
      <w:r w:rsidR="00EE41AF" w:rsidRPr="0081755D">
        <w:rPr>
          <w:noProof/>
        </w:rPr>
        <w:fldChar w:fldCharType="separate"/>
      </w:r>
      <w:r w:rsidR="00B0497C" w:rsidRPr="0081755D">
        <w:rPr>
          <w:noProof/>
        </w:rPr>
        <w:t>327</w:t>
      </w:r>
      <w:r w:rsidR="00EE41AF" w:rsidRPr="0081755D">
        <w:rPr>
          <w:noProof/>
        </w:rPr>
        <w:fldChar w:fldCharType="end"/>
      </w:r>
    </w:p>
    <w:p w:rsidR="00C0799C" w:rsidRPr="0081755D" w:rsidRDefault="00C0799C">
      <w:pPr>
        <w:pStyle w:val="41"/>
        <w:tabs>
          <w:tab w:val="right" w:leader="dot" w:pos="9448"/>
        </w:tabs>
        <w:rPr>
          <w:rFonts w:eastAsiaTheme="minorEastAsia" w:cstheme="minorBidi"/>
          <w:noProof/>
          <w:sz w:val="22"/>
          <w:szCs w:val="22"/>
        </w:rPr>
      </w:pPr>
      <w:r w:rsidRPr="0081755D">
        <w:rPr>
          <w:noProof/>
        </w:rPr>
        <w:t>Метод, основанный на оценке состояния экосистем</w:t>
      </w:r>
      <w:r w:rsidRPr="0081755D">
        <w:rPr>
          <w:noProof/>
        </w:rPr>
        <w:tab/>
      </w:r>
      <w:r w:rsidR="00EE41AF" w:rsidRPr="0081755D">
        <w:rPr>
          <w:noProof/>
        </w:rPr>
        <w:fldChar w:fldCharType="begin"/>
      </w:r>
      <w:r w:rsidRPr="0081755D">
        <w:rPr>
          <w:noProof/>
        </w:rPr>
        <w:instrText xml:space="preserve"> PAGEREF _Toc532253891 \h </w:instrText>
      </w:r>
      <w:r w:rsidR="00EE41AF" w:rsidRPr="0081755D">
        <w:rPr>
          <w:noProof/>
        </w:rPr>
      </w:r>
      <w:r w:rsidR="00EE41AF" w:rsidRPr="0081755D">
        <w:rPr>
          <w:noProof/>
        </w:rPr>
        <w:fldChar w:fldCharType="separate"/>
      </w:r>
      <w:r w:rsidR="00B0497C" w:rsidRPr="0081755D">
        <w:rPr>
          <w:noProof/>
        </w:rPr>
        <w:t>329</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Развитие базовых принципов статистики окружающей среды и природно-экономического учета</w:t>
      </w:r>
      <w:r w:rsidRPr="0081755D">
        <w:rPr>
          <w:noProof/>
        </w:rPr>
        <w:tab/>
      </w:r>
      <w:r w:rsidR="00EE41AF" w:rsidRPr="0081755D">
        <w:rPr>
          <w:noProof/>
        </w:rPr>
        <w:fldChar w:fldCharType="begin"/>
      </w:r>
      <w:r w:rsidRPr="0081755D">
        <w:rPr>
          <w:noProof/>
        </w:rPr>
        <w:instrText xml:space="preserve"> PAGEREF _Toc532253892 \h </w:instrText>
      </w:r>
      <w:r w:rsidR="00EE41AF" w:rsidRPr="0081755D">
        <w:rPr>
          <w:noProof/>
        </w:rPr>
      </w:r>
      <w:r w:rsidR="00EE41AF" w:rsidRPr="0081755D">
        <w:rPr>
          <w:noProof/>
        </w:rPr>
        <w:fldChar w:fldCharType="separate"/>
      </w:r>
      <w:r w:rsidR="00B0497C" w:rsidRPr="0081755D">
        <w:rPr>
          <w:noProof/>
        </w:rPr>
        <w:t>331</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i/>
          <w:noProof/>
        </w:rPr>
        <w:t>Базовые принципы статистики окружающей среды и формирования показателей</w:t>
      </w:r>
      <w:r w:rsidRPr="0081755D">
        <w:rPr>
          <w:noProof/>
        </w:rPr>
        <w:tab/>
      </w:r>
      <w:r w:rsidR="00EE41AF" w:rsidRPr="0081755D">
        <w:rPr>
          <w:noProof/>
        </w:rPr>
        <w:fldChar w:fldCharType="begin"/>
      </w:r>
      <w:r w:rsidRPr="0081755D">
        <w:rPr>
          <w:noProof/>
        </w:rPr>
        <w:instrText xml:space="preserve"> PAGEREF _Toc532253893 \h </w:instrText>
      </w:r>
      <w:r w:rsidR="00EE41AF" w:rsidRPr="0081755D">
        <w:rPr>
          <w:noProof/>
        </w:rPr>
      </w:r>
      <w:r w:rsidR="00EE41AF" w:rsidRPr="0081755D">
        <w:rPr>
          <w:noProof/>
        </w:rPr>
        <w:fldChar w:fldCharType="separate"/>
      </w:r>
      <w:r w:rsidR="00B0497C" w:rsidRPr="0081755D">
        <w:rPr>
          <w:noProof/>
        </w:rPr>
        <w:t>331</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i/>
          <w:noProof/>
        </w:rPr>
        <w:t>Базовые принципы метода стресс - реагирование и его производные</w:t>
      </w:r>
      <w:r w:rsidRPr="0081755D">
        <w:rPr>
          <w:noProof/>
        </w:rPr>
        <w:tab/>
      </w:r>
      <w:r w:rsidR="00EE41AF" w:rsidRPr="0081755D">
        <w:rPr>
          <w:noProof/>
        </w:rPr>
        <w:fldChar w:fldCharType="begin"/>
      </w:r>
      <w:r w:rsidRPr="0081755D">
        <w:rPr>
          <w:noProof/>
        </w:rPr>
        <w:instrText xml:space="preserve"> PAGEREF _Toc532253894 \h </w:instrText>
      </w:r>
      <w:r w:rsidR="00EE41AF" w:rsidRPr="0081755D">
        <w:rPr>
          <w:noProof/>
        </w:rPr>
      </w:r>
      <w:r w:rsidR="00EE41AF" w:rsidRPr="0081755D">
        <w:rPr>
          <w:noProof/>
        </w:rPr>
        <w:fldChar w:fldCharType="separate"/>
      </w:r>
      <w:r w:rsidR="00B0497C" w:rsidRPr="0081755D">
        <w:rPr>
          <w:noProof/>
        </w:rPr>
        <w:t>332</w:t>
      </w:r>
      <w:r w:rsidR="00EE41AF" w:rsidRPr="0081755D">
        <w:rPr>
          <w:noProof/>
        </w:rPr>
        <w:fldChar w:fldCharType="end"/>
      </w:r>
    </w:p>
    <w:p w:rsidR="00C0799C" w:rsidRPr="0081755D" w:rsidRDefault="00C0799C">
      <w:pPr>
        <w:pStyle w:val="32"/>
        <w:tabs>
          <w:tab w:val="right" w:leader="dot" w:pos="9448"/>
        </w:tabs>
        <w:rPr>
          <w:rFonts w:eastAsiaTheme="minorEastAsia" w:cstheme="minorBidi"/>
          <w:noProof/>
          <w:sz w:val="22"/>
          <w:szCs w:val="22"/>
        </w:rPr>
      </w:pPr>
      <w:r w:rsidRPr="0081755D">
        <w:rPr>
          <w:noProof/>
        </w:rPr>
        <w:t>Система природно-экономического учета (СПЭУ)</w:t>
      </w:r>
      <w:r w:rsidRPr="0081755D">
        <w:rPr>
          <w:noProof/>
        </w:rPr>
        <w:tab/>
      </w:r>
      <w:r w:rsidR="00EE41AF" w:rsidRPr="0081755D">
        <w:rPr>
          <w:noProof/>
        </w:rPr>
        <w:fldChar w:fldCharType="begin"/>
      </w:r>
      <w:r w:rsidRPr="0081755D">
        <w:rPr>
          <w:noProof/>
        </w:rPr>
        <w:instrText xml:space="preserve"> PAGEREF _Toc532253895 \h </w:instrText>
      </w:r>
      <w:r w:rsidR="00EE41AF" w:rsidRPr="0081755D">
        <w:rPr>
          <w:noProof/>
        </w:rPr>
      </w:r>
      <w:r w:rsidR="00EE41AF" w:rsidRPr="0081755D">
        <w:rPr>
          <w:noProof/>
        </w:rPr>
        <w:fldChar w:fldCharType="separate"/>
      </w:r>
      <w:r w:rsidR="00B0497C" w:rsidRPr="0081755D">
        <w:rPr>
          <w:noProof/>
        </w:rPr>
        <w:t>335</w:t>
      </w:r>
      <w:r w:rsidR="00EE41AF" w:rsidRPr="0081755D">
        <w:rPr>
          <w:noProof/>
        </w:rPr>
        <w:fldChar w:fldCharType="end"/>
      </w:r>
    </w:p>
    <w:p w:rsidR="00C0799C" w:rsidRPr="0081755D" w:rsidRDefault="00C0799C">
      <w:pPr>
        <w:pStyle w:val="11"/>
        <w:rPr>
          <w:rFonts w:asciiTheme="minorHAnsi" w:eastAsiaTheme="minorEastAsia" w:hAnsiTheme="minorHAnsi" w:cstheme="minorBidi"/>
          <w:bCs w:val="0"/>
          <w:i w:val="0"/>
          <w:noProof/>
          <w:sz w:val="22"/>
          <w:szCs w:val="22"/>
        </w:rPr>
      </w:pPr>
      <w:r w:rsidRPr="0081755D">
        <w:rPr>
          <w:noProof/>
        </w:rPr>
        <w:t>Приложение C: Многосторонние природоохранные соглашения (МПС)</w:t>
      </w:r>
      <w:r w:rsidRPr="0081755D">
        <w:rPr>
          <w:noProof/>
        </w:rPr>
        <w:tab/>
      </w:r>
      <w:r w:rsidR="00EE41AF" w:rsidRPr="0081755D">
        <w:rPr>
          <w:noProof/>
        </w:rPr>
        <w:fldChar w:fldCharType="begin"/>
      </w:r>
      <w:r w:rsidRPr="0081755D">
        <w:rPr>
          <w:noProof/>
        </w:rPr>
        <w:instrText xml:space="preserve"> PAGEREF _Toc532253896 \h </w:instrText>
      </w:r>
      <w:r w:rsidR="00EE41AF" w:rsidRPr="0081755D">
        <w:rPr>
          <w:noProof/>
        </w:rPr>
      </w:r>
      <w:r w:rsidR="00EE41AF" w:rsidRPr="0081755D">
        <w:rPr>
          <w:noProof/>
        </w:rPr>
        <w:fldChar w:fldCharType="separate"/>
      </w:r>
      <w:r w:rsidR="00B0497C" w:rsidRPr="0081755D">
        <w:rPr>
          <w:noProof/>
        </w:rPr>
        <w:t>340</w:t>
      </w:r>
      <w:r w:rsidR="00EE41AF" w:rsidRPr="0081755D">
        <w:rPr>
          <w:noProof/>
        </w:rPr>
        <w:fldChar w:fldCharType="end"/>
      </w:r>
    </w:p>
    <w:p w:rsidR="00C0799C" w:rsidRPr="0081755D" w:rsidRDefault="00C0799C">
      <w:pPr>
        <w:pStyle w:val="11"/>
        <w:rPr>
          <w:rFonts w:asciiTheme="minorHAnsi" w:eastAsiaTheme="minorEastAsia" w:hAnsiTheme="minorHAnsi" w:cstheme="minorBidi"/>
          <w:bCs w:val="0"/>
          <w:i w:val="0"/>
          <w:noProof/>
          <w:sz w:val="22"/>
          <w:szCs w:val="22"/>
        </w:rPr>
      </w:pPr>
      <w:r w:rsidRPr="0081755D">
        <w:rPr>
          <w:noProof/>
        </w:rPr>
        <w:t>Приложение D: Классификации и статистика окружающей среды</w:t>
      </w:r>
      <w:r w:rsidRPr="0081755D">
        <w:rPr>
          <w:noProof/>
        </w:rPr>
        <w:tab/>
      </w:r>
      <w:r w:rsidR="00EE41AF" w:rsidRPr="0081755D">
        <w:rPr>
          <w:noProof/>
        </w:rPr>
        <w:fldChar w:fldCharType="begin"/>
      </w:r>
      <w:r w:rsidRPr="0081755D">
        <w:rPr>
          <w:noProof/>
        </w:rPr>
        <w:instrText xml:space="preserve"> PAGEREF _Toc532253897 \h </w:instrText>
      </w:r>
      <w:r w:rsidR="00EE41AF" w:rsidRPr="0081755D">
        <w:rPr>
          <w:noProof/>
        </w:rPr>
      </w:r>
      <w:r w:rsidR="00EE41AF" w:rsidRPr="0081755D">
        <w:rPr>
          <w:noProof/>
        </w:rPr>
        <w:fldChar w:fldCharType="separate"/>
      </w:r>
      <w:r w:rsidR="00B0497C" w:rsidRPr="0081755D">
        <w:rPr>
          <w:noProof/>
        </w:rPr>
        <w:t>357</w:t>
      </w:r>
      <w:r w:rsidR="00EE41AF" w:rsidRPr="0081755D">
        <w:rPr>
          <w:noProof/>
        </w:rPr>
        <w:fldChar w:fldCharType="end"/>
      </w:r>
    </w:p>
    <w:p w:rsidR="00C0799C" w:rsidRPr="0081755D" w:rsidRDefault="00C0799C">
      <w:pPr>
        <w:pStyle w:val="11"/>
        <w:rPr>
          <w:rFonts w:asciiTheme="minorHAnsi" w:eastAsiaTheme="minorEastAsia" w:hAnsiTheme="minorHAnsi" w:cstheme="minorBidi"/>
          <w:bCs w:val="0"/>
          <w:i w:val="0"/>
          <w:noProof/>
          <w:sz w:val="22"/>
          <w:szCs w:val="22"/>
          <w:lang w:val="en-US"/>
        </w:rPr>
      </w:pPr>
      <w:r w:rsidRPr="0081755D">
        <w:rPr>
          <w:noProof/>
        </w:rPr>
        <w:t>Список</w:t>
      </w:r>
      <w:r w:rsidRPr="0081755D">
        <w:rPr>
          <w:noProof/>
          <w:lang w:val="en-US"/>
        </w:rPr>
        <w:t xml:space="preserve"> </w:t>
      </w:r>
      <w:r w:rsidRPr="0081755D">
        <w:rPr>
          <w:noProof/>
        </w:rPr>
        <w:t>литературы</w:t>
      </w:r>
      <w:r w:rsidRPr="0081755D">
        <w:rPr>
          <w:noProof/>
        </w:rPr>
        <w:tab/>
      </w:r>
      <w:r w:rsidR="00EE41AF" w:rsidRPr="0081755D">
        <w:rPr>
          <w:noProof/>
        </w:rPr>
        <w:fldChar w:fldCharType="begin"/>
      </w:r>
      <w:r w:rsidRPr="0081755D">
        <w:rPr>
          <w:noProof/>
        </w:rPr>
        <w:instrText xml:space="preserve"> PAGEREF _Toc532253898 \h </w:instrText>
      </w:r>
      <w:r w:rsidR="00EE41AF" w:rsidRPr="0081755D">
        <w:rPr>
          <w:noProof/>
        </w:rPr>
      </w:r>
      <w:r w:rsidR="00EE41AF" w:rsidRPr="0081755D">
        <w:rPr>
          <w:noProof/>
        </w:rPr>
        <w:fldChar w:fldCharType="separate"/>
      </w:r>
      <w:r w:rsidR="00B0497C" w:rsidRPr="0081755D">
        <w:rPr>
          <w:noProof/>
        </w:rPr>
        <w:t>377</w:t>
      </w:r>
      <w:r w:rsidR="00EE41AF" w:rsidRPr="0081755D">
        <w:rPr>
          <w:noProof/>
        </w:rPr>
        <w:fldChar w:fldCharType="end"/>
      </w:r>
    </w:p>
    <w:p w:rsidR="00C0799C" w:rsidRPr="0081755D" w:rsidRDefault="00C0799C">
      <w:pPr>
        <w:pStyle w:val="11"/>
        <w:rPr>
          <w:rFonts w:asciiTheme="minorHAnsi" w:eastAsiaTheme="minorEastAsia" w:hAnsiTheme="minorHAnsi" w:cstheme="minorBidi"/>
          <w:bCs w:val="0"/>
          <w:i w:val="0"/>
          <w:noProof/>
          <w:sz w:val="22"/>
          <w:szCs w:val="22"/>
          <w:lang w:val="en-US"/>
        </w:rPr>
      </w:pPr>
      <w:r w:rsidRPr="0081755D">
        <w:rPr>
          <w:noProof/>
        </w:rPr>
        <w:t>Глоссарий</w:t>
      </w:r>
      <w:r w:rsidRPr="0081755D">
        <w:rPr>
          <w:noProof/>
        </w:rPr>
        <w:tab/>
      </w:r>
      <w:r w:rsidR="00EE41AF" w:rsidRPr="0081755D">
        <w:rPr>
          <w:noProof/>
        </w:rPr>
        <w:fldChar w:fldCharType="begin"/>
      </w:r>
      <w:r w:rsidRPr="0081755D">
        <w:rPr>
          <w:noProof/>
        </w:rPr>
        <w:instrText xml:space="preserve"> PAGEREF _Toc532253899 \h </w:instrText>
      </w:r>
      <w:r w:rsidR="00EE41AF" w:rsidRPr="0081755D">
        <w:rPr>
          <w:noProof/>
        </w:rPr>
      </w:r>
      <w:r w:rsidR="00EE41AF" w:rsidRPr="0081755D">
        <w:rPr>
          <w:noProof/>
        </w:rPr>
        <w:fldChar w:fldCharType="separate"/>
      </w:r>
      <w:r w:rsidR="00B0497C" w:rsidRPr="0081755D">
        <w:rPr>
          <w:noProof/>
        </w:rPr>
        <w:t>392</w:t>
      </w:r>
      <w:r w:rsidR="00EE41AF" w:rsidRPr="0081755D">
        <w:rPr>
          <w:noProof/>
        </w:rPr>
        <w:fldChar w:fldCharType="end"/>
      </w:r>
    </w:p>
    <w:p w:rsidR="008444BD" w:rsidRPr="0081755D" w:rsidRDefault="00EE41AF" w:rsidP="008444BD">
      <w:r w:rsidRPr="0081755D">
        <w:rPr>
          <w:rFonts w:asciiTheme="minorHAnsi" w:hAnsiTheme="minorHAnsi"/>
          <w:bCs/>
          <w:i/>
          <w:caps/>
          <w:sz w:val="20"/>
          <w:szCs w:val="20"/>
        </w:rPr>
        <w:fldChar w:fldCharType="end"/>
      </w:r>
      <w:r w:rsidR="008444BD" w:rsidRPr="0081755D">
        <w:t xml:space="preserve"> </w:t>
      </w:r>
      <w:bookmarkStart w:id="9" w:name="_Toc527110794"/>
    </w:p>
    <w:p w:rsidR="008444BD" w:rsidRPr="0081755D" w:rsidRDefault="008444BD" w:rsidP="008444BD">
      <w:r w:rsidRPr="0081755D">
        <w:br w:type="page"/>
      </w:r>
    </w:p>
    <w:p w:rsidR="008444BD" w:rsidRPr="0081755D" w:rsidRDefault="008444BD" w:rsidP="008444BD">
      <w:pPr>
        <w:rPr>
          <w:b/>
          <w:color w:val="943634" w:themeColor="accent2" w:themeShade="BF"/>
          <w:sz w:val="32"/>
          <w:szCs w:val="32"/>
        </w:rPr>
      </w:pPr>
      <w:r w:rsidRPr="0081755D">
        <w:rPr>
          <w:b/>
          <w:color w:val="943634" w:themeColor="accent2" w:themeShade="BF"/>
          <w:sz w:val="32"/>
          <w:szCs w:val="32"/>
        </w:rPr>
        <w:lastRenderedPageBreak/>
        <w:t>Рисунки</w:t>
      </w:r>
      <w:bookmarkEnd w:id="9"/>
    </w:p>
    <w:p w:rsidR="008444BD" w:rsidRPr="0081755D" w:rsidRDefault="00EE41AF" w:rsidP="008444BD">
      <w:pPr>
        <w:pStyle w:val="11"/>
        <w:rPr>
          <w:rFonts w:asciiTheme="minorHAnsi" w:eastAsiaTheme="minorEastAsia" w:hAnsiTheme="minorHAnsi" w:cstheme="minorBidi"/>
          <w:noProof/>
          <w:sz w:val="22"/>
          <w:szCs w:val="22"/>
          <w:lang w:eastAsia="ru-RU"/>
        </w:rPr>
      </w:pPr>
      <w:r w:rsidRPr="0081755D">
        <w:rPr>
          <w:rStyle w:val="ad"/>
          <w:i w:val="0"/>
        </w:rPr>
        <w:fldChar w:fldCharType="begin"/>
      </w:r>
      <w:r w:rsidR="008444BD" w:rsidRPr="0081755D">
        <w:rPr>
          <w:rStyle w:val="ad"/>
          <w:i w:val="0"/>
        </w:rPr>
        <w:instrText xml:space="preserve"> TOC \h \z \u \t "Заголовок 7;1" </w:instrText>
      </w:r>
      <w:r w:rsidRPr="0081755D">
        <w:rPr>
          <w:rStyle w:val="ad"/>
          <w:i w:val="0"/>
        </w:rPr>
        <w:fldChar w:fldCharType="separate"/>
      </w:r>
      <w:hyperlink w:anchor="_Toc531713246" w:history="1">
        <w:r w:rsidR="008444BD" w:rsidRPr="0081755D">
          <w:rPr>
            <w:rStyle w:val="ad"/>
            <w:i w:val="0"/>
            <w:noProof/>
          </w:rPr>
          <w:t>Рисунок 1.1: Пример слоев данных или тем в ГИС</w:t>
        </w:r>
        <w:r w:rsidR="008444BD" w:rsidRPr="0081755D">
          <w:rPr>
            <w:noProof/>
            <w:webHidden/>
          </w:rPr>
          <w:tab/>
        </w:r>
        <w:r w:rsidRPr="0081755D">
          <w:rPr>
            <w:noProof/>
            <w:webHidden/>
          </w:rPr>
          <w:fldChar w:fldCharType="begin"/>
        </w:r>
        <w:r w:rsidR="008444BD" w:rsidRPr="0081755D">
          <w:rPr>
            <w:noProof/>
            <w:webHidden/>
          </w:rPr>
          <w:instrText xml:space="preserve"> PAGEREF _Toc531713246 \h </w:instrText>
        </w:r>
        <w:r w:rsidRPr="0081755D">
          <w:rPr>
            <w:noProof/>
            <w:webHidden/>
          </w:rPr>
        </w:r>
        <w:r w:rsidRPr="0081755D">
          <w:rPr>
            <w:noProof/>
            <w:webHidden/>
          </w:rPr>
          <w:fldChar w:fldCharType="separate"/>
        </w:r>
        <w:r w:rsidR="00B0497C" w:rsidRPr="0081755D">
          <w:rPr>
            <w:noProof/>
            <w:webHidden/>
          </w:rPr>
          <w:t>24</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sz w:val="22"/>
          <w:szCs w:val="22"/>
          <w:lang w:eastAsia="ru-RU"/>
        </w:rPr>
      </w:pPr>
      <w:hyperlink w:anchor="_Toc531713247" w:history="1">
        <w:r w:rsidR="008444BD" w:rsidRPr="0081755D">
          <w:rPr>
            <w:rStyle w:val="ad"/>
            <w:i w:val="0"/>
            <w:noProof/>
          </w:rPr>
          <w:t>Рисунок 2.1: Окружающая среда, человеческая подсистема и взаимодействие между ними</w:t>
        </w:r>
        <w:r w:rsidR="008444BD" w:rsidRPr="0081755D">
          <w:rPr>
            <w:noProof/>
            <w:webHidden/>
          </w:rPr>
          <w:tab/>
        </w:r>
        <w:r w:rsidRPr="0081755D">
          <w:rPr>
            <w:noProof/>
            <w:webHidden/>
          </w:rPr>
          <w:fldChar w:fldCharType="begin"/>
        </w:r>
        <w:r w:rsidR="008444BD" w:rsidRPr="0081755D">
          <w:rPr>
            <w:noProof/>
            <w:webHidden/>
          </w:rPr>
          <w:instrText xml:space="preserve"> PAGEREF _Toc531713247 \h </w:instrText>
        </w:r>
        <w:r w:rsidRPr="0081755D">
          <w:rPr>
            <w:noProof/>
            <w:webHidden/>
          </w:rPr>
        </w:r>
        <w:r w:rsidRPr="0081755D">
          <w:rPr>
            <w:noProof/>
            <w:webHidden/>
          </w:rPr>
          <w:fldChar w:fldCharType="separate"/>
        </w:r>
        <w:r w:rsidR="00B0497C" w:rsidRPr="0081755D">
          <w:rPr>
            <w:noProof/>
            <w:webHidden/>
          </w:rPr>
          <w:t>29</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sz w:val="22"/>
          <w:szCs w:val="22"/>
          <w:lang w:eastAsia="ru-RU"/>
        </w:rPr>
      </w:pPr>
      <w:hyperlink w:anchor="_Toc531713248" w:history="1">
        <w:r w:rsidR="008444BD" w:rsidRPr="0081755D">
          <w:rPr>
            <w:rStyle w:val="ad"/>
            <w:i w:val="0"/>
            <w:noProof/>
          </w:rPr>
          <w:t>Рисунок 2.2: Условия окружающей среды и их изменения</w:t>
        </w:r>
        <w:r w:rsidR="008444BD" w:rsidRPr="0081755D">
          <w:rPr>
            <w:noProof/>
            <w:webHidden/>
          </w:rPr>
          <w:tab/>
        </w:r>
        <w:r w:rsidRPr="0081755D">
          <w:rPr>
            <w:noProof/>
            <w:webHidden/>
          </w:rPr>
          <w:fldChar w:fldCharType="begin"/>
        </w:r>
        <w:r w:rsidR="008444BD" w:rsidRPr="0081755D">
          <w:rPr>
            <w:noProof/>
            <w:webHidden/>
          </w:rPr>
          <w:instrText xml:space="preserve"> PAGEREF _Toc531713248 \h </w:instrText>
        </w:r>
        <w:r w:rsidRPr="0081755D">
          <w:rPr>
            <w:noProof/>
            <w:webHidden/>
          </w:rPr>
        </w:r>
        <w:r w:rsidRPr="0081755D">
          <w:rPr>
            <w:noProof/>
            <w:webHidden/>
          </w:rPr>
          <w:fldChar w:fldCharType="separate"/>
        </w:r>
        <w:r w:rsidR="00B0497C" w:rsidRPr="0081755D">
          <w:rPr>
            <w:noProof/>
            <w:webHidden/>
          </w:rPr>
          <w:t>30</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sz w:val="22"/>
          <w:szCs w:val="22"/>
          <w:lang w:eastAsia="ru-RU"/>
        </w:rPr>
      </w:pPr>
      <w:hyperlink w:anchor="_Toc531713249" w:history="1">
        <w:r w:rsidR="008444BD" w:rsidRPr="0081755D">
          <w:rPr>
            <w:rStyle w:val="ad"/>
            <w:i w:val="0"/>
            <w:noProof/>
          </w:rPr>
          <w:t>Рисунок 2.3: Компоненты ПРСОС</w:t>
        </w:r>
        <w:r w:rsidR="008444BD" w:rsidRPr="0081755D">
          <w:rPr>
            <w:noProof/>
            <w:webHidden/>
          </w:rPr>
          <w:tab/>
        </w:r>
        <w:r w:rsidRPr="0081755D">
          <w:rPr>
            <w:noProof/>
            <w:webHidden/>
          </w:rPr>
          <w:fldChar w:fldCharType="begin"/>
        </w:r>
        <w:r w:rsidR="008444BD" w:rsidRPr="0081755D">
          <w:rPr>
            <w:noProof/>
            <w:webHidden/>
          </w:rPr>
          <w:instrText xml:space="preserve"> PAGEREF _Toc531713249 \h </w:instrText>
        </w:r>
        <w:r w:rsidRPr="0081755D">
          <w:rPr>
            <w:noProof/>
            <w:webHidden/>
          </w:rPr>
        </w:r>
        <w:r w:rsidRPr="0081755D">
          <w:rPr>
            <w:noProof/>
            <w:webHidden/>
          </w:rPr>
          <w:fldChar w:fldCharType="separate"/>
        </w:r>
        <w:r w:rsidR="00B0497C" w:rsidRPr="0081755D">
          <w:rPr>
            <w:noProof/>
            <w:webHidden/>
          </w:rPr>
          <w:t>34</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sz w:val="22"/>
          <w:szCs w:val="22"/>
          <w:lang w:eastAsia="ru-RU"/>
        </w:rPr>
      </w:pPr>
      <w:hyperlink w:anchor="_Toc531713250" w:history="1">
        <w:r w:rsidR="008444BD" w:rsidRPr="0081755D">
          <w:rPr>
            <w:rStyle w:val="ad"/>
            <w:i w:val="0"/>
            <w:noProof/>
          </w:rPr>
          <w:t>Рисунок 2.4: Отношение ПРСОС к другим структурам, системам и наборам показателей</w:t>
        </w:r>
        <w:r w:rsidR="008444BD" w:rsidRPr="0081755D">
          <w:rPr>
            <w:noProof/>
            <w:webHidden/>
          </w:rPr>
          <w:tab/>
        </w:r>
        <w:r w:rsidRPr="0081755D">
          <w:rPr>
            <w:noProof/>
            <w:webHidden/>
          </w:rPr>
          <w:fldChar w:fldCharType="begin"/>
        </w:r>
        <w:r w:rsidR="008444BD" w:rsidRPr="0081755D">
          <w:rPr>
            <w:noProof/>
            <w:webHidden/>
          </w:rPr>
          <w:instrText xml:space="preserve"> PAGEREF _Toc531713250 \h </w:instrText>
        </w:r>
        <w:r w:rsidRPr="0081755D">
          <w:rPr>
            <w:noProof/>
            <w:webHidden/>
          </w:rPr>
        </w:r>
        <w:r w:rsidRPr="0081755D">
          <w:rPr>
            <w:noProof/>
            <w:webHidden/>
          </w:rPr>
          <w:fldChar w:fldCharType="separate"/>
        </w:r>
        <w:r w:rsidR="00B0497C" w:rsidRPr="0081755D">
          <w:rPr>
            <w:noProof/>
            <w:webHidden/>
          </w:rPr>
          <w:t>38</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sz w:val="22"/>
          <w:szCs w:val="22"/>
          <w:lang w:eastAsia="ru-RU"/>
        </w:rPr>
      </w:pPr>
      <w:hyperlink w:anchor="_Toc531713251" w:history="1">
        <w:r w:rsidR="008444BD" w:rsidRPr="0081755D">
          <w:rPr>
            <w:rStyle w:val="ad"/>
            <w:i w:val="0"/>
            <w:noProof/>
          </w:rPr>
          <w:t>Рисунок 2.5: ПРСОС и СПЭУ –Центральная основа</w:t>
        </w:r>
        <w:r w:rsidR="008444BD" w:rsidRPr="0081755D">
          <w:rPr>
            <w:noProof/>
            <w:webHidden/>
          </w:rPr>
          <w:tab/>
        </w:r>
        <w:r w:rsidRPr="0081755D">
          <w:rPr>
            <w:noProof/>
            <w:webHidden/>
          </w:rPr>
          <w:fldChar w:fldCharType="begin"/>
        </w:r>
        <w:r w:rsidR="008444BD" w:rsidRPr="0081755D">
          <w:rPr>
            <w:noProof/>
            <w:webHidden/>
          </w:rPr>
          <w:instrText xml:space="preserve"> PAGEREF _Toc531713251 \h </w:instrText>
        </w:r>
        <w:r w:rsidRPr="0081755D">
          <w:rPr>
            <w:noProof/>
            <w:webHidden/>
          </w:rPr>
        </w:r>
        <w:r w:rsidRPr="0081755D">
          <w:rPr>
            <w:noProof/>
            <w:webHidden/>
          </w:rPr>
          <w:fldChar w:fldCharType="separate"/>
        </w:r>
        <w:r w:rsidR="00B0497C" w:rsidRPr="0081755D">
          <w:rPr>
            <w:noProof/>
            <w:webHidden/>
          </w:rPr>
          <w:t>39</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sz w:val="22"/>
          <w:szCs w:val="22"/>
          <w:lang w:eastAsia="ru-RU"/>
        </w:rPr>
      </w:pPr>
      <w:hyperlink w:anchor="_Toc531713252" w:history="1">
        <w:r w:rsidR="008444BD" w:rsidRPr="0081755D">
          <w:rPr>
            <w:rStyle w:val="ad"/>
            <w:i w:val="0"/>
            <w:noProof/>
          </w:rPr>
          <w:t>Рисунок 4.1: Набор ключевых показателей в составе базового набора показателей статистики окружающей среды</w:t>
        </w:r>
        <w:r w:rsidR="008444BD" w:rsidRPr="0081755D">
          <w:rPr>
            <w:noProof/>
            <w:webHidden/>
          </w:rPr>
          <w:tab/>
        </w:r>
        <w:r w:rsidRPr="0081755D">
          <w:rPr>
            <w:noProof/>
            <w:webHidden/>
          </w:rPr>
          <w:fldChar w:fldCharType="begin"/>
        </w:r>
        <w:r w:rsidR="008444BD" w:rsidRPr="0081755D">
          <w:rPr>
            <w:noProof/>
            <w:webHidden/>
          </w:rPr>
          <w:instrText xml:space="preserve"> PAGEREF _Toc531713252 \h </w:instrText>
        </w:r>
        <w:r w:rsidRPr="0081755D">
          <w:rPr>
            <w:noProof/>
            <w:webHidden/>
          </w:rPr>
        </w:r>
        <w:r w:rsidRPr="0081755D">
          <w:rPr>
            <w:noProof/>
            <w:webHidden/>
          </w:rPr>
          <w:fldChar w:fldCharType="separate"/>
        </w:r>
        <w:r w:rsidR="00B0497C" w:rsidRPr="0081755D">
          <w:rPr>
            <w:noProof/>
            <w:webHidden/>
          </w:rPr>
          <w:t>199</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sz w:val="22"/>
          <w:szCs w:val="22"/>
          <w:lang w:eastAsia="ru-RU"/>
        </w:rPr>
      </w:pPr>
      <w:hyperlink w:anchor="_Toc531713253" w:history="1">
        <w:r w:rsidR="008444BD" w:rsidRPr="0081755D">
          <w:rPr>
            <w:rStyle w:val="ad"/>
            <w:i w:val="0"/>
            <w:noProof/>
          </w:rPr>
          <w:t>Риунок 5.1: Водные ресурсы и окружающая среда в ПРСОС - уровень темы</w:t>
        </w:r>
        <w:r w:rsidR="008444BD" w:rsidRPr="0081755D">
          <w:rPr>
            <w:noProof/>
            <w:webHidden/>
          </w:rPr>
          <w:tab/>
        </w:r>
        <w:r w:rsidRPr="0081755D">
          <w:rPr>
            <w:noProof/>
            <w:webHidden/>
          </w:rPr>
          <w:fldChar w:fldCharType="begin"/>
        </w:r>
        <w:r w:rsidR="008444BD" w:rsidRPr="0081755D">
          <w:rPr>
            <w:noProof/>
            <w:webHidden/>
          </w:rPr>
          <w:instrText xml:space="preserve"> PAGEREF _Toc531713253 \h </w:instrText>
        </w:r>
        <w:r w:rsidRPr="0081755D">
          <w:rPr>
            <w:noProof/>
            <w:webHidden/>
          </w:rPr>
        </w:r>
        <w:r w:rsidRPr="0081755D">
          <w:rPr>
            <w:noProof/>
            <w:webHidden/>
          </w:rPr>
          <w:fldChar w:fldCharType="separate"/>
        </w:r>
        <w:r w:rsidR="00B0497C" w:rsidRPr="0081755D">
          <w:rPr>
            <w:noProof/>
            <w:webHidden/>
          </w:rPr>
          <w:t>217</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sz w:val="22"/>
          <w:szCs w:val="22"/>
          <w:lang w:eastAsia="ru-RU"/>
        </w:rPr>
      </w:pPr>
      <w:hyperlink w:anchor="_Toc531713254" w:history="1">
        <w:r w:rsidR="008444BD" w:rsidRPr="0081755D">
          <w:rPr>
            <w:rStyle w:val="ad"/>
            <w:i w:val="0"/>
            <w:noProof/>
          </w:rPr>
          <w:t>Рисунок 5.2: Водные ресурсы и окружающая среда в наборе ключевых показателей и в  базовом наборе показателей статистики окружающей среды - уровень статистических показателей окружающей среды</w:t>
        </w:r>
        <w:r w:rsidR="008444BD" w:rsidRPr="0081755D">
          <w:rPr>
            <w:noProof/>
            <w:webHidden/>
          </w:rPr>
          <w:tab/>
        </w:r>
        <w:r w:rsidRPr="0081755D">
          <w:rPr>
            <w:noProof/>
            <w:webHidden/>
          </w:rPr>
          <w:fldChar w:fldCharType="begin"/>
        </w:r>
        <w:r w:rsidR="008444BD" w:rsidRPr="0081755D">
          <w:rPr>
            <w:noProof/>
            <w:webHidden/>
          </w:rPr>
          <w:instrText xml:space="preserve"> PAGEREF _Toc531713254 \h </w:instrText>
        </w:r>
        <w:r w:rsidRPr="0081755D">
          <w:rPr>
            <w:noProof/>
            <w:webHidden/>
          </w:rPr>
        </w:r>
        <w:r w:rsidRPr="0081755D">
          <w:rPr>
            <w:noProof/>
            <w:webHidden/>
          </w:rPr>
          <w:fldChar w:fldCharType="separate"/>
        </w:r>
        <w:r w:rsidR="00B0497C" w:rsidRPr="0081755D">
          <w:rPr>
            <w:noProof/>
            <w:webHidden/>
          </w:rPr>
          <w:t>218</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sz w:val="22"/>
          <w:szCs w:val="22"/>
          <w:lang w:eastAsia="ru-RU"/>
        </w:rPr>
      </w:pPr>
      <w:hyperlink w:anchor="_Toc531713255" w:history="1">
        <w:r w:rsidR="008444BD" w:rsidRPr="0081755D">
          <w:rPr>
            <w:rStyle w:val="ad"/>
            <w:i w:val="0"/>
            <w:noProof/>
          </w:rPr>
          <w:t>Рисунок 5.3: Темы в ПРСОС, которые относятся к водным ресурсам и соответствуют последовательности этапов потребления и управления водными ресурсами</w:t>
        </w:r>
        <w:r w:rsidR="008444BD" w:rsidRPr="0081755D">
          <w:rPr>
            <w:noProof/>
            <w:webHidden/>
          </w:rPr>
          <w:tab/>
        </w:r>
        <w:r w:rsidRPr="0081755D">
          <w:rPr>
            <w:noProof/>
            <w:webHidden/>
          </w:rPr>
          <w:fldChar w:fldCharType="begin"/>
        </w:r>
        <w:r w:rsidR="008444BD" w:rsidRPr="0081755D">
          <w:rPr>
            <w:noProof/>
            <w:webHidden/>
          </w:rPr>
          <w:instrText xml:space="preserve"> PAGEREF _Toc531713255 \h </w:instrText>
        </w:r>
        <w:r w:rsidRPr="0081755D">
          <w:rPr>
            <w:noProof/>
            <w:webHidden/>
          </w:rPr>
        </w:r>
        <w:r w:rsidRPr="0081755D">
          <w:rPr>
            <w:noProof/>
            <w:webHidden/>
          </w:rPr>
          <w:fldChar w:fldCharType="separate"/>
        </w:r>
        <w:r w:rsidR="00B0497C" w:rsidRPr="0081755D">
          <w:rPr>
            <w:noProof/>
            <w:webHidden/>
          </w:rPr>
          <w:t>225</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sz w:val="22"/>
          <w:szCs w:val="22"/>
          <w:lang w:eastAsia="ru-RU"/>
        </w:rPr>
      </w:pPr>
      <w:hyperlink w:anchor="_Toc531713256" w:history="1">
        <w:r w:rsidR="008444BD" w:rsidRPr="0081755D">
          <w:rPr>
            <w:rStyle w:val="ad"/>
            <w:i w:val="0"/>
            <w:noProof/>
          </w:rPr>
          <w:t>Рисунок 5.4: Статистика водных ресурсов в наборе ключевых показателей и базовом наборе показателей статистики окружающей среды, в соответствии с последовательностью этапов потребления и управления водными ресурсами</w:t>
        </w:r>
        <w:r w:rsidR="008444BD" w:rsidRPr="0081755D">
          <w:rPr>
            <w:noProof/>
            <w:webHidden/>
          </w:rPr>
          <w:tab/>
        </w:r>
        <w:r w:rsidRPr="0081755D">
          <w:rPr>
            <w:noProof/>
            <w:webHidden/>
          </w:rPr>
          <w:fldChar w:fldCharType="begin"/>
        </w:r>
        <w:r w:rsidR="008444BD" w:rsidRPr="0081755D">
          <w:rPr>
            <w:noProof/>
            <w:webHidden/>
          </w:rPr>
          <w:instrText xml:space="preserve"> PAGEREF _Toc531713256 \h </w:instrText>
        </w:r>
        <w:r w:rsidRPr="0081755D">
          <w:rPr>
            <w:noProof/>
            <w:webHidden/>
          </w:rPr>
        </w:r>
        <w:r w:rsidRPr="0081755D">
          <w:rPr>
            <w:noProof/>
            <w:webHidden/>
          </w:rPr>
          <w:fldChar w:fldCharType="separate"/>
        </w:r>
        <w:r w:rsidR="00B0497C" w:rsidRPr="0081755D">
          <w:rPr>
            <w:noProof/>
            <w:webHidden/>
          </w:rPr>
          <w:t>226</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sz w:val="22"/>
          <w:szCs w:val="22"/>
          <w:lang w:eastAsia="ru-RU"/>
        </w:rPr>
      </w:pPr>
      <w:hyperlink w:anchor="_Toc531713257" w:history="1">
        <w:r w:rsidR="008444BD" w:rsidRPr="0081755D">
          <w:rPr>
            <w:rStyle w:val="ad"/>
            <w:i w:val="0"/>
            <w:noProof/>
          </w:rPr>
          <w:t>Рисунок5.5: Темы в ПРСОС, которые относятся к производству и потреблению энергии</w:t>
        </w:r>
        <w:r w:rsidR="008444BD" w:rsidRPr="0081755D">
          <w:rPr>
            <w:noProof/>
            <w:webHidden/>
          </w:rPr>
          <w:tab/>
        </w:r>
        <w:r w:rsidRPr="0081755D">
          <w:rPr>
            <w:noProof/>
            <w:webHidden/>
          </w:rPr>
          <w:fldChar w:fldCharType="begin"/>
        </w:r>
        <w:r w:rsidR="008444BD" w:rsidRPr="0081755D">
          <w:rPr>
            <w:noProof/>
            <w:webHidden/>
          </w:rPr>
          <w:instrText xml:space="preserve"> PAGEREF _Toc531713257 \h </w:instrText>
        </w:r>
        <w:r w:rsidRPr="0081755D">
          <w:rPr>
            <w:noProof/>
            <w:webHidden/>
          </w:rPr>
        </w:r>
        <w:r w:rsidRPr="0081755D">
          <w:rPr>
            <w:noProof/>
            <w:webHidden/>
          </w:rPr>
          <w:fldChar w:fldCharType="separate"/>
        </w:r>
        <w:r w:rsidR="00B0497C" w:rsidRPr="0081755D">
          <w:rPr>
            <w:noProof/>
            <w:webHidden/>
          </w:rPr>
          <w:t>232</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sz w:val="22"/>
          <w:szCs w:val="22"/>
          <w:lang w:eastAsia="ru-RU"/>
        </w:rPr>
      </w:pPr>
      <w:hyperlink w:anchor="_Toc531713258" w:history="1">
        <w:r w:rsidR="008444BD" w:rsidRPr="0081755D">
          <w:rPr>
            <w:rStyle w:val="ad"/>
            <w:i w:val="0"/>
            <w:noProof/>
          </w:rPr>
          <w:t>Рисунок 5.6: Статистика производства и потребления энергии в наборе ключевых показателей и базовом наборе показателей статистики окружающей среды</w:t>
        </w:r>
        <w:r w:rsidR="008444BD" w:rsidRPr="0081755D">
          <w:rPr>
            <w:noProof/>
            <w:webHidden/>
          </w:rPr>
          <w:tab/>
        </w:r>
        <w:r w:rsidRPr="0081755D">
          <w:rPr>
            <w:noProof/>
            <w:webHidden/>
          </w:rPr>
          <w:fldChar w:fldCharType="begin"/>
        </w:r>
        <w:r w:rsidR="008444BD" w:rsidRPr="0081755D">
          <w:rPr>
            <w:noProof/>
            <w:webHidden/>
          </w:rPr>
          <w:instrText xml:space="preserve"> PAGEREF _Toc531713258 \h </w:instrText>
        </w:r>
        <w:r w:rsidRPr="0081755D">
          <w:rPr>
            <w:noProof/>
            <w:webHidden/>
          </w:rPr>
        </w:r>
        <w:r w:rsidRPr="0081755D">
          <w:rPr>
            <w:noProof/>
            <w:webHidden/>
          </w:rPr>
          <w:fldChar w:fldCharType="separate"/>
        </w:r>
        <w:r w:rsidR="00B0497C" w:rsidRPr="0081755D">
          <w:rPr>
            <w:noProof/>
            <w:webHidden/>
          </w:rPr>
          <w:t>233</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sz w:val="22"/>
          <w:szCs w:val="22"/>
          <w:lang w:eastAsia="ru-RU"/>
        </w:rPr>
      </w:pPr>
      <w:hyperlink w:anchor="_Toc531713259" w:history="1">
        <w:r w:rsidR="008444BD" w:rsidRPr="0081755D">
          <w:rPr>
            <w:rStyle w:val="ad"/>
            <w:i w:val="0"/>
            <w:noProof/>
          </w:rPr>
          <w:t>Рисунок 5.8: Темы в ПРСОС, которые относятся к изменению климата</w:t>
        </w:r>
        <w:r w:rsidR="008444BD" w:rsidRPr="0081755D">
          <w:rPr>
            <w:noProof/>
            <w:webHidden/>
          </w:rPr>
          <w:tab/>
        </w:r>
        <w:r w:rsidRPr="0081755D">
          <w:rPr>
            <w:noProof/>
            <w:webHidden/>
          </w:rPr>
          <w:fldChar w:fldCharType="begin"/>
        </w:r>
        <w:r w:rsidR="008444BD" w:rsidRPr="0081755D">
          <w:rPr>
            <w:noProof/>
            <w:webHidden/>
          </w:rPr>
          <w:instrText xml:space="preserve"> PAGEREF _Toc531713259 \h </w:instrText>
        </w:r>
        <w:r w:rsidRPr="0081755D">
          <w:rPr>
            <w:noProof/>
            <w:webHidden/>
          </w:rPr>
        </w:r>
        <w:r w:rsidRPr="0081755D">
          <w:rPr>
            <w:noProof/>
            <w:webHidden/>
          </w:rPr>
          <w:fldChar w:fldCharType="separate"/>
        </w:r>
        <w:r w:rsidR="00B0497C" w:rsidRPr="0081755D">
          <w:rPr>
            <w:noProof/>
            <w:webHidden/>
          </w:rPr>
          <w:t>243</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sz w:val="22"/>
          <w:szCs w:val="22"/>
          <w:lang w:eastAsia="ru-RU"/>
        </w:rPr>
      </w:pPr>
      <w:hyperlink w:anchor="_Toc531713260" w:history="1">
        <w:r w:rsidR="008444BD" w:rsidRPr="0081755D">
          <w:rPr>
            <w:rStyle w:val="ad"/>
            <w:i w:val="0"/>
            <w:noProof/>
          </w:rPr>
          <w:t>Рисунок 5.9: Статистика изменения климата в наборе ключевых показателей и базовом наборе показателей статистики окружающей среды</w:t>
        </w:r>
        <w:r w:rsidR="008444BD" w:rsidRPr="0081755D">
          <w:rPr>
            <w:noProof/>
            <w:webHidden/>
          </w:rPr>
          <w:tab/>
        </w:r>
        <w:r w:rsidRPr="0081755D">
          <w:rPr>
            <w:noProof/>
            <w:webHidden/>
          </w:rPr>
          <w:fldChar w:fldCharType="begin"/>
        </w:r>
        <w:r w:rsidR="008444BD" w:rsidRPr="0081755D">
          <w:rPr>
            <w:noProof/>
            <w:webHidden/>
          </w:rPr>
          <w:instrText xml:space="preserve"> PAGEREF _Toc531713260 \h </w:instrText>
        </w:r>
        <w:r w:rsidRPr="0081755D">
          <w:rPr>
            <w:noProof/>
            <w:webHidden/>
          </w:rPr>
        </w:r>
        <w:r w:rsidRPr="0081755D">
          <w:rPr>
            <w:noProof/>
            <w:webHidden/>
          </w:rPr>
          <w:fldChar w:fldCharType="separate"/>
        </w:r>
        <w:r w:rsidR="00B0497C" w:rsidRPr="0081755D">
          <w:rPr>
            <w:noProof/>
            <w:webHidden/>
          </w:rPr>
          <w:t>244</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sz w:val="22"/>
          <w:szCs w:val="22"/>
          <w:lang w:eastAsia="ru-RU"/>
        </w:rPr>
      </w:pPr>
      <w:hyperlink w:anchor="_Toc531713261" w:history="1">
        <w:r w:rsidR="008444BD" w:rsidRPr="0081755D">
          <w:rPr>
            <w:rStyle w:val="ad"/>
            <w:i w:val="0"/>
            <w:noProof/>
          </w:rPr>
          <w:t>Рисунок 5.10: Взаимосвязь между сельским хозяйством и окружающей средой</w:t>
        </w:r>
        <w:r w:rsidR="008444BD" w:rsidRPr="0081755D">
          <w:rPr>
            <w:noProof/>
            <w:webHidden/>
          </w:rPr>
          <w:tab/>
        </w:r>
        <w:r w:rsidRPr="0081755D">
          <w:rPr>
            <w:noProof/>
            <w:webHidden/>
          </w:rPr>
          <w:fldChar w:fldCharType="begin"/>
        </w:r>
        <w:r w:rsidR="008444BD" w:rsidRPr="0081755D">
          <w:rPr>
            <w:noProof/>
            <w:webHidden/>
          </w:rPr>
          <w:instrText xml:space="preserve"> PAGEREF _Toc531713261 \h </w:instrText>
        </w:r>
        <w:r w:rsidRPr="0081755D">
          <w:rPr>
            <w:noProof/>
            <w:webHidden/>
          </w:rPr>
        </w:r>
        <w:r w:rsidRPr="0081755D">
          <w:rPr>
            <w:noProof/>
            <w:webHidden/>
          </w:rPr>
          <w:fldChar w:fldCharType="separate"/>
        </w:r>
        <w:r w:rsidR="00B0497C" w:rsidRPr="0081755D">
          <w:rPr>
            <w:noProof/>
            <w:webHidden/>
          </w:rPr>
          <w:t>250</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sz w:val="22"/>
          <w:szCs w:val="22"/>
          <w:lang w:eastAsia="ru-RU"/>
        </w:rPr>
      </w:pPr>
      <w:hyperlink w:anchor="_Toc531713262" w:history="1">
        <w:r w:rsidR="008444BD" w:rsidRPr="0081755D">
          <w:rPr>
            <w:rStyle w:val="ad"/>
            <w:i w:val="0"/>
            <w:noProof/>
          </w:rPr>
          <w:t>Рисунок 5.11: Темы в ПРСОС, которые относятся к сельскому хозяйству и окружающей среде</w:t>
        </w:r>
        <w:r w:rsidR="008444BD" w:rsidRPr="0081755D">
          <w:rPr>
            <w:noProof/>
            <w:webHidden/>
          </w:rPr>
          <w:tab/>
        </w:r>
        <w:r w:rsidRPr="0081755D">
          <w:rPr>
            <w:noProof/>
            <w:webHidden/>
          </w:rPr>
          <w:fldChar w:fldCharType="begin"/>
        </w:r>
        <w:r w:rsidR="008444BD" w:rsidRPr="0081755D">
          <w:rPr>
            <w:noProof/>
            <w:webHidden/>
          </w:rPr>
          <w:instrText xml:space="preserve"> PAGEREF _Toc531713262 \h </w:instrText>
        </w:r>
        <w:r w:rsidRPr="0081755D">
          <w:rPr>
            <w:noProof/>
            <w:webHidden/>
          </w:rPr>
        </w:r>
        <w:r w:rsidRPr="0081755D">
          <w:rPr>
            <w:noProof/>
            <w:webHidden/>
          </w:rPr>
          <w:fldChar w:fldCharType="separate"/>
        </w:r>
        <w:r w:rsidR="00B0497C" w:rsidRPr="0081755D">
          <w:rPr>
            <w:noProof/>
            <w:webHidden/>
          </w:rPr>
          <w:t>255</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sz w:val="22"/>
          <w:szCs w:val="22"/>
          <w:lang w:eastAsia="ru-RU"/>
        </w:rPr>
      </w:pPr>
      <w:hyperlink w:anchor="_Toc531713263" w:history="1">
        <w:r w:rsidR="008444BD" w:rsidRPr="0081755D">
          <w:rPr>
            <w:rStyle w:val="ad"/>
            <w:i w:val="0"/>
            <w:noProof/>
          </w:rPr>
          <w:t>Рисунок 5.12: Сельское хозяйство и окружающая среда, статистические показатели  в базовом наборе и наборе ключевых показателей статистики окружающей среды</w:t>
        </w:r>
        <w:r w:rsidR="008444BD" w:rsidRPr="0081755D">
          <w:rPr>
            <w:noProof/>
            <w:webHidden/>
          </w:rPr>
          <w:tab/>
        </w:r>
        <w:r w:rsidRPr="0081755D">
          <w:rPr>
            <w:noProof/>
            <w:webHidden/>
          </w:rPr>
          <w:fldChar w:fldCharType="begin"/>
        </w:r>
        <w:r w:rsidR="008444BD" w:rsidRPr="0081755D">
          <w:rPr>
            <w:noProof/>
            <w:webHidden/>
          </w:rPr>
          <w:instrText xml:space="preserve"> PAGEREF _Toc531713263 \h </w:instrText>
        </w:r>
        <w:r w:rsidRPr="0081755D">
          <w:rPr>
            <w:noProof/>
            <w:webHidden/>
          </w:rPr>
        </w:r>
        <w:r w:rsidRPr="0081755D">
          <w:rPr>
            <w:noProof/>
            <w:webHidden/>
          </w:rPr>
          <w:fldChar w:fldCharType="separate"/>
        </w:r>
        <w:r w:rsidR="00B0497C" w:rsidRPr="0081755D">
          <w:rPr>
            <w:noProof/>
            <w:webHidden/>
          </w:rPr>
          <w:t>257</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sz w:val="22"/>
          <w:szCs w:val="22"/>
          <w:lang w:eastAsia="ru-RU"/>
        </w:rPr>
      </w:pPr>
      <w:hyperlink w:anchor="_Toc531713264" w:history="1">
        <w:r w:rsidR="008444BD" w:rsidRPr="0081755D">
          <w:rPr>
            <w:rStyle w:val="ad"/>
            <w:i w:val="0"/>
            <w:noProof/>
          </w:rPr>
          <w:t>Рисунок D.1: Структура категорий Красной книги МСОП</w:t>
        </w:r>
        <w:r w:rsidR="008444BD" w:rsidRPr="0081755D">
          <w:rPr>
            <w:noProof/>
            <w:webHidden/>
          </w:rPr>
          <w:tab/>
        </w:r>
        <w:r w:rsidRPr="0081755D">
          <w:rPr>
            <w:noProof/>
            <w:webHidden/>
          </w:rPr>
          <w:fldChar w:fldCharType="begin"/>
        </w:r>
        <w:r w:rsidR="008444BD" w:rsidRPr="0081755D">
          <w:rPr>
            <w:noProof/>
            <w:webHidden/>
          </w:rPr>
          <w:instrText xml:space="preserve"> PAGEREF _Toc531713264 \h </w:instrText>
        </w:r>
        <w:r w:rsidRPr="0081755D">
          <w:rPr>
            <w:noProof/>
            <w:webHidden/>
          </w:rPr>
        </w:r>
        <w:r w:rsidRPr="0081755D">
          <w:rPr>
            <w:noProof/>
            <w:webHidden/>
          </w:rPr>
          <w:fldChar w:fldCharType="separate"/>
        </w:r>
        <w:r w:rsidR="00B0497C" w:rsidRPr="0081755D">
          <w:rPr>
            <w:noProof/>
            <w:webHidden/>
          </w:rPr>
          <w:t>376</w:t>
        </w:r>
        <w:r w:rsidRPr="0081755D">
          <w:rPr>
            <w:noProof/>
            <w:webHidden/>
          </w:rPr>
          <w:fldChar w:fldCharType="end"/>
        </w:r>
      </w:hyperlink>
    </w:p>
    <w:p w:rsidR="008444BD" w:rsidRPr="0081755D" w:rsidRDefault="00EE41AF" w:rsidP="008444BD">
      <w:pPr>
        <w:pStyle w:val="32"/>
        <w:ind w:left="1418" w:hanging="1418"/>
        <w:rPr>
          <w:rStyle w:val="ad"/>
        </w:rPr>
      </w:pPr>
      <w:r w:rsidRPr="0081755D">
        <w:rPr>
          <w:rStyle w:val="ad"/>
        </w:rPr>
        <w:fldChar w:fldCharType="end"/>
      </w:r>
    </w:p>
    <w:p w:rsidR="008444BD" w:rsidRPr="0081755D" w:rsidRDefault="008444BD" w:rsidP="008444BD"/>
    <w:p w:rsidR="008444BD" w:rsidRPr="0081755D" w:rsidRDefault="008444BD" w:rsidP="008444BD">
      <w:pPr>
        <w:rPr>
          <w:b/>
          <w:color w:val="943634" w:themeColor="accent2" w:themeShade="BF"/>
          <w:sz w:val="32"/>
          <w:szCs w:val="32"/>
        </w:rPr>
      </w:pPr>
      <w:r w:rsidRPr="0081755D">
        <w:br w:type="page"/>
      </w:r>
      <w:bookmarkStart w:id="10" w:name="_Toc527110795"/>
      <w:r w:rsidRPr="0081755D">
        <w:rPr>
          <w:b/>
          <w:color w:val="943634" w:themeColor="accent2" w:themeShade="BF"/>
          <w:sz w:val="32"/>
          <w:szCs w:val="32"/>
        </w:rPr>
        <w:lastRenderedPageBreak/>
        <w:t>Таблицы</w:t>
      </w:r>
      <w:bookmarkEnd w:id="10"/>
    </w:p>
    <w:p w:rsidR="008444BD" w:rsidRPr="0081755D" w:rsidRDefault="008444BD" w:rsidP="008444BD">
      <w:pPr>
        <w:rPr>
          <w:b/>
          <w:color w:val="943634" w:themeColor="accent2" w:themeShade="BF"/>
          <w:sz w:val="32"/>
          <w:szCs w:val="32"/>
        </w:rPr>
      </w:pPr>
    </w:p>
    <w:p w:rsidR="008444BD" w:rsidRPr="0081755D" w:rsidRDefault="00EE41AF" w:rsidP="008444BD">
      <w:pPr>
        <w:pStyle w:val="11"/>
        <w:rPr>
          <w:rFonts w:asciiTheme="minorHAnsi" w:eastAsiaTheme="minorEastAsia" w:hAnsiTheme="minorHAnsi" w:cstheme="minorBidi"/>
          <w:noProof/>
          <w:lang w:eastAsia="ru-RU"/>
        </w:rPr>
      </w:pPr>
      <w:r w:rsidRPr="0081755D">
        <w:rPr>
          <w:b/>
          <w:caps/>
        </w:rPr>
        <w:fldChar w:fldCharType="begin"/>
      </w:r>
      <w:r w:rsidR="008444BD" w:rsidRPr="0081755D">
        <w:rPr>
          <w:b/>
          <w:caps/>
        </w:rPr>
        <w:instrText xml:space="preserve"> TOC \h \z \u \t "Заголовок 8;1;Vedlegg nummer (A;1" </w:instrText>
      </w:r>
      <w:r w:rsidRPr="0081755D">
        <w:rPr>
          <w:b/>
          <w:caps/>
        </w:rPr>
        <w:fldChar w:fldCharType="separate"/>
      </w:r>
      <w:hyperlink w:anchor="_Toc531619225" w:history="1">
        <w:r w:rsidR="008444BD" w:rsidRPr="0081755D">
          <w:rPr>
            <w:rStyle w:val="ad"/>
            <w:i w:val="0"/>
            <w:noProof/>
            <w:sz w:val="22"/>
            <w:szCs w:val="22"/>
          </w:rPr>
          <w:t>Таблица 1.1: Типы источников данных для статистики окружающей среды и их основные характеристики</w:t>
        </w:r>
        <w:r w:rsidR="008444BD" w:rsidRPr="0081755D">
          <w:rPr>
            <w:noProof/>
            <w:webHidden/>
          </w:rPr>
          <w:tab/>
        </w:r>
        <w:r w:rsidRPr="0081755D">
          <w:rPr>
            <w:noProof/>
            <w:webHidden/>
          </w:rPr>
          <w:fldChar w:fldCharType="begin"/>
        </w:r>
        <w:r w:rsidR="008444BD" w:rsidRPr="0081755D">
          <w:rPr>
            <w:noProof/>
            <w:webHidden/>
          </w:rPr>
          <w:instrText xml:space="preserve"> PAGEREF _Toc531619225 \h </w:instrText>
        </w:r>
        <w:r w:rsidRPr="0081755D">
          <w:rPr>
            <w:noProof/>
            <w:webHidden/>
          </w:rPr>
        </w:r>
        <w:r w:rsidRPr="0081755D">
          <w:rPr>
            <w:noProof/>
            <w:webHidden/>
          </w:rPr>
          <w:fldChar w:fldCharType="separate"/>
        </w:r>
        <w:r w:rsidR="00B0497C" w:rsidRPr="0081755D">
          <w:rPr>
            <w:noProof/>
            <w:webHidden/>
          </w:rPr>
          <w:t>16</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26" w:history="1">
        <w:r w:rsidR="008444BD" w:rsidRPr="0081755D">
          <w:rPr>
            <w:rStyle w:val="ad"/>
            <w:i w:val="0"/>
            <w:noProof/>
            <w:sz w:val="22"/>
            <w:szCs w:val="22"/>
          </w:rPr>
          <w:t>Таблица 2.1: Иерархические уровни ПРСОС</w:t>
        </w:r>
        <w:r w:rsidR="008444BD" w:rsidRPr="0081755D">
          <w:rPr>
            <w:noProof/>
            <w:webHidden/>
          </w:rPr>
          <w:tab/>
        </w:r>
        <w:r w:rsidRPr="0081755D">
          <w:rPr>
            <w:noProof/>
            <w:webHidden/>
          </w:rPr>
          <w:fldChar w:fldCharType="begin"/>
        </w:r>
        <w:r w:rsidR="008444BD" w:rsidRPr="0081755D">
          <w:rPr>
            <w:noProof/>
            <w:webHidden/>
          </w:rPr>
          <w:instrText xml:space="preserve"> PAGEREF _Toc531619226 \h </w:instrText>
        </w:r>
        <w:r w:rsidRPr="0081755D">
          <w:rPr>
            <w:noProof/>
            <w:webHidden/>
          </w:rPr>
        </w:r>
        <w:r w:rsidRPr="0081755D">
          <w:rPr>
            <w:noProof/>
            <w:webHidden/>
          </w:rPr>
          <w:fldChar w:fldCharType="separate"/>
        </w:r>
        <w:r w:rsidR="00B0497C" w:rsidRPr="0081755D">
          <w:rPr>
            <w:noProof/>
            <w:webHidden/>
          </w:rPr>
          <w:t>35</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27" w:history="1">
        <w:r w:rsidR="008444BD" w:rsidRPr="0081755D">
          <w:rPr>
            <w:rStyle w:val="ad"/>
            <w:i w:val="0"/>
            <w:noProof/>
            <w:sz w:val="22"/>
            <w:szCs w:val="22"/>
          </w:rPr>
          <w:t>Таблица 2.2: Компоненты и подкомпоненты ПРСОС</w:t>
        </w:r>
        <w:r w:rsidR="008444BD" w:rsidRPr="0081755D">
          <w:rPr>
            <w:noProof/>
            <w:webHidden/>
          </w:rPr>
          <w:tab/>
        </w:r>
        <w:r w:rsidRPr="0081755D">
          <w:rPr>
            <w:noProof/>
            <w:webHidden/>
          </w:rPr>
          <w:fldChar w:fldCharType="begin"/>
        </w:r>
        <w:r w:rsidR="008444BD" w:rsidRPr="0081755D">
          <w:rPr>
            <w:noProof/>
            <w:webHidden/>
          </w:rPr>
          <w:instrText xml:space="preserve"> PAGEREF _Toc531619227 \h </w:instrText>
        </w:r>
        <w:r w:rsidRPr="0081755D">
          <w:rPr>
            <w:noProof/>
            <w:webHidden/>
          </w:rPr>
        </w:r>
        <w:r w:rsidRPr="0081755D">
          <w:rPr>
            <w:noProof/>
            <w:webHidden/>
          </w:rPr>
          <w:fldChar w:fldCharType="separate"/>
        </w:r>
        <w:r w:rsidR="00B0497C" w:rsidRPr="0081755D">
          <w:rPr>
            <w:noProof/>
            <w:webHidden/>
          </w:rPr>
          <w:t>37</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28" w:history="1">
        <w:r w:rsidR="008444BD" w:rsidRPr="0081755D">
          <w:rPr>
            <w:rStyle w:val="ad"/>
            <w:i w:val="0"/>
            <w:noProof/>
            <w:kern w:val="32"/>
            <w:sz w:val="22"/>
            <w:szCs w:val="22"/>
          </w:rPr>
          <w:t>Таблица 2.3: Основные характеристики компонентов ПРСОС</w:t>
        </w:r>
        <w:r w:rsidR="008444BD" w:rsidRPr="0081755D">
          <w:rPr>
            <w:noProof/>
            <w:webHidden/>
          </w:rPr>
          <w:tab/>
        </w:r>
        <w:r w:rsidRPr="0081755D">
          <w:rPr>
            <w:noProof/>
            <w:webHidden/>
          </w:rPr>
          <w:fldChar w:fldCharType="begin"/>
        </w:r>
        <w:r w:rsidR="008444BD" w:rsidRPr="0081755D">
          <w:rPr>
            <w:noProof/>
            <w:webHidden/>
          </w:rPr>
          <w:instrText xml:space="preserve"> PAGEREF _Toc531619228 \h </w:instrText>
        </w:r>
        <w:r w:rsidRPr="0081755D">
          <w:rPr>
            <w:noProof/>
            <w:webHidden/>
          </w:rPr>
        </w:r>
        <w:r w:rsidRPr="0081755D">
          <w:rPr>
            <w:noProof/>
            <w:webHidden/>
          </w:rPr>
          <w:fldChar w:fldCharType="separate"/>
        </w:r>
        <w:r w:rsidR="00B0497C" w:rsidRPr="0081755D">
          <w:rPr>
            <w:noProof/>
            <w:webHidden/>
          </w:rPr>
          <w:t>42</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29" w:history="1">
        <w:r w:rsidR="008444BD" w:rsidRPr="0081755D">
          <w:rPr>
            <w:rStyle w:val="ad"/>
            <w:i w:val="0"/>
            <w:noProof/>
            <w:sz w:val="22"/>
            <w:szCs w:val="22"/>
          </w:rPr>
          <w:t>Таблица 3.1.1.1: Статистические данные и связанная с ними информация по Теме  1.1.1</w:t>
        </w:r>
        <w:r w:rsidR="008444BD" w:rsidRPr="0081755D">
          <w:rPr>
            <w:noProof/>
            <w:webHidden/>
          </w:rPr>
          <w:tab/>
        </w:r>
        <w:r w:rsidRPr="0081755D">
          <w:rPr>
            <w:noProof/>
            <w:webHidden/>
          </w:rPr>
          <w:fldChar w:fldCharType="begin"/>
        </w:r>
        <w:r w:rsidR="008444BD" w:rsidRPr="0081755D">
          <w:rPr>
            <w:noProof/>
            <w:webHidden/>
          </w:rPr>
          <w:instrText xml:space="preserve"> PAGEREF _Toc531619229 \h </w:instrText>
        </w:r>
        <w:r w:rsidRPr="0081755D">
          <w:rPr>
            <w:noProof/>
            <w:webHidden/>
          </w:rPr>
        </w:r>
        <w:r w:rsidRPr="0081755D">
          <w:rPr>
            <w:noProof/>
            <w:webHidden/>
          </w:rPr>
          <w:fldChar w:fldCharType="separate"/>
        </w:r>
        <w:r w:rsidR="00B0497C" w:rsidRPr="0081755D">
          <w:rPr>
            <w:noProof/>
            <w:webHidden/>
          </w:rPr>
          <w:t>47</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30" w:history="1">
        <w:r w:rsidR="008444BD" w:rsidRPr="0081755D">
          <w:rPr>
            <w:rStyle w:val="ad"/>
            <w:i w:val="0"/>
            <w:noProof/>
            <w:sz w:val="22"/>
            <w:szCs w:val="22"/>
          </w:rPr>
          <w:t>Таблица 3.1.1.2: Статистические данные и связанная с ними информация по Теме 1.1.2</w:t>
        </w:r>
        <w:r w:rsidR="008444BD" w:rsidRPr="0081755D">
          <w:rPr>
            <w:noProof/>
            <w:webHidden/>
          </w:rPr>
          <w:tab/>
        </w:r>
        <w:r w:rsidRPr="0081755D">
          <w:rPr>
            <w:noProof/>
            <w:webHidden/>
          </w:rPr>
          <w:fldChar w:fldCharType="begin"/>
        </w:r>
        <w:r w:rsidR="008444BD" w:rsidRPr="0081755D">
          <w:rPr>
            <w:noProof/>
            <w:webHidden/>
          </w:rPr>
          <w:instrText xml:space="preserve"> PAGEREF _Toc531619230 \h </w:instrText>
        </w:r>
        <w:r w:rsidRPr="0081755D">
          <w:rPr>
            <w:noProof/>
            <w:webHidden/>
          </w:rPr>
        </w:r>
        <w:r w:rsidRPr="0081755D">
          <w:rPr>
            <w:noProof/>
            <w:webHidden/>
          </w:rPr>
          <w:fldChar w:fldCharType="separate"/>
        </w:r>
        <w:r w:rsidR="00B0497C" w:rsidRPr="0081755D">
          <w:rPr>
            <w:noProof/>
            <w:webHidden/>
          </w:rPr>
          <w:t>49</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31" w:history="1">
        <w:r w:rsidR="008444BD" w:rsidRPr="0081755D">
          <w:rPr>
            <w:rStyle w:val="ad"/>
            <w:i w:val="0"/>
            <w:noProof/>
            <w:sz w:val="22"/>
            <w:szCs w:val="22"/>
          </w:rPr>
          <w:t>Таблица 3.1.1.3: Статистические данные и связанная с ними информация по Теме 1.1.3</w:t>
        </w:r>
        <w:r w:rsidR="008444BD" w:rsidRPr="0081755D">
          <w:rPr>
            <w:noProof/>
            <w:webHidden/>
          </w:rPr>
          <w:tab/>
        </w:r>
        <w:r w:rsidRPr="0081755D">
          <w:rPr>
            <w:noProof/>
            <w:webHidden/>
          </w:rPr>
          <w:fldChar w:fldCharType="begin"/>
        </w:r>
        <w:r w:rsidR="008444BD" w:rsidRPr="0081755D">
          <w:rPr>
            <w:noProof/>
            <w:webHidden/>
          </w:rPr>
          <w:instrText xml:space="preserve"> PAGEREF _Toc531619231 \h </w:instrText>
        </w:r>
        <w:r w:rsidRPr="0081755D">
          <w:rPr>
            <w:noProof/>
            <w:webHidden/>
          </w:rPr>
        </w:r>
        <w:r w:rsidRPr="0081755D">
          <w:rPr>
            <w:noProof/>
            <w:webHidden/>
          </w:rPr>
          <w:fldChar w:fldCharType="separate"/>
        </w:r>
        <w:r w:rsidR="00B0497C" w:rsidRPr="0081755D">
          <w:rPr>
            <w:noProof/>
            <w:webHidden/>
          </w:rPr>
          <w:t>51</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32" w:history="1">
        <w:r w:rsidR="008444BD" w:rsidRPr="0081755D">
          <w:rPr>
            <w:rStyle w:val="ad"/>
            <w:i w:val="0"/>
            <w:noProof/>
            <w:sz w:val="22"/>
            <w:szCs w:val="22"/>
          </w:rPr>
          <w:t>Таблица  3.1.1.4: Статистические данные и связанная с ними информация по Теме 1.1.4</w:t>
        </w:r>
        <w:r w:rsidR="008444BD" w:rsidRPr="0081755D">
          <w:rPr>
            <w:noProof/>
            <w:webHidden/>
          </w:rPr>
          <w:tab/>
        </w:r>
        <w:r w:rsidRPr="0081755D">
          <w:rPr>
            <w:noProof/>
            <w:webHidden/>
          </w:rPr>
          <w:fldChar w:fldCharType="begin"/>
        </w:r>
        <w:r w:rsidR="008444BD" w:rsidRPr="0081755D">
          <w:rPr>
            <w:noProof/>
            <w:webHidden/>
          </w:rPr>
          <w:instrText xml:space="preserve"> PAGEREF _Toc531619232 \h </w:instrText>
        </w:r>
        <w:r w:rsidRPr="0081755D">
          <w:rPr>
            <w:noProof/>
            <w:webHidden/>
          </w:rPr>
        </w:r>
        <w:r w:rsidRPr="0081755D">
          <w:rPr>
            <w:noProof/>
            <w:webHidden/>
          </w:rPr>
          <w:fldChar w:fldCharType="separate"/>
        </w:r>
        <w:r w:rsidR="00B0497C" w:rsidRPr="0081755D">
          <w:rPr>
            <w:noProof/>
            <w:webHidden/>
          </w:rPr>
          <w:t>54</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33" w:history="1">
        <w:r w:rsidR="008444BD" w:rsidRPr="0081755D">
          <w:rPr>
            <w:rStyle w:val="ad"/>
            <w:i w:val="0"/>
            <w:noProof/>
            <w:sz w:val="22"/>
            <w:szCs w:val="22"/>
          </w:rPr>
          <w:t>Таблица 3.1.2.1: Статистические данные и связанная с ними информация по Теме 1.2.1</w:t>
        </w:r>
        <w:r w:rsidR="008444BD" w:rsidRPr="0081755D">
          <w:rPr>
            <w:noProof/>
            <w:webHidden/>
          </w:rPr>
          <w:tab/>
        </w:r>
        <w:r w:rsidRPr="0081755D">
          <w:rPr>
            <w:noProof/>
            <w:webHidden/>
          </w:rPr>
          <w:fldChar w:fldCharType="begin"/>
        </w:r>
        <w:r w:rsidR="008444BD" w:rsidRPr="0081755D">
          <w:rPr>
            <w:noProof/>
            <w:webHidden/>
          </w:rPr>
          <w:instrText xml:space="preserve"> PAGEREF _Toc531619233 \h </w:instrText>
        </w:r>
        <w:r w:rsidRPr="0081755D">
          <w:rPr>
            <w:noProof/>
            <w:webHidden/>
          </w:rPr>
        </w:r>
        <w:r w:rsidRPr="0081755D">
          <w:rPr>
            <w:noProof/>
            <w:webHidden/>
          </w:rPr>
          <w:fldChar w:fldCharType="separate"/>
        </w:r>
        <w:r w:rsidR="00B0497C" w:rsidRPr="0081755D">
          <w:rPr>
            <w:noProof/>
            <w:webHidden/>
          </w:rPr>
          <w:t>57</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34" w:history="1">
        <w:r w:rsidR="008444BD" w:rsidRPr="0081755D">
          <w:rPr>
            <w:rStyle w:val="ad"/>
            <w:i w:val="0"/>
            <w:noProof/>
            <w:sz w:val="22"/>
            <w:szCs w:val="22"/>
          </w:rPr>
          <w:t>Таблица 3.1.2.2: Статистические данные и связанная с ними информация по Теме 1.2.2</w:t>
        </w:r>
        <w:r w:rsidR="008444BD" w:rsidRPr="0081755D">
          <w:rPr>
            <w:noProof/>
            <w:webHidden/>
          </w:rPr>
          <w:tab/>
        </w:r>
        <w:r w:rsidRPr="0081755D">
          <w:rPr>
            <w:noProof/>
            <w:webHidden/>
          </w:rPr>
          <w:fldChar w:fldCharType="begin"/>
        </w:r>
        <w:r w:rsidR="008444BD" w:rsidRPr="0081755D">
          <w:rPr>
            <w:noProof/>
            <w:webHidden/>
          </w:rPr>
          <w:instrText xml:space="preserve"> PAGEREF _Toc531619234 \h </w:instrText>
        </w:r>
        <w:r w:rsidRPr="0081755D">
          <w:rPr>
            <w:noProof/>
            <w:webHidden/>
          </w:rPr>
        </w:r>
        <w:r w:rsidRPr="0081755D">
          <w:rPr>
            <w:noProof/>
            <w:webHidden/>
          </w:rPr>
          <w:fldChar w:fldCharType="separate"/>
        </w:r>
        <w:r w:rsidR="00B0497C" w:rsidRPr="0081755D">
          <w:rPr>
            <w:noProof/>
            <w:webHidden/>
          </w:rPr>
          <w:t>61</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35" w:history="1">
        <w:r w:rsidR="008444BD" w:rsidRPr="0081755D">
          <w:rPr>
            <w:rStyle w:val="ad"/>
            <w:i w:val="0"/>
            <w:noProof/>
            <w:sz w:val="22"/>
            <w:szCs w:val="22"/>
          </w:rPr>
          <w:t>Таблица 3.1.2.3: Статистические данные и связанная с ними информация по Теме 1.2.3</w:t>
        </w:r>
        <w:r w:rsidR="008444BD" w:rsidRPr="0081755D">
          <w:rPr>
            <w:noProof/>
            <w:webHidden/>
          </w:rPr>
          <w:tab/>
        </w:r>
        <w:r w:rsidRPr="0081755D">
          <w:rPr>
            <w:noProof/>
            <w:webHidden/>
          </w:rPr>
          <w:fldChar w:fldCharType="begin"/>
        </w:r>
        <w:r w:rsidR="008444BD" w:rsidRPr="0081755D">
          <w:rPr>
            <w:noProof/>
            <w:webHidden/>
          </w:rPr>
          <w:instrText xml:space="preserve"> PAGEREF _Toc531619235 \h </w:instrText>
        </w:r>
        <w:r w:rsidRPr="0081755D">
          <w:rPr>
            <w:noProof/>
            <w:webHidden/>
          </w:rPr>
        </w:r>
        <w:r w:rsidRPr="0081755D">
          <w:rPr>
            <w:noProof/>
            <w:webHidden/>
          </w:rPr>
          <w:fldChar w:fldCharType="separate"/>
        </w:r>
        <w:r w:rsidR="00B0497C" w:rsidRPr="0081755D">
          <w:rPr>
            <w:noProof/>
            <w:webHidden/>
          </w:rPr>
          <w:t>64</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36" w:history="1">
        <w:r w:rsidR="008444BD" w:rsidRPr="0081755D">
          <w:rPr>
            <w:rStyle w:val="ad"/>
            <w:i w:val="0"/>
            <w:noProof/>
            <w:sz w:val="22"/>
            <w:szCs w:val="22"/>
          </w:rPr>
          <w:t>Таблица 3.1.3.1: Статистические данные и связанная с ними информация по Теме 1.3.1</w:t>
        </w:r>
        <w:r w:rsidR="008444BD" w:rsidRPr="0081755D">
          <w:rPr>
            <w:noProof/>
            <w:webHidden/>
          </w:rPr>
          <w:tab/>
        </w:r>
        <w:r w:rsidRPr="0081755D">
          <w:rPr>
            <w:noProof/>
            <w:webHidden/>
          </w:rPr>
          <w:fldChar w:fldCharType="begin"/>
        </w:r>
        <w:r w:rsidR="008444BD" w:rsidRPr="0081755D">
          <w:rPr>
            <w:noProof/>
            <w:webHidden/>
          </w:rPr>
          <w:instrText xml:space="preserve"> PAGEREF _Toc531619236 \h </w:instrText>
        </w:r>
        <w:r w:rsidRPr="0081755D">
          <w:rPr>
            <w:noProof/>
            <w:webHidden/>
          </w:rPr>
        </w:r>
        <w:r w:rsidRPr="0081755D">
          <w:rPr>
            <w:noProof/>
            <w:webHidden/>
          </w:rPr>
          <w:fldChar w:fldCharType="separate"/>
        </w:r>
        <w:r w:rsidR="00B0497C" w:rsidRPr="0081755D">
          <w:rPr>
            <w:noProof/>
            <w:webHidden/>
          </w:rPr>
          <w:t>67</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37" w:history="1">
        <w:r w:rsidR="008444BD" w:rsidRPr="0081755D">
          <w:rPr>
            <w:rStyle w:val="ad"/>
            <w:i w:val="0"/>
            <w:noProof/>
            <w:sz w:val="22"/>
            <w:szCs w:val="22"/>
          </w:rPr>
          <w:t>Таблица 3.1.3.2: Статистические данные и связанная с ними информация по Теме 1.3.2</w:t>
        </w:r>
        <w:r w:rsidR="008444BD" w:rsidRPr="0081755D">
          <w:rPr>
            <w:noProof/>
            <w:webHidden/>
          </w:rPr>
          <w:tab/>
        </w:r>
        <w:r w:rsidRPr="0081755D">
          <w:rPr>
            <w:noProof/>
            <w:webHidden/>
          </w:rPr>
          <w:fldChar w:fldCharType="begin"/>
        </w:r>
        <w:r w:rsidR="008444BD" w:rsidRPr="0081755D">
          <w:rPr>
            <w:noProof/>
            <w:webHidden/>
          </w:rPr>
          <w:instrText xml:space="preserve"> PAGEREF _Toc531619237 \h </w:instrText>
        </w:r>
        <w:r w:rsidRPr="0081755D">
          <w:rPr>
            <w:noProof/>
            <w:webHidden/>
          </w:rPr>
        </w:r>
        <w:r w:rsidRPr="0081755D">
          <w:rPr>
            <w:noProof/>
            <w:webHidden/>
          </w:rPr>
          <w:fldChar w:fldCharType="separate"/>
        </w:r>
        <w:r w:rsidR="00B0497C" w:rsidRPr="0081755D">
          <w:rPr>
            <w:noProof/>
            <w:webHidden/>
          </w:rPr>
          <w:t>69</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38" w:history="1">
        <w:r w:rsidR="008444BD" w:rsidRPr="0081755D">
          <w:rPr>
            <w:rStyle w:val="ad"/>
            <w:i w:val="0"/>
            <w:noProof/>
            <w:sz w:val="22"/>
            <w:szCs w:val="22"/>
          </w:rPr>
          <w:t>Таблица 3.1.3.3: Статистические данные и связанная с ними информация по Теме 1.3.3</w:t>
        </w:r>
        <w:r w:rsidR="008444BD" w:rsidRPr="0081755D">
          <w:rPr>
            <w:noProof/>
            <w:webHidden/>
          </w:rPr>
          <w:tab/>
        </w:r>
        <w:r w:rsidRPr="0081755D">
          <w:rPr>
            <w:noProof/>
            <w:webHidden/>
          </w:rPr>
          <w:fldChar w:fldCharType="begin"/>
        </w:r>
        <w:r w:rsidR="008444BD" w:rsidRPr="0081755D">
          <w:rPr>
            <w:noProof/>
            <w:webHidden/>
          </w:rPr>
          <w:instrText xml:space="preserve"> PAGEREF _Toc531619238 \h </w:instrText>
        </w:r>
        <w:r w:rsidRPr="0081755D">
          <w:rPr>
            <w:noProof/>
            <w:webHidden/>
          </w:rPr>
        </w:r>
        <w:r w:rsidRPr="0081755D">
          <w:rPr>
            <w:noProof/>
            <w:webHidden/>
          </w:rPr>
          <w:fldChar w:fldCharType="separate"/>
        </w:r>
        <w:r w:rsidR="00B0497C" w:rsidRPr="0081755D">
          <w:rPr>
            <w:noProof/>
            <w:webHidden/>
          </w:rPr>
          <w:t>73</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39" w:history="1">
        <w:r w:rsidR="008444BD" w:rsidRPr="0081755D">
          <w:rPr>
            <w:rStyle w:val="ad"/>
            <w:i w:val="0"/>
            <w:noProof/>
            <w:sz w:val="22"/>
            <w:szCs w:val="22"/>
          </w:rPr>
          <w:t>Таблица 3.1.3.4: Статистические данные и связанная с ними информация по Теме 1.3.4</w:t>
        </w:r>
        <w:r w:rsidR="008444BD" w:rsidRPr="0081755D">
          <w:rPr>
            <w:noProof/>
            <w:webHidden/>
          </w:rPr>
          <w:tab/>
        </w:r>
        <w:r w:rsidRPr="0081755D">
          <w:rPr>
            <w:noProof/>
            <w:webHidden/>
          </w:rPr>
          <w:fldChar w:fldCharType="begin"/>
        </w:r>
        <w:r w:rsidR="008444BD" w:rsidRPr="0081755D">
          <w:rPr>
            <w:noProof/>
            <w:webHidden/>
          </w:rPr>
          <w:instrText xml:space="preserve"> PAGEREF _Toc531619239 \h </w:instrText>
        </w:r>
        <w:r w:rsidRPr="0081755D">
          <w:rPr>
            <w:noProof/>
            <w:webHidden/>
          </w:rPr>
        </w:r>
        <w:r w:rsidRPr="0081755D">
          <w:rPr>
            <w:noProof/>
            <w:webHidden/>
          </w:rPr>
          <w:fldChar w:fldCharType="separate"/>
        </w:r>
        <w:r w:rsidR="00B0497C" w:rsidRPr="0081755D">
          <w:rPr>
            <w:noProof/>
            <w:webHidden/>
          </w:rPr>
          <w:t>76</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40" w:history="1">
        <w:r w:rsidR="008444BD" w:rsidRPr="0081755D">
          <w:rPr>
            <w:rStyle w:val="ad"/>
            <w:i w:val="0"/>
            <w:noProof/>
            <w:sz w:val="22"/>
            <w:szCs w:val="22"/>
          </w:rPr>
          <w:t>Таблица 3.1.3.5: Статистические данные и связанная с ними информация по Теме 1.3.5</w:t>
        </w:r>
        <w:r w:rsidR="008444BD" w:rsidRPr="0081755D">
          <w:rPr>
            <w:noProof/>
            <w:webHidden/>
          </w:rPr>
          <w:tab/>
        </w:r>
        <w:r w:rsidRPr="0081755D">
          <w:rPr>
            <w:noProof/>
            <w:webHidden/>
          </w:rPr>
          <w:fldChar w:fldCharType="begin"/>
        </w:r>
        <w:r w:rsidR="008444BD" w:rsidRPr="0081755D">
          <w:rPr>
            <w:noProof/>
            <w:webHidden/>
          </w:rPr>
          <w:instrText xml:space="preserve"> PAGEREF _Toc531619240 \h </w:instrText>
        </w:r>
        <w:r w:rsidRPr="0081755D">
          <w:rPr>
            <w:noProof/>
            <w:webHidden/>
          </w:rPr>
        </w:r>
        <w:r w:rsidRPr="0081755D">
          <w:rPr>
            <w:noProof/>
            <w:webHidden/>
          </w:rPr>
          <w:fldChar w:fldCharType="separate"/>
        </w:r>
        <w:r w:rsidR="00B0497C" w:rsidRPr="0081755D">
          <w:rPr>
            <w:noProof/>
            <w:webHidden/>
          </w:rPr>
          <w:t>78</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41" w:history="1">
        <w:r w:rsidR="008444BD" w:rsidRPr="0081755D">
          <w:rPr>
            <w:rStyle w:val="ad"/>
            <w:i w:val="0"/>
            <w:noProof/>
            <w:sz w:val="22"/>
            <w:szCs w:val="22"/>
          </w:rPr>
          <w:t>Таблица  3.2.1.1: Статистические данные и связанная с ними информация по Теме 2.1.1</w:t>
        </w:r>
        <w:r w:rsidR="008444BD" w:rsidRPr="0081755D">
          <w:rPr>
            <w:noProof/>
            <w:webHidden/>
          </w:rPr>
          <w:tab/>
        </w:r>
        <w:r w:rsidRPr="0081755D">
          <w:rPr>
            <w:noProof/>
            <w:webHidden/>
          </w:rPr>
          <w:fldChar w:fldCharType="begin"/>
        </w:r>
        <w:r w:rsidR="008444BD" w:rsidRPr="0081755D">
          <w:rPr>
            <w:noProof/>
            <w:webHidden/>
          </w:rPr>
          <w:instrText xml:space="preserve"> PAGEREF _Toc531619241 \h </w:instrText>
        </w:r>
        <w:r w:rsidRPr="0081755D">
          <w:rPr>
            <w:noProof/>
            <w:webHidden/>
          </w:rPr>
        </w:r>
        <w:r w:rsidRPr="0081755D">
          <w:rPr>
            <w:noProof/>
            <w:webHidden/>
          </w:rPr>
          <w:fldChar w:fldCharType="separate"/>
        </w:r>
        <w:r w:rsidR="00B0497C" w:rsidRPr="0081755D">
          <w:rPr>
            <w:noProof/>
            <w:webHidden/>
          </w:rPr>
          <w:t>82</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42" w:history="1">
        <w:r w:rsidR="008444BD" w:rsidRPr="0081755D">
          <w:rPr>
            <w:rStyle w:val="ad"/>
            <w:i w:val="0"/>
            <w:noProof/>
            <w:sz w:val="22"/>
            <w:szCs w:val="22"/>
          </w:rPr>
          <w:t>Таблица  3.2.1.2: Статистические данные и связанная с ними информация по Теме 2.1.2</w:t>
        </w:r>
        <w:r w:rsidR="008444BD" w:rsidRPr="0081755D">
          <w:rPr>
            <w:noProof/>
            <w:webHidden/>
          </w:rPr>
          <w:tab/>
        </w:r>
        <w:r w:rsidRPr="0081755D">
          <w:rPr>
            <w:noProof/>
            <w:webHidden/>
          </w:rPr>
          <w:fldChar w:fldCharType="begin"/>
        </w:r>
        <w:r w:rsidR="008444BD" w:rsidRPr="0081755D">
          <w:rPr>
            <w:noProof/>
            <w:webHidden/>
          </w:rPr>
          <w:instrText xml:space="preserve"> PAGEREF _Toc531619242 \h </w:instrText>
        </w:r>
        <w:r w:rsidRPr="0081755D">
          <w:rPr>
            <w:noProof/>
            <w:webHidden/>
          </w:rPr>
        </w:r>
        <w:r w:rsidRPr="0081755D">
          <w:rPr>
            <w:noProof/>
            <w:webHidden/>
          </w:rPr>
          <w:fldChar w:fldCharType="separate"/>
        </w:r>
        <w:r w:rsidR="00B0497C" w:rsidRPr="0081755D">
          <w:rPr>
            <w:noProof/>
            <w:webHidden/>
          </w:rPr>
          <w:t>84</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43" w:history="1">
        <w:r w:rsidR="008444BD" w:rsidRPr="0081755D">
          <w:rPr>
            <w:rStyle w:val="ad"/>
            <w:i w:val="0"/>
            <w:noProof/>
            <w:sz w:val="22"/>
            <w:szCs w:val="22"/>
          </w:rPr>
          <w:t>Таблица 3.2.2.1: Статистические данные и связанная с ними информация по Теме 2.2.1</w:t>
        </w:r>
        <w:r w:rsidR="008444BD" w:rsidRPr="0081755D">
          <w:rPr>
            <w:noProof/>
            <w:webHidden/>
          </w:rPr>
          <w:tab/>
        </w:r>
        <w:r w:rsidRPr="0081755D">
          <w:rPr>
            <w:noProof/>
            <w:webHidden/>
          </w:rPr>
          <w:fldChar w:fldCharType="begin"/>
        </w:r>
        <w:r w:rsidR="008444BD" w:rsidRPr="0081755D">
          <w:rPr>
            <w:noProof/>
            <w:webHidden/>
          </w:rPr>
          <w:instrText xml:space="preserve"> PAGEREF _Toc531619243 \h </w:instrText>
        </w:r>
        <w:r w:rsidRPr="0081755D">
          <w:rPr>
            <w:noProof/>
            <w:webHidden/>
          </w:rPr>
        </w:r>
        <w:r w:rsidRPr="0081755D">
          <w:rPr>
            <w:noProof/>
            <w:webHidden/>
          </w:rPr>
          <w:fldChar w:fldCharType="separate"/>
        </w:r>
        <w:r w:rsidR="00B0497C" w:rsidRPr="0081755D">
          <w:rPr>
            <w:noProof/>
            <w:webHidden/>
          </w:rPr>
          <w:t>86</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44" w:history="1">
        <w:r w:rsidR="008444BD" w:rsidRPr="0081755D">
          <w:rPr>
            <w:rStyle w:val="ad"/>
            <w:i w:val="0"/>
            <w:noProof/>
            <w:sz w:val="22"/>
            <w:szCs w:val="22"/>
          </w:rPr>
          <w:t>Таблица 3.2.2.2: Статистические данные и связанная с ними информация по Теме 2.2.2</w:t>
        </w:r>
        <w:r w:rsidR="008444BD" w:rsidRPr="0081755D">
          <w:rPr>
            <w:noProof/>
            <w:webHidden/>
          </w:rPr>
          <w:tab/>
        </w:r>
        <w:r w:rsidRPr="0081755D">
          <w:rPr>
            <w:noProof/>
            <w:webHidden/>
          </w:rPr>
          <w:fldChar w:fldCharType="begin"/>
        </w:r>
        <w:r w:rsidR="008444BD" w:rsidRPr="0081755D">
          <w:rPr>
            <w:noProof/>
            <w:webHidden/>
          </w:rPr>
          <w:instrText xml:space="preserve"> PAGEREF _Toc531619244 \h </w:instrText>
        </w:r>
        <w:r w:rsidRPr="0081755D">
          <w:rPr>
            <w:noProof/>
            <w:webHidden/>
          </w:rPr>
        </w:r>
        <w:r w:rsidRPr="0081755D">
          <w:rPr>
            <w:noProof/>
            <w:webHidden/>
          </w:rPr>
          <w:fldChar w:fldCharType="separate"/>
        </w:r>
        <w:r w:rsidR="00B0497C" w:rsidRPr="0081755D">
          <w:rPr>
            <w:noProof/>
            <w:webHidden/>
          </w:rPr>
          <w:t>88</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45" w:history="1">
        <w:r w:rsidR="008444BD" w:rsidRPr="0081755D">
          <w:rPr>
            <w:rStyle w:val="ad"/>
            <w:i w:val="0"/>
            <w:noProof/>
            <w:sz w:val="22"/>
            <w:szCs w:val="22"/>
          </w:rPr>
          <w:t>Таблица 3.2.3.1: Статистические данные и связанная с ними информация по Теме 2.3.1</w:t>
        </w:r>
        <w:r w:rsidR="008444BD" w:rsidRPr="0081755D">
          <w:rPr>
            <w:noProof/>
            <w:webHidden/>
          </w:rPr>
          <w:tab/>
        </w:r>
        <w:r w:rsidRPr="0081755D">
          <w:rPr>
            <w:noProof/>
            <w:webHidden/>
          </w:rPr>
          <w:fldChar w:fldCharType="begin"/>
        </w:r>
        <w:r w:rsidR="008444BD" w:rsidRPr="0081755D">
          <w:rPr>
            <w:noProof/>
            <w:webHidden/>
          </w:rPr>
          <w:instrText xml:space="preserve"> PAGEREF _Toc531619245 \h </w:instrText>
        </w:r>
        <w:r w:rsidRPr="0081755D">
          <w:rPr>
            <w:noProof/>
            <w:webHidden/>
          </w:rPr>
        </w:r>
        <w:r w:rsidRPr="0081755D">
          <w:rPr>
            <w:noProof/>
            <w:webHidden/>
          </w:rPr>
          <w:fldChar w:fldCharType="separate"/>
        </w:r>
        <w:r w:rsidR="00B0497C" w:rsidRPr="0081755D">
          <w:rPr>
            <w:noProof/>
            <w:webHidden/>
          </w:rPr>
          <w:t>92</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46" w:history="1">
        <w:r w:rsidR="008444BD" w:rsidRPr="0081755D">
          <w:rPr>
            <w:rStyle w:val="ad"/>
            <w:i w:val="0"/>
            <w:noProof/>
            <w:sz w:val="22"/>
            <w:szCs w:val="22"/>
          </w:rPr>
          <w:t>Таблица 3.2.3.2: Статистические данные и связанная с ними информация по Теме 2.3.2</w:t>
        </w:r>
        <w:r w:rsidR="008444BD" w:rsidRPr="0081755D">
          <w:rPr>
            <w:noProof/>
            <w:webHidden/>
          </w:rPr>
          <w:tab/>
        </w:r>
        <w:r w:rsidRPr="0081755D">
          <w:rPr>
            <w:noProof/>
            <w:webHidden/>
          </w:rPr>
          <w:fldChar w:fldCharType="begin"/>
        </w:r>
        <w:r w:rsidR="008444BD" w:rsidRPr="0081755D">
          <w:rPr>
            <w:noProof/>
            <w:webHidden/>
          </w:rPr>
          <w:instrText xml:space="preserve"> PAGEREF _Toc531619246 \h </w:instrText>
        </w:r>
        <w:r w:rsidRPr="0081755D">
          <w:rPr>
            <w:noProof/>
            <w:webHidden/>
          </w:rPr>
        </w:r>
        <w:r w:rsidRPr="0081755D">
          <w:rPr>
            <w:noProof/>
            <w:webHidden/>
          </w:rPr>
          <w:fldChar w:fldCharType="separate"/>
        </w:r>
        <w:r w:rsidR="00B0497C" w:rsidRPr="0081755D">
          <w:rPr>
            <w:noProof/>
            <w:webHidden/>
          </w:rPr>
          <w:t>95</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47" w:history="1">
        <w:r w:rsidR="008444BD" w:rsidRPr="0081755D">
          <w:rPr>
            <w:rStyle w:val="ad"/>
            <w:i w:val="0"/>
            <w:noProof/>
            <w:sz w:val="22"/>
            <w:szCs w:val="22"/>
          </w:rPr>
          <w:t>Таблица 3.2.4.1: Статистические данные и связанная с ними информация по Теме 2.4.1</w:t>
        </w:r>
        <w:r w:rsidR="008444BD" w:rsidRPr="0081755D">
          <w:rPr>
            <w:noProof/>
            <w:webHidden/>
          </w:rPr>
          <w:tab/>
        </w:r>
        <w:r w:rsidRPr="0081755D">
          <w:rPr>
            <w:noProof/>
            <w:webHidden/>
          </w:rPr>
          <w:fldChar w:fldCharType="begin"/>
        </w:r>
        <w:r w:rsidR="008444BD" w:rsidRPr="0081755D">
          <w:rPr>
            <w:noProof/>
            <w:webHidden/>
          </w:rPr>
          <w:instrText xml:space="preserve"> PAGEREF _Toc531619247 \h </w:instrText>
        </w:r>
        <w:r w:rsidRPr="0081755D">
          <w:rPr>
            <w:noProof/>
            <w:webHidden/>
          </w:rPr>
        </w:r>
        <w:r w:rsidRPr="0081755D">
          <w:rPr>
            <w:noProof/>
            <w:webHidden/>
          </w:rPr>
          <w:fldChar w:fldCharType="separate"/>
        </w:r>
        <w:r w:rsidR="00B0497C" w:rsidRPr="0081755D">
          <w:rPr>
            <w:noProof/>
            <w:webHidden/>
          </w:rPr>
          <w:t>97</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48" w:history="1">
        <w:r w:rsidR="008444BD" w:rsidRPr="0081755D">
          <w:rPr>
            <w:rStyle w:val="ad"/>
            <w:i w:val="0"/>
            <w:noProof/>
            <w:sz w:val="22"/>
            <w:szCs w:val="22"/>
          </w:rPr>
          <w:t>Таблица 3.2.5.1: Статистические данные и связанная с ними информация по Теме 2.5.1</w:t>
        </w:r>
        <w:r w:rsidR="008444BD" w:rsidRPr="0081755D">
          <w:rPr>
            <w:noProof/>
            <w:webHidden/>
          </w:rPr>
          <w:tab/>
        </w:r>
        <w:r w:rsidRPr="0081755D">
          <w:rPr>
            <w:noProof/>
            <w:webHidden/>
          </w:rPr>
          <w:fldChar w:fldCharType="begin"/>
        </w:r>
        <w:r w:rsidR="008444BD" w:rsidRPr="0081755D">
          <w:rPr>
            <w:noProof/>
            <w:webHidden/>
          </w:rPr>
          <w:instrText xml:space="preserve"> PAGEREF _Toc531619248 \h </w:instrText>
        </w:r>
        <w:r w:rsidRPr="0081755D">
          <w:rPr>
            <w:noProof/>
            <w:webHidden/>
          </w:rPr>
        </w:r>
        <w:r w:rsidRPr="0081755D">
          <w:rPr>
            <w:noProof/>
            <w:webHidden/>
          </w:rPr>
          <w:fldChar w:fldCharType="separate"/>
        </w:r>
        <w:r w:rsidR="00B0497C" w:rsidRPr="0081755D">
          <w:rPr>
            <w:noProof/>
            <w:webHidden/>
          </w:rPr>
          <w:t>100</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49" w:history="1">
        <w:r w:rsidR="008444BD" w:rsidRPr="0081755D">
          <w:rPr>
            <w:rStyle w:val="ad"/>
            <w:i w:val="0"/>
            <w:noProof/>
            <w:sz w:val="22"/>
            <w:szCs w:val="22"/>
          </w:rPr>
          <w:t>Таблица 3.2.5.2: Статистические данные и связанная с ними информация по Теме 2.5.2</w:t>
        </w:r>
        <w:r w:rsidR="008444BD" w:rsidRPr="0081755D">
          <w:rPr>
            <w:noProof/>
            <w:webHidden/>
          </w:rPr>
          <w:tab/>
        </w:r>
        <w:r w:rsidRPr="0081755D">
          <w:rPr>
            <w:noProof/>
            <w:webHidden/>
          </w:rPr>
          <w:fldChar w:fldCharType="begin"/>
        </w:r>
        <w:r w:rsidR="008444BD" w:rsidRPr="0081755D">
          <w:rPr>
            <w:noProof/>
            <w:webHidden/>
          </w:rPr>
          <w:instrText xml:space="preserve"> PAGEREF _Toc531619249 \h </w:instrText>
        </w:r>
        <w:r w:rsidRPr="0081755D">
          <w:rPr>
            <w:noProof/>
            <w:webHidden/>
          </w:rPr>
        </w:r>
        <w:r w:rsidRPr="0081755D">
          <w:rPr>
            <w:noProof/>
            <w:webHidden/>
          </w:rPr>
          <w:fldChar w:fldCharType="separate"/>
        </w:r>
        <w:r w:rsidR="00B0497C" w:rsidRPr="0081755D">
          <w:rPr>
            <w:noProof/>
            <w:webHidden/>
          </w:rPr>
          <w:t>103</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50" w:history="1">
        <w:r w:rsidR="008444BD" w:rsidRPr="0081755D">
          <w:rPr>
            <w:rStyle w:val="ad"/>
            <w:i w:val="0"/>
            <w:noProof/>
            <w:sz w:val="22"/>
            <w:szCs w:val="22"/>
          </w:rPr>
          <w:t>Таблица 3.2.5.3: Статистические данные и связанная с ними информация по Теме 2.5.3</w:t>
        </w:r>
        <w:r w:rsidR="008444BD" w:rsidRPr="0081755D">
          <w:rPr>
            <w:noProof/>
            <w:webHidden/>
          </w:rPr>
          <w:tab/>
        </w:r>
        <w:r w:rsidRPr="0081755D">
          <w:rPr>
            <w:noProof/>
            <w:webHidden/>
          </w:rPr>
          <w:fldChar w:fldCharType="begin"/>
        </w:r>
        <w:r w:rsidR="008444BD" w:rsidRPr="0081755D">
          <w:rPr>
            <w:noProof/>
            <w:webHidden/>
          </w:rPr>
          <w:instrText xml:space="preserve"> PAGEREF _Toc531619250 \h </w:instrText>
        </w:r>
        <w:r w:rsidRPr="0081755D">
          <w:rPr>
            <w:noProof/>
            <w:webHidden/>
          </w:rPr>
        </w:r>
        <w:r w:rsidRPr="0081755D">
          <w:rPr>
            <w:noProof/>
            <w:webHidden/>
          </w:rPr>
          <w:fldChar w:fldCharType="separate"/>
        </w:r>
        <w:r w:rsidR="00B0497C" w:rsidRPr="0081755D">
          <w:rPr>
            <w:noProof/>
            <w:webHidden/>
          </w:rPr>
          <w:t>106</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51" w:history="1">
        <w:r w:rsidR="008444BD" w:rsidRPr="0081755D">
          <w:rPr>
            <w:rStyle w:val="ad"/>
            <w:i w:val="0"/>
            <w:noProof/>
            <w:sz w:val="22"/>
            <w:szCs w:val="22"/>
          </w:rPr>
          <w:t>Таблица 3.2.5.4: Статистические данные и связанная с ними информация по Теме 2.5.4</w:t>
        </w:r>
        <w:r w:rsidR="008444BD" w:rsidRPr="0081755D">
          <w:rPr>
            <w:noProof/>
            <w:webHidden/>
          </w:rPr>
          <w:tab/>
        </w:r>
        <w:r w:rsidRPr="0081755D">
          <w:rPr>
            <w:noProof/>
            <w:webHidden/>
          </w:rPr>
          <w:fldChar w:fldCharType="begin"/>
        </w:r>
        <w:r w:rsidR="008444BD" w:rsidRPr="0081755D">
          <w:rPr>
            <w:noProof/>
            <w:webHidden/>
          </w:rPr>
          <w:instrText xml:space="preserve"> PAGEREF _Toc531619251 \h </w:instrText>
        </w:r>
        <w:r w:rsidRPr="0081755D">
          <w:rPr>
            <w:noProof/>
            <w:webHidden/>
          </w:rPr>
        </w:r>
        <w:r w:rsidRPr="0081755D">
          <w:rPr>
            <w:noProof/>
            <w:webHidden/>
          </w:rPr>
          <w:fldChar w:fldCharType="separate"/>
        </w:r>
        <w:r w:rsidR="00B0497C" w:rsidRPr="0081755D">
          <w:rPr>
            <w:noProof/>
            <w:webHidden/>
          </w:rPr>
          <w:t>109</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52" w:history="1">
        <w:r w:rsidR="008444BD" w:rsidRPr="0081755D">
          <w:rPr>
            <w:rStyle w:val="ad"/>
            <w:i w:val="0"/>
            <w:noProof/>
            <w:sz w:val="22"/>
            <w:szCs w:val="22"/>
          </w:rPr>
          <w:t>Таблица 3.2.5.5: Статистические данные и связанная с ними информация по Теме 2.5.5</w:t>
        </w:r>
        <w:r w:rsidR="008444BD" w:rsidRPr="0081755D">
          <w:rPr>
            <w:noProof/>
            <w:webHidden/>
          </w:rPr>
          <w:tab/>
        </w:r>
        <w:r w:rsidRPr="0081755D">
          <w:rPr>
            <w:noProof/>
            <w:webHidden/>
          </w:rPr>
          <w:fldChar w:fldCharType="begin"/>
        </w:r>
        <w:r w:rsidR="008444BD" w:rsidRPr="0081755D">
          <w:rPr>
            <w:noProof/>
            <w:webHidden/>
          </w:rPr>
          <w:instrText xml:space="preserve"> PAGEREF _Toc531619252 \h </w:instrText>
        </w:r>
        <w:r w:rsidRPr="0081755D">
          <w:rPr>
            <w:noProof/>
            <w:webHidden/>
          </w:rPr>
        </w:r>
        <w:r w:rsidRPr="0081755D">
          <w:rPr>
            <w:noProof/>
            <w:webHidden/>
          </w:rPr>
          <w:fldChar w:fldCharType="separate"/>
        </w:r>
        <w:r w:rsidR="00B0497C" w:rsidRPr="0081755D">
          <w:rPr>
            <w:noProof/>
            <w:webHidden/>
          </w:rPr>
          <w:t>111</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53" w:history="1">
        <w:r w:rsidR="008444BD" w:rsidRPr="0081755D">
          <w:rPr>
            <w:rStyle w:val="ad"/>
            <w:i w:val="0"/>
            <w:noProof/>
            <w:sz w:val="22"/>
            <w:szCs w:val="22"/>
          </w:rPr>
          <w:t>Таблица 3.2.6.1: Статистические данные и связанная с ними информация по Теме 2.6.1</w:t>
        </w:r>
        <w:r w:rsidR="008444BD" w:rsidRPr="0081755D">
          <w:rPr>
            <w:noProof/>
            <w:webHidden/>
          </w:rPr>
          <w:tab/>
        </w:r>
        <w:r w:rsidRPr="0081755D">
          <w:rPr>
            <w:noProof/>
            <w:webHidden/>
          </w:rPr>
          <w:fldChar w:fldCharType="begin"/>
        </w:r>
        <w:r w:rsidR="008444BD" w:rsidRPr="0081755D">
          <w:rPr>
            <w:noProof/>
            <w:webHidden/>
          </w:rPr>
          <w:instrText xml:space="preserve"> PAGEREF _Toc531619253 \h </w:instrText>
        </w:r>
        <w:r w:rsidRPr="0081755D">
          <w:rPr>
            <w:noProof/>
            <w:webHidden/>
          </w:rPr>
        </w:r>
        <w:r w:rsidRPr="0081755D">
          <w:rPr>
            <w:noProof/>
            <w:webHidden/>
          </w:rPr>
          <w:fldChar w:fldCharType="separate"/>
        </w:r>
        <w:r w:rsidR="00B0497C" w:rsidRPr="0081755D">
          <w:rPr>
            <w:noProof/>
            <w:webHidden/>
          </w:rPr>
          <w:t>113</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54" w:history="1">
        <w:r w:rsidR="008444BD" w:rsidRPr="0081755D">
          <w:rPr>
            <w:rStyle w:val="ad"/>
            <w:i w:val="0"/>
            <w:noProof/>
            <w:sz w:val="22"/>
            <w:szCs w:val="22"/>
          </w:rPr>
          <w:t>Таблица 3.2.6.2: Статистические данные и связанная с ними информация по Теме 2.6.2</w:t>
        </w:r>
        <w:r w:rsidR="008444BD" w:rsidRPr="0081755D">
          <w:rPr>
            <w:noProof/>
            <w:webHidden/>
          </w:rPr>
          <w:tab/>
        </w:r>
        <w:r w:rsidRPr="0081755D">
          <w:rPr>
            <w:noProof/>
            <w:webHidden/>
          </w:rPr>
          <w:fldChar w:fldCharType="begin"/>
        </w:r>
        <w:r w:rsidR="008444BD" w:rsidRPr="0081755D">
          <w:rPr>
            <w:noProof/>
            <w:webHidden/>
          </w:rPr>
          <w:instrText xml:space="preserve"> PAGEREF _Toc531619254 \h </w:instrText>
        </w:r>
        <w:r w:rsidRPr="0081755D">
          <w:rPr>
            <w:noProof/>
            <w:webHidden/>
          </w:rPr>
        </w:r>
        <w:r w:rsidRPr="0081755D">
          <w:rPr>
            <w:noProof/>
            <w:webHidden/>
          </w:rPr>
          <w:fldChar w:fldCharType="separate"/>
        </w:r>
        <w:r w:rsidR="00B0497C" w:rsidRPr="0081755D">
          <w:rPr>
            <w:noProof/>
            <w:webHidden/>
          </w:rPr>
          <w:t>116</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55" w:history="1">
        <w:r w:rsidR="008444BD" w:rsidRPr="0081755D">
          <w:rPr>
            <w:rStyle w:val="ad"/>
            <w:i w:val="0"/>
            <w:noProof/>
            <w:sz w:val="22"/>
            <w:szCs w:val="22"/>
          </w:rPr>
          <w:t>Таблица 3.3.1.1: Статистические данные и связанная с ними информация по Теме 3.1.1</w:t>
        </w:r>
        <w:r w:rsidR="008444BD" w:rsidRPr="0081755D">
          <w:rPr>
            <w:noProof/>
            <w:webHidden/>
          </w:rPr>
          <w:tab/>
        </w:r>
        <w:r w:rsidRPr="0081755D">
          <w:rPr>
            <w:noProof/>
            <w:webHidden/>
          </w:rPr>
          <w:fldChar w:fldCharType="begin"/>
        </w:r>
        <w:r w:rsidR="008444BD" w:rsidRPr="0081755D">
          <w:rPr>
            <w:noProof/>
            <w:webHidden/>
          </w:rPr>
          <w:instrText xml:space="preserve"> PAGEREF _Toc531619255 \h </w:instrText>
        </w:r>
        <w:r w:rsidRPr="0081755D">
          <w:rPr>
            <w:noProof/>
            <w:webHidden/>
          </w:rPr>
        </w:r>
        <w:r w:rsidRPr="0081755D">
          <w:rPr>
            <w:noProof/>
            <w:webHidden/>
          </w:rPr>
          <w:fldChar w:fldCharType="separate"/>
        </w:r>
        <w:r w:rsidR="00B0497C" w:rsidRPr="0081755D">
          <w:rPr>
            <w:noProof/>
            <w:webHidden/>
          </w:rPr>
          <w:t>122</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56" w:history="1">
        <w:r w:rsidR="008444BD" w:rsidRPr="0081755D">
          <w:rPr>
            <w:rStyle w:val="ad"/>
            <w:i w:val="0"/>
            <w:noProof/>
            <w:sz w:val="22"/>
            <w:szCs w:val="22"/>
          </w:rPr>
          <w:t>Таблица 3.3.1.2: Статистические данные и связанная с ними информация по Теме 3.1.2</w:t>
        </w:r>
        <w:r w:rsidR="008444BD" w:rsidRPr="0081755D">
          <w:rPr>
            <w:noProof/>
            <w:webHidden/>
          </w:rPr>
          <w:tab/>
        </w:r>
        <w:r w:rsidRPr="0081755D">
          <w:rPr>
            <w:noProof/>
            <w:webHidden/>
          </w:rPr>
          <w:fldChar w:fldCharType="begin"/>
        </w:r>
        <w:r w:rsidR="008444BD" w:rsidRPr="0081755D">
          <w:rPr>
            <w:noProof/>
            <w:webHidden/>
          </w:rPr>
          <w:instrText xml:space="preserve"> PAGEREF _Toc531619256 \h </w:instrText>
        </w:r>
        <w:r w:rsidRPr="0081755D">
          <w:rPr>
            <w:noProof/>
            <w:webHidden/>
          </w:rPr>
        </w:r>
        <w:r w:rsidRPr="0081755D">
          <w:rPr>
            <w:noProof/>
            <w:webHidden/>
          </w:rPr>
          <w:fldChar w:fldCharType="separate"/>
        </w:r>
        <w:r w:rsidR="00B0497C" w:rsidRPr="0081755D">
          <w:rPr>
            <w:noProof/>
            <w:webHidden/>
          </w:rPr>
          <w:t>123</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57" w:history="1">
        <w:r w:rsidR="008444BD" w:rsidRPr="0081755D">
          <w:rPr>
            <w:rStyle w:val="ad"/>
            <w:i w:val="0"/>
            <w:noProof/>
            <w:sz w:val="22"/>
            <w:szCs w:val="22"/>
          </w:rPr>
          <w:t>Таблица 3.3.1.3: Статистические данные и связанная с ними информация по Теме 3.1.3</w:t>
        </w:r>
        <w:r w:rsidR="008444BD" w:rsidRPr="0081755D">
          <w:rPr>
            <w:noProof/>
            <w:webHidden/>
          </w:rPr>
          <w:tab/>
        </w:r>
        <w:r w:rsidRPr="0081755D">
          <w:rPr>
            <w:noProof/>
            <w:webHidden/>
          </w:rPr>
          <w:fldChar w:fldCharType="begin"/>
        </w:r>
        <w:r w:rsidR="008444BD" w:rsidRPr="0081755D">
          <w:rPr>
            <w:noProof/>
            <w:webHidden/>
          </w:rPr>
          <w:instrText xml:space="preserve"> PAGEREF _Toc531619257 \h </w:instrText>
        </w:r>
        <w:r w:rsidRPr="0081755D">
          <w:rPr>
            <w:noProof/>
            <w:webHidden/>
          </w:rPr>
        </w:r>
        <w:r w:rsidRPr="0081755D">
          <w:rPr>
            <w:noProof/>
            <w:webHidden/>
          </w:rPr>
          <w:fldChar w:fldCharType="separate"/>
        </w:r>
        <w:r w:rsidR="00B0497C" w:rsidRPr="0081755D">
          <w:rPr>
            <w:noProof/>
            <w:webHidden/>
          </w:rPr>
          <w:t>124</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58" w:history="1">
        <w:r w:rsidR="008444BD" w:rsidRPr="0081755D">
          <w:rPr>
            <w:rStyle w:val="ad"/>
            <w:i w:val="0"/>
            <w:noProof/>
            <w:sz w:val="22"/>
            <w:szCs w:val="22"/>
          </w:rPr>
          <w:t>Таблица 3.3.2.1: Статистические данные и связанная с ними информация по Теме 3.2.1</w:t>
        </w:r>
        <w:r w:rsidR="008444BD" w:rsidRPr="0081755D">
          <w:rPr>
            <w:noProof/>
            <w:webHidden/>
          </w:rPr>
          <w:tab/>
        </w:r>
        <w:r w:rsidRPr="0081755D">
          <w:rPr>
            <w:noProof/>
            <w:webHidden/>
          </w:rPr>
          <w:fldChar w:fldCharType="begin"/>
        </w:r>
        <w:r w:rsidR="008444BD" w:rsidRPr="0081755D">
          <w:rPr>
            <w:noProof/>
            <w:webHidden/>
          </w:rPr>
          <w:instrText xml:space="preserve"> PAGEREF _Toc531619258 \h </w:instrText>
        </w:r>
        <w:r w:rsidRPr="0081755D">
          <w:rPr>
            <w:noProof/>
            <w:webHidden/>
          </w:rPr>
        </w:r>
        <w:r w:rsidRPr="0081755D">
          <w:rPr>
            <w:noProof/>
            <w:webHidden/>
          </w:rPr>
          <w:fldChar w:fldCharType="separate"/>
        </w:r>
        <w:r w:rsidR="00B0497C" w:rsidRPr="0081755D">
          <w:rPr>
            <w:noProof/>
            <w:webHidden/>
          </w:rPr>
          <w:t>126</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59" w:history="1">
        <w:r w:rsidR="008444BD" w:rsidRPr="0081755D">
          <w:rPr>
            <w:rStyle w:val="ad"/>
            <w:i w:val="0"/>
            <w:noProof/>
            <w:sz w:val="22"/>
            <w:szCs w:val="22"/>
          </w:rPr>
          <w:t>Таблица 3.3.2.2: Статистические данные и связанная с ними информация по Теме 3.2.2</w:t>
        </w:r>
        <w:r w:rsidR="008444BD" w:rsidRPr="0081755D">
          <w:rPr>
            <w:noProof/>
            <w:webHidden/>
          </w:rPr>
          <w:tab/>
        </w:r>
        <w:r w:rsidRPr="0081755D">
          <w:rPr>
            <w:noProof/>
            <w:webHidden/>
          </w:rPr>
          <w:fldChar w:fldCharType="begin"/>
        </w:r>
        <w:r w:rsidR="008444BD" w:rsidRPr="0081755D">
          <w:rPr>
            <w:noProof/>
            <w:webHidden/>
          </w:rPr>
          <w:instrText xml:space="preserve"> PAGEREF _Toc531619259 \h </w:instrText>
        </w:r>
        <w:r w:rsidRPr="0081755D">
          <w:rPr>
            <w:noProof/>
            <w:webHidden/>
          </w:rPr>
        </w:r>
        <w:r w:rsidRPr="0081755D">
          <w:rPr>
            <w:noProof/>
            <w:webHidden/>
          </w:rPr>
          <w:fldChar w:fldCharType="separate"/>
        </w:r>
        <w:r w:rsidR="00B0497C" w:rsidRPr="0081755D">
          <w:rPr>
            <w:noProof/>
            <w:webHidden/>
          </w:rPr>
          <w:t>128</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60" w:history="1">
        <w:r w:rsidR="008444BD" w:rsidRPr="0081755D">
          <w:rPr>
            <w:rStyle w:val="ad"/>
            <w:i w:val="0"/>
            <w:noProof/>
            <w:sz w:val="22"/>
            <w:szCs w:val="22"/>
          </w:rPr>
          <w:t>Таблица 3.3.2.3: Статистические данные и связанная с ними информация по Теме 3.2.3</w:t>
        </w:r>
        <w:r w:rsidR="008444BD" w:rsidRPr="0081755D">
          <w:rPr>
            <w:noProof/>
            <w:webHidden/>
          </w:rPr>
          <w:tab/>
        </w:r>
        <w:r w:rsidRPr="0081755D">
          <w:rPr>
            <w:noProof/>
            <w:webHidden/>
          </w:rPr>
          <w:fldChar w:fldCharType="begin"/>
        </w:r>
        <w:r w:rsidR="008444BD" w:rsidRPr="0081755D">
          <w:rPr>
            <w:noProof/>
            <w:webHidden/>
          </w:rPr>
          <w:instrText xml:space="preserve"> PAGEREF _Toc531619260 \h </w:instrText>
        </w:r>
        <w:r w:rsidRPr="0081755D">
          <w:rPr>
            <w:noProof/>
            <w:webHidden/>
          </w:rPr>
        </w:r>
        <w:r w:rsidRPr="0081755D">
          <w:rPr>
            <w:noProof/>
            <w:webHidden/>
          </w:rPr>
          <w:fldChar w:fldCharType="separate"/>
        </w:r>
        <w:r w:rsidR="00B0497C" w:rsidRPr="0081755D">
          <w:rPr>
            <w:noProof/>
            <w:webHidden/>
          </w:rPr>
          <w:t>130</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61" w:history="1">
        <w:r w:rsidR="008444BD" w:rsidRPr="0081755D">
          <w:rPr>
            <w:rStyle w:val="ad"/>
            <w:i w:val="0"/>
            <w:noProof/>
            <w:sz w:val="22"/>
            <w:szCs w:val="22"/>
          </w:rPr>
          <w:t>Таблица 3.3.3.1: Статистические данные и связанная с ними информация по Теме 3.3.1</w:t>
        </w:r>
        <w:r w:rsidR="008444BD" w:rsidRPr="0081755D">
          <w:rPr>
            <w:noProof/>
            <w:webHidden/>
          </w:rPr>
          <w:tab/>
        </w:r>
        <w:r w:rsidRPr="0081755D">
          <w:rPr>
            <w:noProof/>
            <w:webHidden/>
          </w:rPr>
          <w:fldChar w:fldCharType="begin"/>
        </w:r>
        <w:r w:rsidR="008444BD" w:rsidRPr="0081755D">
          <w:rPr>
            <w:noProof/>
            <w:webHidden/>
          </w:rPr>
          <w:instrText xml:space="preserve"> PAGEREF _Toc531619261 \h </w:instrText>
        </w:r>
        <w:r w:rsidRPr="0081755D">
          <w:rPr>
            <w:noProof/>
            <w:webHidden/>
          </w:rPr>
        </w:r>
        <w:r w:rsidRPr="0081755D">
          <w:rPr>
            <w:noProof/>
            <w:webHidden/>
          </w:rPr>
          <w:fldChar w:fldCharType="separate"/>
        </w:r>
        <w:r w:rsidR="00B0497C" w:rsidRPr="0081755D">
          <w:rPr>
            <w:noProof/>
            <w:webHidden/>
          </w:rPr>
          <w:t>133</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62" w:history="1">
        <w:r w:rsidR="008444BD" w:rsidRPr="0081755D">
          <w:rPr>
            <w:rStyle w:val="ad"/>
            <w:i w:val="0"/>
            <w:noProof/>
            <w:sz w:val="22"/>
            <w:szCs w:val="22"/>
          </w:rPr>
          <w:t>Таблица 3.3.3.2: Статистические данные и связанная с ними информация по Теме 3.3.2</w:t>
        </w:r>
        <w:r w:rsidR="008444BD" w:rsidRPr="0081755D">
          <w:rPr>
            <w:noProof/>
            <w:webHidden/>
          </w:rPr>
          <w:tab/>
        </w:r>
        <w:r w:rsidRPr="0081755D">
          <w:rPr>
            <w:noProof/>
            <w:webHidden/>
          </w:rPr>
          <w:fldChar w:fldCharType="begin"/>
        </w:r>
        <w:r w:rsidR="008444BD" w:rsidRPr="0081755D">
          <w:rPr>
            <w:noProof/>
            <w:webHidden/>
          </w:rPr>
          <w:instrText xml:space="preserve"> PAGEREF _Toc531619262 \h </w:instrText>
        </w:r>
        <w:r w:rsidRPr="0081755D">
          <w:rPr>
            <w:noProof/>
            <w:webHidden/>
          </w:rPr>
        </w:r>
        <w:r w:rsidRPr="0081755D">
          <w:rPr>
            <w:noProof/>
            <w:webHidden/>
          </w:rPr>
          <w:fldChar w:fldCharType="separate"/>
        </w:r>
        <w:r w:rsidR="00B0497C" w:rsidRPr="0081755D">
          <w:rPr>
            <w:noProof/>
            <w:webHidden/>
          </w:rPr>
          <w:t>135</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63" w:history="1">
        <w:r w:rsidR="008444BD" w:rsidRPr="0081755D">
          <w:rPr>
            <w:rStyle w:val="ad"/>
            <w:i w:val="0"/>
            <w:noProof/>
            <w:sz w:val="22"/>
            <w:szCs w:val="22"/>
          </w:rPr>
          <w:t>Таблица 3.3.4.1: Статистические данные и связанная с ними информация по Теме 3.4.1</w:t>
        </w:r>
        <w:r w:rsidR="008444BD" w:rsidRPr="0081755D">
          <w:rPr>
            <w:noProof/>
            <w:webHidden/>
          </w:rPr>
          <w:tab/>
        </w:r>
        <w:r w:rsidRPr="0081755D">
          <w:rPr>
            <w:noProof/>
            <w:webHidden/>
          </w:rPr>
          <w:fldChar w:fldCharType="begin"/>
        </w:r>
        <w:r w:rsidR="008444BD" w:rsidRPr="0081755D">
          <w:rPr>
            <w:noProof/>
            <w:webHidden/>
          </w:rPr>
          <w:instrText xml:space="preserve"> PAGEREF _Toc531619263 \h </w:instrText>
        </w:r>
        <w:r w:rsidRPr="0081755D">
          <w:rPr>
            <w:noProof/>
            <w:webHidden/>
          </w:rPr>
        </w:r>
        <w:r w:rsidRPr="0081755D">
          <w:rPr>
            <w:noProof/>
            <w:webHidden/>
          </w:rPr>
          <w:fldChar w:fldCharType="separate"/>
        </w:r>
        <w:r w:rsidR="00B0497C" w:rsidRPr="0081755D">
          <w:rPr>
            <w:noProof/>
            <w:webHidden/>
          </w:rPr>
          <w:t>138</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64" w:history="1">
        <w:r w:rsidR="008444BD" w:rsidRPr="0081755D">
          <w:rPr>
            <w:rStyle w:val="ad"/>
            <w:i w:val="0"/>
            <w:noProof/>
            <w:sz w:val="22"/>
            <w:szCs w:val="22"/>
          </w:rPr>
          <w:t>Таблица 3.4.1.1: Статистические данные и связанная с ними информация по Теме 4.1.1</w:t>
        </w:r>
        <w:r w:rsidR="008444BD" w:rsidRPr="0081755D">
          <w:rPr>
            <w:noProof/>
            <w:webHidden/>
          </w:rPr>
          <w:tab/>
        </w:r>
        <w:r w:rsidRPr="0081755D">
          <w:rPr>
            <w:noProof/>
            <w:webHidden/>
          </w:rPr>
          <w:fldChar w:fldCharType="begin"/>
        </w:r>
        <w:r w:rsidR="008444BD" w:rsidRPr="0081755D">
          <w:rPr>
            <w:noProof/>
            <w:webHidden/>
          </w:rPr>
          <w:instrText xml:space="preserve"> PAGEREF _Toc531619264 \h </w:instrText>
        </w:r>
        <w:r w:rsidRPr="0081755D">
          <w:rPr>
            <w:noProof/>
            <w:webHidden/>
          </w:rPr>
        </w:r>
        <w:r w:rsidRPr="0081755D">
          <w:rPr>
            <w:noProof/>
            <w:webHidden/>
          </w:rPr>
          <w:fldChar w:fldCharType="separate"/>
        </w:r>
        <w:r w:rsidR="00B0497C" w:rsidRPr="0081755D">
          <w:rPr>
            <w:noProof/>
            <w:webHidden/>
          </w:rPr>
          <w:t>143</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65" w:history="1">
        <w:r w:rsidR="008444BD" w:rsidRPr="0081755D">
          <w:rPr>
            <w:rStyle w:val="ad"/>
            <w:i w:val="0"/>
            <w:noProof/>
            <w:sz w:val="22"/>
            <w:szCs w:val="22"/>
          </w:rPr>
          <w:t>Таблица 3.4.1.2: Статистические данные и связанная с ними информация по Теме 4.1.2</w:t>
        </w:r>
        <w:r w:rsidR="008444BD" w:rsidRPr="0081755D">
          <w:rPr>
            <w:noProof/>
            <w:webHidden/>
          </w:rPr>
          <w:tab/>
        </w:r>
        <w:r w:rsidRPr="0081755D">
          <w:rPr>
            <w:noProof/>
            <w:webHidden/>
          </w:rPr>
          <w:fldChar w:fldCharType="begin"/>
        </w:r>
        <w:r w:rsidR="008444BD" w:rsidRPr="0081755D">
          <w:rPr>
            <w:noProof/>
            <w:webHidden/>
          </w:rPr>
          <w:instrText xml:space="preserve"> PAGEREF _Toc531619265 \h </w:instrText>
        </w:r>
        <w:r w:rsidRPr="0081755D">
          <w:rPr>
            <w:noProof/>
            <w:webHidden/>
          </w:rPr>
        </w:r>
        <w:r w:rsidRPr="0081755D">
          <w:rPr>
            <w:noProof/>
            <w:webHidden/>
          </w:rPr>
          <w:fldChar w:fldCharType="separate"/>
        </w:r>
        <w:r w:rsidR="00B0497C" w:rsidRPr="0081755D">
          <w:rPr>
            <w:noProof/>
            <w:webHidden/>
          </w:rPr>
          <w:t>145</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66" w:history="1">
        <w:r w:rsidR="008444BD" w:rsidRPr="0081755D">
          <w:rPr>
            <w:rStyle w:val="ad"/>
            <w:i w:val="0"/>
            <w:noProof/>
            <w:sz w:val="22"/>
            <w:szCs w:val="22"/>
          </w:rPr>
          <w:t>Таблица 3.4.2.1: Статистические данные и связанная с ними информация по Теме 4.2.1</w:t>
        </w:r>
        <w:r w:rsidR="008444BD" w:rsidRPr="0081755D">
          <w:rPr>
            <w:noProof/>
            <w:webHidden/>
          </w:rPr>
          <w:tab/>
        </w:r>
        <w:r w:rsidRPr="0081755D">
          <w:rPr>
            <w:noProof/>
            <w:webHidden/>
          </w:rPr>
          <w:fldChar w:fldCharType="begin"/>
        </w:r>
        <w:r w:rsidR="008444BD" w:rsidRPr="0081755D">
          <w:rPr>
            <w:noProof/>
            <w:webHidden/>
          </w:rPr>
          <w:instrText xml:space="preserve"> PAGEREF _Toc531619266 \h </w:instrText>
        </w:r>
        <w:r w:rsidRPr="0081755D">
          <w:rPr>
            <w:noProof/>
            <w:webHidden/>
          </w:rPr>
        </w:r>
        <w:r w:rsidRPr="0081755D">
          <w:rPr>
            <w:noProof/>
            <w:webHidden/>
          </w:rPr>
          <w:fldChar w:fldCharType="separate"/>
        </w:r>
        <w:r w:rsidR="00B0497C" w:rsidRPr="0081755D">
          <w:rPr>
            <w:noProof/>
            <w:webHidden/>
          </w:rPr>
          <w:t>149</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67" w:history="1">
        <w:r w:rsidR="008444BD" w:rsidRPr="0081755D">
          <w:rPr>
            <w:rStyle w:val="ad"/>
            <w:i w:val="0"/>
            <w:noProof/>
            <w:sz w:val="22"/>
            <w:szCs w:val="22"/>
          </w:rPr>
          <w:t>Таблица  3.4.2.2: Статистические данные и связанная с ними информация по Теме 4.2.2</w:t>
        </w:r>
        <w:r w:rsidR="008444BD" w:rsidRPr="0081755D">
          <w:rPr>
            <w:noProof/>
            <w:webHidden/>
          </w:rPr>
          <w:tab/>
        </w:r>
        <w:r w:rsidRPr="0081755D">
          <w:rPr>
            <w:noProof/>
            <w:webHidden/>
          </w:rPr>
          <w:fldChar w:fldCharType="begin"/>
        </w:r>
        <w:r w:rsidR="008444BD" w:rsidRPr="0081755D">
          <w:rPr>
            <w:noProof/>
            <w:webHidden/>
          </w:rPr>
          <w:instrText xml:space="preserve"> PAGEREF _Toc531619267 \h </w:instrText>
        </w:r>
        <w:r w:rsidRPr="0081755D">
          <w:rPr>
            <w:noProof/>
            <w:webHidden/>
          </w:rPr>
        </w:r>
        <w:r w:rsidRPr="0081755D">
          <w:rPr>
            <w:noProof/>
            <w:webHidden/>
          </w:rPr>
          <w:fldChar w:fldCharType="separate"/>
        </w:r>
        <w:r w:rsidR="00B0497C" w:rsidRPr="0081755D">
          <w:rPr>
            <w:noProof/>
            <w:webHidden/>
          </w:rPr>
          <w:t>151</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68" w:history="1">
        <w:r w:rsidR="008444BD" w:rsidRPr="0081755D">
          <w:rPr>
            <w:rStyle w:val="ad"/>
            <w:i w:val="0"/>
            <w:noProof/>
            <w:sz w:val="22"/>
            <w:szCs w:val="22"/>
          </w:rPr>
          <w:t>Таблица 3.5.1.1: Статистические данные и связанная с ними информация по Теме 5.1.1</w:t>
        </w:r>
        <w:r w:rsidR="008444BD" w:rsidRPr="0081755D">
          <w:rPr>
            <w:noProof/>
            <w:webHidden/>
          </w:rPr>
          <w:tab/>
        </w:r>
        <w:r w:rsidRPr="0081755D">
          <w:rPr>
            <w:noProof/>
            <w:webHidden/>
          </w:rPr>
          <w:fldChar w:fldCharType="begin"/>
        </w:r>
        <w:r w:rsidR="008444BD" w:rsidRPr="0081755D">
          <w:rPr>
            <w:noProof/>
            <w:webHidden/>
          </w:rPr>
          <w:instrText xml:space="preserve"> PAGEREF _Toc531619268 \h </w:instrText>
        </w:r>
        <w:r w:rsidRPr="0081755D">
          <w:rPr>
            <w:noProof/>
            <w:webHidden/>
          </w:rPr>
        </w:r>
        <w:r w:rsidRPr="0081755D">
          <w:rPr>
            <w:noProof/>
            <w:webHidden/>
          </w:rPr>
          <w:fldChar w:fldCharType="separate"/>
        </w:r>
        <w:r w:rsidR="00B0497C" w:rsidRPr="0081755D">
          <w:rPr>
            <w:noProof/>
            <w:webHidden/>
          </w:rPr>
          <w:t>155</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69" w:history="1">
        <w:r w:rsidR="008444BD" w:rsidRPr="0081755D">
          <w:rPr>
            <w:rStyle w:val="ad"/>
            <w:i w:val="0"/>
            <w:noProof/>
            <w:sz w:val="22"/>
            <w:szCs w:val="22"/>
          </w:rPr>
          <w:t>Таблица 3.5.1.2: Статистические данные и связанная с ними информация по Теме 5.1.2</w:t>
        </w:r>
        <w:r w:rsidR="008444BD" w:rsidRPr="0081755D">
          <w:rPr>
            <w:noProof/>
            <w:webHidden/>
          </w:rPr>
          <w:tab/>
        </w:r>
        <w:r w:rsidRPr="0081755D">
          <w:rPr>
            <w:noProof/>
            <w:webHidden/>
          </w:rPr>
          <w:fldChar w:fldCharType="begin"/>
        </w:r>
        <w:r w:rsidR="008444BD" w:rsidRPr="0081755D">
          <w:rPr>
            <w:noProof/>
            <w:webHidden/>
          </w:rPr>
          <w:instrText xml:space="preserve"> PAGEREF _Toc531619269 \h </w:instrText>
        </w:r>
        <w:r w:rsidRPr="0081755D">
          <w:rPr>
            <w:noProof/>
            <w:webHidden/>
          </w:rPr>
        </w:r>
        <w:r w:rsidRPr="0081755D">
          <w:rPr>
            <w:noProof/>
            <w:webHidden/>
          </w:rPr>
          <w:fldChar w:fldCharType="separate"/>
        </w:r>
        <w:r w:rsidR="00B0497C" w:rsidRPr="0081755D">
          <w:rPr>
            <w:noProof/>
            <w:webHidden/>
          </w:rPr>
          <w:t>158</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70" w:history="1">
        <w:r w:rsidR="008444BD" w:rsidRPr="0081755D">
          <w:rPr>
            <w:rStyle w:val="ad"/>
            <w:i w:val="0"/>
            <w:noProof/>
            <w:sz w:val="22"/>
            <w:szCs w:val="22"/>
          </w:rPr>
          <w:t>Таблица 3.5.1.3: Статистические данные и связанная с ними информация по Теме 5.1.3</w:t>
        </w:r>
        <w:r w:rsidR="008444BD" w:rsidRPr="0081755D">
          <w:rPr>
            <w:noProof/>
            <w:webHidden/>
          </w:rPr>
          <w:tab/>
        </w:r>
        <w:r w:rsidRPr="0081755D">
          <w:rPr>
            <w:noProof/>
            <w:webHidden/>
          </w:rPr>
          <w:fldChar w:fldCharType="begin"/>
        </w:r>
        <w:r w:rsidR="008444BD" w:rsidRPr="0081755D">
          <w:rPr>
            <w:noProof/>
            <w:webHidden/>
          </w:rPr>
          <w:instrText xml:space="preserve"> PAGEREF _Toc531619270 \h </w:instrText>
        </w:r>
        <w:r w:rsidRPr="0081755D">
          <w:rPr>
            <w:noProof/>
            <w:webHidden/>
          </w:rPr>
        </w:r>
        <w:r w:rsidRPr="0081755D">
          <w:rPr>
            <w:noProof/>
            <w:webHidden/>
          </w:rPr>
          <w:fldChar w:fldCharType="separate"/>
        </w:r>
        <w:r w:rsidR="00B0497C" w:rsidRPr="0081755D">
          <w:rPr>
            <w:noProof/>
            <w:webHidden/>
          </w:rPr>
          <w:t>160</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71" w:history="1">
        <w:r w:rsidR="008444BD" w:rsidRPr="0081755D">
          <w:rPr>
            <w:rStyle w:val="ad"/>
            <w:i w:val="0"/>
            <w:noProof/>
            <w:sz w:val="22"/>
            <w:szCs w:val="22"/>
          </w:rPr>
          <w:t>Таблица 3.5.1.4: Статистические данные и связанная с ними информация по Теме 5.1.4</w:t>
        </w:r>
        <w:r w:rsidR="008444BD" w:rsidRPr="0081755D">
          <w:rPr>
            <w:noProof/>
            <w:webHidden/>
          </w:rPr>
          <w:tab/>
        </w:r>
        <w:r w:rsidRPr="0081755D">
          <w:rPr>
            <w:noProof/>
            <w:webHidden/>
          </w:rPr>
          <w:fldChar w:fldCharType="begin"/>
        </w:r>
        <w:r w:rsidR="008444BD" w:rsidRPr="0081755D">
          <w:rPr>
            <w:noProof/>
            <w:webHidden/>
          </w:rPr>
          <w:instrText xml:space="preserve"> PAGEREF _Toc531619271 \h </w:instrText>
        </w:r>
        <w:r w:rsidRPr="0081755D">
          <w:rPr>
            <w:noProof/>
            <w:webHidden/>
          </w:rPr>
        </w:r>
        <w:r w:rsidRPr="0081755D">
          <w:rPr>
            <w:noProof/>
            <w:webHidden/>
          </w:rPr>
          <w:fldChar w:fldCharType="separate"/>
        </w:r>
        <w:r w:rsidR="00B0497C" w:rsidRPr="0081755D">
          <w:rPr>
            <w:noProof/>
            <w:webHidden/>
          </w:rPr>
          <w:t>161</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72" w:history="1">
        <w:r w:rsidR="008444BD" w:rsidRPr="0081755D">
          <w:rPr>
            <w:rStyle w:val="ad"/>
            <w:i w:val="0"/>
            <w:noProof/>
            <w:sz w:val="22"/>
            <w:szCs w:val="22"/>
          </w:rPr>
          <w:t>Таблица 3.5.1.5: Статистические данные и связанная с ними информация по Теме 5.1.5</w:t>
        </w:r>
        <w:r w:rsidR="008444BD" w:rsidRPr="0081755D">
          <w:rPr>
            <w:noProof/>
            <w:webHidden/>
          </w:rPr>
          <w:tab/>
        </w:r>
        <w:r w:rsidRPr="0081755D">
          <w:rPr>
            <w:noProof/>
            <w:webHidden/>
          </w:rPr>
          <w:fldChar w:fldCharType="begin"/>
        </w:r>
        <w:r w:rsidR="008444BD" w:rsidRPr="0081755D">
          <w:rPr>
            <w:noProof/>
            <w:webHidden/>
          </w:rPr>
          <w:instrText xml:space="preserve"> PAGEREF _Toc531619272 \h </w:instrText>
        </w:r>
        <w:r w:rsidRPr="0081755D">
          <w:rPr>
            <w:noProof/>
            <w:webHidden/>
          </w:rPr>
        </w:r>
        <w:r w:rsidRPr="0081755D">
          <w:rPr>
            <w:noProof/>
            <w:webHidden/>
          </w:rPr>
          <w:fldChar w:fldCharType="separate"/>
        </w:r>
        <w:r w:rsidR="00B0497C" w:rsidRPr="0081755D">
          <w:rPr>
            <w:noProof/>
            <w:webHidden/>
          </w:rPr>
          <w:t>162</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73" w:history="1">
        <w:r w:rsidR="008444BD" w:rsidRPr="0081755D">
          <w:rPr>
            <w:rStyle w:val="ad"/>
            <w:i w:val="0"/>
            <w:noProof/>
            <w:sz w:val="22"/>
            <w:szCs w:val="22"/>
          </w:rPr>
          <w:t>Таблица 3.5.2.1: Статистические данные и связанная с ними информация по Теме 5.2.1</w:t>
        </w:r>
        <w:r w:rsidR="008444BD" w:rsidRPr="0081755D">
          <w:rPr>
            <w:noProof/>
            <w:webHidden/>
          </w:rPr>
          <w:tab/>
        </w:r>
        <w:r w:rsidRPr="0081755D">
          <w:rPr>
            <w:noProof/>
            <w:webHidden/>
          </w:rPr>
          <w:fldChar w:fldCharType="begin"/>
        </w:r>
        <w:r w:rsidR="008444BD" w:rsidRPr="0081755D">
          <w:rPr>
            <w:noProof/>
            <w:webHidden/>
          </w:rPr>
          <w:instrText xml:space="preserve"> PAGEREF _Toc531619273 \h </w:instrText>
        </w:r>
        <w:r w:rsidRPr="0081755D">
          <w:rPr>
            <w:noProof/>
            <w:webHidden/>
          </w:rPr>
        </w:r>
        <w:r w:rsidRPr="0081755D">
          <w:rPr>
            <w:noProof/>
            <w:webHidden/>
          </w:rPr>
          <w:fldChar w:fldCharType="separate"/>
        </w:r>
        <w:r w:rsidR="00B0497C" w:rsidRPr="0081755D">
          <w:rPr>
            <w:noProof/>
            <w:webHidden/>
          </w:rPr>
          <w:t>166</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74" w:history="1">
        <w:r w:rsidR="008444BD" w:rsidRPr="0081755D">
          <w:rPr>
            <w:rStyle w:val="ad"/>
            <w:i w:val="0"/>
            <w:noProof/>
            <w:sz w:val="22"/>
            <w:szCs w:val="22"/>
          </w:rPr>
          <w:t>Таблица 3.5.2.2: Статистические данные и связанная с ними информация по Теме 5.2.2</w:t>
        </w:r>
        <w:r w:rsidR="008444BD" w:rsidRPr="0081755D">
          <w:rPr>
            <w:noProof/>
            <w:webHidden/>
          </w:rPr>
          <w:tab/>
        </w:r>
        <w:r w:rsidRPr="0081755D">
          <w:rPr>
            <w:noProof/>
            <w:webHidden/>
          </w:rPr>
          <w:fldChar w:fldCharType="begin"/>
        </w:r>
        <w:r w:rsidR="008444BD" w:rsidRPr="0081755D">
          <w:rPr>
            <w:noProof/>
            <w:webHidden/>
          </w:rPr>
          <w:instrText xml:space="preserve"> PAGEREF _Toc531619274 \h </w:instrText>
        </w:r>
        <w:r w:rsidRPr="0081755D">
          <w:rPr>
            <w:noProof/>
            <w:webHidden/>
          </w:rPr>
        </w:r>
        <w:r w:rsidRPr="0081755D">
          <w:rPr>
            <w:noProof/>
            <w:webHidden/>
          </w:rPr>
          <w:fldChar w:fldCharType="separate"/>
        </w:r>
        <w:r w:rsidR="00B0497C" w:rsidRPr="0081755D">
          <w:rPr>
            <w:noProof/>
            <w:webHidden/>
          </w:rPr>
          <w:t>168</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75" w:history="1">
        <w:r w:rsidR="008444BD" w:rsidRPr="0081755D">
          <w:rPr>
            <w:rStyle w:val="ad"/>
            <w:i w:val="0"/>
            <w:noProof/>
            <w:sz w:val="22"/>
            <w:szCs w:val="22"/>
          </w:rPr>
          <w:t>Таблица 3.5.2.3: Статистические данные и связанная с ними информация по Теме 5.2.3</w:t>
        </w:r>
        <w:r w:rsidR="008444BD" w:rsidRPr="0081755D">
          <w:rPr>
            <w:noProof/>
            <w:webHidden/>
          </w:rPr>
          <w:tab/>
        </w:r>
        <w:r w:rsidRPr="0081755D">
          <w:rPr>
            <w:noProof/>
            <w:webHidden/>
          </w:rPr>
          <w:fldChar w:fldCharType="begin"/>
        </w:r>
        <w:r w:rsidR="008444BD" w:rsidRPr="0081755D">
          <w:rPr>
            <w:noProof/>
            <w:webHidden/>
          </w:rPr>
          <w:instrText xml:space="preserve"> PAGEREF _Toc531619275 \h </w:instrText>
        </w:r>
        <w:r w:rsidRPr="0081755D">
          <w:rPr>
            <w:noProof/>
            <w:webHidden/>
          </w:rPr>
        </w:r>
        <w:r w:rsidRPr="0081755D">
          <w:rPr>
            <w:noProof/>
            <w:webHidden/>
          </w:rPr>
          <w:fldChar w:fldCharType="separate"/>
        </w:r>
        <w:r w:rsidR="00B0497C" w:rsidRPr="0081755D">
          <w:rPr>
            <w:noProof/>
            <w:webHidden/>
          </w:rPr>
          <w:t>169</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76" w:history="1">
        <w:r w:rsidR="008444BD" w:rsidRPr="0081755D">
          <w:rPr>
            <w:rStyle w:val="ad"/>
            <w:i w:val="0"/>
            <w:noProof/>
            <w:sz w:val="22"/>
            <w:szCs w:val="22"/>
          </w:rPr>
          <w:t>Таблица  3.5.2.4: Статистические данные и связанная с ними информация по Теме 5.2.4</w:t>
        </w:r>
        <w:r w:rsidR="008444BD" w:rsidRPr="0081755D">
          <w:rPr>
            <w:noProof/>
            <w:webHidden/>
          </w:rPr>
          <w:tab/>
        </w:r>
        <w:r w:rsidRPr="0081755D">
          <w:rPr>
            <w:noProof/>
            <w:webHidden/>
          </w:rPr>
          <w:fldChar w:fldCharType="begin"/>
        </w:r>
        <w:r w:rsidR="008444BD" w:rsidRPr="0081755D">
          <w:rPr>
            <w:noProof/>
            <w:webHidden/>
          </w:rPr>
          <w:instrText xml:space="preserve"> PAGEREF _Toc531619276 \h </w:instrText>
        </w:r>
        <w:r w:rsidRPr="0081755D">
          <w:rPr>
            <w:noProof/>
            <w:webHidden/>
          </w:rPr>
        </w:r>
        <w:r w:rsidRPr="0081755D">
          <w:rPr>
            <w:noProof/>
            <w:webHidden/>
          </w:rPr>
          <w:fldChar w:fldCharType="separate"/>
        </w:r>
        <w:r w:rsidR="00B0497C" w:rsidRPr="0081755D">
          <w:rPr>
            <w:noProof/>
            <w:webHidden/>
          </w:rPr>
          <w:t>170</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77" w:history="1">
        <w:r w:rsidR="008444BD" w:rsidRPr="0081755D">
          <w:rPr>
            <w:rStyle w:val="ad"/>
            <w:i w:val="0"/>
            <w:noProof/>
            <w:sz w:val="22"/>
            <w:szCs w:val="22"/>
          </w:rPr>
          <w:t>Таблица 3.5.2.5: Статистические данные и связанная с ними информация по Теме 5.2.5</w:t>
        </w:r>
        <w:r w:rsidR="008444BD" w:rsidRPr="0081755D">
          <w:rPr>
            <w:noProof/>
            <w:webHidden/>
          </w:rPr>
          <w:tab/>
        </w:r>
        <w:r w:rsidRPr="0081755D">
          <w:rPr>
            <w:noProof/>
            <w:webHidden/>
          </w:rPr>
          <w:fldChar w:fldCharType="begin"/>
        </w:r>
        <w:r w:rsidR="008444BD" w:rsidRPr="0081755D">
          <w:rPr>
            <w:noProof/>
            <w:webHidden/>
          </w:rPr>
          <w:instrText xml:space="preserve"> PAGEREF _Toc531619277 \h </w:instrText>
        </w:r>
        <w:r w:rsidRPr="0081755D">
          <w:rPr>
            <w:noProof/>
            <w:webHidden/>
          </w:rPr>
        </w:r>
        <w:r w:rsidRPr="0081755D">
          <w:rPr>
            <w:noProof/>
            <w:webHidden/>
          </w:rPr>
          <w:fldChar w:fldCharType="separate"/>
        </w:r>
        <w:r w:rsidR="00B0497C" w:rsidRPr="0081755D">
          <w:rPr>
            <w:noProof/>
            <w:webHidden/>
          </w:rPr>
          <w:t>172</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78" w:history="1">
        <w:r w:rsidR="008444BD" w:rsidRPr="0081755D">
          <w:rPr>
            <w:rStyle w:val="ad"/>
            <w:i w:val="0"/>
            <w:noProof/>
            <w:sz w:val="22"/>
            <w:szCs w:val="22"/>
          </w:rPr>
          <w:t>Таблица 3.6.1.1: Статистические данные и связанная с ними информация по Теме 6.1.1</w:t>
        </w:r>
        <w:r w:rsidR="008444BD" w:rsidRPr="0081755D">
          <w:rPr>
            <w:noProof/>
            <w:webHidden/>
          </w:rPr>
          <w:tab/>
        </w:r>
        <w:r w:rsidRPr="0081755D">
          <w:rPr>
            <w:noProof/>
            <w:webHidden/>
          </w:rPr>
          <w:fldChar w:fldCharType="begin"/>
        </w:r>
        <w:r w:rsidR="008444BD" w:rsidRPr="0081755D">
          <w:rPr>
            <w:noProof/>
            <w:webHidden/>
          </w:rPr>
          <w:instrText xml:space="preserve"> PAGEREF _Toc531619278 \h </w:instrText>
        </w:r>
        <w:r w:rsidRPr="0081755D">
          <w:rPr>
            <w:noProof/>
            <w:webHidden/>
          </w:rPr>
        </w:r>
        <w:r w:rsidRPr="0081755D">
          <w:rPr>
            <w:noProof/>
            <w:webHidden/>
          </w:rPr>
          <w:fldChar w:fldCharType="separate"/>
        </w:r>
        <w:r w:rsidR="00B0497C" w:rsidRPr="0081755D">
          <w:rPr>
            <w:noProof/>
            <w:webHidden/>
          </w:rPr>
          <w:t>177</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79" w:history="1">
        <w:r w:rsidR="008444BD" w:rsidRPr="0081755D">
          <w:rPr>
            <w:rStyle w:val="ad"/>
            <w:i w:val="0"/>
            <w:noProof/>
            <w:sz w:val="22"/>
            <w:szCs w:val="22"/>
          </w:rPr>
          <w:t>Таблица 3.6.1.2: Статистические данные и связанная с ними информация по Теме 6.1.2</w:t>
        </w:r>
        <w:r w:rsidR="008444BD" w:rsidRPr="0081755D">
          <w:rPr>
            <w:noProof/>
            <w:webHidden/>
          </w:rPr>
          <w:tab/>
        </w:r>
        <w:r w:rsidRPr="0081755D">
          <w:rPr>
            <w:noProof/>
            <w:webHidden/>
          </w:rPr>
          <w:fldChar w:fldCharType="begin"/>
        </w:r>
        <w:r w:rsidR="008444BD" w:rsidRPr="0081755D">
          <w:rPr>
            <w:noProof/>
            <w:webHidden/>
          </w:rPr>
          <w:instrText xml:space="preserve"> PAGEREF _Toc531619279 \h </w:instrText>
        </w:r>
        <w:r w:rsidRPr="0081755D">
          <w:rPr>
            <w:noProof/>
            <w:webHidden/>
          </w:rPr>
        </w:r>
        <w:r w:rsidRPr="0081755D">
          <w:rPr>
            <w:noProof/>
            <w:webHidden/>
          </w:rPr>
          <w:fldChar w:fldCharType="separate"/>
        </w:r>
        <w:r w:rsidR="00B0497C" w:rsidRPr="0081755D">
          <w:rPr>
            <w:noProof/>
            <w:webHidden/>
          </w:rPr>
          <w:t>179</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80" w:history="1">
        <w:r w:rsidR="008444BD" w:rsidRPr="0081755D">
          <w:rPr>
            <w:rStyle w:val="ad"/>
            <w:i w:val="0"/>
            <w:noProof/>
            <w:sz w:val="22"/>
            <w:szCs w:val="22"/>
          </w:rPr>
          <w:t>Таблица 3.6.2.1: Статистические данные и связанная с ними информация по Теме 6.2.1</w:t>
        </w:r>
        <w:r w:rsidR="008444BD" w:rsidRPr="0081755D">
          <w:rPr>
            <w:noProof/>
            <w:webHidden/>
          </w:rPr>
          <w:tab/>
        </w:r>
        <w:r w:rsidRPr="0081755D">
          <w:rPr>
            <w:noProof/>
            <w:webHidden/>
          </w:rPr>
          <w:fldChar w:fldCharType="begin"/>
        </w:r>
        <w:r w:rsidR="008444BD" w:rsidRPr="0081755D">
          <w:rPr>
            <w:noProof/>
            <w:webHidden/>
          </w:rPr>
          <w:instrText xml:space="preserve"> PAGEREF _Toc531619280 \h </w:instrText>
        </w:r>
        <w:r w:rsidRPr="0081755D">
          <w:rPr>
            <w:noProof/>
            <w:webHidden/>
          </w:rPr>
        </w:r>
        <w:r w:rsidRPr="0081755D">
          <w:rPr>
            <w:noProof/>
            <w:webHidden/>
          </w:rPr>
          <w:fldChar w:fldCharType="separate"/>
        </w:r>
        <w:r w:rsidR="00B0497C" w:rsidRPr="0081755D">
          <w:rPr>
            <w:noProof/>
            <w:webHidden/>
          </w:rPr>
          <w:t>182</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81" w:history="1">
        <w:r w:rsidR="008444BD" w:rsidRPr="0081755D">
          <w:rPr>
            <w:rStyle w:val="ad"/>
            <w:i w:val="0"/>
            <w:noProof/>
            <w:sz w:val="22"/>
            <w:szCs w:val="22"/>
          </w:rPr>
          <w:t>Таблица 3.6.2.2: Статистические данные и связанная с ними информация по Теме 6.2.2</w:t>
        </w:r>
        <w:r w:rsidR="008444BD" w:rsidRPr="0081755D">
          <w:rPr>
            <w:noProof/>
            <w:webHidden/>
          </w:rPr>
          <w:tab/>
        </w:r>
        <w:r w:rsidRPr="0081755D">
          <w:rPr>
            <w:noProof/>
            <w:webHidden/>
          </w:rPr>
          <w:fldChar w:fldCharType="begin"/>
        </w:r>
        <w:r w:rsidR="008444BD" w:rsidRPr="0081755D">
          <w:rPr>
            <w:noProof/>
            <w:webHidden/>
          </w:rPr>
          <w:instrText xml:space="preserve"> PAGEREF _Toc531619281 \h </w:instrText>
        </w:r>
        <w:r w:rsidRPr="0081755D">
          <w:rPr>
            <w:noProof/>
            <w:webHidden/>
          </w:rPr>
        </w:r>
        <w:r w:rsidRPr="0081755D">
          <w:rPr>
            <w:noProof/>
            <w:webHidden/>
          </w:rPr>
          <w:fldChar w:fldCharType="separate"/>
        </w:r>
        <w:r w:rsidR="00B0497C" w:rsidRPr="0081755D">
          <w:rPr>
            <w:noProof/>
            <w:webHidden/>
          </w:rPr>
          <w:t>184</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82" w:history="1">
        <w:r w:rsidR="008444BD" w:rsidRPr="0081755D">
          <w:rPr>
            <w:rStyle w:val="ad"/>
            <w:i w:val="0"/>
            <w:noProof/>
            <w:sz w:val="22"/>
            <w:szCs w:val="22"/>
          </w:rPr>
          <w:t>Таблица 3.6.2.3: Статистические данные и связанная с ними информация по Теме 6.2.3</w:t>
        </w:r>
        <w:r w:rsidR="008444BD" w:rsidRPr="0081755D">
          <w:rPr>
            <w:noProof/>
            <w:webHidden/>
          </w:rPr>
          <w:tab/>
        </w:r>
        <w:r w:rsidRPr="0081755D">
          <w:rPr>
            <w:noProof/>
            <w:webHidden/>
          </w:rPr>
          <w:fldChar w:fldCharType="begin"/>
        </w:r>
        <w:r w:rsidR="008444BD" w:rsidRPr="0081755D">
          <w:rPr>
            <w:noProof/>
            <w:webHidden/>
          </w:rPr>
          <w:instrText xml:space="preserve"> PAGEREF _Toc531619282 \h </w:instrText>
        </w:r>
        <w:r w:rsidRPr="0081755D">
          <w:rPr>
            <w:noProof/>
            <w:webHidden/>
          </w:rPr>
        </w:r>
        <w:r w:rsidRPr="0081755D">
          <w:rPr>
            <w:noProof/>
            <w:webHidden/>
          </w:rPr>
          <w:fldChar w:fldCharType="separate"/>
        </w:r>
        <w:r w:rsidR="00B0497C" w:rsidRPr="0081755D">
          <w:rPr>
            <w:noProof/>
            <w:webHidden/>
          </w:rPr>
          <w:t>185</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83" w:history="1">
        <w:r w:rsidR="008444BD" w:rsidRPr="0081755D">
          <w:rPr>
            <w:rStyle w:val="ad"/>
            <w:i w:val="0"/>
            <w:noProof/>
            <w:sz w:val="22"/>
            <w:szCs w:val="22"/>
          </w:rPr>
          <w:t>Таблица 3.6.3.1: Статистические данные и связанная с ними информация по Теме 6.3.1</w:t>
        </w:r>
        <w:r w:rsidR="008444BD" w:rsidRPr="0081755D">
          <w:rPr>
            <w:noProof/>
            <w:webHidden/>
          </w:rPr>
          <w:tab/>
        </w:r>
        <w:r w:rsidRPr="0081755D">
          <w:rPr>
            <w:noProof/>
            <w:webHidden/>
          </w:rPr>
          <w:fldChar w:fldCharType="begin"/>
        </w:r>
        <w:r w:rsidR="008444BD" w:rsidRPr="0081755D">
          <w:rPr>
            <w:noProof/>
            <w:webHidden/>
          </w:rPr>
          <w:instrText xml:space="preserve"> PAGEREF _Toc531619283 \h </w:instrText>
        </w:r>
        <w:r w:rsidRPr="0081755D">
          <w:rPr>
            <w:noProof/>
            <w:webHidden/>
          </w:rPr>
        </w:r>
        <w:r w:rsidRPr="0081755D">
          <w:rPr>
            <w:noProof/>
            <w:webHidden/>
          </w:rPr>
          <w:fldChar w:fldCharType="separate"/>
        </w:r>
        <w:r w:rsidR="00B0497C" w:rsidRPr="0081755D">
          <w:rPr>
            <w:noProof/>
            <w:webHidden/>
          </w:rPr>
          <w:t>187</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84" w:history="1">
        <w:r w:rsidR="008444BD" w:rsidRPr="0081755D">
          <w:rPr>
            <w:rStyle w:val="ad"/>
            <w:i w:val="0"/>
            <w:noProof/>
            <w:sz w:val="22"/>
            <w:szCs w:val="22"/>
          </w:rPr>
          <w:t>Таблица 3.6.3.2: Статистические данные и связанная с ними информация по Теме 6.3.2</w:t>
        </w:r>
        <w:r w:rsidR="008444BD" w:rsidRPr="0081755D">
          <w:rPr>
            <w:noProof/>
            <w:webHidden/>
          </w:rPr>
          <w:tab/>
        </w:r>
        <w:r w:rsidRPr="0081755D">
          <w:rPr>
            <w:noProof/>
            <w:webHidden/>
          </w:rPr>
          <w:fldChar w:fldCharType="begin"/>
        </w:r>
        <w:r w:rsidR="008444BD" w:rsidRPr="0081755D">
          <w:rPr>
            <w:noProof/>
            <w:webHidden/>
          </w:rPr>
          <w:instrText xml:space="preserve"> PAGEREF _Toc531619284 \h </w:instrText>
        </w:r>
        <w:r w:rsidRPr="0081755D">
          <w:rPr>
            <w:noProof/>
            <w:webHidden/>
          </w:rPr>
        </w:r>
        <w:r w:rsidRPr="0081755D">
          <w:rPr>
            <w:noProof/>
            <w:webHidden/>
          </w:rPr>
          <w:fldChar w:fldCharType="separate"/>
        </w:r>
        <w:r w:rsidR="00B0497C" w:rsidRPr="0081755D">
          <w:rPr>
            <w:noProof/>
            <w:webHidden/>
          </w:rPr>
          <w:t>189</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85" w:history="1">
        <w:r w:rsidR="008444BD" w:rsidRPr="0081755D">
          <w:rPr>
            <w:rStyle w:val="ad"/>
            <w:i w:val="0"/>
            <w:noProof/>
            <w:sz w:val="22"/>
            <w:szCs w:val="22"/>
          </w:rPr>
          <w:t>Таблица 3.6.4.1: Статистические данные и связанная с ними информация по Теме 6.4.1</w:t>
        </w:r>
        <w:r w:rsidR="008444BD" w:rsidRPr="0081755D">
          <w:rPr>
            <w:noProof/>
            <w:webHidden/>
          </w:rPr>
          <w:tab/>
        </w:r>
        <w:r w:rsidRPr="0081755D">
          <w:rPr>
            <w:noProof/>
            <w:webHidden/>
          </w:rPr>
          <w:fldChar w:fldCharType="begin"/>
        </w:r>
        <w:r w:rsidR="008444BD" w:rsidRPr="0081755D">
          <w:rPr>
            <w:noProof/>
            <w:webHidden/>
          </w:rPr>
          <w:instrText xml:space="preserve"> PAGEREF _Toc531619285 \h </w:instrText>
        </w:r>
        <w:r w:rsidRPr="0081755D">
          <w:rPr>
            <w:noProof/>
            <w:webHidden/>
          </w:rPr>
        </w:r>
        <w:r w:rsidRPr="0081755D">
          <w:rPr>
            <w:noProof/>
            <w:webHidden/>
          </w:rPr>
          <w:fldChar w:fldCharType="separate"/>
        </w:r>
        <w:r w:rsidR="00B0497C" w:rsidRPr="0081755D">
          <w:rPr>
            <w:noProof/>
            <w:webHidden/>
          </w:rPr>
          <w:t>192</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86" w:history="1">
        <w:r w:rsidR="008444BD" w:rsidRPr="0081755D">
          <w:rPr>
            <w:rStyle w:val="ad"/>
            <w:i w:val="0"/>
            <w:noProof/>
            <w:sz w:val="22"/>
            <w:szCs w:val="22"/>
          </w:rPr>
          <w:t>Таблица 3.6.4.2: Статистические данные и связанная с ними информация по Теме 6.4.2</w:t>
        </w:r>
        <w:r w:rsidR="008444BD" w:rsidRPr="0081755D">
          <w:rPr>
            <w:noProof/>
            <w:webHidden/>
          </w:rPr>
          <w:tab/>
        </w:r>
        <w:r w:rsidRPr="0081755D">
          <w:rPr>
            <w:noProof/>
            <w:webHidden/>
          </w:rPr>
          <w:fldChar w:fldCharType="begin"/>
        </w:r>
        <w:r w:rsidR="008444BD" w:rsidRPr="0081755D">
          <w:rPr>
            <w:noProof/>
            <w:webHidden/>
          </w:rPr>
          <w:instrText xml:space="preserve"> PAGEREF _Toc531619286 \h </w:instrText>
        </w:r>
        <w:r w:rsidRPr="0081755D">
          <w:rPr>
            <w:noProof/>
            <w:webHidden/>
          </w:rPr>
        </w:r>
        <w:r w:rsidRPr="0081755D">
          <w:rPr>
            <w:noProof/>
            <w:webHidden/>
          </w:rPr>
          <w:fldChar w:fldCharType="separate"/>
        </w:r>
        <w:r w:rsidR="00B0497C" w:rsidRPr="0081755D">
          <w:rPr>
            <w:noProof/>
            <w:webHidden/>
          </w:rPr>
          <w:t>194</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87" w:history="1">
        <w:r w:rsidR="008444BD" w:rsidRPr="0081755D">
          <w:rPr>
            <w:rStyle w:val="ad"/>
            <w:i w:val="0"/>
            <w:noProof/>
            <w:sz w:val="22"/>
            <w:szCs w:val="22"/>
          </w:rPr>
          <w:t>Таблица 3.6.4.3: Статистические данные и связанная с ними информация по Теме 6.4.3</w:t>
        </w:r>
        <w:r w:rsidR="008444BD" w:rsidRPr="0081755D">
          <w:rPr>
            <w:noProof/>
            <w:webHidden/>
          </w:rPr>
          <w:tab/>
        </w:r>
        <w:r w:rsidRPr="0081755D">
          <w:rPr>
            <w:noProof/>
            <w:webHidden/>
          </w:rPr>
          <w:fldChar w:fldCharType="begin"/>
        </w:r>
        <w:r w:rsidR="008444BD" w:rsidRPr="0081755D">
          <w:rPr>
            <w:noProof/>
            <w:webHidden/>
          </w:rPr>
          <w:instrText xml:space="preserve"> PAGEREF _Toc531619287 \h </w:instrText>
        </w:r>
        <w:r w:rsidRPr="0081755D">
          <w:rPr>
            <w:noProof/>
            <w:webHidden/>
          </w:rPr>
        </w:r>
        <w:r w:rsidRPr="0081755D">
          <w:rPr>
            <w:noProof/>
            <w:webHidden/>
          </w:rPr>
          <w:fldChar w:fldCharType="separate"/>
        </w:r>
        <w:r w:rsidR="00B0497C" w:rsidRPr="0081755D">
          <w:rPr>
            <w:noProof/>
            <w:webHidden/>
          </w:rPr>
          <w:t>196</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88" w:history="1">
        <w:r w:rsidR="008444BD" w:rsidRPr="0081755D">
          <w:rPr>
            <w:rStyle w:val="ad"/>
            <w:i w:val="0"/>
            <w:noProof/>
            <w:sz w:val="22"/>
            <w:szCs w:val="22"/>
          </w:rPr>
          <w:t>Таблица 3.6.4.4: Статистические данные и связанная с ними информация по Теме 6.4.4</w:t>
        </w:r>
        <w:r w:rsidR="008444BD" w:rsidRPr="0081755D">
          <w:rPr>
            <w:noProof/>
            <w:webHidden/>
          </w:rPr>
          <w:tab/>
        </w:r>
        <w:r w:rsidRPr="0081755D">
          <w:rPr>
            <w:noProof/>
            <w:webHidden/>
          </w:rPr>
          <w:fldChar w:fldCharType="begin"/>
        </w:r>
        <w:r w:rsidR="008444BD" w:rsidRPr="0081755D">
          <w:rPr>
            <w:noProof/>
            <w:webHidden/>
          </w:rPr>
          <w:instrText xml:space="preserve"> PAGEREF _Toc531619288 \h </w:instrText>
        </w:r>
        <w:r w:rsidRPr="0081755D">
          <w:rPr>
            <w:noProof/>
            <w:webHidden/>
          </w:rPr>
        </w:r>
        <w:r w:rsidRPr="0081755D">
          <w:rPr>
            <w:noProof/>
            <w:webHidden/>
          </w:rPr>
          <w:fldChar w:fldCharType="separate"/>
        </w:r>
        <w:r w:rsidR="00B0497C" w:rsidRPr="0081755D">
          <w:rPr>
            <w:noProof/>
            <w:webHidden/>
          </w:rPr>
          <w:t>197</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89" w:history="1">
        <w:r w:rsidR="008444BD" w:rsidRPr="0081755D">
          <w:rPr>
            <w:rStyle w:val="ad"/>
            <w:i w:val="0"/>
            <w:noProof/>
            <w:sz w:val="22"/>
            <w:szCs w:val="22"/>
          </w:rPr>
          <w:t>Таблица 4.1: Распределение статистики по уровням и компонентам</w:t>
        </w:r>
        <w:r w:rsidR="008444BD" w:rsidRPr="0081755D">
          <w:rPr>
            <w:noProof/>
            <w:webHidden/>
          </w:rPr>
          <w:tab/>
        </w:r>
        <w:r w:rsidRPr="0081755D">
          <w:rPr>
            <w:noProof/>
            <w:webHidden/>
          </w:rPr>
          <w:fldChar w:fldCharType="begin"/>
        </w:r>
        <w:r w:rsidR="008444BD" w:rsidRPr="0081755D">
          <w:rPr>
            <w:noProof/>
            <w:webHidden/>
          </w:rPr>
          <w:instrText xml:space="preserve"> PAGEREF _Toc531619289 \h </w:instrText>
        </w:r>
        <w:r w:rsidRPr="0081755D">
          <w:rPr>
            <w:noProof/>
            <w:webHidden/>
          </w:rPr>
        </w:r>
        <w:r w:rsidRPr="0081755D">
          <w:rPr>
            <w:noProof/>
            <w:webHidden/>
          </w:rPr>
          <w:fldChar w:fldCharType="separate"/>
        </w:r>
        <w:r w:rsidR="00B0497C" w:rsidRPr="0081755D">
          <w:rPr>
            <w:noProof/>
            <w:webHidden/>
          </w:rPr>
          <w:t>202</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90" w:history="1">
        <w:r w:rsidR="008444BD" w:rsidRPr="0081755D">
          <w:rPr>
            <w:rStyle w:val="ad"/>
            <w:i w:val="0"/>
            <w:noProof/>
            <w:sz w:val="22"/>
            <w:szCs w:val="22"/>
          </w:rPr>
          <w:t>Таблица 4.2: Набор ключевых показателей статистики окружающей среды</w:t>
        </w:r>
        <w:r w:rsidR="008444BD" w:rsidRPr="0081755D">
          <w:rPr>
            <w:noProof/>
            <w:webHidden/>
          </w:rPr>
          <w:tab/>
        </w:r>
        <w:r w:rsidRPr="0081755D">
          <w:rPr>
            <w:noProof/>
            <w:webHidden/>
          </w:rPr>
          <w:fldChar w:fldCharType="begin"/>
        </w:r>
        <w:r w:rsidR="008444BD" w:rsidRPr="0081755D">
          <w:rPr>
            <w:noProof/>
            <w:webHidden/>
          </w:rPr>
          <w:instrText xml:space="preserve"> PAGEREF _Toc531619290 \h </w:instrText>
        </w:r>
        <w:r w:rsidRPr="0081755D">
          <w:rPr>
            <w:noProof/>
            <w:webHidden/>
          </w:rPr>
        </w:r>
        <w:r w:rsidRPr="0081755D">
          <w:rPr>
            <w:noProof/>
            <w:webHidden/>
          </w:rPr>
          <w:fldChar w:fldCharType="separate"/>
        </w:r>
        <w:r w:rsidR="00B0497C" w:rsidRPr="0081755D">
          <w:rPr>
            <w:noProof/>
            <w:webHidden/>
          </w:rPr>
          <w:t>205</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91" w:history="1">
        <w:r w:rsidR="008444BD" w:rsidRPr="0081755D">
          <w:rPr>
            <w:rStyle w:val="ad"/>
            <w:i w:val="0"/>
            <w:noProof/>
            <w:sz w:val="22"/>
            <w:szCs w:val="22"/>
          </w:rPr>
          <w:t>Таблица D.1: Классификация земельного покрова на основе системы LCCS ФАО (предварительная)</w:t>
        </w:r>
        <w:r w:rsidR="008444BD" w:rsidRPr="0081755D">
          <w:rPr>
            <w:noProof/>
            <w:webHidden/>
          </w:rPr>
          <w:tab/>
        </w:r>
        <w:r w:rsidRPr="0081755D">
          <w:rPr>
            <w:noProof/>
            <w:webHidden/>
          </w:rPr>
          <w:fldChar w:fldCharType="begin"/>
        </w:r>
        <w:r w:rsidR="008444BD" w:rsidRPr="0081755D">
          <w:rPr>
            <w:noProof/>
            <w:webHidden/>
          </w:rPr>
          <w:instrText xml:space="preserve"> PAGEREF _Toc531619291 \h </w:instrText>
        </w:r>
        <w:r w:rsidRPr="0081755D">
          <w:rPr>
            <w:noProof/>
            <w:webHidden/>
          </w:rPr>
        </w:r>
        <w:r w:rsidRPr="0081755D">
          <w:rPr>
            <w:noProof/>
            <w:webHidden/>
          </w:rPr>
          <w:fldChar w:fldCharType="separate"/>
        </w:r>
        <w:r w:rsidR="00B0497C" w:rsidRPr="0081755D">
          <w:rPr>
            <w:noProof/>
            <w:webHidden/>
          </w:rPr>
          <w:t>357</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92" w:history="1">
        <w:r w:rsidR="008444BD" w:rsidRPr="0081755D">
          <w:rPr>
            <w:rStyle w:val="ad"/>
            <w:i w:val="0"/>
            <w:noProof/>
            <w:sz w:val="22"/>
            <w:szCs w:val="22"/>
          </w:rPr>
          <w:t>Таблица D.2: Классификация землепользования (предварительная)</w:t>
        </w:r>
        <w:r w:rsidR="008444BD" w:rsidRPr="0081755D">
          <w:rPr>
            <w:noProof/>
            <w:webHidden/>
          </w:rPr>
          <w:tab/>
        </w:r>
        <w:r w:rsidRPr="0081755D">
          <w:rPr>
            <w:noProof/>
            <w:webHidden/>
          </w:rPr>
          <w:fldChar w:fldCharType="begin"/>
        </w:r>
        <w:r w:rsidR="008444BD" w:rsidRPr="0081755D">
          <w:rPr>
            <w:noProof/>
            <w:webHidden/>
          </w:rPr>
          <w:instrText xml:space="preserve"> PAGEREF _Toc531619292 \h </w:instrText>
        </w:r>
        <w:r w:rsidRPr="0081755D">
          <w:rPr>
            <w:noProof/>
            <w:webHidden/>
          </w:rPr>
        </w:r>
        <w:r w:rsidRPr="0081755D">
          <w:rPr>
            <w:noProof/>
            <w:webHidden/>
          </w:rPr>
          <w:fldChar w:fldCharType="separate"/>
        </w:r>
        <w:r w:rsidR="00B0497C" w:rsidRPr="0081755D">
          <w:rPr>
            <w:noProof/>
            <w:webHidden/>
          </w:rPr>
          <w:t>358</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93" w:history="1">
        <w:r w:rsidR="008444BD" w:rsidRPr="0081755D">
          <w:rPr>
            <w:rStyle w:val="ad"/>
            <w:i w:val="0"/>
            <w:noProof/>
            <w:sz w:val="22"/>
            <w:szCs w:val="22"/>
          </w:rPr>
          <w:t>Таблица D.3: Классификация природоохранной деятельности</w:t>
        </w:r>
        <w:r w:rsidR="008444BD" w:rsidRPr="0081755D">
          <w:rPr>
            <w:noProof/>
            <w:webHidden/>
          </w:rPr>
          <w:tab/>
        </w:r>
        <w:r w:rsidRPr="0081755D">
          <w:rPr>
            <w:noProof/>
            <w:webHidden/>
          </w:rPr>
          <w:fldChar w:fldCharType="begin"/>
        </w:r>
        <w:r w:rsidR="008444BD" w:rsidRPr="0081755D">
          <w:rPr>
            <w:noProof/>
            <w:webHidden/>
          </w:rPr>
          <w:instrText xml:space="preserve"> PAGEREF _Toc531619293 \h </w:instrText>
        </w:r>
        <w:r w:rsidRPr="0081755D">
          <w:rPr>
            <w:noProof/>
            <w:webHidden/>
          </w:rPr>
        </w:r>
        <w:r w:rsidRPr="0081755D">
          <w:rPr>
            <w:noProof/>
            <w:webHidden/>
          </w:rPr>
          <w:fldChar w:fldCharType="separate"/>
        </w:r>
        <w:r w:rsidR="00B0497C" w:rsidRPr="0081755D">
          <w:rPr>
            <w:noProof/>
            <w:webHidden/>
          </w:rPr>
          <w:t>360</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94" w:history="1">
        <w:r w:rsidR="008444BD" w:rsidRPr="0081755D">
          <w:rPr>
            <w:rStyle w:val="ad"/>
            <w:i w:val="0"/>
            <w:noProof/>
            <w:sz w:val="22"/>
            <w:szCs w:val="22"/>
          </w:rPr>
          <w:t>Таблица D.4:Стандартная статистическая классификация качества морских вод</w:t>
        </w:r>
        <w:r w:rsidR="008444BD" w:rsidRPr="0081755D">
          <w:rPr>
            <w:noProof/>
            <w:webHidden/>
          </w:rPr>
          <w:tab/>
        </w:r>
        <w:r w:rsidRPr="0081755D">
          <w:rPr>
            <w:noProof/>
            <w:webHidden/>
          </w:rPr>
          <w:fldChar w:fldCharType="begin"/>
        </w:r>
        <w:r w:rsidR="008444BD" w:rsidRPr="0081755D">
          <w:rPr>
            <w:noProof/>
            <w:webHidden/>
          </w:rPr>
          <w:instrText xml:space="preserve"> PAGEREF _Toc531619294 \h </w:instrText>
        </w:r>
        <w:r w:rsidRPr="0081755D">
          <w:rPr>
            <w:noProof/>
            <w:webHidden/>
          </w:rPr>
        </w:r>
        <w:r w:rsidRPr="0081755D">
          <w:rPr>
            <w:noProof/>
            <w:webHidden/>
          </w:rPr>
          <w:fldChar w:fldCharType="separate"/>
        </w:r>
        <w:r w:rsidR="00B0497C" w:rsidRPr="0081755D">
          <w:rPr>
            <w:noProof/>
            <w:webHidden/>
          </w:rPr>
          <w:t>364</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95" w:history="1">
        <w:r w:rsidR="008444BD" w:rsidRPr="0081755D">
          <w:rPr>
            <w:rStyle w:val="ad"/>
            <w:i w:val="0"/>
            <w:noProof/>
            <w:sz w:val="22"/>
            <w:szCs w:val="22"/>
          </w:rPr>
          <w:t>Таблица D.5: Стандартная статистическая классификация качества поверхностных пресных вод для поддержания водной флоры и фауны (1992 г.)</w:t>
        </w:r>
        <w:r w:rsidR="008444BD" w:rsidRPr="0081755D">
          <w:rPr>
            <w:noProof/>
            <w:webHidden/>
          </w:rPr>
          <w:tab/>
        </w:r>
        <w:r w:rsidRPr="0081755D">
          <w:rPr>
            <w:noProof/>
            <w:webHidden/>
          </w:rPr>
          <w:fldChar w:fldCharType="begin"/>
        </w:r>
        <w:r w:rsidR="008444BD" w:rsidRPr="0081755D">
          <w:rPr>
            <w:noProof/>
            <w:webHidden/>
          </w:rPr>
          <w:instrText xml:space="preserve"> PAGEREF _Toc531619295 \h </w:instrText>
        </w:r>
        <w:r w:rsidRPr="0081755D">
          <w:rPr>
            <w:noProof/>
            <w:webHidden/>
          </w:rPr>
        </w:r>
        <w:r w:rsidRPr="0081755D">
          <w:rPr>
            <w:noProof/>
            <w:webHidden/>
          </w:rPr>
          <w:fldChar w:fldCharType="separate"/>
        </w:r>
        <w:r w:rsidR="00B0497C" w:rsidRPr="0081755D">
          <w:rPr>
            <w:noProof/>
            <w:webHidden/>
          </w:rPr>
          <w:t>365</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96" w:history="1">
        <w:r w:rsidR="008444BD" w:rsidRPr="0081755D">
          <w:rPr>
            <w:rStyle w:val="ad"/>
            <w:i w:val="0"/>
            <w:noProof/>
            <w:sz w:val="22"/>
            <w:szCs w:val="22"/>
          </w:rPr>
          <w:t>Таблица D.7: Сведения об отдельных случаях природных чрезвычайных ситуаций</w:t>
        </w:r>
        <w:r w:rsidR="008444BD" w:rsidRPr="0081755D">
          <w:rPr>
            <w:noProof/>
            <w:webHidden/>
          </w:rPr>
          <w:tab/>
        </w:r>
        <w:r w:rsidRPr="0081755D">
          <w:rPr>
            <w:noProof/>
            <w:webHidden/>
          </w:rPr>
          <w:fldChar w:fldCharType="begin"/>
        </w:r>
        <w:r w:rsidR="008444BD" w:rsidRPr="0081755D">
          <w:rPr>
            <w:noProof/>
            <w:webHidden/>
          </w:rPr>
          <w:instrText xml:space="preserve"> PAGEREF _Toc531619296 \h </w:instrText>
        </w:r>
        <w:r w:rsidRPr="0081755D">
          <w:rPr>
            <w:noProof/>
            <w:webHidden/>
          </w:rPr>
        </w:r>
        <w:r w:rsidRPr="0081755D">
          <w:rPr>
            <w:noProof/>
            <w:webHidden/>
          </w:rPr>
          <w:fldChar w:fldCharType="separate"/>
        </w:r>
        <w:r w:rsidR="00B0497C" w:rsidRPr="0081755D">
          <w:rPr>
            <w:noProof/>
            <w:webHidden/>
          </w:rPr>
          <w:t>372</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97" w:history="1">
        <w:r w:rsidR="008444BD" w:rsidRPr="0081755D">
          <w:rPr>
            <w:rStyle w:val="ad"/>
            <w:i w:val="0"/>
            <w:noProof/>
            <w:sz w:val="22"/>
            <w:szCs w:val="22"/>
          </w:rPr>
          <w:t>Таблица D.8: Классификация катастроф CRED EM-DAT</w:t>
        </w:r>
        <w:r w:rsidR="008444BD" w:rsidRPr="0081755D">
          <w:rPr>
            <w:noProof/>
            <w:webHidden/>
          </w:rPr>
          <w:tab/>
        </w:r>
        <w:r w:rsidRPr="0081755D">
          <w:rPr>
            <w:noProof/>
            <w:webHidden/>
          </w:rPr>
          <w:fldChar w:fldCharType="begin"/>
        </w:r>
        <w:r w:rsidR="008444BD" w:rsidRPr="0081755D">
          <w:rPr>
            <w:noProof/>
            <w:webHidden/>
          </w:rPr>
          <w:instrText xml:space="preserve"> PAGEREF _Toc531619297 \h </w:instrText>
        </w:r>
        <w:r w:rsidRPr="0081755D">
          <w:rPr>
            <w:noProof/>
            <w:webHidden/>
          </w:rPr>
        </w:r>
        <w:r w:rsidRPr="0081755D">
          <w:rPr>
            <w:noProof/>
            <w:webHidden/>
          </w:rPr>
          <w:fldChar w:fldCharType="separate"/>
        </w:r>
        <w:r w:rsidR="00B0497C" w:rsidRPr="0081755D">
          <w:rPr>
            <w:noProof/>
            <w:webHidden/>
          </w:rPr>
          <w:t>373</w:t>
        </w:r>
        <w:r w:rsidRPr="0081755D">
          <w:rPr>
            <w:noProof/>
            <w:webHidden/>
          </w:rPr>
          <w:fldChar w:fldCharType="end"/>
        </w:r>
      </w:hyperlink>
    </w:p>
    <w:p w:rsidR="008444BD" w:rsidRPr="0081755D" w:rsidRDefault="00EE41AF" w:rsidP="008444BD">
      <w:pPr>
        <w:pStyle w:val="11"/>
        <w:rPr>
          <w:rFonts w:asciiTheme="minorHAnsi" w:eastAsiaTheme="minorEastAsia" w:hAnsiTheme="minorHAnsi" w:cstheme="minorBidi"/>
          <w:noProof/>
          <w:lang w:eastAsia="ru-RU"/>
        </w:rPr>
      </w:pPr>
      <w:hyperlink w:anchor="_Toc531619298" w:history="1">
        <w:r w:rsidR="008444BD" w:rsidRPr="0081755D">
          <w:rPr>
            <w:rStyle w:val="ad"/>
            <w:i w:val="0"/>
            <w:noProof/>
            <w:sz w:val="22"/>
            <w:szCs w:val="22"/>
          </w:rPr>
          <w:t>Таблица D.9: Классификация особо охраняемых территорий МСОП</w:t>
        </w:r>
        <w:r w:rsidR="008444BD" w:rsidRPr="0081755D">
          <w:rPr>
            <w:noProof/>
            <w:webHidden/>
          </w:rPr>
          <w:tab/>
        </w:r>
        <w:r w:rsidRPr="0081755D">
          <w:rPr>
            <w:noProof/>
            <w:webHidden/>
          </w:rPr>
          <w:fldChar w:fldCharType="begin"/>
        </w:r>
        <w:r w:rsidR="008444BD" w:rsidRPr="0081755D">
          <w:rPr>
            <w:noProof/>
            <w:webHidden/>
          </w:rPr>
          <w:instrText xml:space="preserve"> PAGEREF _Toc531619298 \h </w:instrText>
        </w:r>
        <w:r w:rsidRPr="0081755D">
          <w:rPr>
            <w:noProof/>
            <w:webHidden/>
          </w:rPr>
        </w:r>
        <w:r w:rsidRPr="0081755D">
          <w:rPr>
            <w:noProof/>
            <w:webHidden/>
          </w:rPr>
          <w:fldChar w:fldCharType="separate"/>
        </w:r>
        <w:r w:rsidR="00B0497C" w:rsidRPr="0081755D">
          <w:rPr>
            <w:noProof/>
            <w:webHidden/>
          </w:rPr>
          <w:t>375</w:t>
        </w:r>
        <w:r w:rsidRPr="0081755D">
          <w:rPr>
            <w:noProof/>
            <w:webHidden/>
          </w:rPr>
          <w:fldChar w:fldCharType="end"/>
        </w:r>
      </w:hyperlink>
    </w:p>
    <w:p w:rsidR="008444BD" w:rsidRPr="0081755D" w:rsidRDefault="00EE41AF" w:rsidP="008444BD">
      <w:pPr>
        <w:ind w:left="1276" w:hanging="1276"/>
        <w:rPr>
          <w:szCs w:val="20"/>
        </w:rPr>
      </w:pPr>
      <w:r w:rsidRPr="0081755D">
        <w:rPr>
          <w:bCs/>
          <w:sz w:val="22"/>
          <w:szCs w:val="22"/>
        </w:rPr>
        <w:fldChar w:fldCharType="end"/>
      </w:r>
    </w:p>
    <w:p w:rsidR="008444BD" w:rsidRPr="0081755D" w:rsidRDefault="008444BD" w:rsidP="008444BD">
      <w:pPr>
        <w:pStyle w:val="1"/>
        <w:rPr>
          <w:szCs w:val="20"/>
        </w:rPr>
        <w:sectPr w:rsidR="008444BD" w:rsidRPr="0081755D" w:rsidSect="0031663F">
          <w:headerReference w:type="default" r:id="rId12"/>
          <w:footerReference w:type="even" r:id="rId13"/>
          <w:footerReference w:type="first" r:id="rId14"/>
          <w:pgSz w:w="11907" w:h="16839" w:code="9"/>
          <w:pgMar w:top="1298" w:right="1009" w:bottom="1151" w:left="1440" w:header="720" w:footer="720" w:gutter="0"/>
          <w:pgNumType w:fmt="lowerRoman" w:start="3"/>
          <w:cols w:space="720"/>
          <w:docGrid w:linePitch="360"/>
        </w:sectPr>
      </w:pPr>
    </w:p>
    <w:p w:rsidR="008444BD" w:rsidRPr="0081755D" w:rsidRDefault="008444BD" w:rsidP="008444BD">
      <w:pPr>
        <w:pStyle w:val="1"/>
      </w:pPr>
      <w:bookmarkStart w:id="11" w:name="_Toc527110799"/>
      <w:bookmarkStart w:id="12" w:name="_Toc532253763"/>
      <w:r w:rsidRPr="0081755D">
        <w:lastRenderedPageBreak/>
        <w:t>Введение</w:t>
      </w:r>
      <w:bookmarkEnd w:id="11"/>
      <w:bookmarkEnd w:id="12"/>
    </w:p>
    <w:p w:rsidR="008444BD" w:rsidRPr="0081755D" w:rsidRDefault="008444BD" w:rsidP="008444BD"/>
    <w:p w:rsidR="008444BD" w:rsidRPr="0081755D" w:rsidRDefault="008444BD" w:rsidP="008444BD">
      <w:pPr>
        <w:rPr>
          <w:b/>
          <w:i/>
        </w:rPr>
      </w:pPr>
      <w:r w:rsidRPr="0081755D">
        <w:rPr>
          <w:b/>
          <w:i/>
        </w:rPr>
        <w:t>Почему нужны базовые принципы?</w:t>
      </w:r>
    </w:p>
    <w:p w:rsidR="008444BD" w:rsidRPr="0081755D" w:rsidRDefault="008444BD" w:rsidP="008444BD"/>
    <w:p w:rsidR="008444BD" w:rsidRPr="0081755D" w:rsidRDefault="008444BD" w:rsidP="008444BD">
      <w:r w:rsidRPr="0081755D">
        <w:t>Хотя статистика окружающей среды по-прежнему является относительно новой статистической областью, спрос на такую статистику возрастает в связи с продолжающейся деградацией окружающей среды и проблемами, связанными с улучшением управления окружающей средой. Признание того, что благополучие людей зависит от состояния окружающей среды, привело к увеличению перечня проблем, связанных с окружающей средой, по которым должны приниматься решения, таких как изменение климата, утрата биоразнообразия и управление природными ресурсами. Учитывая то, что органам государственного управления, предприятиям, домашним хозяйствам и другим лицам, принимающим решения, необходимо эффективно решать эти проблемы, статистика окружающей среды, содержащая соответствующую информацию,  должна быть как можно более высокого качества.</w:t>
      </w:r>
    </w:p>
    <w:p w:rsidR="008444BD" w:rsidRPr="0081755D" w:rsidRDefault="008444BD" w:rsidP="008444BD"/>
    <w:p w:rsidR="008444BD" w:rsidRPr="0081755D" w:rsidRDefault="008444BD" w:rsidP="008444BD">
      <w:r w:rsidRPr="0081755D">
        <w:t>Статистика окружающей среды предоставляет информацию о состоянии и изменении условий окружающей среды, качестве и доступности экологических ресурсов, воздействии человеческой деятельности и природных событий на окружающую среду и воздействии изменения условий окружающей среды. Она также предоставляет информацию о социальных действиях и экономических мерах, принимаемых обществами для предотвращения или смягчения этих воздействий, а также для восстановления и поддержания способности окружающей среды предоставлять услуги, которые необходимы для жизни и благополучия людей.</w:t>
      </w:r>
    </w:p>
    <w:p w:rsidR="008444BD" w:rsidRPr="0081755D" w:rsidRDefault="008444BD" w:rsidP="008444BD"/>
    <w:p w:rsidR="008444BD" w:rsidRPr="0081755D" w:rsidRDefault="008444BD" w:rsidP="008444BD">
      <w:r w:rsidRPr="0081755D">
        <w:t>Таким образом, статистика окружающей среды охватывает много областей и носит междисциплинарный характер. Она поступает из самых разных организаций, которые собирают данные, и, соответственно, для их разработки используются разнообразные и многочисленные методики. Для производства статистики окружающей среды необходима надлежащая основа, обеспечивающая руководство сбором данных, координацию и организацию этого процесса.</w:t>
      </w:r>
    </w:p>
    <w:p w:rsidR="008444BD" w:rsidRPr="0081755D" w:rsidRDefault="008444BD" w:rsidP="008444BD"/>
    <w:p w:rsidR="008444BD" w:rsidRPr="0081755D" w:rsidRDefault="008444BD" w:rsidP="008444BD">
      <w:r w:rsidRPr="0081755D">
        <w:t>Базовые принципы развития статистики окружающей среды (1) определяют сферу охвата статистики окружающей среды; (ii) облегчают синтезированное представление данных из различных предметных областей и источников;  (iii) упрощают представление окружающей среды, так чтобы можно было легче проводить соответствующие измерения; (iv) помогают определить диапазон статистических данных, касающихся принятия решений в обществе в отношении окружающей среды; (v) согласуются со статистическими принципами, уже используемыми в других областях, для облегчения интеграции статистики окружающей среды</w:t>
      </w:r>
      <w:r w:rsidR="000801B1" w:rsidRPr="0081755D">
        <w:t>;</w:t>
      </w:r>
      <w:r w:rsidRPr="0081755D">
        <w:t xml:space="preserve"> и (vi) имеют  концептуальную основу.</w:t>
      </w:r>
    </w:p>
    <w:p w:rsidR="008444BD" w:rsidRPr="0081755D" w:rsidRDefault="008444BD" w:rsidP="008444BD"/>
    <w:p w:rsidR="008444BD" w:rsidRPr="0081755D" w:rsidRDefault="008444BD" w:rsidP="008444BD">
      <w:pPr>
        <w:rPr>
          <w:b/>
          <w:i/>
        </w:rPr>
      </w:pPr>
      <w:r w:rsidRPr="0081755D">
        <w:rPr>
          <w:b/>
          <w:i/>
        </w:rPr>
        <w:t>История вопроса</w:t>
      </w:r>
    </w:p>
    <w:p w:rsidR="008444BD" w:rsidRPr="0081755D" w:rsidRDefault="008444BD" w:rsidP="008444BD">
      <w:pPr>
        <w:rPr>
          <w:bCs/>
        </w:rPr>
      </w:pPr>
    </w:p>
    <w:p w:rsidR="008444BD" w:rsidRPr="0081755D" w:rsidRDefault="008444BD" w:rsidP="008444BD">
      <w:r w:rsidRPr="0081755D">
        <w:rPr>
          <w:bCs/>
        </w:rPr>
        <w:t xml:space="preserve">Документ </w:t>
      </w:r>
      <w:r w:rsidRPr="0081755D">
        <w:rPr>
          <w:bCs/>
          <w:i/>
        </w:rPr>
        <w:t xml:space="preserve">Базовые </w:t>
      </w:r>
      <w:r w:rsidRPr="0081755D">
        <w:rPr>
          <w:i/>
        </w:rPr>
        <w:t>принципы</w:t>
      </w:r>
      <w:r w:rsidRPr="0081755D">
        <w:rPr>
          <w:bCs/>
          <w:i/>
        </w:rPr>
        <w:t xml:space="preserve"> развития статистики окружающей среды</w:t>
      </w:r>
      <w:r w:rsidRPr="0081755D">
        <w:rPr>
          <w:bCs/>
          <w:i/>
          <w:vertAlign w:val="superscript"/>
        </w:rPr>
        <w:footnoteReference w:id="3"/>
      </w:r>
      <w:r w:rsidRPr="0081755D">
        <w:rPr>
          <w:bCs/>
        </w:rPr>
        <w:t xml:space="preserve"> (ПРСОС) был впервые опубликован в 1984 году Статистическим отделом ООН (СОООН) наряду с последующими  публикациями, </w:t>
      </w:r>
      <w:r w:rsidRPr="0081755D">
        <w:rPr>
          <w:bCs/>
          <w:i/>
        </w:rPr>
        <w:t xml:space="preserve">Концепции и методы статистики окружающей среды: </w:t>
      </w:r>
      <w:r w:rsidRPr="0081755D">
        <w:rPr>
          <w:bCs/>
          <w:i/>
        </w:rPr>
        <w:lastRenderedPageBreak/>
        <w:t>статистика населенных пунктов</w:t>
      </w:r>
      <w:r w:rsidRPr="0081755D">
        <w:rPr>
          <w:rStyle w:val="a9"/>
          <w:i/>
        </w:rPr>
        <w:footnoteReference w:id="4"/>
      </w:r>
      <w:r w:rsidRPr="0081755D">
        <w:t xml:space="preserve"> (1988) и </w:t>
      </w:r>
      <w:r w:rsidRPr="0081755D">
        <w:rPr>
          <w:bCs/>
          <w:i/>
        </w:rPr>
        <w:t>Концепции и методы статистики окружающей среды</w:t>
      </w:r>
      <w:r w:rsidRPr="0081755D">
        <w:rPr>
          <w:i/>
        </w:rPr>
        <w:t>: статистика природной среды</w:t>
      </w:r>
      <w:r w:rsidRPr="0081755D">
        <w:rPr>
          <w:rStyle w:val="a9"/>
          <w:i/>
        </w:rPr>
        <w:footnoteReference w:id="5"/>
      </w:r>
      <w:r w:rsidRPr="0081755D">
        <w:t xml:space="preserve"> (1991). ПРСОС 1984 года и последующие публикации служили для стран полезным руководством в разработке программ в области статистики окружающей среды. После их публикации появилось много научных, политических, технологических, статистических и экспертных материалов и разработок, которые стали указывать на необходимость пересмотра ПРСОС.</w:t>
      </w:r>
    </w:p>
    <w:p w:rsidR="008444BD" w:rsidRPr="0081755D" w:rsidRDefault="008444BD" w:rsidP="008444BD"/>
    <w:p w:rsidR="008444BD" w:rsidRPr="0081755D" w:rsidRDefault="008444BD" w:rsidP="008444BD">
      <w:r w:rsidRPr="0081755D">
        <w:t>Вследствие этого, на сорок первой сессии Статистической комиссии Организации Объединенных Наций (23 - 26 февраля 2010 г.) была  одобрена рабочая программа и образована Группы экспертов для пересмотра ПРСОС и разработки набора ключевых показателей статистики окружающей среды. В Группу экспертов входили разработчики и пользователи статистики окружающей среды из всех регионов и стран, находящихся на разных уровнях развития, а также представители некоторых международных  организаций, специализированных агентств и неправительственных организаций (НПО)</w:t>
      </w:r>
      <w:r w:rsidRPr="0081755D">
        <w:rPr>
          <w:vertAlign w:val="superscript"/>
        </w:rPr>
        <w:footnoteReference w:id="6"/>
      </w:r>
      <w:r w:rsidRPr="0081755D">
        <w:t xml:space="preserve">. </w:t>
      </w:r>
    </w:p>
    <w:p w:rsidR="008444BD" w:rsidRPr="0081755D" w:rsidRDefault="008444BD" w:rsidP="008444BD">
      <w:pPr>
        <w:rPr>
          <w:bCs/>
        </w:rPr>
      </w:pPr>
    </w:p>
    <w:p w:rsidR="008444BD" w:rsidRPr="0081755D" w:rsidRDefault="008444BD" w:rsidP="008444BD">
      <w:pPr>
        <w:rPr>
          <w:b/>
          <w:i/>
        </w:rPr>
      </w:pPr>
      <w:r w:rsidRPr="0081755D">
        <w:rPr>
          <w:b/>
          <w:i/>
        </w:rPr>
        <w:t>Процесс пересмотра</w:t>
      </w:r>
    </w:p>
    <w:p w:rsidR="008444BD" w:rsidRPr="0081755D" w:rsidRDefault="008444BD" w:rsidP="008444BD"/>
    <w:p w:rsidR="008444BD" w:rsidRPr="0081755D" w:rsidRDefault="008444BD" w:rsidP="008444BD">
      <w:r w:rsidRPr="0081755D">
        <w:t>Пересмотр основывался на согласованном наборе критериев и был поддержан в ходе обширных международных консультаций экспертов. В качестве отправной точки использовался ПРСОС 1984 года. Документ был пересмотрен с учетом уроков, извлеченных в ходе его применения в разных странах, а также в связи с улучшением научных знаний об окружающей среде и новыми требованиями, вызванными недавно возникшими экологическими вызовами и политическими вопросами, в том числе - в рамках основных Многосторонних природоохранных соглашений (МПС). В ходе пересмотра также было учтено растущее значение вопросов и концепций экологической устойчивости, включая результаты Конференции «Рио + 20» и разработку целей устойчивого развития (ЦУР). Были проанализированы существующие статистические данные и системы показателей состояния окружающей среды, включая основные изменения в области природно-экономического учета и отдельные тематические разработки, имеющие отношение к статистике окружающей среды. (Более подробную информацию о событиях, происшедших с 1984 года, и о МПС, см. в Приложении B: Преобразования после 1984 года, и в Приложении C: Многосторонние природоохранные соглашения).</w:t>
      </w:r>
    </w:p>
    <w:p w:rsidR="008444BD" w:rsidRPr="0081755D" w:rsidRDefault="008444BD" w:rsidP="008444BD"/>
    <w:p w:rsidR="008444BD" w:rsidRPr="0081755D" w:rsidRDefault="008444BD" w:rsidP="008444BD">
      <w:r w:rsidRPr="0081755D">
        <w:t>Пересмотр был проведен в рамках рабочей программы СОООН по статистике окружающей среды при поддержке Группы экспертов по пересмотру ПРСОС. Проекты были рассмотрены на четырех очных встречах Группы экспертов и в ходе нескольких раундов  электронного обсуждения. Базовый набор показателей статистики окружающей среды был протестирован 25 странами и двумя организациями. Окончательный вариант ПРСОС был рассмотрен в ходе глобальных консультаций, в результате которых были получены отзывы от 76 стран, регионов и организаций. Настоящий документ является результатом этого обширного процесса консультаций.</w:t>
      </w:r>
    </w:p>
    <w:p w:rsidR="008444BD" w:rsidRPr="0081755D" w:rsidRDefault="008444BD" w:rsidP="008444BD"/>
    <w:p w:rsidR="008444BD" w:rsidRPr="0081755D" w:rsidRDefault="008444BD" w:rsidP="008444BD"/>
    <w:p w:rsidR="008444BD" w:rsidRPr="0081755D" w:rsidRDefault="008444BD" w:rsidP="008444BD">
      <w:pPr>
        <w:rPr>
          <w:bCs/>
        </w:rPr>
      </w:pPr>
    </w:p>
    <w:p w:rsidR="008444BD" w:rsidRPr="0081755D" w:rsidRDefault="008444BD" w:rsidP="008444BD">
      <w:pPr>
        <w:rPr>
          <w:bCs/>
        </w:rPr>
      </w:pPr>
    </w:p>
    <w:p w:rsidR="008444BD" w:rsidRPr="0081755D" w:rsidRDefault="008444BD" w:rsidP="008444BD">
      <w:pPr>
        <w:rPr>
          <w:b/>
          <w:i/>
        </w:rPr>
      </w:pPr>
      <w:r w:rsidRPr="0081755D">
        <w:rPr>
          <w:b/>
          <w:i/>
        </w:rPr>
        <w:lastRenderedPageBreak/>
        <w:t>ПРСОС  2013</w:t>
      </w:r>
    </w:p>
    <w:p w:rsidR="008444BD" w:rsidRPr="0081755D" w:rsidRDefault="008444BD" w:rsidP="008444BD"/>
    <w:p w:rsidR="008444BD" w:rsidRPr="0081755D" w:rsidRDefault="008444BD" w:rsidP="008444BD">
      <w:r w:rsidRPr="0081755D">
        <w:t xml:space="preserve">ПРСОС 2013 - это гибкая многоцелевая концептуальная и статистическая база, которая носит всеобъемлющий и комплексный характер. Она определяет сферу охвата статистики окружающей среды и обеспечивает организационную структуру для сбора и разработки статистических данных и для объединения данных по окружающей среде из различных тематических областей и источников, охватывающих те вопросы и аспекты окружающей среды, которые важны для анализа, выработки политики и принятия решений. </w:t>
      </w:r>
    </w:p>
    <w:p w:rsidR="008444BD" w:rsidRPr="0081755D" w:rsidRDefault="008444BD" w:rsidP="008444BD"/>
    <w:p w:rsidR="008444BD" w:rsidRPr="0081755D" w:rsidRDefault="008444BD" w:rsidP="008444BD">
      <w:r w:rsidRPr="0081755D">
        <w:t>Целевой аудиторией для ПРСОС 2013 является широкое сообщество пользователей, включая статистиков окружающей среды в национальных статистических службах (НСС), министерства и ведомства по окружающей среде, а также других производителей  статистических данных по окружающей среде. Это помогает определить роли разных производителей данных, что облегчает координацию на разных уровнях.</w:t>
      </w:r>
    </w:p>
    <w:p w:rsidR="008444BD" w:rsidRPr="0081755D" w:rsidRDefault="008444BD" w:rsidP="008444BD"/>
    <w:p w:rsidR="008444BD" w:rsidRPr="0081755D" w:rsidRDefault="008444BD" w:rsidP="008444BD">
      <w:r w:rsidRPr="0081755D">
        <w:t>Документ ПРСОС 2013 структурирован таким образом, чтобы позволить увязать экономические и социальные области. Он стремится быть совместимым с другими концепциями и системами, как статистическими, так и аналитическими, такими как Система природно-экономического учета (СПЭУ), рамочные основы «Движущие силы - Давление - Состояние - Воздействия - Реагирование» (ДсДСВР), Цели развития тысячелетия (ЦРТ), Цели устойчивого развития (ЦУР) и Показатели  устойчивого развития (ПУР). Когда это применимо, система опирается на существующие статистические классификации. Таким образом, ПРСОС облегчают интеграцию данных в рамках статистики окружающей среды с экономической и социальной статистикой.</w:t>
      </w:r>
    </w:p>
    <w:p w:rsidR="008444BD" w:rsidRPr="0081755D" w:rsidRDefault="008444BD" w:rsidP="008444BD"/>
    <w:p w:rsidR="008444BD" w:rsidRPr="0081755D" w:rsidRDefault="008444BD" w:rsidP="008444BD">
      <w:r w:rsidRPr="0081755D">
        <w:t xml:space="preserve">В соответствии с ПРСОС 2013 статистика окружающей среды организована по шести компонентам, каждый из которых подразделяется на подкомпоненты и статистические темы. Шесть компонентов включают в себя: состояние и качество окружающей среды; наличие и использование ресурсов окружающей среды и связанная с этим деятельность; использование окружающей среды для утилизации отходов и связанная с этим деятельность; чрезвычайные ситуации и катастрофы; населенные пункты и экологическое здоровье; социальные и экономические меры по охране и управлению окружающей средой. Статистические темы представляют собой поддающиеся количественной оценке аспекты компонентов ПРСОС и группируются в подкомпоненты с учетом видов и источников данных, необходимых для их описания. </w:t>
      </w:r>
    </w:p>
    <w:p w:rsidR="008444BD" w:rsidRPr="0081755D" w:rsidRDefault="008444BD" w:rsidP="008444BD"/>
    <w:p w:rsidR="008444BD" w:rsidRPr="0081755D" w:rsidRDefault="008444BD" w:rsidP="008444BD">
      <w:r w:rsidRPr="0081755D">
        <w:t xml:space="preserve">В ПРСОС 2013 представлен всесторонний, но не исчерпывающий список статистических данных (базовый набор показателей статистики окружающей среды), которые можно использовать для описания статистических тем. Базовый набор показателей статистики окружающей среды имеет трехуровневую структуру, основанную на значимости, наличии и уровне методологической разработки статистики.   </w:t>
      </w:r>
    </w:p>
    <w:p w:rsidR="008444BD" w:rsidRPr="0081755D" w:rsidRDefault="008444BD" w:rsidP="008444BD"/>
    <w:p w:rsidR="008444BD" w:rsidRPr="0081755D" w:rsidRDefault="008444BD" w:rsidP="008444BD">
      <w:r w:rsidRPr="0081755D">
        <w:t xml:space="preserve">В данном документе набор ключевых показателей статистики окружающей среды был определен как Уровень 1. Цель набора ключевых показателей состоит в том, чтобы служить в качестве согласованного, ограниченного набора показателей статистики, имеющих первоочередное значение для большинства стран. Описания гармонизированных международных определений, классификаций и методов сбора данных для этой статистики будут представлены в последующих методологических руководствах в целях облегчения согласованного производства статистики на международном уровне. </w:t>
      </w:r>
    </w:p>
    <w:p w:rsidR="008444BD" w:rsidRPr="0081755D" w:rsidRDefault="008444BD" w:rsidP="008444BD">
      <w:pPr>
        <w:rPr>
          <w:lang w:eastAsia="en-GB"/>
        </w:rPr>
      </w:pPr>
    </w:p>
    <w:p w:rsidR="008444BD" w:rsidRPr="0081755D" w:rsidRDefault="008444BD" w:rsidP="008444BD">
      <w:r w:rsidRPr="0081755D">
        <w:t xml:space="preserve">ПРСОС 2013 актуальны и рекомендованы к применению для стран на любой стадии развития. Однако они особенно полезны для оказания помощи в формировании программ в </w:t>
      </w:r>
      <w:r w:rsidRPr="0081755D">
        <w:lastRenderedPageBreak/>
        <w:t>области статистики окружающей среды тем странам, которые находятся на ранних этапах разработки программ статистики окружающей среды, поскольку они: (i) определяют охват и компоненты, подкомпоненты и актуальные статистические темы; ii) способствуют оценке потребностей, источников, доступности и пробелов в данных; (iii) направляют разработку многоцелевых процессов сбора данных и баз данных</w:t>
      </w:r>
      <w:r w:rsidR="000801B1" w:rsidRPr="0081755D">
        <w:t>;</w:t>
      </w:r>
      <w:r w:rsidRPr="0081755D">
        <w:t xml:space="preserve"> и (iv) оказывают содействие в координации и организации статистики окружающей среды с учетом межведомственного характера этой области.</w:t>
      </w:r>
    </w:p>
    <w:p w:rsidR="008444BD" w:rsidRPr="0081755D" w:rsidRDefault="008444BD" w:rsidP="008444BD"/>
    <w:p w:rsidR="008444BD" w:rsidRPr="0081755D" w:rsidRDefault="008444BD" w:rsidP="008444BD">
      <w:pPr>
        <w:rPr>
          <w:b/>
          <w:i/>
        </w:rPr>
      </w:pPr>
      <w:r w:rsidRPr="0081755D">
        <w:rPr>
          <w:b/>
          <w:i/>
        </w:rPr>
        <w:t>Структура документа</w:t>
      </w:r>
    </w:p>
    <w:p w:rsidR="008444BD" w:rsidRPr="0081755D" w:rsidRDefault="008444BD" w:rsidP="008444BD"/>
    <w:p w:rsidR="008444BD" w:rsidRPr="0081755D" w:rsidRDefault="008444BD" w:rsidP="008444BD">
      <w:r w:rsidRPr="0081755D">
        <w:t>В главе 1 ПРСОС 2013 содержится обзор основных характеристик статистики окружающей среды. Здесь определены основные виды использования, группы пользователей и взаимосвязь между данными, статистикой, счетами и показателями. Также приводятся  типичные источники данных и наиболее важные временные и пространственные соображения. Дано краткое описание существующих классификаций, категорий и других группировок, широко используемых в статистике окружающей среды. Особое внимание уделяется институциональным аспектам статистики окружающей среды.</w:t>
      </w:r>
    </w:p>
    <w:p w:rsidR="008444BD" w:rsidRPr="0081755D" w:rsidRDefault="008444BD" w:rsidP="008444BD"/>
    <w:p w:rsidR="008444BD" w:rsidRPr="0081755D" w:rsidRDefault="008444BD" w:rsidP="008444BD">
      <w:r w:rsidRPr="0081755D">
        <w:t>В главе 2 представлены концептуальная основа и область применения ПРСОС. Здесь объясняются базовые фундаментальные концепции и то, как они отражены в шести компонентах, на которых основаны ПРСОС. В главе представлены иерархические уровни компонентов, подкомпонентов и статистических тем, которые составляют организационную структуру статистики окружающей среды. Наконец, в главе 2 рассматривается взаимосвязь между ПРСОС и другими основами, в частности, со СПЭУ и с аналитической основой ДсДСВР.</w:t>
      </w:r>
    </w:p>
    <w:p w:rsidR="008444BD" w:rsidRPr="0081755D" w:rsidRDefault="008444BD" w:rsidP="008444BD"/>
    <w:p w:rsidR="008444BD" w:rsidRPr="0081755D" w:rsidRDefault="008444BD" w:rsidP="008444BD">
      <w:r w:rsidRPr="0081755D">
        <w:t>В главе 3 дано расширенное описание компонентов, подкомпонентов и статистических тем ПРСОС. В ней определена актуальность статистических тем, указаны типичные источники данных и институциональные партнеры. Также представлены соответствующие статистические данные, необходимые для описания статистических тем и их взаимосвязи, а также информация о наиболее важных аспектах временного и пространственного агрегирования и о существующей методологии. Эта статистика составляет базовый набор показателей статистики окружающей среды.</w:t>
      </w:r>
    </w:p>
    <w:p w:rsidR="008444BD" w:rsidRPr="0081755D" w:rsidRDefault="008444BD" w:rsidP="008444BD"/>
    <w:p w:rsidR="008444BD" w:rsidRPr="0081755D" w:rsidRDefault="008444BD" w:rsidP="008444BD">
      <w:r w:rsidRPr="0081755D">
        <w:t>В главе 4 представлена трехуровневая организация базового набора показателей статистики окружающей среды на основе актуальности, доступности и методологического развития статистики. Здесь представлен набор ключевых показателей статистики окружающей среды (Уровень 1 базового набора) и описаны критерии и процесс их выбора.</w:t>
      </w:r>
    </w:p>
    <w:p w:rsidR="008444BD" w:rsidRPr="0081755D" w:rsidRDefault="008444BD" w:rsidP="008444BD"/>
    <w:p w:rsidR="008444BD" w:rsidRPr="0081755D" w:rsidRDefault="008444BD" w:rsidP="008444BD">
      <w:r w:rsidRPr="0081755D">
        <w:t>В главе 5 приводятся примеры применения ПРСОС к некоторым межсекторальным социально-экономическим и относящимся к окружающей среде проблемам (таким как изменение климата), а также к конкретным отраслевым или тематическим аналитическим потребностям (таким как сельское хозяйство и окружающая среда, управление водными ресурсами, энергетический сектор и окружающая среда). Эти примеры иллюстрируют гибкость и адаптируемость ПРСОС к различным потребностям пользователей и разработчиков политики.</w:t>
      </w:r>
    </w:p>
    <w:p w:rsidR="008444BD" w:rsidRPr="0081755D" w:rsidRDefault="008444BD" w:rsidP="008444BD"/>
    <w:p w:rsidR="008444BD" w:rsidRPr="0081755D" w:rsidRDefault="008444BD" w:rsidP="008444BD">
      <w:r w:rsidRPr="0081755D">
        <w:t xml:space="preserve">Приложение A содержит полный базовый набор показателей статистики окружающей среды. В приложении B содержится вспомогательная информация о теоретических и стратегических разработках после публикации ПРСОС в 1984 году. В приложении С приводятся основные МПС, актуальные для статистики окружающей среды. В приложении </w:t>
      </w:r>
      <w:r w:rsidRPr="0081755D">
        <w:lastRenderedPageBreak/>
        <w:t>D представлены некоторые из наиболее важных классификаций и других группировок, используемых в статистике окружающей среды.</w:t>
      </w:r>
    </w:p>
    <w:p w:rsidR="008444BD" w:rsidRPr="0081755D" w:rsidRDefault="008444BD" w:rsidP="008444BD"/>
    <w:p w:rsidR="008444BD" w:rsidRPr="0081755D" w:rsidRDefault="008444BD" w:rsidP="008444BD">
      <w:pPr>
        <w:rPr>
          <w:b/>
          <w:i/>
        </w:rPr>
      </w:pPr>
      <w:r w:rsidRPr="0081755D">
        <w:rPr>
          <w:b/>
          <w:i/>
        </w:rPr>
        <w:t>Будущая работа</w:t>
      </w:r>
    </w:p>
    <w:p w:rsidR="008444BD" w:rsidRPr="0081755D" w:rsidRDefault="008444BD" w:rsidP="008444BD"/>
    <w:p w:rsidR="008444BD" w:rsidRPr="0081755D" w:rsidRDefault="008444BD" w:rsidP="008444BD">
      <w:r w:rsidRPr="0081755D">
        <w:t>После одобрения ПРСОС 2013 работа будет сосредоточена на их внедрении на национальном уровне. Будут разработаны подробное методологическое руководство и учебные материалы по ПРСОС, набор ключевых показателей и базовый набор показателей статистики окружающей среды, включая классификации, определения и методы сбора и разработки данных на основе существующих методологий и текущей методологической работы в области статистики окружающей среды и отраслевой статистики, а также в области природно-экономического учета.</w:t>
      </w:r>
    </w:p>
    <w:p w:rsidR="008444BD" w:rsidRPr="0081755D" w:rsidRDefault="008444BD" w:rsidP="008444BD"/>
    <w:p w:rsidR="008444BD" w:rsidRPr="0081755D" w:rsidRDefault="008444BD" w:rsidP="008444BD">
      <w:pPr>
        <w:pStyle w:val="1"/>
      </w:pPr>
      <w:bookmarkStart w:id="13" w:name="_Toc307324352"/>
      <w:bookmarkStart w:id="14" w:name="_Toc307405461"/>
      <w:bookmarkStart w:id="15" w:name="_Toc314666530"/>
      <w:bookmarkStart w:id="16" w:name="_Toc314748793"/>
      <w:bookmarkStart w:id="17" w:name="_Toc314750431"/>
      <w:bookmarkStart w:id="18" w:name="_Toc315452542"/>
      <w:bookmarkStart w:id="19" w:name="_Toc316029089"/>
      <w:bookmarkStart w:id="20" w:name="_Toc316041389"/>
      <w:bookmarkStart w:id="21" w:name="_Toc337218902"/>
    </w:p>
    <w:p w:rsidR="008444BD" w:rsidRPr="0081755D" w:rsidRDefault="008444BD" w:rsidP="008444BD">
      <w:r w:rsidRPr="0081755D">
        <w:br w:type="page"/>
      </w:r>
    </w:p>
    <w:p w:rsidR="008444BD" w:rsidRPr="0081755D" w:rsidRDefault="008444BD" w:rsidP="008444BD">
      <w:pPr>
        <w:rPr>
          <w:b/>
          <w:color w:val="943634" w:themeColor="accent2" w:themeShade="BF"/>
          <w:sz w:val="32"/>
          <w:szCs w:val="32"/>
        </w:rPr>
      </w:pPr>
      <w:bookmarkStart w:id="22" w:name="_Toc527110800"/>
      <w:bookmarkStart w:id="23" w:name="_Toc346696604"/>
      <w:r w:rsidRPr="0081755D">
        <w:rPr>
          <w:b/>
          <w:color w:val="943634" w:themeColor="accent2" w:themeShade="BF"/>
          <w:sz w:val="32"/>
          <w:szCs w:val="32"/>
        </w:rPr>
        <w:lastRenderedPageBreak/>
        <w:t xml:space="preserve">Глава 1: </w:t>
      </w:r>
      <w:bookmarkEnd w:id="13"/>
      <w:bookmarkEnd w:id="14"/>
      <w:bookmarkEnd w:id="15"/>
    </w:p>
    <w:p w:rsidR="008444BD" w:rsidRPr="0081755D" w:rsidRDefault="008444BD" w:rsidP="008444BD">
      <w:pPr>
        <w:pStyle w:val="1"/>
        <w:numPr>
          <w:ilvl w:val="0"/>
          <w:numId w:val="11"/>
        </w:numPr>
      </w:pPr>
      <w:bookmarkStart w:id="24" w:name="_Toc532253764"/>
      <w:r w:rsidRPr="0081755D">
        <w:t>Обзор статистики окружающей среды - характеристики и проблемы</w:t>
      </w:r>
      <w:bookmarkEnd w:id="22"/>
      <w:bookmarkEnd w:id="24"/>
      <w:r w:rsidRPr="0081755D" w:rsidDel="002040C6">
        <w:t xml:space="preserve"> </w:t>
      </w:r>
      <w:bookmarkEnd w:id="16"/>
      <w:bookmarkEnd w:id="17"/>
      <w:bookmarkEnd w:id="18"/>
      <w:bookmarkEnd w:id="19"/>
      <w:bookmarkEnd w:id="20"/>
      <w:bookmarkEnd w:id="21"/>
      <w:bookmarkEnd w:id="23"/>
    </w:p>
    <w:p w:rsidR="008444BD" w:rsidRPr="0081755D" w:rsidRDefault="008444BD" w:rsidP="008444BD">
      <w:bookmarkStart w:id="25" w:name="_Toc316029090"/>
    </w:p>
    <w:p w:rsidR="008444BD" w:rsidRPr="0081755D" w:rsidRDefault="008444BD" w:rsidP="008444BD">
      <w:pPr>
        <w:pStyle w:val="a"/>
      </w:pPr>
      <w:r w:rsidRPr="0081755D">
        <w:t xml:space="preserve">В этой главе описывается область статистики окружающей среды, вводятся ее основные характеристики и рассматриваются некоторые методологические и институциональные проблемы, которые следует учитывать при работе в этой области, принимая во внимание основные принципы официальной статистики (см. врезку ниже). Эти характеристики являются основой ПРСОС 2013. Подробное описание ПРСОС как инструмента для организации контента и производства статистики окружающей среды будет дано в главе 2. </w:t>
      </w:r>
    </w:p>
    <w:p w:rsidR="008444BD" w:rsidRPr="0081755D" w:rsidRDefault="008444BD" w:rsidP="008444BD">
      <w:pPr>
        <w:pStyle w:val="a"/>
        <w:numPr>
          <w:ilvl w:val="0"/>
          <w:numId w:val="0"/>
        </w:numPr>
        <w:ind w:left="720"/>
      </w:pPr>
    </w:p>
    <w:p w:rsidR="008444BD" w:rsidRPr="0081755D" w:rsidRDefault="008444BD" w:rsidP="008444BD">
      <w:pPr>
        <w:pStyle w:val="a"/>
      </w:pPr>
      <w:r w:rsidRPr="0081755D">
        <w:t>Статистика окружающей среды охватывает несколько дисциплин и извлекает данные из широкого круга источников. Помимо НСС и министерств и ведомств по окружающей среде, несколько других организаций являются ключевыми игроками в производстве данных, используемых в статистике окружающей среды. Для разработки статистики окружающей среды также необходимы статистическая и экологическая экспертиза, научные знания, потенциал институционального развития и адекватные ресурсы. В этой относительно новой статистической области постепенно разрабатываются и систематизируются методологические ресурсы, инструменты и передовой опыт. Как следствие, многие страны по-прежнему нуждаются в существенной технической помощи и наращивании потенциала для разработки своих национальных программ статистики окружающей среды.</w:t>
      </w:r>
    </w:p>
    <w:p w:rsidR="008444BD" w:rsidRPr="0081755D" w:rsidRDefault="008444BD" w:rsidP="008444BD">
      <w:r w:rsidRPr="0081755D">
        <w:br w:type="page"/>
      </w:r>
    </w:p>
    <w:p w:rsidR="008444BD" w:rsidRPr="0081755D" w:rsidRDefault="00EE41AF" w:rsidP="008444BD">
      <w:r w:rsidRPr="0081755D">
        <w:rPr>
          <w:noProof/>
          <w:lang w:val="en-US"/>
        </w:rPr>
        <w:lastRenderedPageBreak/>
        <w:pict>
          <v:shapetype id="_x0000_t202" coordsize="21600,21600" o:spt="202" path="m,l,21600r21600,l21600,xe">
            <v:stroke joinstyle="miter"/>
            <v:path gradientshapeok="t" o:connecttype="rect"/>
          </v:shapetype>
          <v:shape id="Text Box 2" o:spid="_x0000_s1108" type="#_x0000_t202" style="position:absolute;margin-left:9.2pt;margin-top:.65pt;width:459.6pt;height:432.45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" fillcolor="#f2f2f2 [3052]">
            <v:stroke dashstyle="3 1"/>
            <v:textbox>
              <w:txbxContent>
                <w:p w:rsidR="00B0497C" w:rsidRPr="00817B78" w:rsidRDefault="00B0497C" w:rsidP="008444BD">
                  <w:pPr>
                    <w:rPr>
                      <w:b/>
                      <w:u w:val="single"/>
                      <w:lang w:eastAsia="ru-RU"/>
                    </w:rPr>
                  </w:pPr>
                  <w:r w:rsidRPr="00817B78">
                    <w:rPr>
                      <w:b/>
                      <w:u w:val="single"/>
                      <w:lang w:eastAsia="ru-RU"/>
                    </w:rPr>
                    <w:t>Основные принципы официальной статистики</w:t>
                  </w:r>
                </w:p>
                <w:p w:rsidR="00B0497C" w:rsidRPr="00817B78" w:rsidRDefault="00B0497C" w:rsidP="008444BD">
                  <w:pPr>
                    <w:rPr>
                      <w:b/>
                      <w:u w:val="single"/>
                      <w:lang w:eastAsia="ru-RU"/>
                    </w:rPr>
                  </w:pPr>
                </w:p>
                <w:p w:rsidR="00B0497C" w:rsidRPr="00817B78" w:rsidRDefault="00B0497C" w:rsidP="008444BD">
                  <w:pPr>
                    <w:rPr>
                      <w:sz w:val="20"/>
                      <w:szCs w:val="20"/>
                    </w:rPr>
                  </w:pPr>
                  <w:r w:rsidRPr="00817B78">
                    <w:rPr>
                      <w:b/>
                      <w:sz w:val="20"/>
                      <w:szCs w:val="20"/>
                      <w:lang w:eastAsia="ru-RU"/>
                    </w:rPr>
                    <w:t>Принцип 1</w:t>
                  </w:r>
                  <w:r w:rsidRPr="00817B78">
                    <w:rPr>
                      <w:sz w:val="20"/>
                      <w:szCs w:val="20"/>
                      <w:lang w:eastAsia="ru-RU"/>
                    </w:rPr>
                    <w:t>. Официальная статистика является необходимым элементом информационной системы демократического общества, обеспечивая правительство, экономические круги и общественность данными об экономическом, демографическом, социальном и экологическом положении . С этой целью официальные статистические данные, имеющие практическую ценность, подготавливаются и распространяются на объективной основе государственными статистическими ведомствами для обеспечения уважения права граждан на общественную информацию</w:t>
                  </w:r>
                  <w:r>
                    <w:rPr>
                      <w:sz w:val="20"/>
                      <w:szCs w:val="20"/>
                      <w:lang w:eastAsia="ru-RU"/>
                    </w:rPr>
                    <w:t>.</w:t>
                  </w:r>
                </w:p>
                <w:p w:rsidR="00B0497C" w:rsidRPr="00817B78" w:rsidRDefault="00B0497C" w:rsidP="008444BD">
                  <w:pPr>
                    <w:rPr>
                      <w:sz w:val="20"/>
                      <w:szCs w:val="20"/>
                    </w:rPr>
                  </w:pPr>
                  <w:r w:rsidRPr="00817B78">
                    <w:rPr>
                      <w:b/>
                      <w:sz w:val="20"/>
                      <w:szCs w:val="20"/>
                      <w:lang w:eastAsia="ru-RU"/>
                    </w:rPr>
                    <w:t>Принцип 2</w:t>
                  </w:r>
                  <w:r>
                    <w:rPr>
                      <w:sz w:val="20"/>
                      <w:szCs w:val="20"/>
                      <w:lang w:eastAsia="ru-RU"/>
                    </w:rPr>
                    <w:t xml:space="preserve">: </w:t>
                  </w:r>
                  <w:r w:rsidRPr="00817B78">
                    <w:rPr>
                      <w:sz w:val="20"/>
                      <w:szCs w:val="20"/>
                      <w:lang w:eastAsia="ru-RU"/>
                    </w:rPr>
                    <w:t>В целях сохранения доверия к официальной стат</w:t>
                  </w:r>
                  <w:r>
                    <w:rPr>
                      <w:sz w:val="20"/>
                      <w:szCs w:val="20"/>
                      <w:lang w:eastAsia="ru-RU"/>
                    </w:rPr>
                    <w:t>истике статистические ведомства</w:t>
                  </w:r>
                  <w:r w:rsidRPr="00817B78">
                    <w:rPr>
                      <w:sz w:val="20"/>
                      <w:szCs w:val="20"/>
                      <w:lang w:eastAsia="ru-RU"/>
                    </w:rPr>
                    <w:t xml:space="preserve">  должны принимать решения в отношении методов и процедур сбора, обработки, хранения и представления статистических данных в соответствии со строго пр</w:t>
                  </w:r>
                  <w:r>
                    <w:rPr>
                      <w:sz w:val="20"/>
                      <w:szCs w:val="20"/>
                      <w:lang w:eastAsia="ru-RU"/>
                    </w:rPr>
                    <w:t xml:space="preserve">офессиональными соображениями, </w:t>
                  </w:r>
                  <w:r w:rsidRPr="00817B78">
                    <w:rPr>
                      <w:sz w:val="20"/>
                      <w:szCs w:val="20"/>
                      <w:lang w:eastAsia="ru-RU"/>
                    </w:rPr>
                    <w:t>включая научные принципы и профессиональную этику</w:t>
                  </w:r>
                  <w:r>
                    <w:rPr>
                      <w:sz w:val="20"/>
                      <w:szCs w:val="20"/>
                      <w:lang w:eastAsia="ru-RU"/>
                    </w:rPr>
                    <w:t>.</w:t>
                  </w:r>
                  <w:r w:rsidRPr="00817B78">
                    <w:rPr>
                      <w:sz w:val="20"/>
                      <w:szCs w:val="20"/>
                      <w:lang w:eastAsia="ru-RU"/>
                    </w:rPr>
                    <w:t xml:space="preserve"> </w:t>
                  </w:r>
                </w:p>
                <w:p w:rsidR="00B0497C" w:rsidRPr="00817B78" w:rsidRDefault="00B0497C" w:rsidP="008444BD">
                  <w:pPr>
                    <w:rPr>
                      <w:sz w:val="20"/>
                      <w:szCs w:val="20"/>
                    </w:rPr>
                  </w:pPr>
                  <w:r w:rsidRPr="00817B78">
                    <w:rPr>
                      <w:b/>
                      <w:bCs/>
                      <w:sz w:val="20"/>
                      <w:szCs w:val="20"/>
                    </w:rPr>
                    <w:t>Принцип 3</w:t>
                  </w:r>
                  <w:r w:rsidRPr="00817B78">
                    <w:rPr>
                      <w:sz w:val="20"/>
                      <w:szCs w:val="20"/>
                    </w:rPr>
                    <w:t xml:space="preserve">. </w:t>
                  </w:r>
                  <w:r w:rsidRPr="00817B78">
                    <w:rPr>
                      <w:sz w:val="20"/>
                      <w:szCs w:val="20"/>
                      <w:lang w:eastAsia="ru-RU"/>
                    </w:rPr>
                    <w:t xml:space="preserve">Для облегчения правильной интерпретации данных статистические ведомства должны предоставлять информацию в соответствии с научными стандартами в </w:t>
                  </w:r>
                  <w:r>
                    <w:rPr>
                      <w:sz w:val="20"/>
                      <w:szCs w:val="20"/>
                      <w:lang w:eastAsia="ru-RU"/>
                    </w:rPr>
                    <w:t>отношении</w:t>
                  </w:r>
                  <w:r w:rsidRPr="00817B78">
                    <w:rPr>
                      <w:sz w:val="20"/>
                      <w:szCs w:val="20"/>
                      <w:lang w:eastAsia="ru-RU"/>
                    </w:rPr>
                    <w:t xml:space="preserve"> источник</w:t>
                  </w:r>
                  <w:r>
                    <w:rPr>
                      <w:sz w:val="20"/>
                      <w:szCs w:val="20"/>
                      <w:lang w:eastAsia="ru-RU"/>
                    </w:rPr>
                    <w:t>ов</w:t>
                  </w:r>
                  <w:r w:rsidRPr="00817B78">
                    <w:rPr>
                      <w:sz w:val="20"/>
                      <w:szCs w:val="20"/>
                      <w:lang w:eastAsia="ru-RU"/>
                    </w:rPr>
                    <w:t>,  метод</w:t>
                  </w:r>
                  <w:r>
                    <w:rPr>
                      <w:sz w:val="20"/>
                      <w:szCs w:val="20"/>
                      <w:lang w:eastAsia="ru-RU"/>
                    </w:rPr>
                    <w:t>ов</w:t>
                  </w:r>
                  <w:r w:rsidRPr="00817B78">
                    <w:rPr>
                      <w:sz w:val="20"/>
                      <w:szCs w:val="20"/>
                      <w:lang w:eastAsia="ru-RU"/>
                    </w:rPr>
                    <w:t xml:space="preserve"> и процедур в области статистики</w:t>
                  </w:r>
                  <w:r w:rsidRPr="00817B78">
                    <w:rPr>
                      <w:sz w:val="20"/>
                      <w:szCs w:val="20"/>
                    </w:rPr>
                    <w:t>.</w:t>
                  </w:r>
                </w:p>
                <w:p w:rsidR="00B0497C" w:rsidRPr="00817B78" w:rsidRDefault="00B0497C" w:rsidP="008444BD">
                  <w:pPr>
                    <w:rPr>
                      <w:sz w:val="20"/>
                      <w:szCs w:val="20"/>
                    </w:rPr>
                  </w:pPr>
                  <w:r w:rsidRPr="00817B78">
                    <w:rPr>
                      <w:b/>
                      <w:bCs/>
                      <w:sz w:val="20"/>
                      <w:szCs w:val="20"/>
                    </w:rPr>
                    <w:t>Принцип 4</w:t>
                  </w:r>
                  <w:r w:rsidRPr="00817B78">
                    <w:rPr>
                      <w:sz w:val="20"/>
                      <w:szCs w:val="20"/>
                    </w:rPr>
                    <w:t xml:space="preserve">. </w:t>
                  </w:r>
                  <w:r w:rsidRPr="00817B78">
                    <w:rPr>
                      <w:sz w:val="20"/>
                      <w:szCs w:val="20"/>
                      <w:lang w:eastAsia="ru-RU"/>
                    </w:rPr>
                    <w:t>Статистические ведомства имеют право комментировать неверную интерпретацию или неправильное использование статистических данных</w:t>
                  </w:r>
                  <w:r w:rsidRPr="00817B78">
                    <w:rPr>
                      <w:sz w:val="20"/>
                      <w:szCs w:val="20"/>
                    </w:rPr>
                    <w:t>.</w:t>
                  </w:r>
                </w:p>
                <w:p w:rsidR="00B0497C" w:rsidRPr="00817B78" w:rsidRDefault="00B0497C" w:rsidP="008444BD">
                  <w:pPr>
                    <w:rPr>
                      <w:sz w:val="20"/>
                      <w:szCs w:val="20"/>
                    </w:rPr>
                  </w:pPr>
                  <w:r>
                    <w:rPr>
                      <w:b/>
                      <w:bCs/>
                      <w:sz w:val="20"/>
                      <w:szCs w:val="20"/>
                    </w:rPr>
                    <w:t xml:space="preserve">Принцип </w:t>
                  </w:r>
                  <w:r w:rsidRPr="00817B78">
                    <w:rPr>
                      <w:b/>
                      <w:bCs/>
                      <w:sz w:val="20"/>
                      <w:szCs w:val="20"/>
                    </w:rPr>
                    <w:t>5</w:t>
                  </w:r>
                  <w:r w:rsidRPr="00817B78">
                    <w:rPr>
                      <w:sz w:val="20"/>
                      <w:szCs w:val="20"/>
                    </w:rPr>
                    <w:t xml:space="preserve">. </w:t>
                  </w:r>
                  <w:r w:rsidRPr="00817B78">
                    <w:rPr>
                      <w:sz w:val="20"/>
                      <w:szCs w:val="20"/>
                      <w:lang w:eastAsia="ru-RU"/>
                    </w:rPr>
                    <w:t>Данные для статистических целей могут собираться из всех видов источников, будь то статистические обследования или административная отчетность. Статистические ведомства должны выбирать источник с уче</w:t>
                  </w:r>
                  <w:r>
                    <w:rPr>
                      <w:sz w:val="20"/>
                      <w:szCs w:val="20"/>
                      <w:lang w:eastAsia="ru-RU"/>
                    </w:rPr>
                    <w:t xml:space="preserve">том факторов качества, своевременности, </w:t>
                  </w:r>
                  <w:r w:rsidRPr="00817B78">
                    <w:rPr>
                      <w:sz w:val="20"/>
                      <w:szCs w:val="20"/>
                      <w:lang w:eastAsia="ru-RU"/>
                    </w:rPr>
                    <w:t>затрат и нагрузки на респондентов</w:t>
                  </w:r>
                  <w:r w:rsidRPr="00817B78">
                    <w:rPr>
                      <w:sz w:val="20"/>
                      <w:szCs w:val="20"/>
                    </w:rPr>
                    <w:t>.</w:t>
                  </w:r>
                </w:p>
                <w:p w:rsidR="00B0497C" w:rsidRPr="00817B78" w:rsidRDefault="00B0497C" w:rsidP="008444BD">
                  <w:pPr>
                    <w:rPr>
                      <w:sz w:val="20"/>
                      <w:szCs w:val="20"/>
                    </w:rPr>
                  </w:pPr>
                  <w:r>
                    <w:rPr>
                      <w:b/>
                      <w:bCs/>
                      <w:sz w:val="20"/>
                      <w:szCs w:val="20"/>
                    </w:rPr>
                    <w:t xml:space="preserve">Принцип </w:t>
                  </w:r>
                  <w:r w:rsidRPr="00817B78">
                    <w:rPr>
                      <w:b/>
                      <w:bCs/>
                      <w:sz w:val="20"/>
                      <w:szCs w:val="20"/>
                    </w:rPr>
                    <w:t>6</w:t>
                  </w:r>
                  <w:r w:rsidRPr="00817B78">
                    <w:rPr>
                      <w:sz w:val="20"/>
                      <w:szCs w:val="20"/>
                    </w:rPr>
                    <w:t xml:space="preserve">. </w:t>
                  </w:r>
                  <w:r w:rsidRPr="00817B78">
                    <w:rPr>
                      <w:sz w:val="20"/>
                      <w:szCs w:val="20"/>
                      <w:lang w:eastAsia="ru-RU"/>
                    </w:rPr>
                    <w:t>Личные данные, собираемые статистическими ведомствами для подготовки статистической информации, независимо от того, относятся ли они к физическим или юридическим лицам, должны носить строго конфиденциальный характер и использоваться исключительно для статистических целей</w:t>
                  </w:r>
                  <w:r>
                    <w:rPr>
                      <w:sz w:val="20"/>
                      <w:szCs w:val="20"/>
                      <w:lang w:eastAsia="ru-RU"/>
                    </w:rPr>
                    <w:t>.</w:t>
                  </w:r>
                </w:p>
                <w:p w:rsidR="00B0497C" w:rsidRPr="00817B78" w:rsidRDefault="00B0497C" w:rsidP="008444BD">
                  <w:pPr>
                    <w:rPr>
                      <w:sz w:val="20"/>
                      <w:szCs w:val="20"/>
                    </w:rPr>
                  </w:pPr>
                  <w:r>
                    <w:rPr>
                      <w:b/>
                      <w:bCs/>
                      <w:sz w:val="20"/>
                      <w:szCs w:val="20"/>
                    </w:rPr>
                    <w:t xml:space="preserve">Принцип </w:t>
                  </w:r>
                  <w:r w:rsidRPr="00817B78">
                    <w:rPr>
                      <w:b/>
                      <w:bCs/>
                      <w:sz w:val="20"/>
                      <w:szCs w:val="20"/>
                    </w:rPr>
                    <w:t>7</w:t>
                  </w:r>
                  <w:r w:rsidRPr="00817B78">
                    <w:rPr>
                      <w:sz w:val="20"/>
                      <w:szCs w:val="20"/>
                    </w:rPr>
                    <w:t xml:space="preserve">. </w:t>
                  </w:r>
                  <w:r w:rsidRPr="00817B78">
                    <w:rPr>
                      <w:sz w:val="20"/>
                      <w:szCs w:val="20"/>
                      <w:lang w:eastAsia="ru-RU"/>
                    </w:rPr>
                    <w:t>Законы, нормы и меры, в рамках которых функционируют статистические системы,  должны предаваться гласности</w:t>
                  </w:r>
                  <w:r w:rsidRPr="00817B78">
                    <w:rPr>
                      <w:sz w:val="20"/>
                      <w:szCs w:val="20"/>
                    </w:rPr>
                    <w:t>.</w:t>
                  </w:r>
                </w:p>
                <w:p w:rsidR="00B0497C" w:rsidRPr="00E91AB9" w:rsidRDefault="00B0497C" w:rsidP="008444BD">
                  <w:pPr>
                    <w:rPr>
                      <w:sz w:val="20"/>
                      <w:szCs w:val="20"/>
                      <w:lang w:eastAsia="ru-RU"/>
                    </w:rPr>
                  </w:pPr>
                  <w:r>
                    <w:rPr>
                      <w:b/>
                      <w:bCs/>
                      <w:sz w:val="20"/>
                      <w:szCs w:val="20"/>
                    </w:rPr>
                    <w:t xml:space="preserve">Принцип </w:t>
                  </w:r>
                  <w:r w:rsidRPr="00817B78">
                    <w:rPr>
                      <w:b/>
                      <w:bCs/>
                      <w:sz w:val="20"/>
                      <w:szCs w:val="20"/>
                    </w:rPr>
                    <w:t>8</w:t>
                  </w:r>
                  <w:r w:rsidRPr="00817B78">
                    <w:rPr>
                      <w:sz w:val="20"/>
                      <w:szCs w:val="20"/>
                    </w:rPr>
                    <w:t xml:space="preserve">. </w:t>
                  </w:r>
                  <w:r w:rsidRPr="00817B78">
                    <w:rPr>
                      <w:sz w:val="20"/>
                      <w:szCs w:val="20"/>
                      <w:lang w:eastAsia="ru-RU"/>
                    </w:rPr>
                    <w:t>Для обеспечения с</w:t>
                  </w:r>
                  <w:r>
                    <w:rPr>
                      <w:sz w:val="20"/>
                      <w:szCs w:val="20"/>
                      <w:lang w:eastAsia="ru-RU"/>
                    </w:rPr>
                    <w:t xml:space="preserve">огласованности и эффективности </w:t>
                  </w:r>
                  <w:r w:rsidRPr="00817B78">
                    <w:rPr>
                      <w:sz w:val="20"/>
                      <w:szCs w:val="20"/>
                      <w:lang w:eastAsia="ru-RU"/>
                    </w:rPr>
                    <w:t xml:space="preserve">статистической системы необходимо </w:t>
                  </w:r>
                  <w:r w:rsidRPr="00E91AB9">
                    <w:rPr>
                      <w:sz w:val="20"/>
                      <w:szCs w:val="20"/>
                      <w:lang w:eastAsia="ru-RU"/>
                    </w:rPr>
                    <w:t>осуществлять координацию деятельности статистических ведомств на уровне стран.</w:t>
                  </w:r>
                </w:p>
                <w:p w:rsidR="00B0497C" w:rsidRPr="00817B78" w:rsidRDefault="00B0497C" w:rsidP="008444BD">
                  <w:pPr>
                    <w:rPr>
                      <w:sz w:val="20"/>
                      <w:szCs w:val="20"/>
                    </w:rPr>
                  </w:pPr>
                  <w:r w:rsidRPr="00E91AB9">
                    <w:rPr>
                      <w:b/>
                      <w:bCs/>
                      <w:sz w:val="20"/>
                      <w:szCs w:val="20"/>
                    </w:rPr>
                    <w:t>Принцип 9</w:t>
                  </w:r>
                  <w:r w:rsidRPr="00E91AB9">
                    <w:rPr>
                      <w:sz w:val="20"/>
                      <w:szCs w:val="20"/>
                    </w:rPr>
                    <w:t xml:space="preserve">. </w:t>
                  </w:r>
                  <w:r w:rsidRPr="00E91AB9">
                    <w:rPr>
                      <w:sz w:val="20"/>
                      <w:szCs w:val="20"/>
                      <w:lang w:eastAsia="ru-RU"/>
                    </w:rPr>
                    <w:t>Использование</w:t>
                  </w:r>
                  <w:r w:rsidRPr="00817B78">
                    <w:rPr>
                      <w:sz w:val="20"/>
                      <w:szCs w:val="20"/>
                      <w:lang w:eastAsia="ru-RU"/>
                    </w:rPr>
                    <w:t xml:space="preserve"> статистическими ведомствами в каждой с</w:t>
                  </w:r>
                  <w:r>
                    <w:rPr>
                      <w:sz w:val="20"/>
                      <w:szCs w:val="20"/>
                      <w:lang w:eastAsia="ru-RU"/>
                    </w:rPr>
                    <w:t xml:space="preserve">тране международных концепций, </w:t>
                  </w:r>
                  <w:r w:rsidRPr="00817B78">
                    <w:rPr>
                      <w:sz w:val="20"/>
                      <w:szCs w:val="20"/>
                      <w:lang w:eastAsia="ru-RU"/>
                    </w:rPr>
                    <w:t>классификаций и методов способствуют обеспечению согласованности и эффективности статистических систем на всех официальных уровнях</w:t>
                  </w:r>
                  <w:r>
                    <w:rPr>
                      <w:sz w:val="20"/>
                      <w:szCs w:val="20"/>
                      <w:lang w:eastAsia="ru-RU"/>
                    </w:rPr>
                    <w:t>.</w:t>
                  </w:r>
                </w:p>
                <w:p w:rsidR="00B0497C" w:rsidRPr="00817B78" w:rsidRDefault="00B0497C" w:rsidP="008444BD">
                  <w:pPr>
                    <w:rPr>
                      <w:sz w:val="20"/>
                      <w:szCs w:val="20"/>
                    </w:rPr>
                  </w:pPr>
                  <w:r w:rsidRPr="00817B78">
                    <w:rPr>
                      <w:b/>
                      <w:bCs/>
                      <w:sz w:val="20"/>
                      <w:szCs w:val="20"/>
                    </w:rPr>
                    <w:t>Принцип 10</w:t>
                  </w:r>
                  <w:r w:rsidRPr="00817B78">
                    <w:rPr>
                      <w:sz w:val="20"/>
                      <w:szCs w:val="20"/>
                    </w:rPr>
                    <w:t>. Двустороннее и многостороннее сотрудничество в области статистики содействует улучшению систем официальной статистики во всех странах</w:t>
                  </w:r>
                  <w:r>
                    <w:rPr>
                      <w:sz w:val="20"/>
                      <w:szCs w:val="20"/>
                    </w:rPr>
                    <w:t>.</w:t>
                  </w:r>
                </w:p>
                <w:p w:rsidR="00B0497C" w:rsidRPr="00817B78" w:rsidRDefault="00B0497C" w:rsidP="008444BD"/>
                <w:p w:rsidR="00B0497C" w:rsidRPr="00817B78" w:rsidRDefault="00B0497C" w:rsidP="0060763E">
                  <w:pPr>
                    <w:pStyle w:val="a4"/>
                  </w:pPr>
                  <w:r w:rsidRPr="007A0E03">
                    <w:rPr>
                      <w:lang w:val="ru-RU"/>
                    </w:rPr>
                    <w:t>Источник: Статистический отдел Оргпнизации Объединенных Наций «Основные принципы официальной статистики»</w:t>
                  </w:r>
                  <w:r w:rsidRPr="007A0E03">
                    <w:rPr>
                      <w:lang w:val="ru-RU"/>
                    </w:rPr>
                    <w:br/>
                    <w:t xml:space="preserve"> См: </w:t>
                  </w:r>
                  <w:hyperlink r:id="rId15" w:history="1">
                    <w:r w:rsidRPr="00577CDE">
                      <w:rPr>
                        <w:rStyle w:val="ad"/>
                      </w:rPr>
                      <w:t>http</w:t>
                    </w:r>
                    <w:r w:rsidRPr="00577CDE">
                      <w:rPr>
                        <w:rStyle w:val="ad"/>
                        <w:lang w:val="ru-RU"/>
                      </w:rPr>
                      <w:t>://</w:t>
                    </w:r>
                    <w:r w:rsidRPr="00577CDE">
                      <w:rPr>
                        <w:rStyle w:val="ad"/>
                      </w:rPr>
                      <w:t>unstats</w:t>
                    </w:r>
                    <w:r w:rsidRPr="00577CDE">
                      <w:rPr>
                        <w:rStyle w:val="ad"/>
                        <w:lang w:val="ru-RU"/>
                      </w:rPr>
                      <w:t>.</w:t>
                    </w:r>
                    <w:r w:rsidRPr="00577CDE">
                      <w:rPr>
                        <w:rStyle w:val="ad"/>
                      </w:rPr>
                      <w:t>un</w:t>
                    </w:r>
                    <w:r w:rsidRPr="00577CDE">
                      <w:rPr>
                        <w:rStyle w:val="ad"/>
                        <w:lang w:val="ru-RU"/>
                      </w:rPr>
                      <w:t>.</w:t>
                    </w:r>
                    <w:r w:rsidRPr="00577CDE">
                      <w:rPr>
                        <w:rStyle w:val="ad"/>
                      </w:rPr>
                      <w:t>org</w:t>
                    </w:r>
                    <w:r w:rsidRPr="00577CDE">
                      <w:rPr>
                        <w:rStyle w:val="ad"/>
                        <w:lang w:val="ru-RU"/>
                      </w:rPr>
                      <w:t>/</w:t>
                    </w:r>
                    <w:r w:rsidRPr="00577CDE">
                      <w:rPr>
                        <w:rStyle w:val="ad"/>
                      </w:rPr>
                      <w:t>unsd</w:t>
                    </w:r>
                    <w:r w:rsidRPr="00577CDE">
                      <w:rPr>
                        <w:rStyle w:val="ad"/>
                        <w:lang w:val="ru-RU"/>
                      </w:rPr>
                      <w:t>/</w:t>
                    </w:r>
                    <w:r w:rsidRPr="00577CDE">
                      <w:rPr>
                        <w:rStyle w:val="ad"/>
                      </w:rPr>
                      <w:t>dnss</w:t>
                    </w:r>
                    <w:r w:rsidRPr="00577CDE">
                      <w:rPr>
                        <w:rStyle w:val="ad"/>
                        <w:lang w:val="ru-RU"/>
                      </w:rPr>
                      <w:t>/</w:t>
                    </w:r>
                    <w:r w:rsidRPr="00577CDE">
                      <w:rPr>
                        <w:rStyle w:val="ad"/>
                      </w:rPr>
                      <w:t>gp</w:t>
                    </w:r>
                    <w:r w:rsidRPr="00577CDE">
                      <w:rPr>
                        <w:rStyle w:val="ad"/>
                        <w:lang w:val="ru-RU"/>
                      </w:rPr>
                      <w:t>/</w:t>
                    </w:r>
                    <w:r w:rsidRPr="00577CDE">
                      <w:rPr>
                        <w:rStyle w:val="ad"/>
                      </w:rPr>
                      <w:t>fundprinciples</w:t>
                    </w:r>
                    <w:r w:rsidRPr="00577CDE">
                      <w:rPr>
                        <w:rStyle w:val="ad"/>
                        <w:lang w:val="ru-RU"/>
                      </w:rPr>
                      <w:t>.</w:t>
                    </w:r>
                    <w:r w:rsidRPr="00577CDE">
                      <w:rPr>
                        <w:rStyle w:val="ad"/>
                      </w:rPr>
                      <w:t>aspx</w:t>
                    </w:r>
                  </w:hyperlink>
                  <w:r w:rsidRPr="007A0E03">
                    <w:rPr>
                      <w:lang w:val="ru-RU"/>
                    </w:rPr>
                    <w:t xml:space="preserve">. </w:t>
                  </w:r>
                  <w:r w:rsidRPr="00817B78">
                    <w:t xml:space="preserve">(по состоянию на </w:t>
                  </w:r>
                  <w:r w:rsidRPr="00817B78">
                    <w:rPr>
                      <w:lang w:eastAsia="en-GB"/>
                    </w:rPr>
                    <w:t>4 августа 2017</w:t>
                  </w:r>
                  <w:r>
                    <w:rPr>
                      <w:lang w:eastAsia="en-GB"/>
                    </w:rPr>
                    <w:t xml:space="preserve"> г.</w:t>
                  </w:r>
                  <w:r w:rsidRPr="00817B78">
                    <w:rPr>
                      <w:lang w:eastAsia="en-GB"/>
                    </w:rPr>
                    <w:t>)</w:t>
                  </w:r>
                </w:p>
                <w:p w:rsidR="00B0497C" w:rsidRPr="00577CDE" w:rsidRDefault="00B0497C" w:rsidP="008444BD">
                  <w:pPr>
                    <w:rPr>
                      <w:sz w:val="16"/>
                      <w:szCs w:val="16"/>
                    </w:rPr>
                  </w:pPr>
                </w:p>
              </w:txbxContent>
            </v:textbox>
          </v:shape>
        </w:pict>
      </w:r>
      <w:r w:rsidR="008444BD" w:rsidRPr="0081755D">
        <w:tab/>
      </w:r>
    </w:p>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Pr>
        <w:rPr>
          <w:lang w:eastAsia="ru-RU"/>
        </w:rPr>
      </w:pPr>
      <w:r w:rsidRPr="0081755D">
        <w:rPr>
          <w:lang w:eastAsia="ru-RU"/>
        </w:rPr>
        <w:t xml:space="preserve"> </w:t>
      </w:r>
    </w:p>
    <w:p w:rsidR="008444BD" w:rsidRPr="0081755D" w:rsidRDefault="008444BD" w:rsidP="008444BD">
      <w:pPr>
        <w:rPr>
          <w:lang w:eastAsia="ru-RU"/>
        </w:rPr>
      </w:pPr>
    </w:p>
    <w:p w:rsidR="008444BD" w:rsidRPr="0081755D" w:rsidRDefault="008444BD" w:rsidP="008444BD">
      <w:pPr>
        <w:rPr>
          <w:lang w:eastAsia="ru-RU"/>
        </w:rPr>
      </w:pPr>
    </w:p>
    <w:p w:rsidR="008444BD" w:rsidRPr="0081755D" w:rsidRDefault="008444BD" w:rsidP="008444BD">
      <w:pPr>
        <w:rPr>
          <w:lang w:eastAsia="ru-RU"/>
        </w:rPr>
      </w:pPr>
    </w:p>
    <w:p w:rsidR="008444BD" w:rsidRPr="0081755D" w:rsidRDefault="008444BD" w:rsidP="008444BD">
      <w:pPr>
        <w:pStyle w:val="2"/>
      </w:pPr>
      <w:bookmarkStart w:id="26" w:name="_Toc337218903"/>
      <w:bookmarkStart w:id="27" w:name="_Toc346696605"/>
    </w:p>
    <w:p w:rsidR="008444BD" w:rsidRPr="0081755D" w:rsidRDefault="008444BD" w:rsidP="008444BD">
      <w:pPr>
        <w:pStyle w:val="2"/>
      </w:pPr>
    </w:p>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Pr>
        <w:pStyle w:val="2"/>
      </w:pPr>
    </w:p>
    <w:p w:rsidR="008444BD" w:rsidRPr="0081755D" w:rsidRDefault="008444BD" w:rsidP="008444BD">
      <w:pPr>
        <w:pStyle w:val="2"/>
      </w:pPr>
      <w:bookmarkStart w:id="28" w:name="_Toc532253765"/>
      <w:r w:rsidRPr="0081755D">
        <w:t>1.1 Цель статистики окружающей среды</w:t>
      </w:r>
      <w:bookmarkEnd w:id="25"/>
      <w:bookmarkEnd w:id="26"/>
      <w:bookmarkEnd w:id="27"/>
      <w:bookmarkEnd w:id="28"/>
    </w:p>
    <w:p w:rsidR="008444BD" w:rsidRPr="0081755D" w:rsidRDefault="008444BD" w:rsidP="008444BD">
      <w:bookmarkStart w:id="29" w:name="_Toc307241371"/>
      <w:bookmarkStart w:id="30" w:name="_Toc316029091"/>
      <w:bookmarkStart w:id="31" w:name="_Toc315452546"/>
      <w:bookmarkStart w:id="32" w:name="_Toc307241369"/>
    </w:p>
    <w:p w:rsidR="008444BD" w:rsidRPr="0081755D" w:rsidRDefault="008444BD" w:rsidP="008444BD">
      <w:pPr>
        <w:pStyle w:val="a"/>
      </w:pPr>
      <w:r w:rsidRPr="0081755D">
        <w:t>Цель статистики окружающей среды - предоставлять информацию об окружающей среде, ее наиболее важных изменениях, происходящих в пространстве и во времени, и об основных факторах, которые влияют на них. Статистика окружающей среды направлена на предоставление высококачественной статистической информации для улучшения знаний об окружающей среде, для содействия проведению обоснованной политики и принятию решений на основе фактических данных, а также на предоставление информации для широкой общественности и конкретных групп пользователей.</w:t>
      </w:r>
    </w:p>
    <w:p w:rsidR="008444BD" w:rsidRPr="0081755D" w:rsidRDefault="008444BD" w:rsidP="008444BD">
      <w:pPr>
        <w:pStyle w:val="a"/>
        <w:numPr>
          <w:ilvl w:val="0"/>
          <w:numId w:val="0"/>
        </w:numPr>
        <w:ind w:left="720"/>
      </w:pPr>
    </w:p>
    <w:p w:rsidR="008444BD" w:rsidRPr="0081755D" w:rsidRDefault="008444BD" w:rsidP="008444BD">
      <w:pPr>
        <w:pStyle w:val="2"/>
        <w:keepLines/>
      </w:pPr>
      <w:bookmarkStart w:id="33" w:name="_Toc337218904"/>
      <w:bookmarkStart w:id="34" w:name="_Toc346696606"/>
      <w:bookmarkStart w:id="35" w:name="_Toc532253766"/>
      <w:r w:rsidRPr="0081755D">
        <w:t>1.2 Сфера охвата статистики окружающей среды</w:t>
      </w:r>
      <w:bookmarkEnd w:id="29"/>
      <w:bookmarkEnd w:id="30"/>
      <w:bookmarkEnd w:id="33"/>
      <w:bookmarkEnd w:id="34"/>
      <w:bookmarkEnd w:id="35"/>
      <w:r w:rsidRPr="0081755D">
        <w:t xml:space="preserve"> </w:t>
      </w:r>
      <w:bookmarkEnd w:id="31"/>
    </w:p>
    <w:p w:rsidR="008444BD" w:rsidRPr="0081755D" w:rsidRDefault="008444BD" w:rsidP="008444BD"/>
    <w:p w:rsidR="008444BD" w:rsidRPr="0081755D" w:rsidRDefault="008444BD" w:rsidP="008444BD">
      <w:pPr>
        <w:pStyle w:val="a"/>
        <w:ind w:hanging="720"/>
      </w:pPr>
      <w:r w:rsidRPr="0081755D">
        <w:t xml:space="preserve">Сфера применения статистики окружающей среды охватывает биофизические аспекты окружающей среды и те аспекты социально-экономической системы, </w:t>
      </w:r>
      <w:r w:rsidRPr="0081755D">
        <w:lastRenderedPageBreak/>
        <w:t>которые или непосредственно влияют на состояние и качество окружающей среды, или непосредственно зависят от них.</w:t>
      </w:r>
    </w:p>
    <w:p w:rsidR="008444BD" w:rsidRPr="0081755D" w:rsidRDefault="008444BD" w:rsidP="008444BD">
      <w:pPr>
        <w:pStyle w:val="a"/>
        <w:numPr>
          <w:ilvl w:val="0"/>
          <w:numId w:val="0"/>
        </w:numPr>
        <w:ind w:left="720"/>
      </w:pPr>
    </w:p>
    <w:p w:rsidR="008444BD" w:rsidRPr="0081755D" w:rsidRDefault="008444BD" w:rsidP="008444BD">
      <w:pPr>
        <w:pStyle w:val="a"/>
        <w:ind w:hanging="720"/>
      </w:pPr>
      <w:r w:rsidRPr="0081755D">
        <w:t>Сферы применения  статистики окружающей среды и социальной и экономической статистики пересекаются. Не просто, да и не нужно, проводить строгую линию для их разграничения. Социально-экономическая статистика, описывающая процессы или виды деятельности, которые непосредственно влияют на окружающую среду или напрямую взаимодействуют с ней, широко используется в статистике окружающей среды. Она входит в сферу применения ПРСОС. Другие релевантные данные социально-экономической статистики, которые не являются частью статистики окружающей среды, также необходимы для адекватного изучения  экологических проблем в соответствующем контексте и для содействия комплексному анализу экологических, социальных и экономических процессов. Использование согласованных определений и классификаций в этих областях способствует их интеграции. При правильной интеграции данные и другие материалы из социальных и экономических областей обогащают анализ статистики окружающей среды.</w:t>
      </w:r>
    </w:p>
    <w:p w:rsidR="008444BD" w:rsidRPr="0081755D" w:rsidRDefault="008444BD" w:rsidP="008444BD">
      <w:pPr>
        <w:pStyle w:val="a"/>
        <w:numPr>
          <w:ilvl w:val="0"/>
          <w:numId w:val="0"/>
        </w:numPr>
        <w:ind w:left="720"/>
      </w:pPr>
    </w:p>
    <w:p w:rsidR="008444BD" w:rsidRPr="0081755D" w:rsidRDefault="008444BD" w:rsidP="008444BD">
      <w:pPr>
        <w:pStyle w:val="2"/>
        <w:numPr>
          <w:ilvl w:val="1"/>
          <w:numId w:val="8"/>
        </w:numPr>
        <w:rPr>
          <w:i/>
        </w:rPr>
      </w:pPr>
      <w:bookmarkStart w:id="36" w:name="_Toc315452547"/>
      <w:bookmarkStart w:id="37" w:name="_Toc316029092"/>
      <w:bookmarkStart w:id="38" w:name="_Toc337218905"/>
      <w:bookmarkStart w:id="39" w:name="_Toc346696607"/>
      <w:bookmarkStart w:id="40" w:name="_Toc532253767"/>
      <w:r w:rsidRPr="0081755D">
        <w:t>Основные пользователи статистики окружающей среды</w:t>
      </w:r>
      <w:bookmarkEnd w:id="32"/>
      <w:bookmarkEnd w:id="36"/>
      <w:bookmarkEnd w:id="37"/>
      <w:bookmarkEnd w:id="38"/>
      <w:bookmarkEnd w:id="39"/>
      <w:bookmarkEnd w:id="40"/>
    </w:p>
    <w:p w:rsidR="008444BD" w:rsidRPr="0081755D" w:rsidRDefault="008444BD" w:rsidP="008444BD">
      <w:r w:rsidRPr="0081755D">
        <w:t xml:space="preserve"> </w:t>
      </w:r>
    </w:p>
    <w:p w:rsidR="008444BD" w:rsidRPr="0081755D" w:rsidRDefault="008444BD" w:rsidP="008444BD">
      <w:pPr>
        <w:pStyle w:val="a"/>
        <w:ind w:hanging="720"/>
      </w:pPr>
      <w:bookmarkStart w:id="41" w:name="_Toc315452548"/>
      <w:bookmarkStart w:id="42" w:name="_Toc316029093"/>
      <w:r w:rsidRPr="0081755D">
        <w:t xml:space="preserve">Статистика окружающей среды обслуживает множество пользователей, включая следующих, но не ограничиваясь ими: </w:t>
      </w:r>
    </w:p>
    <w:p w:rsidR="008444BD" w:rsidRPr="0081755D" w:rsidRDefault="008444BD" w:rsidP="008444BD">
      <w:pPr>
        <w:pStyle w:val="a"/>
        <w:numPr>
          <w:ilvl w:val="0"/>
          <w:numId w:val="9"/>
        </w:numPr>
        <w:ind w:left="1560" w:hanging="567"/>
      </w:pPr>
      <w:r w:rsidRPr="0081755D">
        <w:t>Разработчики политики и лица, принимающие решения, на всех уровнях;</w:t>
      </w:r>
    </w:p>
    <w:p w:rsidR="008444BD" w:rsidRPr="0081755D" w:rsidRDefault="008444BD" w:rsidP="008444BD">
      <w:pPr>
        <w:pStyle w:val="a"/>
        <w:numPr>
          <w:ilvl w:val="0"/>
          <w:numId w:val="9"/>
        </w:numPr>
        <w:ind w:left="1560" w:hanging="567"/>
      </w:pPr>
      <w:r w:rsidRPr="0081755D">
        <w:t>Широкая общественность, включая средства массовой информации и гражданское общество;</w:t>
      </w:r>
    </w:p>
    <w:p w:rsidR="008444BD" w:rsidRPr="0081755D" w:rsidRDefault="008444BD" w:rsidP="008444BD">
      <w:pPr>
        <w:pStyle w:val="a"/>
        <w:numPr>
          <w:ilvl w:val="0"/>
          <w:numId w:val="9"/>
        </w:numPr>
        <w:ind w:left="1560" w:hanging="567"/>
      </w:pPr>
      <w:r w:rsidRPr="0081755D">
        <w:t>Аналитики, исследователи и научные работники; и</w:t>
      </w:r>
    </w:p>
    <w:p w:rsidR="008444BD" w:rsidRPr="0081755D" w:rsidRDefault="008444BD" w:rsidP="008444BD">
      <w:pPr>
        <w:pStyle w:val="a"/>
        <w:numPr>
          <w:ilvl w:val="0"/>
          <w:numId w:val="9"/>
        </w:numPr>
        <w:ind w:left="1560" w:hanging="567"/>
      </w:pPr>
      <w:r w:rsidRPr="0081755D">
        <w:t>Международные организации.</w:t>
      </w:r>
    </w:p>
    <w:p w:rsidR="008444BD" w:rsidRPr="0081755D" w:rsidRDefault="008444BD" w:rsidP="008444BD"/>
    <w:p w:rsidR="008444BD" w:rsidRPr="0081755D" w:rsidRDefault="008444BD" w:rsidP="008444BD">
      <w:pPr>
        <w:pStyle w:val="a"/>
        <w:ind w:hanging="720"/>
      </w:pPr>
      <w:r w:rsidRPr="0081755D">
        <w:t>Различные пользователи нуждаются в статистике окружающей среды разного уровня агрегирования и глубины информации. Им могут потребоваться межотраслевые данные статистики окружающей среды, например, касающиеся изменения климата. В других случаях их могут интересовать только конкретные темы и вопросы, относящиеся к конкретному отраслевому анализу и разработке политики. Разработчики политики и лица, принимающие решения на самых высоких уровнях, а также широкая общественность обычно используют показатели статистики окружающей среды и более агрегированные статистические данные. Административные органы по защите окружающей среды, исследователи, аналитики и ученые, скорее, будут изучать обширную и подробную экологическую статистику. Международные агентства, как правило, имеют четко сформулированные потребности в статистике окружающей среды, обусловленные природоохранными соглашениями или принятыми на международном уровне методами сбора данных.</w:t>
      </w:r>
    </w:p>
    <w:p w:rsidR="008444BD" w:rsidRPr="0081755D" w:rsidRDefault="008444BD" w:rsidP="008444BD">
      <w:r w:rsidRPr="0081755D">
        <w:t xml:space="preserve"> </w:t>
      </w:r>
    </w:p>
    <w:p w:rsidR="008444BD" w:rsidRPr="0081755D" w:rsidRDefault="008444BD" w:rsidP="008444BD">
      <w:pPr>
        <w:pStyle w:val="a"/>
        <w:ind w:hanging="720"/>
        <w:rPr>
          <w:szCs w:val="20"/>
        </w:rPr>
      </w:pPr>
      <w:r w:rsidRPr="0081755D">
        <w:t xml:space="preserve">Статистика окружающей среды способствует разработке обоснованной политики, позволяя формулировать вопросы экологической политики и давать объективную количественную оценку планируемым мероприятиям и последствиям политических инициатив. Статистика повышает качество оценок благодаря возможности количественных измерений, делая анализ более надежным посредством применения своевременных и сопоставимых данных. Тип и уровень тематического, пространственного и временного агрегирования, а также формат статистики окружающей среды зависят от типа пользователя и предполагаемого применения. </w:t>
      </w:r>
      <w:r w:rsidRPr="0081755D">
        <w:lastRenderedPageBreak/>
        <w:t>Основными продуктами статистики окружающей среды являются подробные таблицы рядов данных и показателей окружающей среды, которые могут храниться в многоцелевых базах данных и распространяться в виде онлайновых баз данных, а также в изданиях различных типов, таких как сборники, ежегодники, тематические доклады и аналитические публикации, как то отчеты о состоянии окружающей среды.</w:t>
      </w:r>
    </w:p>
    <w:p w:rsidR="008444BD" w:rsidRPr="0081755D" w:rsidRDefault="008444BD" w:rsidP="008444BD">
      <w:pPr>
        <w:pStyle w:val="a"/>
        <w:numPr>
          <w:ilvl w:val="0"/>
          <w:numId w:val="0"/>
        </w:numPr>
        <w:ind w:left="720"/>
        <w:rPr>
          <w:szCs w:val="20"/>
        </w:rPr>
      </w:pPr>
    </w:p>
    <w:p w:rsidR="008444BD" w:rsidRPr="0081755D" w:rsidRDefault="008444BD" w:rsidP="008444BD">
      <w:pPr>
        <w:pStyle w:val="2"/>
      </w:pPr>
      <w:bookmarkStart w:id="43" w:name="_Toc337218906"/>
      <w:bookmarkStart w:id="44" w:name="_Toc346696608"/>
      <w:bookmarkStart w:id="45" w:name="_Toc532253768"/>
      <w:r w:rsidRPr="0081755D">
        <w:t xml:space="preserve">1.4 </w:t>
      </w:r>
      <w:bookmarkEnd w:id="41"/>
      <w:bookmarkEnd w:id="42"/>
      <w:r w:rsidRPr="0081755D">
        <w:t>Информация, данные, статистика и показатели окружающей сред</w:t>
      </w:r>
      <w:bookmarkStart w:id="46" w:name="_Toc315452549"/>
      <w:bookmarkStart w:id="47" w:name="_Toc316029094"/>
      <w:bookmarkEnd w:id="43"/>
      <w:bookmarkEnd w:id="44"/>
      <w:r w:rsidRPr="0081755D">
        <w:t>ы</w:t>
      </w:r>
      <w:bookmarkEnd w:id="45"/>
    </w:p>
    <w:p w:rsidR="008444BD" w:rsidRPr="0081755D" w:rsidRDefault="008444BD" w:rsidP="008444BD"/>
    <w:p w:rsidR="008444BD" w:rsidRPr="0081755D" w:rsidRDefault="008444BD" w:rsidP="008444BD">
      <w:pPr>
        <w:pStyle w:val="a"/>
        <w:ind w:hanging="720"/>
      </w:pPr>
      <w:r w:rsidRPr="0081755D">
        <w:t>Информация об окружающей среде отражает количественные и качественные факты, описывающие состояние окружающей среды и ее изменения. Количественная информация об окружающей среде обычно создается в форме данных, статистики и показателей и распространяется в виде баз данных, электронных таблиц, сборников и ежегодников. Качественная информация об окружающей среде состоит из описаний (например, текстовых или графических) окружающей среды или ее компонентов, которые не могут быть адекватно представлены при помощи точных количественных дескрипторов.</w:t>
      </w:r>
    </w:p>
    <w:p w:rsidR="008444BD" w:rsidRPr="0081755D" w:rsidRDefault="008444BD" w:rsidP="008444BD"/>
    <w:p w:rsidR="008444BD" w:rsidRPr="0081755D" w:rsidRDefault="008444BD" w:rsidP="008444BD">
      <w:pPr>
        <w:pStyle w:val="a"/>
        <w:ind w:hanging="720"/>
      </w:pPr>
      <w:r w:rsidRPr="0081755D">
        <w:rPr>
          <w:u w:val="single"/>
        </w:rPr>
        <w:t>Данные окружающей среды</w:t>
      </w:r>
      <w:r w:rsidRPr="0081755D">
        <w:t xml:space="preserve"> - это большие объемы необработанных наблюдений или измерений окружающей среды и связанных с ней процессов. Они могут быть собраны или сформированы посредством статистических наблюдений (сплошных или выборочных обследований) в рамках национальной статистической системы, или их источниками могут быть административные данные, географические базы данных, регистры, инвентаризации, сети мониторинга, тематические карты, научные работы и полевые исследования.</w:t>
      </w:r>
    </w:p>
    <w:p w:rsidR="008444BD" w:rsidRPr="0081755D" w:rsidRDefault="008444BD" w:rsidP="008444BD"/>
    <w:p w:rsidR="008444BD" w:rsidRPr="0081755D" w:rsidRDefault="008444BD" w:rsidP="008444BD">
      <w:pPr>
        <w:pStyle w:val="a"/>
        <w:ind w:hanging="720"/>
      </w:pPr>
      <w:r w:rsidRPr="0081755D">
        <w:rPr>
          <w:u w:val="single"/>
        </w:rPr>
        <w:t xml:space="preserve">Статистика окружающей среды </w:t>
      </w:r>
      <w:r w:rsidRPr="0081755D">
        <w:t>представляет собой данные об окружающей среде, которые были структурированы, синтезированы и агрегированы в соответствии со статистическими методами, стандартами и процедурами. Роль статистики окружающей среды заключается в превращении экологических и других данных в значимую статистику, которая описывает состояние и изменения в окружающей среде и основные процессы, их обусловливающие. Не все данные об окружающей среде используются для разработки статистики окружающей среды. ПРСОС обеспечивает рамочную основу, которая позволяет идентифицировать экологические и другие данные, входящие в сферу охвата, а затем способствует структурированию, синтезу и агрегированию данных в статистические ряды и показатели.</w:t>
      </w:r>
    </w:p>
    <w:p w:rsidR="008444BD" w:rsidRPr="0081755D" w:rsidRDefault="008444BD" w:rsidP="008444BD"/>
    <w:p w:rsidR="008444BD" w:rsidRPr="0081755D" w:rsidRDefault="008444BD" w:rsidP="008444BD">
      <w:pPr>
        <w:pStyle w:val="a"/>
        <w:ind w:hanging="720"/>
      </w:pPr>
      <w:r w:rsidRPr="0081755D">
        <w:rPr>
          <w:u w:val="single"/>
        </w:rPr>
        <w:t>Показатели окружающей среды</w:t>
      </w:r>
      <w:r w:rsidRPr="0081755D">
        <w:t xml:space="preserve"> были отобраны, исходя из их способности к отражению важных явлений или их динамики. Показатели  используются для синтезирования и представления сложных статистических данных об окружающей среде в простой, ясной и релевантной форме. Показатели разрабатываются в связи с тем, что данных по окружающей среде обычно очень много, и они слишком детальны для того, чтобы ими могли пользоваться разработчики политики и общественность, и часто, чтобы стать значимыми, они требуют дальнейшей обработки и интерпретации. Показатели окружающей среды могут принимать разные формы, такие как отношения или пропорции, и могут формироваться на разных уровнях агрегирования. Назначение этих показателей - оценивать существующие и будущие направления деятельности в разрезе целей и задач, оценивать и определять влияние конкретных программ, отслеживать прогресс, измерять изменения в конкретном состоянии или ситуации с течением времени и </w:t>
      </w:r>
      <w:r w:rsidRPr="0081755D">
        <w:lastRenderedPageBreak/>
        <w:t xml:space="preserve">доносить идеи. Рамочные концепции, такие как Цели развития тысячелетия (ЦРТ), Цели устойчивого развития (ЦУР), основа «Движущие силы - Давление - Состояние - Воздействия - Реагирование» (ДсДСВР), и национальные наборы показателей для оценки окружающей среды и мониторинга целей устойчивого развития обычно используются для определения и структурирования показателей.  </w:t>
      </w:r>
    </w:p>
    <w:p w:rsidR="008444BD" w:rsidRPr="0081755D" w:rsidRDefault="008444BD" w:rsidP="008444BD"/>
    <w:p w:rsidR="008444BD" w:rsidRPr="0081755D" w:rsidRDefault="008444BD" w:rsidP="008444BD">
      <w:pPr>
        <w:pStyle w:val="a"/>
        <w:ind w:hanging="720"/>
      </w:pPr>
      <w:r w:rsidRPr="0081755D">
        <w:t>Индексы являются составными или более сложными оценками, которые объединяют и синтезируют несколько показателей или статистических характеристик окружающей среды и являются взвешенными в соответствии с разными методами. Индекс может предоставить ценную общую оценку для передачи важных сообщений доступным образом и, таким образом, повысить информированность. Однако часто они вызывают вопросы относительно их правильной интерпретации, методологической корректности, субъективности процедуры взвешивания и качества исходной статистики.</w:t>
      </w:r>
    </w:p>
    <w:p w:rsidR="008444BD" w:rsidRPr="0081755D" w:rsidRDefault="008444BD" w:rsidP="008444BD"/>
    <w:p w:rsidR="008444BD" w:rsidRPr="0081755D" w:rsidRDefault="008444BD" w:rsidP="008444BD">
      <w:pPr>
        <w:pStyle w:val="a"/>
        <w:ind w:hanging="720"/>
      </w:pPr>
      <w:r w:rsidRPr="0081755D">
        <w:t>Статистика окружающей среды, изначально организованная в рамках ПРСОС, может быть структурирована для конкретных аналитических целей с использованием других аналитических основ, таких как ДсДСВР, тематических основ с упором на конкретные проблемы в области окружающей среды (например, изменение климата, загрязнение атмосферного воздуха или деградация земель), на основе стратегических концепций, таких как стратегия устойчивого развития, или систем оценки, как, например, те, которые используются при составлении докладов о состоянии окружающей среды.</w:t>
      </w:r>
    </w:p>
    <w:p w:rsidR="008444BD" w:rsidRPr="0081755D" w:rsidRDefault="008444BD" w:rsidP="008444BD"/>
    <w:p w:rsidR="008444BD" w:rsidRPr="0081755D" w:rsidRDefault="008444BD" w:rsidP="008444BD">
      <w:pPr>
        <w:pStyle w:val="a"/>
        <w:ind w:hanging="720"/>
      </w:pPr>
      <w:r w:rsidRPr="0081755D">
        <w:t xml:space="preserve">Системы учета, такие как СПЭУ, реорганизуют соответствующую статистику окружающей среды в описание потоков и запасов, как внутри окружающей среды и экономики, так и между ними, на основе принципов Системы национальных счетов (СНС). Таким образом, это создает связи между статистикой окружающей среды и СНС и облегчает анализ отношений между экономикой и окружающей средой. </w:t>
      </w:r>
    </w:p>
    <w:p w:rsidR="008444BD" w:rsidRPr="0081755D" w:rsidRDefault="008444BD" w:rsidP="008444BD">
      <w:pPr>
        <w:pStyle w:val="a"/>
        <w:numPr>
          <w:ilvl w:val="0"/>
          <w:numId w:val="0"/>
        </w:numPr>
        <w:ind w:left="720"/>
      </w:pPr>
    </w:p>
    <w:p w:rsidR="008444BD" w:rsidRPr="0081755D" w:rsidRDefault="008444BD" w:rsidP="008444BD">
      <w:pPr>
        <w:pStyle w:val="a"/>
        <w:ind w:hanging="720"/>
      </w:pPr>
      <w:r w:rsidRPr="0081755D">
        <w:t>Эти типы статистики окружающей среды являются важными и взаимозависимыми. Все они обращаются друг к другу для производства разнообразных и дополнительных продуктов, которые могут использоваться для различных целей и которые соответствуют конкретным потребностям пользователей и ресурсам стран или агентств. В идеальном случае информация об окружающей среде должна создаваться и применяться в качестве многоцелевой информационной системы, которая повысила бы синергию, последовательность и эффективность использования ограниченных финансовых ресурсов.</w:t>
      </w:r>
    </w:p>
    <w:p w:rsidR="008444BD" w:rsidRPr="0081755D" w:rsidRDefault="008444BD" w:rsidP="008444BD">
      <w:pPr>
        <w:pStyle w:val="a"/>
        <w:numPr>
          <w:ilvl w:val="0"/>
          <w:numId w:val="0"/>
        </w:numPr>
        <w:ind w:left="720"/>
      </w:pPr>
    </w:p>
    <w:p w:rsidR="008444BD" w:rsidRPr="0081755D" w:rsidRDefault="008444BD" w:rsidP="008444BD">
      <w:pPr>
        <w:pStyle w:val="2"/>
        <w:rPr>
          <w:i/>
        </w:rPr>
      </w:pPr>
      <w:bookmarkStart w:id="48" w:name="_Toc337218907"/>
      <w:bookmarkStart w:id="49" w:name="_Toc346696609"/>
      <w:bookmarkStart w:id="50" w:name="_Toc532253769"/>
      <w:r w:rsidRPr="0081755D">
        <w:t>1.5.  Источники данных для статистики окружающей среды</w:t>
      </w:r>
      <w:bookmarkEnd w:id="46"/>
      <w:bookmarkEnd w:id="47"/>
      <w:bookmarkEnd w:id="48"/>
      <w:bookmarkEnd w:id="49"/>
      <w:bookmarkEnd w:id="50"/>
    </w:p>
    <w:p w:rsidR="008444BD" w:rsidRPr="0081755D" w:rsidRDefault="008444BD" w:rsidP="008444BD"/>
    <w:p w:rsidR="008444BD" w:rsidRPr="0081755D" w:rsidRDefault="008444BD" w:rsidP="008444BD">
      <w:pPr>
        <w:pStyle w:val="a"/>
        <w:ind w:hanging="720"/>
      </w:pPr>
      <w:r w:rsidRPr="0081755D">
        <w:t xml:space="preserve">Статистика окружающей среды объединяет данные, происходящие из разных типов источников. Данные, используемые для производства статистики окружающей среды, не только формируются с использованием разных методов сбора данных, но и предоставляются разными организациями. Типы источников включают в себя: </w:t>
      </w:r>
    </w:p>
    <w:p w:rsidR="008444BD" w:rsidRPr="0081755D" w:rsidRDefault="008444BD" w:rsidP="008444BD">
      <w:pPr>
        <w:pStyle w:val="a"/>
        <w:numPr>
          <w:ilvl w:val="0"/>
          <w:numId w:val="10"/>
        </w:numPr>
        <w:ind w:left="1276" w:hanging="425"/>
      </w:pPr>
      <w:r w:rsidRPr="0081755D">
        <w:t>Статистические обследования (например, переписи или выборочные обследования населения, жилья, сельского хозяйства, предприятий, домашних хозяйств, занятости и разных аспектов управления окружающей средой);</w:t>
      </w:r>
    </w:p>
    <w:p w:rsidR="008444BD" w:rsidRPr="0081755D" w:rsidRDefault="008444BD" w:rsidP="008444BD">
      <w:pPr>
        <w:pStyle w:val="a"/>
        <w:numPr>
          <w:ilvl w:val="0"/>
          <w:numId w:val="10"/>
        </w:numPr>
        <w:ind w:left="1276" w:hanging="425"/>
      </w:pPr>
      <w:r w:rsidRPr="0081755D">
        <w:t xml:space="preserve">Административные данные правительственных и неправительственных учреждений, ответственных за природные ресурсы, а также других министерств и ведомств; </w:t>
      </w:r>
    </w:p>
    <w:p w:rsidR="008444BD" w:rsidRPr="0081755D" w:rsidRDefault="008444BD" w:rsidP="008444BD">
      <w:pPr>
        <w:pStyle w:val="a"/>
        <w:numPr>
          <w:ilvl w:val="0"/>
          <w:numId w:val="10"/>
        </w:numPr>
        <w:ind w:left="1276" w:hanging="425"/>
      </w:pPr>
      <w:r w:rsidRPr="0081755D">
        <w:lastRenderedPageBreak/>
        <w:t xml:space="preserve"> Дистанционное зондирование и тематические карты (например, спутниковые снимки и карты использования земли и земного покрова, водоемов или лесов); </w:t>
      </w:r>
    </w:p>
    <w:p w:rsidR="008444BD" w:rsidRPr="0081755D" w:rsidRDefault="008444BD" w:rsidP="008444BD">
      <w:pPr>
        <w:pStyle w:val="a"/>
        <w:numPr>
          <w:ilvl w:val="0"/>
          <w:numId w:val="10"/>
        </w:numPr>
        <w:ind w:left="1276" w:hanging="425"/>
      </w:pPr>
      <w:r w:rsidRPr="0081755D">
        <w:t xml:space="preserve"> Системы мониторинга (например, станции мониторинга качества воды, загрязнения воздуха или климата);</w:t>
      </w:r>
    </w:p>
    <w:p w:rsidR="008444BD" w:rsidRPr="0081755D" w:rsidRDefault="008444BD" w:rsidP="008444BD">
      <w:pPr>
        <w:pStyle w:val="a"/>
        <w:numPr>
          <w:ilvl w:val="0"/>
          <w:numId w:val="10"/>
        </w:numPr>
        <w:ind w:left="1276" w:hanging="425"/>
      </w:pPr>
      <w:r w:rsidRPr="0081755D">
        <w:t>Научные исследования или специальные проекты, осуществляемые для удовлетворения внутреннего и международного спроса.</w:t>
      </w:r>
    </w:p>
    <w:p w:rsidR="008444BD" w:rsidRPr="0081755D" w:rsidRDefault="008444BD" w:rsidP="008444BD"/>
    <w:p w:rsidR="008444BD" w:rsidRPr="0081755D" w:rsidRDefault="008444BD" w:rsidP="008444BD">
      <w:pPr>
        <w:pStyle w:val="a"/>
        <w:ind w:hanging="720"/>
      </w:pPr>
      <w:r w:rsidRPr="0081755D">
        <w:t>Эти множественные виды источников обычно используются совместно. Например, для оценки некоторых типов выбросов в атмосферу, используются статистические обследования в сочетании с научными исследованиями. В то время как статистические обследования и административные данные обычно используются во всех областях статистики (экономической, социальной и статистике окружающей среды), а использование данных дистанционного зондирования широко распространено, использование данных сетей мониторинга, научных исследований и специальных проектов характерно, в основном, для производства статистики окружающей среды.</w:t>
      </w:r>
    </w:p>
    <w:p w:rsidR="008444BD" w:rsidRPr="0081755D" w:rsidRDefault="008444BD" w:rsidP="008444BD"/>
    <w:p w:rsidR="008444BD" w:rsidRPr="0081755D" w:rsidRDefault="008444BD" w:rsidP="008444BD">
      <w:pPr>
        <w:pStyle w:val="a"/>
        <w:ind w:hanging="720"/>
      </w:pPr>
      <w:r w:rsidRPr="0081755D">
        <w:t>Статистика окружающей среды в значительной степени полагается на данные, собранные путем прямых измерений с использованием разных методов, включая дистанционное зондирование и полевые станции мониторинга. В большинстве стран существуют агентства, которые в первую очередь отвечают за мониторинг ресурсов и условий окружающей среды. Это могут быть отдельные ведомства или государственные учреждения с другими первичными функциями, которые также имеют департаменты, занимающиеся вопросами окружающей среды. Эти агентства обычно производят два основных типа данных: (i) измеренные данные (полученные путем прямого наблюдения, полевых измерений и дистанционного зондирования); и (ii) расчетные данные (полученные с использованием оценок и моделирования).</w:t>
      </w:r>
    </w:p>
    <w:p w:rsidR="008444BD" w:rsidRPr="0081755D" w:rsidRDefault="008444BD" w:rsidP="008444BD"/>
    <w:p w:rsidR="008444BD" w:rsidRPr="0081755D" w:rsidRDefault="008444BD" w:rsidP="008444BD">
      <w:pPr>
        <w:pStyle w:val="a"/>
        <w:ind w:hanging="720"/>
      </w:pPr>
      <w:r w:rsidRPr="0081755D">
        <w:t>Использование оценок и моделирования для формирования данных об окружающей среде может улучшить общее качество данных, включая их точность и охват, особенно если модели построены на основе двух или более наборов данных наблюдений, например полевые наблюдения в сочетании с глобальными спутниковыми наблюдениями. Модели могут также включать административные данные или данные, полученные в ходе статистических обследований или специальных проектов.</w:t>
      </w:r>
    </w:p>
    <w:p w:rsidR="008444BD" w:rsidRPr="0081755D" w:rsidRDefault="008444BD" w:rsidP="008444BD"/>
    <w:p w:rsidR="008444BD" w:rsidRPr="0081755D" w:rsidRDefault="008444BD" w:rsidP="008444BD">
      <w:pPr>
        <w:pStyle w:val="a"/>
        <w:ind w:hanging="720"/>
      </w:pPr>
      <w:r w:rsidRPr="0081755D">
        <w:t>Основные характеристики, достоинства и недостатки этих типов источников данных для статистики окружающей среды рассматриваются ниже</w:t>
      </w:r>
      <w:r w:rsidRPr="0081755D">
        <w:rPr>
          <w:vertAlign w:val="superscript"/>
        </w:rPr>
        <w:footnoteReference w:id="7"/>
      </w:r>
      <w:r w:rsidRPr="0081755D">
        <w:t>.</w:t>
      </w:r>
    </w:p>
    <w:p w:rsidR="008444BD" w:rsidRPr="0081755D" w:rsidRDefault="008444BD" w:rsidP="008444BD">
      <w:pPr>
        <w:pStyle w:val="a"/>
        <w:numPr>
          <w:ilvl w:val="0"/>
          <w:numId w:val="0"/>
        </w:numPr>
        <w:ind w:left="720"/>
      </w:pPr>
    </w:p>
    <w:p w:rsidR="008444BD" w:rsidRPr="0081755D" w:rsidRDefault="008444BD" w:rsidP="008444BD"/>
    <w:p w:rsidR="008444BD" w:rsidRPr="0081755D" w:rsidRDefault="008444BD" w:rsidP="008444BD">
      <w:pPr>
        <w:rPr>
          <w:b/>
          <w:i/>
        </w:rPr>
      </w:pPr>
      <w:r w:rsidRPr="0081755D">
        <w:rPr>
          <w:b/>
          <w:i/>
        </w:rPr>
        <w:t xml:space="preserve">Статистические обследования </w:t>
      </w:r>
    </w:p>
    <w:p w:rsidR="008444BD" w:rsidRPr="0081755D" w:rsidRDefault="008444BD" w:rsidP="008444BD">
      <w:pPr>
        <w:rPr>
          <w:b/>
          <w:i/>
        </w:rPr>
      </w:pPr>
    </w:p>
    <w:p w:rsidR="008444BD" w:rsidRPr="0081755D" w:rsidRDefault="008444BD" w:rsidP="008444BD">
      <w:pPr>
        <w:pStyle w:val="a"/>
        <w:ind w:hanging="720"/>
      </w:pPr>
      <w:r w:rsidRPr="0081755D">
        <w:t>Существует два типа обследований: (i) переписи; и (ii) выборочные обследования. Перепись - это обследование, которое собирает данные от всей совокупности, представляющей интерес. Выборочное обследование проводится с использованием метода отбора, где данные собирают от репрезентативной части совокупности, представляющей интерес, а не от всей совокупности</w:t>
      </w:r>
      <w:r w:rsidRPr="0081755D">
        <w:rPr>
          <w:vertAlign w:val="superscript"/>
        </w:rPr>
        <w:footnoteReference w:id="8"/>
      </w:r>
      <w:r w:rsidRPr="0081755D">
        <w:t>.</w:t>
      </w:r>
    </w:p>
    <w:p w:rsidR="008444BD" w:rsidRPr="0081755D" w:rsidRDefault="008444BD" w:rsidP="008444BD"/>
    <w:p w:rsidR="008444BD" w:rsidRPr="0081755D" w:rsidRDefault="008444BD" w:rsidP="008444BD">
      <w:pPr>
        <w:pStyle w:val="a"/>
        <w:ind w:hanging="720"/>
      </w:pPr>
      <w:r w:rsidRPr="0081755D">
        <w:lastRenderedPageBreak/>
        <w:t>Статистику окружающей среды можно собирать при помощи обследований посредством: (i) добавления вопросов, связанных с окружающей средой, к обследованиям, предназначенным в первую очередь для сбора данных по другим темам; и (ii) использования обследований, предназначенных главным образом для сбора статистики окружающей среды. Когда данные об окружающей среде собираются посредством целевых обследований окружающей среды, дизайн  обследования отражает цель, которая состоит в формировании статистики окружающей среды. Однако проводить такие обследования не всегда осуществимо или экономично, поэтому данные часто получают из других существующих статистических обследований (например, социальных, экономических и отраслевых), основная цель которых отличается от производства статистики окружающей среды.</w:t>
      </w:r>
    </w:p>
    <w:p w:rsidR="008444BD" w:rsidRPr="0081755D" w:rsidRDefault="008444BD" w:rsidP="008444BD"/>
    <w:p w:rsidR="008444BD" w:rsidRPr="0081755D" w:rsidRDefault="008444BD" w:rsidP="008444BD">
      <w:pPr>
        <w:pStyle w:val="a"/>
        <w:ind w:hanging="720"/>
      </w:pPr>
      <w:r w:rsidRPr="0081755D">
        <w:t>Включение вопросов об окружающей среде в другие обследования является менее затратным методом, чем проведение отдельного обследования; нагрузка на респондентов снижается, а данные об окружающей среде могут быть напрямую увязаны с другими собираемыми данными. Однако существуют и трудности в добавлении вопросов в существующие обследования: (i) в существующих обследованиях может быть ограничено место для других вопросов, (ii) совокупность для формирования выборки и стратификация совокупности, а также метод отбора могут быть не идеальными для статистики окружающей среды, (iii) может возникнуть необходимость реорганизации и переклассификации данных для использования в статистике окружающей среды</w:t>
      </w:r>
      <w:r w:rsidR="000801B1" w:rsidRPr="0081755D">
        <w:t>;</w:t>
      </w:r>
      <w:r w:rsidRPr="0081755D">
        <w:t xml:space="preserve"> и (iv) респонденты могут быть незнакомы с терминологией в области окружающей среды или с информацией, нужной для ответа на вопросы, связанные с окружающей средой.</w:t>
      </w:r>
    </w:p>
    <w:p w:rsidR="008444BD" w:rsidRPr="0081755D" w:rsidRDefault="008444BD" w:rsidP="008444BD">
      <w:pPr>
        <w:pStyle w:val="a"/>
        <w:ind w:hanging="720"/>
      </w:pPr>
      <w:r w:rsidRPr="0081755D">
        <w:t>Обследования, касающиеся окружающей среды, могут быть сплошными или выборочными. Преимущества в использовании специальных обследований по тематике, связанной с окружающей средой, состоят в следующем: (i) совокупность для формирования выборки и используемый метод отбора соответствуют требованиям статистики окружающей среды; (ii) в вопросах обследования могут использоваться согласованные концепции и определения; и (iii) могут быть выбраны наиболее подходящие методы обследования для сбора статистики окружающей среды. С другой стороны, обследования по тематике окружающей среды создают дополнительную нагрузку на респондентов и требуют больших затрат финансовых средств, человеческих ресурсов и времени. Кроме того, во многих случаях отсутствует готовый подходящий регистр, перечень или карта для использования в качестве совокупности для формирования выборки.</w:t>
      </w:r>
    </w:p>
    <w:p w:rsidR="008444BD" w:rsidRPr="0081755D" w:rsidRDefault="008444BD" w:rsidP="008444BD">
      <w:pPr>
        <w:pStyle w:val="a"/>
        <w:numPr>
          <w:ilvl w:val="0"/>
          <w:numId w:val="0"/>
        </w:numPr>
        <w:ind w:left="720"/>
      </w:pPr>
    </w:p>
    <w:p w:rsidR="008444BD" w:rsidRPr="0081755D" w:rsidRDefault="008444BD" w:rsidP="008444BD"/>
    <w:p w:rsidR="008444BD" w:rsidRPr="0081755D" w:rsidRDefault="008444BD" w:rsidP="008444BD">
      <w:pPr>
        <w:rPr>
          <w:b/>
          <w:i/>
        </w:rPr>
      </w:pPr>
      <w:r w:rsidRPr="0081755D">
        <w:rPr>
          <w:b/>
          <w:i/>
        </w:rPr>
        <w:t>Административные данные</w:t>
      </w:r>
    </w:p>
    <w:p w:rsidR="008444BD" w:rsidRPr="0081755D" w:rsidRDefault="008444BD" w:rsidP="008444BD"/>
    <w:p w:rsidR="008444BD" w:rsidRPr="0081755D" w:rsidRDefault="008444BD" w:rsidP="008444BD">
      <w:pPr>
        <w:pStyle w:val="a"/>
        <w:ind w:hanging="720"/>
      </w:pPr>
      <w:r w:rsidRPr="0081755D">
        <w:t>Административные данные, имеющиеся в государственных учреждениях или в НПО, могут использоваться для производства статистики окружающей среды. Государственные агентства ведут административные данные о населении, домашних хозяйствах или заведениях (предприятиях) в соответствии с законодательством или регулированием или для внутренних управленческих целей. Хотя большинство административных данных традиционно поступает от государственных учреждений, административные данные, имеющиеся в НПО (например, в промышленных или торговых ассоциациях и ассоциациях или группах по окружающей среде), тоже могут быть полезны для статистики окружающей среды.</w:t>
      </w:r>
    </w:p>
    <w:p w:rsidR="008444BD" w:rsidRPr="0081755D" w:rsidRDefault="008444BD" w:rsidP="008444BD"/>
    <w:p w:rsidR="008444BD" w:rsidRPr="0081755D" w:rsidRDefault="008444BD" w:rsidP="008444BD">
      <w:pPr>
        <w:pStyle w:val="a"/>
        <w:ind w:hanging="720"/>
      </w:pPr>
      <w:r w:rsidRPr="0081755D">
        <w:lastRenderedPageBreak/>
        <w:t xml:space="preserve">Основным преимуществом административных данных является тот факт, что обычно затраты на их получение гораздо ниже, чем затраты на разработку и проведение обследования. Уровень нагрузки на респондентов минимизируется, и обеспечивается полный охват соответствующих единиц. Однако обычно имеются различия между административными и статистическими терминами и определениями; может возникать намеренное предоставление неправильной отчетности; данные могут не проходить проверки для статистических целей; на доступ к данным могут налагаться ограничения; а охват, хотя и полный для административных целей, может не отвечать статистическим требованиям. </w:t>
      </w:r>
    </w:p>
    <w:p w:rsidR="008444BD" w:rsidRPr="0081755D" w:rsidRDefault="008444BD" w:rsidP="008444BD">
      <w:pPr>
        <w:pStyle w:val="a"/>
        <w:numPr>
          <w:ilvl w:val="0"/>
          <w:numId w:val="0"/>
        </w:numPr>
        <w:ind w:left="720"/>
      </w:pPr>
    </w:p>
    <w:p w:rsidR="008444BD" w:rsidRPr="0081755D" w:rsidRDefault="008444BD" w:rsidP="008444BD">
      <w:pPr>
        <w:spacing w:before="120" w:after="120"/>
        <w:rPr>
          <w:b/>
          <w:i/>
        </w:rPr>
      </w:pPr>
      <w:r w:rsidRPr="0081755D">
        <w:rPr>
          <w:b/>
          <w:i/>
        </w:rPr>
        <w:t>Дистанционное зондирование и составление тематических карт</w:t>
      </w:r>
    </w:p>
    <w:p w:rsidR="008444BD" w:rsidRPr="0081755D" w:rsidRDefault="008444BD" w:rsidP="008444BD">
      <w:pPr>
        <w:pStyle w:val="a"/>
        <w:ind w:hanging="720"/>
      </w:pPr>
      <w:r w:rsidRPr="0081755D">
        <w:t>Дистанционное зондирование - это наука получения информации об объектах или зонах на расстоянии, обычно с использованием воздушных судов или спутников. Датчики способны обнаруживать и классифицировать объекты на поверхности земли, а также над и под ее поверхностью. Дистанционное зондирование позволяет собирать данные об опасных и недоступных зонах или заменять дорогостоящий и медленный сбор данных на земле, тем самым гарантируя отсутствие нарушений в зонах или объектах. Используя изображения, полученные со спутника, воздушного судна, космического корабля, буя, корабля, воздушного шара или вертолета, формируются данные для анализа и сравнения, например, влияния природных катастроф, изменения областей, характеризующихся эрозией почвы, степени загрязнения, изменения земельного покрова или для оценки популяции видов животных. Можно заносить эти данные на карты, получать изображения, отслеживать и наблюдать. В сочетании с данными тематических карт и достаточной проверкой с использованием фактических измерений в поле, дистанционное зондирование обычно предоставляет последовательные и высококачественные данные для статистики окружающей среды.</w:t>
      </w:r>
    </w:p>
    <w:p w:rsidR="008444BD" w:rsidRPr="0081755D" w:rsidRDefault="008444BD" w:rsidP="008444BD"/>
    <w:p w:rsidR="008444BD" w:rsidRPr="0081755D" w:rsidRDefault="008444BD" w:rsidP="008444BD">
      <w:pPr>
        <w:pStyle w:val="a"/>
        <w:ind w:hanging="720"/>
      </w:pPr>
      <w:r w:rsidRPr="0081755D">
        <w:t>Географические данные об окружающей среде представляют собой информацию с  географической привязкой, которая основана на цифровых картах, снимках, сделанных со спутников и воздушных судов, других источниках данных, которые привязаны к месту, координате или характеристике карты и структурированы в форме баз данных. Эти данные обеспечивают визуализацию и элементы контекста, которые существенно повышают количество и качество информации, организованной в рамках статистики окружающей среды, особенно если они хранятся в геоинформационных системах (ГИС). ГИС - это интегрирующая технология, которая помогает получать, управлять, анализировать, визуализировать и моделировать широкий диапазон данных с помощью пространственного или локализующего компонента. Такие системы позволяют отображать, измерять и моделировать условия окружающей среды.</w:t>
      </w:r>
    </w:p>
    <w:p w:rsidR="008444BD" w:rsidRPr="0081755D" w:rsidRDefault="008444BD" w:rsidP="008444BD">
      <w:pPr>
        <w:pStyle w:val="a"/>
        <w:numPr>
          <w:ilvl w:val="0"/>
          <w:numId w:val="0"/>
        </w:numPr>
        <w:ind w:left="720"/>
      </w:pPr>
    </w:p>
    <w:p w:rsidR="008444BD" w:rsidRPr="0081755D" w:rsidRDefault="008444BD" w:rsidP="008444BD">
      <w:pPr>
        <w:spacing w:before="120" w:after="120"/>
        <w:rPr>
          <w:b/>
          <w:i/>
        </w:rPr>
      </w:pPr>
      <w:r w:rsidRPr="0081755D">
        <w:rPr>
          <w:b/>
          <w:i/>
        </w:rPr>
        <w:t>Системы мониторинга</w:t>
      </w:r>
    </w:p>
    <w:p w:rsidR="008444BD" w:rsidRPr="0081755D" w:rsidRDefault="008444BD" w:rsidP="008444BD">
      <w:pPr>
        <w:pStyle w:val="a"/>
        <w:ind w:hanging="720"/>
      </w:pPr>
      <w:r w:rsidRPr="0081755D">
        <w:t>Системы мониторинга для производства статистики окружающей среды обычно включают в себя полевые станции мониторинга, которые используются для  описания количественных и качественных аспектов компонентов окружающей среды (например, качества воздуха, воды или почвы, или гидрологических и метеорологических характеристик). Основные  преимущества этих данных состоят в том, что (i) обычно их собирают с использованием проверяемых научных методов; (ii) они обычно подлежат валидации; (iii) они часто имеются в виде динамических рядов; и (iv) для улучшения качества данных часто используются модели.</w:t>
      </w:r>
    </w:p>
    <w:p w:rsidR="008444BD" w:rsidRPr="0081755D" w:rsidRDefault="008444BD" w:rsidP="008444BD">
      <w:pPr>
        <w:pStyle w:val="a"/>
        <w:ind w:hanging="720"/>
      </w:pPr>
      <w:r w:rsidRPr="0081755D">
        <w:lastRenderedPageBreak/>
        <w:t xml:space="preserve">Недостатки данных из систем мониторинга являются результатом того, что полевые станции мониторинга, особенно отслеживающие концентрацию загрязняющих веществ  в окружающей среде, обычно расположены в «горячих точках», то есть в зонах с высокими уровнями загрязнения, высокой чувствительностью или там, где воздействию подвергается большая численность населения. Поэтому измерения будут характеризовать только данное местоположение, и их труднее распространить в пространстве, чтобы получить оценки качества по большим территориям.   </w:t>
      </w:r>
    </w:p>
    <w:p w:rsidR="008444BD" w:rsidRPr="0081755D" w:rsidRDefault="008444BD" w:rsidP="008444BD">
      <w:pPr>
        <w:pageBreakBefore/>
        <w:rPr>
          <w:b/>
          <w:i/>
          <w:lang w:val="en-US"/>
        </w:rPr>
      </w:pPr>
      <w:r w:rsidRPr="0081755D">
        <w:rPr>
          <w:b/>
          <w:i/>
        </w:rPr>
        <w:lastRenderedPageBreak/>
        <w:t>Научные исследования и специальные проекты</w:t>
      </w:r>
    </w:p>
    <w:p w:rsidR="008444BD" w:rsidRPr="0081755D" w:rsidRDefault="008444BD" w:rsidP="008444BD">
      <w:pPr>
        <w:pStyle w:val="a"/>
        <w:ind w:hanging="720"/>
      </w:pPr>
      <w:r w:rsidRPr="0081755D">
        <w:t>Научные исследовательские программы проводятся в конкретных научных областях. Таким образом, собранные и сформированные данные будут зависеть от фокуса исследования. Многие из таких специальных проектов могут использоваться для целей статистики окружающей среды, например, исследования состояния ледников и глобальной концентрации СО</w:t>
      </w:r>
      <w:r w:rsidRPr="0081755D">
        <w:rPr>
          <w:vertAlign w:val="subscript"/>
        </w:rPr>
        <w:t>2</w:t>
      </w:r>
      <w:r w:rsidRPr="0081755D">
        <w:t>, а также биологические пробы для измерения загрязнителей окружающей среды. В рамках специальных проектов, направленных на удовлетворение внутренних или международных потребностей, часто можно получить исследовательские данные, собираемые университетами, а также другими исследовательскими учреждениями и организациями, как государственными, так и негосударственными. В основном, они бывают предназначены для заполнения пробелов в знаниях, оценки эффективности различных мер и разработки альтернативной политики.</w:t>
      </w:r>
    </w:p>
    <w:p w:rsidR="008444BD" w:rsidRPr="0081755D" w:rsidRDefault="008444BD" w:rsidP="008444BD"/>
    <w:p w:rsidR="008444BD" w:rsidRPr="0081755D" w:rsidRDefault="008444BD" w:rsidP="008444BD">
      <w:pPr>
        <w:pStyle w:val="a"/>
        <w:ind w:hanging="720"/>
      </w:pPr>
      <w:r w:rsidRPr="0081755D">
        <w:t>Основные преимущества использования данных научных исследований и специальных проектов состоят в том, что эти данные (i) обычно доступны бесплатно или требуют незначительных затрат;  (ii) снижают нагрузку на респондентов; (iii) могут использоваться для заполнения пробелов в данных; (iv) полезны для разработки коэффициентов для моделей. К недостаткам использования таких данных можно отнести следующее: (i) обычно там применяются термины и определения, отличающиеся от используемых в статистике; (ii) доступ к микроданным может быть ограниченным; (iii)  метаданные могут отсутствовать;  (iv) данные обычно представлены только для отдельных случаев (некоторых областей или отраслей); и (v) обычно получить данные можно только на одноразовой основе.</w:t>
      </w:r>
    </w:p>
    <w:p w:rsidR="008444BD" w:rsidRPr="0081755D" w:rsidRDefault="008444BD" w:rsidP="008444BD"/>
    <w:p w:rsidR="008444BD" w:rsidRPr="0081755D" w:rsidRDefault="008444BD" w:rsidP="008444BD">
      <w:pPr>
        <w:pStyle w:val="a"/>
        <w:ind w:hanging="720"/>
      </w:pPr>
      <w:r w:rsidRPr="0081755D">
        <w:t>Технологические параметры, характерные для конкретных процессов в производстве и потреблении, имеющие отношение к затратам природных ресурсов и производству отходов, составляют специальную категорию данных, используемых в статистике окружающей среды. Эти данные применяются для производства удельных показателей или коэффициентов, необходимых для расчета и оценки интенсивности использования ресурсов или интенсивности выбросов в процессах производства и потребления.</w:t>
      </w:r>
    </w:p>
    <w:p w:rsidR="008444BD" w:rsidRPr="0081755D" w:rsidRDefault="008444BD" w:rsidP="008444BD"/>
    <w:p w:rsidR="008444BD" w:rsidRPr="0081755D" w:rsidRDefault="008444BD" w:rsidP="008444BD">
      <w:pPr>
        <w:pStyle w:val="a"/>
        <w:ind w:hanging="720"/>
      </w:pPr>
      <w:r w:rsidRPr="0081755D">
        <w:t xml:space="preserve">Ниже, в </w:t>
      </w:r>
      <w:r w:rsidRPr="0081755D">
        <w:rPr>
          <w:i/>
        </w:rPr>
        <w:t>Таблице 1.1</w:t>
      </w:r>
      <w:r w:rsidRPr="0081755D">
        <w:t xml:space="preserve">: </w:t>
      </w:r>
      <w:r w:rsidRPr="0081755D">
        <w:rPr>
          <w:i/>
        </w:rPr>
        <w:t>Типы источников данных для статистики окружающей среды и их основные характеристики,</w:t>
      </w:r>
      <w:r w:rsidRPr="0081755D">
        <w:rPr>
          <w:rStyle w:val="a9"/>
          <w:szCs w:val="22"/>
        </w:rPr>
        <w:footnoteReference w:id="9"/>
      </w:r>
      <w:r w:rsidRPr="0081755D">
        <w:t xml:space="preserve"> показаны основные источники, обычно используемые для получения статистики окружающей среды. Приведены примеры таких статистических показателей, указаны общие преимущества и недостатки каждого типа источников, а также описаны вызовы, с которыми сталкиваются развивающиеся страны.</w:t>
      </w:r>
    </w:p>
    <w:p w:rsidR="008444BD" w:rsidRPr="0081755D" w:rsidRDefault="008444BD" w:rsidP="008444BD">
      <w:pPr>
        <w:sectPr w:rsidR="008444BD" w:rsidRPr="0081755D" w:rsidSect="0031663F">
          <w:headerReference w:type="default" r:id="rId16"/>
          <w:footerReference w:type="even" r:id="rId17"/>
          <w:footerReference w:type="first" r:id="rId18"/>
          <w:pgSz w:w="11907" w:h="16839" w:code="9"/>
          <w:pgMar w:top="1298" w:right="1009" w:bottom="1151" w:left="1440" w:header="720" w:footer="720" w:gutter="0"/>
          <w:pgNumType w:start="1"/>
          <w:cols w:space="720"/>
          <w:docGrid w:linePitch="360"/>
        </w:sectPr>
      </w:pPr>
    </w:p>
    <w:p w:rsidR="008444BD" w:rsidRPr="0081755D" w:rsidRDefault="008444BD" w:rsidP="008444BD">
      <w:pPr>
        <w:pStyle w:val="8"/>
      </w:pPr>
      <w:bookmarkStart w:id="51" w:name="_Toc531619225"/>
      <w:r w:rsidRPr="0081755D">
        <w:lastRenderedPageBreak/>
        <w:t>Таблица 1.1: Типы источников данных для статистики окружающей среды и их основные характеристики</w:t>
      </w:r>
      <w:bookmarkEnd w:id="51"/>
    </w:p>
    <w:tbl>
      <w:tblPr>
        <w:tblpPr w:leftFromText="180" w:rightFromText="180" w:vertAnchor="text" w:horzAnchor="margin" w:tblpY="1"/>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8"/>
        <w:gridCol w:w="3099"/>
        <w:gridCol w:w="11"/>
        <w:gridCol w:w="2157"/>
        <w:gridCol w:w="35"/>
        <w:gridCol w:w="2078"/>
        <w:gridCol w:w="8"/>
        <w:gridCol w:w="2119"/>
        <w:gridCol w:w="76"/>
        <w:gridCol w:w="2095"/>
      </w:tblGrid>
      <w:tr w:rsidR="008444BD" w:rsidRPr="0081755D" w:rsidTr="0031663F">
        <w:trPr>
          <w:trHeight w:val="376"/>
        </w:trPr>
        <w:tc>
          <w:tcPr>
            <w:tcW w:w="674" w:type="pct"/>
            <w:tcBorders>
              <w:bottom w:val="single" w:sz="4" w:space="0" w:color="auto"/>
            </w:tcBorders>
            <w:shd w:val="clear" w:color="auto" w:fill="auto"/>
          </w:tcPr>
          <w:p w:rsidR="008444BD" w:rsidRPr="0081755D" w:rsidRDefault="008444BD" w:rsidP="0031663F">
            <w:pPr>
              <w:pStyle w:val="Cuadro-ttulofila"/>
              <w:rPr>
                <w:b/>
              </w:rPr>
            </w:pPr>
            <w:r w:rsidRPr="0081755D">
              <w:rPr>
                <w:b/>
              </w:rPr>
              <w:t>Тип источника</w:t>
            </w:r>
          </w:p>
        </w:tc>
        <w:tc>
          <w:tcPr>
            <w:tcW w:w="1148" w:type="pct"/>
            <w:tcBorders>
              <w:bottom w:val="single" w:sz="4" w:space="0" w:color="auto"/>
            </w:tcBorders>
          </w:tcPr>
          <w:p w:rsidR="008444BD" w:rsidRPr="0081755D" w:rsidRDefault="008444BD" w:rsidP="0031663F">
            <w:pPr>
              <w:pStyle w:val="Cuadro-ttulofila"/>
              <w:rPr>
                <w:b/>
              </w:rPr>
            </w:pPr>
            <w:r w:rsidRPr="0081755D">
              <w:rPr>
                <w:b/>
              </w:rPr>
              <w:t>Примеры источников</w:t>
            </w:r>
          </w:p>
        </w:tc>
        <w:tc>
          <w:tcPr>
            <w:tcW w:w="816" w:type="pct"/>
            <w:gridSpan w:val="3"/>
            <w:tcBorders>
              <w:bottom w:val="single" w:sz="4" w:space="0" w:color="auto"/>
            </w:tcBorders>
          </w:tcPr>
          <w:p w:rsidR="008444BD" w:rsidRPr="0081755D" w:rsidRDefault="008444BD" w:rsidP="0031663F">
            <w:pPr>
              <w:pStyle w:val="Cuadro-ttulofila"/>
              <w:rPr>
                <w:b/>
              </w:rPr>
            </w:pPr>
            <w:r w:rsidRPr="0081755D">
              <w:rPr>
                <w:b/>
              </w:rPr>
              <w:t>Примеры статистики</w:t>
            </w:r>
          </w:p>
        </w:tc>
        <w:tc>
          <w:tcPr>
            <w:tcW w:w="770" w:type="pct"/>
            <w:tcBorders>
              <w:bottom w:val="single" w:sz="4" w:space="0" w:color="auto"/>
            </w:tcBorders>
            <w:shd w:val="clear" w:color="auto" w:fill="auto"/>
          </w:tcPr>
          <w:p w:rsidR="008444BD" w:rsidRPr="0081755D" w:rsidRDefault="008444BD" w:rsidP="0031663F">
            <w:pPr>
              <w:pStyle w:val="Cuadro-ttulofila"/>
              <w:rPr>
                <w:b/>
              </w:rPr>
            </w:pPr>
            <w:r w:rsidRPr="0081755D">
              <w:rPr>
                <w:b/>
              </w:rPr>
              <w:t>Примеры преимуществ</w:t>
            </w:r>
          </w:p>
        </w:tc>
        <w:tc>
          <w:tcPr>
            <w:tcW w:w="816" w:type="pct"/>
            <w:gridSpan w:val="3"/>
            <w:tcBorders>
              <w:bottom w:val="single" w:sz="4" w:space="0" w:color="auto"/>
            </w:tcBorders>
            <w:shd w:val="clear" w:color="auto" w:fill="auto"/>
          </w:tcPr>
          <w:p w:rsidR="008444BD" w:rsidRPr="0081755D" w:rsidRDefault="008444BD" w:rsidP="0031663F">
            <w:pPr>
              <w:pStyle w:val="Cuadro-ttulofila"/>
              <w:rPr>
                <w:b/>
              </w:rPr>
            </w:pPr>
            <w:r w:rsidRPr="0081755D">
              <w:rPr>
                <w:b/>
              </w:rPr>
              <w:t>Примеры недостатков</w:t>
            </w:r>
          </w:p>
        </w:tc>
        <w:tc>
          <w:tcPr>
            <w:tcW w:w="776" w:type="pct"/>
            <w:tcBorders>
              <w:bottom w:val="single" w:sz="4" w:space="0" w:color="auto"/>
            </w:tcBorders>
            <w:shd w:val="clear" w:color="auto" w:fill="auto"/>
          </w:tcPr>
          <w:p w:rsidR="008444BD" w:rsidRPr="0081755D" w:rsidRDefault="008444BD" w:rsidP="0031663F">
            <w:pPr>
              <w:pStyle w:val="Cuadro-ttulofila"/>
              <w:rPr>
                <w:b/>
              </w:rPr>
            </w:pPr>
            <w:r w:rsidRPr="0081755D">
              <w:rPr>
                <w:b/>
              </w:rPr>
              <w:t>Вызовы для развивающихся стран</w:t>
            </w:r>
          </w:p>
        </w:tc>
      </w:tr>
      <w:tr w:rsidR="008444BD" w:rsidRPr="0081755D" w:rsidTr="0031663F">
        <w:trPr>
          <w:trHeight w:hRule="exact" w:val="3126"/>
        </w:trPr>
        <w:tc>
          <w:tcPr>
            <w:tcW w:w="674" w:type="pct"/>
            <w:tcBorders>
              <w:bottom w:val="dashed" w:sz="4" w:space="0" w:color="auto"/>
            </w:tcBorders>
            <w:shd w:val="clear" w:color="auto" w:fill="auto"/>
          </w:tcPr>
          <w:p w:rsidR="008444BD" w:rsidRPr="0081755D" w:rsidRDefault="008444BD" w:rsidP="0031663F">
            <w:pPr>
              <w:pStyle w:val="Cuadro-ttulofila"/>
            </w:pPr>
            <w:r w:rsidRPr="0081755D">
              <w:t>Статистические обследования</w:t>
            </w:r>
          </w:p>
          <w:p w:rsidR="008444BD" w:rsidRPr="0081755D" w:rsidRDefault="008444BD" w:rsidP="0031663F">
            <w:pPr>
              <w:pStyle w:val="Cuadro-ttulofila"/>
            </w:pPr>
            <w:r w:rsidRPr="0081755D">
              <w:t xml:space="preserve">       (i) Переписи</w:t>
            </w:r>
          </w:p>
        </w:tc>
        <w:tc>
          <w:tcPr>
            <w:tcW w:w="1148" w:type="pct"/>
            <w:tcBorders>
              <w:bottom w:val="dashed" w:sz="4" w:space="0" w:color="auto"/>
            </w:tcBorders>
          </w:tcPr>
          <w:p w:rsidR="008444BD" w:rsidRPr="0081755D" w:rsidRDefault="008444BD" w:rsidP="0031663F">
            <w:pPr>
              <w:pStyle w:val="Cuadro-ttulofila"/>
            </w:pPr>
            <w:r w:rsidRPr="0081755D">
              <w:t>Переписи, такие как перепись населения и жилищного фонда, экономическая, сельскохозяйственная и другие отраслевые переписи, могут включать аспекты, касающиеся окружающей среды. Специальные переписи по вопросам окружающей среды могут охватывать заведения, занимающиеся такой деятельностью, как управление водными ресурсами или утилизация отходов</w:t>
            </w:r>
          </w:p>
        </w:tc>
        <w:tc>
          <w:tcPr>
            <w:tcW w:w="816" w:type="pct"/>
            <w:gridSpan w:val="3"/>
            <w:tcBorders>
              <w:bottom w:val="dashed" w:sz="4" w:space="0" w:color="auto"/>
            </w:tcBorders>
          </w:tcPr>
          <w:p w:rsidR="008444BD" w:rsidRPr="0081755D" w:rsidRDefault="008444BD" w:rsidP="0031663F">
            <w:pPr>
              <w:pStyle w:val="Cuadro-ttulofila"/>
            </w:pPr>
            <w:r w:rsidRPr="0081755D">
              <w:t>Снабжение питьевой водой</w:t>
            </w:r>
          </w:p>
          <w:p w:rsidR="008444BD" w:rsidRPr="0081755D" w:rsidRDefault="008444BD" w:rsidP="0031663F">
            <w:pPr>
              <w:pStyle w:val="Cuadro-ttulofila"/>
            </w:pPr>
            <w:r w:rsidRPr="0081755D">
              <w:t>Базовая санитария</w:t>
            </w:r>
          </w:p>
          <w:p w:rsidR="008444BD" w:rsidRPr="0081755D" w:rsidRDefault="008444BD" w:rsidP="0031663F">
            <w:pPr>
              <w:pStyle w:val="Cuadro-ttulofila"/>
            </w:pPr>
            <w:r w:rsidRPr="0081755D">
              <w:t>Утилизация отходов Качество жилья</w:t>
            </w:r>
          </w:p>
          <w:p w:rsidR="008444BD" w:rsidRPr="0081755D" w:rsidRDefault="008444BD" w:rsidP="0031663F">
            <w:pPr>
              <w:pStyle w:val="Cuadro-ttulofila"/>
            </w:pPr>
            <w:r w:rsidRPr="0081755D">
              <w:t>Использование удобрений и пестицидов в сельском хозяйстве</w:t>
            </w:r>
          </w:p>
        </w:tc>
        <w:tc>
          <w:tcPr>
            <w:tcW w:w="770" w:type="pct"/>
            <w:tcBorders>
              <w:bottom w:val="dashed" w:sz="4" w:space="0" w:color="auto"/>
            </w:tcBorders>
            <w:shd w:val="clear" w:color="auto" w:fill="auto"/>
          </w:tcPr>
          <w:p w:rsidR="008444BD" w:rsidRPr="0081755D" w:rsidRDefault="008444BD" w:rsidP="0031663F">
            <w:pPr>
              <w:pStyle w:val="Cuadro-ttulofila"/>
            </w:pPr>
            <w:r w:rsidRPr="0081755D">
              <w:t>Лучше представляет совокупность интересующих единиц, более точные результаты</w:t>
            </w:r>
          </w:p>
        </w:tc>
        <w:tc>
          <w:tcPr>
            <w:tcW w:w="816" w:type="pct"/>
            <w:gridSpan w:val="3"/>
            <w:tcBorders>
              <w:bottom w:val="dashed" w:sz="4" w:space="0" w:color="auto"/>
            </w:tcBorders>
            <w:shd w:val="clear" w:color="auto" w:fill="auto"/>
          </w:tcPr>
          <w:p w:rsidR="008444BD" w:rsidRPr="0081755D" w:rsidRDefault="008444BD" w:rsidP="0031663F">
            <w:pPr>
              <w:pStyle w:val="Cuadro-ttulofila"/>
            </w:pPr>
            <w:r w:rsidRPr="0081755D">
              <w:t xml:space="preserve">Низкая периодичность </w:t>
            </w:r>
          </w:p>
          <w:p w:rsidR="008444BD" w:rsidRPr="0081755D" w:rsidRDefault="008444BD" w:rsidP="0031663F">
            <w:pPr>
              <w:pStyle w:val="Cuadro-ttulofila"/>
            </w:pPr>
            <w:r w:rsidRPr="0081755D">
              <w:t>Большие затраты</w:t>
            </w:r>
          </w:p>
          <w:p w:rsidR="008444BD" w:rsidRPr="0081755D" w:rsidRDefault="008444BD" w:rsidP="0031663F">
            <w:pPr>
              <w:pStyle w:val="Cuadro-ttulofila"/>
            </w:pPr>
          </w:p>
        </w:tc>
        <w:tc>
          <w:tcPr>
            <w:tcW w:w="776" w:type="pct"/>
            <w:tcBorders>
              <w:bottom w:val="dashed" w:sz="4" w:space="0" w:color="auto"/>
            </w:tcBorders>
            <w:shd w:val="clear" w:color="auto" w:fill="auto"/>
          </w:tcPr>
          <w:p w:rsidR="008444BD" w:rsidRPr="0081755D" w:rsidRDefault="008444BD" w:rsidP="0031663F">
            <w:pPr>
              <w:pStyle w:val="Cuadro-ttulofila"/>
            </w:pPr>
            <w:r w:rsidRPr="0081755D">
              <w:t>Необходимо, чтобы разделы инструментария были доработаны для лучшего отражения информации об окружающей среде</w:t>
            </w:r>
          </w:p>
        </w:tc>
      </w:tr>
      <w:tr w:rsidR="008444BD" w:rsidRPr="0081755D" w:rsidTr="0031663F">
        <w:trPr>
          <w:trHeight w:hRule="exact" w:val="4510"/>
        </w:trPr>
        <w:tc>
          <w:tcPr>
            <w:tcW w:w="674" w:type="pct"/>
            <w:tcBorders>
              <w:top w:val="dashed" w:sz="4" w:space="0" w:color="auto"/>
            </w:tcBorders>
            <w:shd w:val="clear" w:color="auto" w:fill="auto"/>
          </w:tcPr>
          <w:p w:rsidR="008444BD" w:rsidRPr="0081755D" w:rsidRDefault="008444BD" w:rsidP="0031663F">
            <w:pPr>
              <w:pStyle w:val="Cuadro-ttulofila"/>
            </w:pPr>
            <w:r w:rsidRPr="0081755D">
              <w:t xml:space="preserve">     (ii) Выборочные обследования</w:t>
            </w:r>
          </w:p>
        </w:tc>
        <w:tc>
          <w:tcPr>
            <w:tcW w:w="1148" w:type="pct"/>
            <w:tcBorders>
              <w:top w:val="dashed" w:sz="4" w:space="0" w:color="auto"/>
            </w:tcBorders>
          </w:tcPr>
          <w:p w:rsidR="008444BD" w:rsidRPr="0081755D" w:rsidRDefault="008444BD" w:rsidP="0031663F">
            <w:pPr>
              <w:pStyle w:val="Cuadro-ttulofila"/>
            </w:pPr>
            <w:r w:rsidRPr="0081755D">
              <w:t xml:space="preserve">Включают инструменты общего назначения (в которых могут быть вопросы по окружающей среде), такие как обследования домашних хозяйств, обследования предприятий и другие отраслевые обследования. Также включают обследования, специально разработанные для сбора данных об окружающей среде, т.е. обследования предприятий с системами управления окружающей средой (включая промышленность, туризм и сельское хозяйство),  муниципальные обследования по вопросам окружающей среды и опросы общественного мнения в области окружающей среды и проч. </w:t>
            </w:r>
          </w:p>
        </w:tc>
        <w:tc>
          <w:tcPr>
            <w:tcW w:w="816" w:type="pct"/>
            <w:gridSpan w:val="3"/>
            <w:tcBorders>
              <w:top w:val="dashed" w:sz="4" w:space="0" w:color="auto"/>
            </w:tcBorders>
          </w:tcPr>
          <w:p w:rsidR="008444BD" w:rsidRPr="0081755D" w:rsidRDefault="008444BD" w:rsidP="0031663F">
            <w:pPr>
              <w:pStyle w:val="Cuadro-ttulofila"/>
            </w:pPr>
            <w:r w:rsidRPr="0081755D">
              <w:t>Питьевая вода</w:t>
            </w:r>
          </w:p>
          <w:p w:rsidR="008444BD" w:rsidRPr="0081755D" w:rsidRDefault="008444BD" w:rsidP="0031663F">
            <w:pPr>
              <w:pStyle w:val="Cuadro-ttulofila"/>
            </w:pPr>
            <w:r w:rsidRPr="0081755D">
              <w:t>Базовая санитария</w:t>
            </w:r>
          </w:p>
          <w:p w:rsidR="008444BD" w:rsidRPr="0081755D" w:rsidRDefault="008444BD" w:rsidP="0031663F">
            <w:pPr>
              <w:pStyle w:val="Cuadro-ttulofila"/>
            </w:pPr>
            <w:r w:rsidRPr="0081755D">
              <w:t>Качество жилья</w:t>
            </w:r>
          </w:p>
          <w:p w:rsidR="008444BD" w:rsidRPr="0081755D" w:rsidRDefault="008444BD" w:rsidP="0031663F">
            <w:pPr>
              <w:pStyle w:val="Cuadro-ttulofila"/>
            </w:pPr>
            <w:r w:rsidRPr="0081755D">
              <w:t xml:space="preserve">Предприятия с системами управления окружающей средой  </w:t>
            </w:r>
          </w:p>
          <w:p w:rsidR="008444BD" w:rsidRPr="0081755D" w:rsidRDefault="008444BD" w:rsidP="0031663F">
            <w:pPr>
              <w:pStyle w:val="Cuadro-ttulofila"/>
            </w:pPr>
            <w:r w:rsidRPr="0081755D">
              <w:t>Производство твердых отходов и обращение с ними</w:t>
            </w:r>
          </w:p>
          <w:p w:rsidR="008444BD" w:rsidRPr="0081755D" w:rsidRDefault="008444BD" w:rsidP="0031663F">
            <w:pPr>
              <w:pStyle w:val="Cuadro-ttulofila"/>
            </w:pPr>
            <w:r w:rsidRPr="0081755D">
              <w:t>Общественное мнение по поводу политики в области окружающей среды и управления окружающей средой</w:t>
            </w:r>
            <w:r w:rsidRPr="0081755D" w:rsidDel="00775088">
              <w:t xml:space="preserve"> </w:t>
            </w:r>
          </w:p>
        </w:tc>
        <w:tc>
          <w:tcPr>
            <w:tcW w:w="770" w:type="pct"/>
            <w:tcBorders>
              <w:top w:val="dashed" w:sz="4" w:space="0" w:color="auto"/>
            </w:tcBorders>
            <w:shd w:val="clear" w:color="auto" w:fill="auto"/>
          </w:tcPr>
          <w:p w:rsidR="008444BD" w:rsidRPr="0081755D" w:rsidRDefault="008444BD" w:rsidP="0031663F">
            <w:pPr>
              <w:pStyle w:val="Cuadro-ttulofila"/>
            </w:pPr>
            <w:r w:rsidRPr="0081755D">
              <w:t>Большая периодичность, поэтому более частое обновление рядов данных</w:t>
            </w:r>
          </w:p>
        </w:tc>
        <w:tc>
          <w:tcPr>
            <w:tcW w:w="816" w:type="pct"/>
            <w:gridSpan w:val="3"/>
            <w:tcBorders>
              <w:top w:val="dashed" w:sz="4" w:space="0" w:color="auto"/>
            </w:tcBorders>
            <w:shd w:val="clear" w:color="auto" w:fill="auto"/>
          </w:tcPr>
          <w:p w:rsidR="008444BD" w:rsidRPr="0081755D" w:rsidRDefault="008444BD" w:rsidP="0031663F">
            <w:pPr>
              <w:pStyle w:val="Cuadro-ttulofila"/>
            </w:pPr>
            <w:r w:rsidRPr="0081755D">
              <w:t xml:space="preserve">Выборка и репрезентативность выборки могут быть проблемой, если инструменты разработаны не для целей обследования окружающей среды  </w:t>
            </w:r>
          </w:p>
        </w:tc>
        <w:tc>
          <w:tcPr>
            <w:tcW w:w="776" w:type="pct"/>
            <w:tcBorders>
              <w:top w:val="dashed" w:sz="4" w:space="0" w:color="auto"/>
            </w:tcBorders>
            <w:shd w:val="clear" w:color="auto" w:fill="auto"/>
          </w:tcPr>
          <w:p w:rsidR="008444BD" w:rsidRPr="0081755D" w:rsidRDefault="008444BD" w:rsidP="0031663F">
            <w:pPr>
              <w:pStyle w:val="Cuadro-ttulofila"/>
            </w:pPr>
            <w:r w:rsidRPr="0081755D">
              <w:t>Необходимо, чтобы разделы повторяющихся инструментов были доработаны для сбора большей и лучшей информации об окружающей среде</w:t>
            </w:r>
          </w:p>
          <w:p w:rsidR="008444BD" w:rsidRPr="0081755D" w:rsidRDefault="008444BD" w:rsidP="0031663F">
            <w:pPr>
              <w:pStyle w:val="Cuadro-ttulofila"/>
            </w:pPr>
            <w:r w:rsidRPr="0081755D">
              <w:t>Требует разработки и поддержания специализированных обследований в области окружающей среды в разных секторах и на разных уровнях</w:t>
            </w:r>
          </w:p>
        </w:tc>
      </w:tr>
      <w:tr w:rsidR="008444BD" w:rsidRPr="0081755D" w:rsidTr="0031663F">
        <w:trPr>
          <w:trHeight w:hRule="exact" w:val="3520"/>
        </w:trPr>
        <w:tc>
          <w:tcPr>
            <w:tcW w:w="674" w:type="pct"/>
            <w:shd w:val="clear" w:color="auto" w:fill="auto"/>
          </w:tcPr>
          <w:p w:rsidR="008444BD" w:rsidRPr="0081755D" w:rsidRDefault="008444BD" w:rsidP="0031663F">
            <w:pPr>
              <w:pStyle w:val="Cuadro-ttulofila"/>
            </w:pPr>
            <w:r w:rsidRPr="0081755D">
              <w:lastRenderedPageBreak/>
              <w:t>Административные данные</w:t>
            </w:r>
          </w:p>
        </w:tc>
        <w:tc>
          <w:tcPr>
            <w:tcW w:w="1148" w:type="pct"/>
          </w:tcPr>
          <w:p w:rsidR="008444BD" w:rsidRPr="0081755D" w:rsidRDefault="008444BD" w:rsidP="0031663F">
            <w:pPr>
              <w:pStyle w:val="Cuadro-ttulofila"/>
            </w:pPr>
            <w:r w:rsidRPr="0081755D">
              <w:t>Использование для статистических целей записей, которые ведут разные государственные и негосударственные учреждения для административных целей на разных уровнях (включая национальный, региональный, районный и муниципальный), таких как: таможенные документы (импорт), данные отраслевых министерств, государственные финансы и бюджетные записи; налоговые декларации и данные агентств по защите окружающей среды.</w:t>
            </w:r>
          </w:p>
          <w:p w:rsidR="008444BD" w:rsidRPr="0081755D" w:rsidRDefault="008444BD" w:rsidP="0031663F">
            <w:pPr>
              <w:pStyle w:val="Cuadro-ttulofila"/>
            </w:pPr>
          </w:p>
        </w:tc>
        <w:tc>
          <w:tcPr>
            <w:tcW w:w="816" w:type="pct"/>
            <w:gridSpan w:val="3"/>
          </w:tcPr>
          <w:p w:rsidR="008444BD" w:rsidRPr="0081755D" w:rsidRDefault="008444BD" w:rsidP="0031663F">
            <w:pPr>
              <w:pStyle w:val="Cuadro-ttulofila"/>
            </w:pPr>
            <w:r w:rsidRPr="0081755D">
              <w:t>Количество автотранспортных средств</w:t>
            </w:r>
          </w:p>
          <w:p w:rsidR="008444BD" w:rsidRPr="0081755D" w:rsidRDefault="008444BD" w:rsidP="0031663F">
            <w:pPr>
              <w:pStyle w:val="Cuadro-ttulofila"/>
            </w:pPr>
            <w:r w:rsidRPr="0081755D">
              <w:t>Экологическое лицензирование</w:t>
            </w:r>
          </w:p>
          <w:p w:rsidR="008444BD" w:rsidRPr="0081755D" w:rsidRDefault="008444BD" w:rsidP="0031663F">
            <w:pPr>
              <w:pStyle w:val="Cuadro-ttulofila"/>
            </w:pPr>
            <w:r w:rsidRPr="0081755D">
              <w:t>Создание охраняемой территории</w:t>
            </w:r>
          </w:p>
          <w:p w:rsidR="008444BD" w:rsidRPr="0081755D" w:rsidRDefault="008444BD" w:rsidP="0031663F">
            <w:pPr>
              <w:pStyle w:val="Cuadro-ttulofila"/>
            </w:pPr>
            <w:r w:rsidRPr="0081755D">
              <w:t>Образовательная деятельность в области окружающей среды</w:t>
            </w:r>
          </w:p>
          <w:p w:rsidR="008444BD" w:rsidRPr="0081755D" w:rsidRDefault="008444BD" w:rsidP="0031663F">
            <w:pPr>
              <w:pStyle w:val="Cuadro-ttulofila"/>
            </w:pPr>
            <w:r w:rsidRPr="0081755D">
              <w:t>Государственные расходы на защиту окружающей среды</w:t>
            </w:r>
          </w:p>
        </w:tc>
        <w:tc>
          <w:tcPr>
            <w:tcW w:w="770" w:type="pct"/>
            <w:shd w:val="clear" w:color="auto" w:fill="auto"/>
          </w:tcPr>
          <w:p w:rsidR="008444BD" w:rsidRPr="0081755D" w:rsidRDefault="008444BD" w:rsidP="0031663F">
            <w:pPr>
              <w:pStyle w:val="Cuadro-ttulofila"/>
            </w:pPr>
            <w:r w:rsidRPr="0081755D">
              <w:t>Высокая периодичность производства (годовая, квартальная и даже месячная) и поэтому высокая частота обновлений</w:t>
            </w:r>
          </w:p>
        </w:tc>
        <w:tc>
          <w:tcPr>
            <w:tcW w:w="816" w:type="pct"/>
            <w:gridSpan w:val="3"/>
            <w:shd w:val="clear" w:color="auto" w:fill="auto"/>
          </w:tcPr>
          <w:p w:rsidR="008444BD" w:rsidRPr="0081755D" w:rsidRDefault="008444BD" w:rsidP="0031663F">
            <w:pPr>
              <w:pStyle w:val="Cuadro-ttulofila"/>
            </w:pPr>
            <w:r w:rsidRPr="0081755D">
              <w:t>Термины и определения могут отличаться от используемых в статистике; доступ к микроданным может быть ограниченным; метаданные могут отсутствовать</w:t>
            </w:r>
          </w:p>
          <w:p w:rsidR="008444BD" w:rsidRPr="0081755D" w:rsidRDefault="008444BD" w:rsidP="0031663F">
            <w:pPr>
              <w:pStyle w:val="Cuadro-ttulofila"/>
            </w:pPr>
          </w:p>
        </w:tc>
        <w:tc>
          <w:tcPr>
            <w:tcW w:w="776" w:type="pct"/>
            <w:shd w:val="clear" w:color="auto" w:fill="auto"/>
          </w:tcPr>
          <w:p w:rsidR="008444BD" w:rsidRPr="0081755D" w:rsidRDefault="008444BD" w:rsidP="0031663F">
            <w:pPr>
              <w:pStyle w:val="Cuadro-ttulofila"/>
            </w:pPr>
            <w:r w:rsidRPr="0081755D">
              <w:t>Необходимо развивать статистический потенциал в отраслевых министерствах и государственных учреждениях.</w:t>
            </w:r>
          </w:p>
          <w:p w:rsidR="008444BD" w:rsidRPr="0081755D" w:rsidRDefault="008444BD" w:rsidP="0031663F">
            <w:pPr>
              <w:pStyle w:val="Cuadro-ttulofila"/>
            </w:pPr>
            <w:r w:rsidRPr="0081755D">
              <w:t>Необходима стабильная межведомственная координация на национальном уровне</w:t>
            </w:r>
          </w:p>
        </w:tc>
      </w:tr>
      <w:tr w:rsidR="008444BD" w:rsidRPr="0081755D" w:rsidTr="0031663F">
        <w:trPr>
          <w:trHeight w:hRule="exact" w:val="3592"/>
        </w:trPr>
        <w:tc>
          <w:tcPr>
            <w:tcW w:w="674" w:type="pct"/>
            <w:shd w:val="clear" w:color="auto" w:fill="auto"/>
          </w:tcPr>
          <w:p w:rsidR="008444BD" w:rsidRPr="0081755D" w:rsidRDefault="008444BD" w:rsidP="0031663F">
            <w:pPr>
              <w:pStyle w:val="Cuadro-ttulofila"/>
            </w:pPr>
            <w:r w:rsidRPr="0081755D">
              <w:t>Дистанционное зондирование и тематические карты</w:t>
            </w:r>
          </w:p>
        </w:tc>
        <w:tc>
          <w:tcPr>
            <w:tcW w:w="1152" w:type="pct"/>
            <w:gridSpan w:val="2"/>
          </w:tcPr>
          <w:p w:rsidR="008444BD" w:rsidRPr="0081755D" w:rsidRDefault="008444BD" w:rsidP="0031663F">
            <w:pPr>
              <w:pStyle w:val="Cuadro-ttulofila"/>
            </w:pPr>
            <w:r w:rsidRPr="0081755D">
              <w:t>Все типы дистанционного зондирования и инструментов для атмосферных измерений, которые позволяют получить изображения и их интерпретацию: спутниковая съемка, аэрофотосъемка; геоданные, геодезия и геоматика</w:t>
            </w:r>
          </w:p>
        </w:tc>
        <w:tc>
          <w:tcPr>
            <w:tcW w:w="799" w:type="pct"/>
          </w:tcPr>
          <w:p w:rsidR="008444BD" w:rsidRPr="0081755D" w:rsidRDefault="008444BD" w:rsidP="0031663F">
            <w:pPr>
              <w:pStyle w:val="Cuadro-ttulofila"/>
            </w:pPr>
            <w:r w:rsidRPr="0081755D">
              <w:t>Спутниковая съемка для инвентаризации лесов</w:t>
            </w:r>
          </w:p>
          <w:p w:rsidR="008444BD" w:rsidRPr="0081755D" w:rsidRDefault="008444BD" w:rsidP="0031663F">
            <w:pPr>
              <w:pStyle w:val="Cuadro-ttulofila"/>
            </w:pPr>
            <w:r w:rsidRPr="0081755D">
              <w:t xml:space="preserve">Дистанционные изображения разрастания городов (поверхность города) </w:t>
            </w:r>
          </w:p>
          <w:p w:rsidR="008444BD" w:rsidRPr="0081755D" w:rsidRDefault="008444BD" w:rsidP="0031663F">
            <w:pPr>
              <w:pStyle w:val="Cuadro-ttulofila"/>
            </w:pPr>
            <w:r w:rsidRPr="0081755D">
              <w:t>Земельный покров и землепользование (типы)</w:t>
            </w:r>
          </w:p>
          <w:p w:rsidR="008444BD" w:rsidRPr="0081755D" w:rsidRDefault="008444BD" w:rsidP="0031663F">
            <w:pPr>
              <w:pStyle w:val="Cuadro-ttulofila"/>
            </w:pPr>
            <w:r w:rsidRPr="0081755D">
              <w:t>Уровень, высота или сокращение основных ледников</w:t>
            </w:r>
          </w:p>
        </w:tc>
        <w:tc>
          <w:tcPr>
            <w:tcW w:w="786" w:type="pct"/>
            <w:gridSpan w:val="3"/>
            <w:shd w:val="clear" w:color="auto" w:fill="auto"/>
          </w:tcPr>
          <w:p w:rsidR="008444BD" w:rsidRPr="0081755D" w:rsidRDefault="008444BD" w:rsidP="0031663F">
            <w:pPr>
              <w:pStyle w:val="Cuadro-ttulofila"/>
            </w:pPr>
            <w:r w:rsidRPr="0081755D">
              <w:t>Большая точность</w:t>
            </w:r>
          </w:p>
          <w:p w:rsidR="008444BD" w:rsidRPr="0081755D" w:rsidRDefault="008444BD" w:rsidP="0031663F">
            <w:pPr>
              <w:pStyle w:val="Cuadro-ttulofila"/>
            </w:pPr>
            <w:r w:rsidRPr="0081755D">
              <w:t>Затраты на получение изображений резко снизились</w:t>
            </w:r>
          </w:p>
        </w:tc>
        <w:tc>
          <w:tcPr>
            <w:tcW w:w="785" w:type="pct"/>
            <w:shd w:val="clear" w:color="auto" w:fill="auto"/>
          </w:tcPr>
          <w:p w:rsidR="008444BD" w:rsidRPr="0081755D" w:rsidRDefault="008444BD" w:rsidP="0031663F">
            <w:pPr>
              <w:pStyle w:val="Cuadro-ttulofila"/>
            </w:pPr>
            <w:r w:rsidRPr="0081755D">
              <w:t>Высокие затраты на интерпретацию изображений</w:t>
            </w:r>
          </w:p>
          <w:p w:rsidR="008444BD" w:rsidRPr="0081755D" w:rsidRDefault="008444BD" w:rsidP="0031663F">
            <w:pPr>
              <w:pStyle w:val="Cuadro-ttulofila"/>
            </w:pPr>
            <w:r w:rsidRPr="0081755D">
              <w:t>Немногие национальные статистические службы и министерства по окружающей среде имеют специалистов по геоматике</w:t>
            </w:r>
          </w:p>
        </w:tc>
        <w:tc>
          <w:tcPr>
            <w:tcW w:w="804" w:type="pct"/>
            <w:gridSpan w:val="2"/>
            <w:shd w:val="clear" w:color="auto" w:fill="auto"/>
          </w:tcPr>
          <w:p w:rsidR="008444BD" w:rsidRPr="0081755D" w:rsidRDefault="008444BD" w:rsidP="0031663F">
            <w:pPr>
              <w:pStyle w:val="Cuadro-ttulofila"/>
            </w:pPr>
            <w:r w:rsidRPr="0081755D">
              <w:t>Требует геопространственной грамотности среди должностных лиц, ответственных за статистику окружающей среды</w:t>
            </w:r>
          </w:p>
          <w:p w:rsidR="008444BD" w:rsidRPr="0081755D" w:rsidRDefault="008444BD" w:rsidP="0031663F">
            <w:pPr>
              <w:pStyle w:val="Cuadro-ttulofila"/>
            </w:pPr>
            <w:r w:rsidRPr="0081755D">
              <w:t>Требует достаточных ресурсов для интерпретации изображений и построения геопространственных представлений данных</w:t>
            </w:r>
          </w:p>
          <w:p w:rsidR="008444BD" w:rsidRPr="0081755D" w:rsidRDefault="008444BD" w:rsidP="0031663F">
            <w:pPr>
              <w:pStyle w:val="Cuadro-ttulofila"/>
            </w:pPr>
          </w:p>
        </w:tc>
      </w:tr>
      <w:tr w:rsidR="008444BD" w:rsidRPr="0081755D" w:rsidTr="0031663F">
        <w:trPr>
          <w:trHeight w:hRule="exact" w:val="3340"/>
        </w:trPr>
        <w:tc>
          <w:tcPr>
            <w:tcW w:w="674" w:type="pct"/>
            <w:tcBorders>
              <w:bottom w:val="single" w:sz="4" w:space="0" w:color="auto"/>
            </w:tcBorders>
            <w:shd w:val="clear" w:color="auto" w:fill="auto"/>
          </w:tcPr>
          <w:p w:rsidR="008444BD" w:rsidRPr="0081755D" w:rsidRDefault="008444BD" w:rsidP="0031663F">
            <w:pPr>
              <w:pStyle w:val="Cuadro-ttulofila"/>
            </w:pPr>
            <w:r w:rsidRPr="0081755D">
              <w:lastRenderedPageBreak/>
              <w:t>Системы мониторинга</w:t>
            </w:r>
          </w:p>
        </w:tc>
        <w:tc>
          <w:tcPr>
            <w:tcW w:w="1152" w:type="pct"/>
            <w:gridSpan w:val="2"/>
            <w:tcBorders>
              <w:bottom w:val="single" w:sz="4" w:space="0" w:color="auto"/>
            </w:tcBorders>
          </w:tcPr>
          <w:p w:rsidR="008444BD" w:rsidRPr="0081755D" w:rsidRDefault="008444BD" w:rsidP="0031663F">
            <w:pPr>
              <w:pStyle w:val="Cuadro-ttulofila"/>
            </w:pPr>
            <w:r w:rsidRPr="0081755D">
              <w:t>Включает различные станции и сети мониторинга качества окружающей среды и загрязнения, такие как:</w:t>
            </w:r>
            <w:r w:rsidRPr="0081755D">
              <w:br/>
              <w:t>станции мониторинга загрязнения воздуха в городах; системы контроля качества поверхностных вод; системы мониторинга ледников и системы мониторинга качества морской воды или прибрежных вод.</w:t>
            </w:r>
          </w:p>
          <w:p w:rsidR="008444BD" w:rsidRPr="0081755D" w:rsidRDefault="008444BD" w:rsidP="0031663F">
            <w:pPr>
              <w:pStyle w:val="Cuadro-ttulofila"/>
            </w:pPr>
            <w:r w:rsidRPr="0081755D">
              <w:t>Метеорологические, гидрологические сети мониторинга.</w:t>
            </w:r>
          </w:p>
          <w:p w:rsidR="008444BD" w:rsidRPr="0081755D" w:rsidRDefault="008444BD" w:rsidP="0031663F">
            <w:pPr>
              <w:pStyle w:val="Cuadro-ttulofila"/>
            </w:pPr>
          </w:p>
        </w:tc>
        <w:tc>
          <w:tcPr>
            <w:tcW w:w="799" w:type="pct"/>
            <w:tcBorders>
              <w:bottom w:val="single" w:sz="4" w:space="0" w:color="auto"/>
            </w:tcBorders>
          </w:tcPr>
          <w:p w:rsidR="008444BD" w:rsidRPr="0081755D" w:rsidRDefault="008444BD" w:rsidP="0031663F">
            <w:pPr>
              <w:pStyle w:val="Cuadro-ttulofila"/>
            </w:pPr>
            <w:r w:rsidRPr="0081755D">
              <w:t>Разные параметры, отобранные для характеристики качества:</w:t>
            </w:r>
          </w:p>
          <w:p w:rsidR="008444BD" w:rsidRPr="0081755D" w:rsidRDefault="008444BD" w:rsidP="0031663F">
            <w:pPr>
              <w:pStyle w:val="Cuadro-ttulofila"/>
            </w:pPr>
            <w:r w:rsidRPr="0081755D">
              <w:t>питьевой воды; качества воздуха в городах;</w:t>
            </w:r>
          </w:p>
          <w:p w:rsidR="008444BD" w:rsidRPr="0081755D" w:rsidRDefault="008444BD" w:rsidP="0031663F">
            <w:pPr>
              <w:pStyle w:val="Cuadro-ttulofila"/>
            </w:pPr>
            <w:r w:rsidRPr="0081755D">
              <w:t xml:space="preserve">загрязнения прибрежных морских вод; </w:t>
            </w:r>
          </w:p>
          <w:p w:rsidR="008444BD" w:rsidRPr="0081755D" w:rsidRDefault="008444BD" w:rsidP="0031663F">
            <w:pPr>
              <w:pStyle w:val="Cuadro-ttulofila"/>
            </w:pPr>
            <w:r w:rsidRPr="0081755D">
              <w:t>температуры, осадков и потоков воды в реках</w:t>
            </w:r>
          </w:p>
        </w:tc>
        <w:tc>
          <w:tcPr>
            <w:tcW w:w="786" w:type="pct"/>
            <w:gridSpan w:val="3"/>
            <w:tcBorders>
              <w:bottom w:val="single" w:sz="4" w:space="0" w:color="auto"/>
            </w:tcBorders>
            <w:shd w:val="clear" w:color="auto" w:fill="auto"/>
          </w:tcPr>
          <w:p w:rsidR="008444BD" w:rsidRPr="0081755D" w:rsidRDefault="008444BD" w:rsidP="0031663F">
            <w:pPr>
              <w:pStyle w:val="Cuadro-ttulofila"/>
            </w:pPr>
            <w:r w:rsidRPr="0081755D">
              <w:t>В целом, хорошее и отличное качество и более точные данные и микроданные</w:t>
            </w:r>
          </w:p>
        </w:tc>
        <w:tc>
          <w:tcPr>
            <w:tcW w:w="785" w:type="pct"/>
            <w:tcBorders>
              <w:bottom w:val="single" w:sz="4" w:space="0" w:color="auto"/>
            </w:tcBorders>
            <w:shd w:val="clear" w:color="auto" w:fill="auto"/>
          </w:tcPr>
          <w:p w:rsidR="008444BD" w:rsidRPr="0081755D" w:rsidRDefault="008444BD" w:rsidP="0031663F">
            <w:pPr>
              <w:pStyle w:val="Cuadro-ttulofila"/>
            </w:pPr>
            <w:r w:rsidRPr="0081755D">
              <w:t xml:space="preserve">Большие затраты по установке и обслуживанию систем мониторинга и, следовательно, по производству микроданных </w:t>
            </w:r>
          </w:p>
          <w:p w:rsidR="008444BD" w:rsidRPr="0081755D" w:rsidRDefault="008444BD" w:rsidP="0031663F">
            <w:pPr>
              <w:pStyle w:val="Cuadro-ttulofila"/>
            </w:pPr>
            <w:r w:rsidRPr="0081755D">
              <w:t xml:space="preserve">Точечные измерения обычно не позволяют производить  пространственное агрегирование, если только сеть не достаточно плотная. </w:t>
            </w:r>
          </w:p>
        </w:tc>
        <w:tc>
          <w:tcPr>
            <w:tcW w:w="804" w:type="pct"/>
            <w:gridSpan w:val="2"/>
            <w:tcBorders>
              <w:bottom w:val="single" w:sz="4" w:space="0" w:color="auto"/>
            </w:tcBorders>
            <w:shd w:val="clear" w:color="auto" w:fill="auto"/>
          </w:tcPr>
          <w:p w:rsidR="008444BD" w:rsidRPr="0081755D" w:rsidRDefault="008444BD" w:rsidP="0031663F">
            <w:pPr>
              <w:pStyle w:val="Cuadro-ttulofila"/>
            </w:pPr>
            <w:r w:rsidRPr="0081755D">
              <w:t>Требует координации потоков данных из первичных источников в смысле периодичности, агрегирования и формата, необходимых для использования в производстве статистики (ряды, показатели)</w:t>
            </w:r>
          </w:p>
          <w:p w:rsidR="008444BD" w:rsidRPr="0081755D" w:rsidRDefault="008444BD" w:rsidP="0031663F">
            <w:pPr>
              <w:pStyle w:val="Cuadro-ttulofila"/>
            </w:pPr>
          </w:p>
        </w:tc>
      </w:tr>
      <w:tr w:rsidR="008444BD" w:rsidRPr="0081755D" w:rsidTr="0031663F">
        <w:trPr>
          <w:trHeight w:hRule="exact" w:val="3061"/>
        </w:trPr>
        <w:tc>
          <w:tcPr>
            <w:tcW w:w="674" w:type="pct"/>
            <w:tcBorders>
              <w:bottom w:val="single" w:sz="4" w:space="0" w:color="auto"/>
            </w:tcBorders>
            <w:shd w:val="clear" w:color="auto" w:fill="auto"/>
          </w:tcPr>
          <w:p w:rsidR="008444BD" w:rsidRPr="0081755D" w:rsidRDefault="008444BD" w:rsidP="0031663F">
            <w:pPr>
              <w:pStyle w:val="Cuadro-ttulofila"/>
            </w:pPr>
            <w:r w:rsidRPr="0081755D">
              <w:t>Научные исследования и специальные проекты</w:t>
            </w:r>
          </w:p>
        </w:tc>
        <w:tc>
          <w:tcPr>
            <w:tcW w:w="1152" w:type="pct"/>
            <w:gridSpan w:val="2"/>
            <w:tcBorders>
              <w:bottom w:val="single" w:sz="4" w:space="0" w:color="auto"/>
            </w:tcBorders>
          </w:tcPr>
          <w:p w:rsidR="008444BD" w:rsidRPr="0081755D" w:rsidRDefault="008444BD" w:rsidP="0031663F">
            <w:pPr>
              <w:pStyle w:val="Cuadro-ttulofila"/>
            </w:pPr>
            <w:r w:rsidRPr="0081755D">
              <w:t>Данные, собираемые университетами, исследовательскими агентствами и организациями для заполнения пробелов в знаниях и оценки эффективности политики или для разработки новых направлений</w:t>
            </w:r>
          </w:p>
        </w:tc>
        <w:tc>
          <w:tcPr>
            <w:tcW w:w="799" w:type="pct"/>
            <w:tcBorders>
              <w:bottom w:val="single" w:sz="4" w:space="0" w:color="auto"/>
            </w:tcBorders>
          </w:tcPr>
          <w:p w:rsidR="008444BD" w:rsidRPr="0081755D" w:rsidRDefault="008444BD" w:rsidP="0031663F">
            <w:pPr>
              <w:pStyle w:val="Cuadro-ttulofila"/>
            </w:pPr>
            <w:r w:rsidRPr="0081755D">
              <w:t xml:space="preserve">Здоровье экосистем </w:t>
            </w:r>
          </w:p>
          <w:p w:rsidR="008444BD" w:rsidRPr="0081755D" w:rsidRDefault="008444BD" w:rsidP="0031663F">
            <w:pPr>
              <w:pStyle w:val="Cuadro-ttulofila"/>
            </w:pPr>
            <w:r w:rsidRPr="0081755D">
              <w:t>Разнообразие и тенденции развития популяций выбранных видов</w:t>
            </w:r>
          </w:p>
          <w:p w:rsidR="008444BD" w:rsidRPr="0081755D" w:rsidRDefault="008444BD" w:rsidP="0031663F">
            <w:pPr>
              <w:pStyle w:val="Cuadro-ttulofila"/>
            </w:pPr>
            <w:r w:rsidRPr="0081755D">
              <w:t xml:space="preserve">Характеристики твердых отходов. </w:t>
            </w:r>
          </w:p>
          <w:p w:rsidR="008444BD" w:rsidRPr="0081755D" w:rsidRDefault="008444BD" w:rsidP="0031663F">
            <w:pPr>
              <w:pStyle w:val="Cuadro-ttulofila"/>
            </w:pPr>
            <w:r w:rsidRPr="0081755D">
              <w:t>Технологические параметры отходов по процессам</w:t>
            </w:r>
          </w:p>
        </w:tc>
        <w:tc>
          <w:tcPr>
            <w:tcW w:w="786" w:type="pct"/>
            <w:gridSpan w:val="3"/>
            <w:tcBorders>
              <w:bottom w:val="single" w:sz="4" w:space="0" w:color="auto"/>
            </w:tcBorders>
            <w:shd w:val="clear" w:color="auto" w:fill="auto"/>
          </w:tcPr>
          <w:p w:rsidR="008444BD" w:rsidRPr="0081755D" w:rsidRDefault="008444BD" w:rsidP="0031663F">
            <w:pPr>
              <w:pStyle w:val="Cuadro-ttulofila"/>
            </w:pPr>
            <w:r w:rsidRPr="0081755D">
              <w:t>Низкие затраты</w:t>
            </w:r>
          </w:p>
          <w:p w:rsidR="008444BD" w:rsidRPr="0081755D" w:rsidRDefault="008444BD" w:rsidP="0031663F">
            <w:pPr>
              <w:pStyle w:val="Cuadro-ttulofila"/>
            </w:pPr>
            <w:r w:rsidRPr="0081755D">
              <w:t>Снижение нагрузки на респондентов</w:t>
            </w:r>
          </w:p>
          <w:p w:rsidR="008444BD" w:rsidRPr="0081755D" w:rsidRDefault="008444BD" w:rsidP="0031663F">
            <w:pPr>
              <w:pStyle w:val="Cuadro-ttulofila"/>
            </w:pPr>
            <w:r w:rsidRPr="0081755D">
              <w:t xml:space="preserve">Можно использовать для заполнения пробелов в данных </w:t>
            </w:r>
          </w:p>
          <w:p w:rsidR="008444BD" w:rsidRPr="0081755D" w:rsidRDefault="008444BD" w:rsidP="0031663F">
            <w:pPr>
              <w:pStyle w:val="Cuadro-ttulofila"/>
            </w:pPr>
            <w:r w:rsidRPr="0081755D">
              <w:t>Полезно для разработки коэффициентов</w:t>
            </w:r>
          </w:p>
        </w:tc>
        <w:tc>
          <w:tcPr>
            <w:tcW w:w="785" w:type="pct"/>
            <w:tcBorders>
              <w:bottom w:val="single" w:sz="4" w:space="0" w:color="auto"/>
            </w:tcBorders>
            <w:shd w:val="clear" w:color="auto" w:fill="auto"/>
          </w:tcPr>
          <w:p w:rsidR="008444BD" w:rsidRPr="0081755D" w:rsidRDefault="008444BD" w:rsidP="0031663F">
            <w:pPr>
              <w:pStyle w:val="Cuadro-ttulofila"/>
            </w:pPr>
            <w:r w:rsidRPr="0081755D">
              <w:t>Термины и определения могут отличаться от используемых в статистике; доступ к микроданным может быть ограниченным</w:t>
            </w:r>
          </w:p>
          <w:p w:rsidR="008444BD" w:rsidRPr="0081755D" w:rsidRDefault="008444BD" w:rsidP="0031663F">
            <w:pPr>
              <w:pStyle w:val="Cuadro-ttulofila"/>
            </w:pPr>
            <w:r w:rsidRPr="0081755D">
              <w:t>Метаданные могут отсутствовать.</w:t>
            </w:r>
          </w:p>
          <w:p w:rsidR="008444BD" w:rsidRPr="0081755D" w:rsidRDefault="008444BD" w:rsidP="0031663F">
            <w:pPr>
              <w:pStyle w:val="Cuadro-ttulofila"/>
            </w:pPr>
            <w:r w:rsidRPr="0081755D">
              <w:t>Часто имеют ограниченный охват и производятся на одноразовой основе</w:t>
            </w:r>
          </w:p>
          <w:p w:rsidR="008444BD" w:rsidRPr="0081755D" w:rsidRDefault="008444BD" w:rsidP="0031663F">
            <w:pPr>
              <w:pStyle w:val="Cuadro-ttulofila"/>
            </w:pPr>
          </w:p>
        </w:tc>
        <w:tc>
          <w:tcPr>
            <w:tcW w:w="804" w:type="pct"/>
            <w:gridSpan w:val="2"/>
            <w:tcBorders>
              <w:bottom w:val="single" w:sz="4" w:space="0" w:color="auto"/>
            </w:tcBorders>
            <w:shd w:val="clear" w:color="auto" w:fill="auto"/>
          </w:tcPr>
          <w:p w:rsidR="008444BD" w:rsidRPr="0081755D" w:rsidRDefault="008444BD" w:rsidP="0031663F">
            <w:pPr>
              <w:pStyle w:val="Cuadro-ttulofila"/>
            </w:pPr>
            <w:r w:rsidRPr="0081755D">
              <w:t>Требует тесного сотрудничества между статистиками и экспертами из разных областей статистики</w:t>
            </w:r>
          </w:p>
        </w:tc>
      </w:tr>
    </w:tbl>
    <w:p w:rsidR="008444BD" w:rsidRPr="0081755D" w:rsidRDefault="008444BD" w:rsidP="008444BD">
      <w:pPr>
        <w:pStyle w:val="2"/>
        <w:sectPr w:rsidR="008444BD" w:rsidRPr="0081755D" w:rsidSect="0031663F">
          <w:headerReference w:type="default" r:id="rId19"/>
          <w:footerReference w:type="even" r:id="rId20"/>
          <w:footerReference w:type="default" r:id="rId21"/>
          <w:pgSz w:w="15840" w:h="12240" w:orient="landscape" w:code="1"/>
          <w:pgMar w:top="1008" w:right="1152" w:bottom="1440" w:left="1296" w:header="720" w:footer="720" w:gutter="0"/>
          <w:cols w:space="720"/>
          <w:docGrid w:linePitch="360"/>
        </w:sectPr>
      </w:pPr>
      <w:bookmarkStart w:id="52" w:name="_Toc346696610"/>
    </w:p>
    <w:p w:rsidR="008444BD" w:rsidRPr="0081755D" w:rsidRDefault="008444BD" w:rsidP="008444BD">
      <w:pPr>
        <w:pStyle w:val="2"/>
        <w:rPr>
          <w:i/>
        </w:rPr>
      </w:pPr>
      <w:bookmarkStart w:id="53" w:name="_Toc532253770"/>
      <w:r w:rsidRPr="0081755D">
        <w:lastRenderedPageBreak/>
        <w:t>1.6 Классификации и другие группировки, важные для статистики окружающей среды</w:t>
      </w:r>
      <w:bookmarkEnd w:id="52"/>
      <w:bookmarkEnd w:id="53"/>
    </w:p>
    <w:p w:rsidR="008444BD" w:rsidRPr="0081755D" w:rsidRDefault="008444BD" w:rsidP="008444BD"/>
    <w:p w:rsidR="008444BD" w:rsidRPr="0081755D" w:rsidRDefault="008444BD" w:rsidP="008444BD">
      <w:pPr>
        <w:pStyle w:val="a"/>
        <w:ind w:hanging="720"/>
        <w:rPr>
          <w:sz w:val="22"/>
          <w:szCs w:val="20"/>
        </w:rPr>
      </w:pPr>
      <w:r w:rsidRPr="0081755D">
        <w:t>Статистические классификации представляют собой группы дискретных категорий, к которым могут быть отнесены определенные переменные, зарегистрированные в статистическом обследовании или административном файле, и которые используются для разработки и представления статистики</w:t>
      </w:r>
      <w:r w:rsidRPr="0081755D">
        <w:rPr>
          <w:rStyle w:val="a9"/>
        </w:rPr>
        <w:footnoteReference w:id="10"/>
      </w:r>
      <w:r w:rsidRPr="0081755D">
        <w:t>.</w:t>
      </w:r>
      <w:r w:rsidRPr="0081755D">
        <w:rPr>
          <w:sz w:val="22"/>
          <w:szCs w:val="20"/>
        </w:rPr>
        <w:t xml:space="preserve"> </w:t>
      </w:r>
    </w:p>
    <w:p w:rsidR="008444BD" w:rsidRPr="0081755D" w:rsidRDefault="008444BD" w:rsidP="008444BD"/>
    <w:p w:rsidR="008444BD" w:rsidRPr="0081755D" w:rsidRDefault="008444BD" w:rsidP="008444BD">
      <w:pPr>
        <w:pStyle w:val="a"/>
        <w:ind w:hanging="720"/>
      </w:pPr>
      <w:r w:rsidRPr="0081755D">
        <w:t xml:space="preserve">В области статистики окружающей среды отсутствует единая, всеобъемлющая, согласованная на международном уровне классификация элементов окружающей среды для статистических целей, такая как </w:t>
      </w:r>
      <w:r w:rsidRPr="0081755D">
        <w:rPr>
          <w:rStyle w:val="ilfuvd"/>
        </w:rPr>
        <w:t xml:space="preserve">Международная стандартная отраслевая </w:t>
      </w:r>
      <w:r w:rsidRPr="0081755D">
        <w:rPr>
          <w:rStyle w:val="ilfuvd"/>
          <w:bCs/>
        </w:rPr>
        <w:t>классификация</w:t>
      </w:r>
      <w:r w:rsidRPr="0081755D">
        <w:rPr>
          <w:rStyle w:val="ilfuvd"/>
        </w:rPr>
        <w:t xml:space="preserve"> всех видов экономической деятельности (МСОК</w:t>
      </w:r>
      <w:r w:rsidRPr="0081755D">
        <w:t>)</w:t>
      </w:r>
      <w:r w:rsidRPr="0081755D">
        <w:rPr>
          <w:rStyle w:val="a9"/>
        </w:rPr>
        <w:footnoteReference w:id="11"/>
      </w:r>
      <w:r w:rsidRPr="0081755D">
        <w:t>. Вместо этого имеется много сосуществующих и возникающих классификаций и группировок для конкретных предметных областей. К ним относятся стандартизованные статистические классификации, а также менее формализованные группировки или категории. Некоторые из классификаций и категорий, которые используются в области окружающей среды, не были разработаны специально для статистических целей, и поэтому должны быть увязаны со статистическими классификациями.</w:t>
      </w:r>
    </w:p>
    <w:p w:rsidR="008444BD" w:rsidRPr="0081755D" w:rsidRDefault="008444BD" w:rsidP="008444BD">
      <w:r w:rsidRPr="0081755D">
        <w:t xml:space="preserve"> </w:t>
      </w:r>
    </w:p>
    <w:p w:rsidR="008444BD" w:rsidRPr="0081755D" w:rsidRDefault="008444BD" w:rsidP="008444BD">
      <w:pPr>
        <w:pStyle w:val="a"/>
        <w:ind w:hanging="720"/>
      </w:pPr>
      <w:r w:rsidRPr="0081755D">
        <w:t>Стандартные экономические и социально-демографические статистические классификации, такие как МСОК и Классификация основных продуктов (КОП)</w:t>
      </w:r>
      <w:r w:rsidRPr="0081755D">
        <w:rPr>
          <w:rStyle w:val="a9"/>
        </w:rPr>
        <w:footnoteReference w:id="12"/>
      </w:r>
      <w:r w:rsidRPr="0081755D">
        <w:t xml:space="preserve"> или </w:t>
      </w:r>
      <w:r w:rsidRPr="0081755D">
        <w:rPr>
          <w:rStyle w:val="st"/>
        </w:rPr>
        <w:t>Международная классификация болезней</w:t>
      </w:r>
      <w:r w:rsidRPr="0081755D">
        <w:t xml:space="preserve"> (МКБ)</w:t>
      </w:r>
      <w:r w:rsidRPr="0081755D">
        <w:rPr>
          <w:rStyle w:val="a9"/>
        </w:rPr>
        <w:footnoteReference w:id="13"/>
      </w:r>
      <w:r w:rsidRPr="0081755D">
        <w:t xml:space="preserve">, в ряду прочих, имеют отношение к статистике окружающей среды и используются для ее разработки. Использование этих классификаций  облегчает интеграцию статистики окружающей среды с экономической и социально-демографической статистикой. </w:t>
      </w:r>
    </w:p>
    <w:p w:rsidR="008444BD" w:rsidRPr="0081755D" w:rsidRDefault="008444BD" w:rsidP="008444BD"/>
    <w:p w:rsidR="008444BD" w:rsidRPr="0081755D" w:rsidRDefault="008444BD" w:rsidP="008444BD">
      <w:pPr>
        <w:pStyle w:val="a"/>
        <w:ind w:hanging="720"/>
      </w:pPr>
      <w:r w:rsidRPr="0081755D">
        <w:t>Первые классификации в области статистики окружающей среды, принятые Конференцией европейских статистиков (КЕС), широко используются для международного сбора данных. Эти классификации, разработанные Европейской экономической комиссией ООН (ЕЭК ООН) являются гетерогенными, и большинство из них включает в себя более одной иерархической классификации.  Они также содержат рекомендации  по определениям, методам измерения и составлению таблиц. Стандартные статистические классификации ЕЭК ООН по вопросам окружающей среды включают в себя классификации использования водных ресурсов (1989), землепользования</w:t>
      </w:r>
      <w:r w:rsidRPr="0081755D">
        <w:rPr>
          <w:rFonts w:eastAsia="Times New Roman"/>
          <w:sz w:val="20"/>
          <w:szCs w:val="20"/>
          <w:lang w:eastAsia="en-GB"/>
        </w:rPr>
        <w:t xml:space="preserve"> </w:t>
      </w:r>
      <w:r w:rsidRPr="0081755D">
        <w:t>(1989), отходов (1989), качества атмосферного воздуха (1990), качества поверхностных пресных вод и гидробионтов  (1992), качества морской воды (1992), направлений природоохранной деятельности и оборудования (1994), и классификацию флоры, фауны и биотопов (1996). Эти классификации очень широко используются ЕЭК ООН, Организацией экономического сотрудничества и развития (ОЭСР), Евростатом, СОООН и различными региональными и национальными организациями для международного сбора данных.</w:t>
      </w:r>
    </w:p>
    <w:p w:rsidR="008444BD" w:rsidRPr="0081755D" w:rsidRDefault="008444BD" w:rsidP="008444BD"/>
    <w:p w:rsidR="008444BD" w:rsidRPr="0081755D" w:rsidRDefault="008444BD" w:rsidP="008444BD">
      <w:pPr>
        <w:pStyle w:val="a"/>
        <w:ind w:hanging="720"/>
      </w:pPr>
      <w:r w:rsidRPr="0081755D">
        <w:t xml:space="preserve">Более современные статистические классификации, а также менее формализованные классификации, относящиеся к конкретным подобластям статистики окружающей среды, были разработаны международными организациями, специализированными агентствами, межправительственными организациями или НПО. Примерами могут служить </w:t>
      </w:r>
      <w:r w:rsidRPr="0081755D">
        <w:rPr>
          <w:rStyle w:val="ab"/>
          <w:i w:val="0"/>
        </w:rPr>
        <w:t>Система классификации земного покрова</w:t>
      </w:r>
      <w:r w:rsidRPr="0081755D">
        <w:rPr>
          <w:rStyle w:val="st"/>
        </w:rPr>
        <w:t xml:space="preserve"> (СКЗП), разработанная </w:t>
      </w:r>
      <w:r w:rsidRPr="0081755D">
        <w:t xml:space="preserve"> Продовольственной и сельскохозяйственной организацией Объединенных Наций (ФАО), а также  группировки и классификации, разработанные для статистики водных ресурсов и энергетических продуктов, включенные в Международные рекомендации по статистике водных ресурсов  (МРСВР)</w:t>
      </w:r>
      <w:r w:rsidRPr="0081755D">
        <w:rPr>
          <w:vertAlign w:val="superscript"/>
        </w:rPr>
        <w:footnoteReference w:id="14"/>
      </w:r>
      <w:r w:rsidRPr="0081755D">
        <w:t xml:space="preserve"> и </w:t>
      </w:r>
      <w:r w:rsidRPr="0081755D">
        <w:rPr>
          <w:iCs/>
        </w:rPr>
        <w:t>Международные рекомендации по энергетической статистике</w:t>
      </w:r>
      <w:r w:rsidRPr="0081755D">
        <w:t xml:space="preserve"> (</w:t>
      </w:r>
      <w:r w:rsidRPr="0081755D">
        <w:rPr>
          <w:iCs/>
        </w:rPr>
        <w:t>МРЭС</w:t>
      </w:r>
      <w:r w:rsidRPr="0081755D">
        <w:t>)</w:t>
      </w:r>
      <w:r w:rsidRPr="0081755D">
        <w:rPr>
          <w:vertAlign w:val="superscript"/>
        </w:rPr>
        <w:footnoteReference w:id="15"/>
      </w:r>
      <w:r w:rsidRPr="0081755D">
        <w:t>.</w:t>
      </w:r>
    </w:p>
    <w:p w:rsidR="008444BD" w:rsidRPr="0081755D" w:rsidRDefault="008444BD" w:rsidP="008444BD"/>
    <w:p w:rsidR="008444BD" w:rsidRPr="0081755D" w:rsidRDefault="008444BD" w:rsidP="008444BD">
      <w:pPr>
        <w:pStyle w:val="a"/>
        <w:ind w:hanging="720"/>
      </w:pPr>
      <w:r w:rsidRPr="0081755D">
        <w:t>Многие из перечисленных классификаций были пересмотрены, адаптированы и использованы в Центральной основе Системы природно-экономического учета (СПЭУ-ЦО), включая классификацию природоохранной деятельности (КПД), охватывающую классы деятельности, которые считаются деятельностью в области защиты окружающей среды и управления ресурсами, и используемую, в первую очередь, для производства статистики по расходам на защиту окружающей среды и управление ресурсами. Другие примеры включают в себя категории твердых отходов или временно согласованные классификации землепользования и земельного покрова. В рамках разработки экспериментальных экосистемных счетов СПЭУ проводится работа по классификации экосистемных услуг.</w:t>
      </w:r>
    </w:p>
    <w:p w:rsidR="008444BD" w:rsidRPr="0081755D" w:rsidRDefault="008444BD" w:rsidP="008444BD"/>
    <w:p w:rsidR="008444BD" w:rsidRPr="0081755D" w:rsidRDefault="008444BD" w:rsidP="008444BD">
      <w:pPr>
        <w:pStyle w:val="a"/>
        <w:ind w:hanging="720"/>
      </w:pPr>
      <w:r w:rsidRPr="0081755D">
        <w:t>Есть также классификации и перечни категорий, которые происходят не из статистического сообщества, но используются в статистике окружающей среды, такие как классификация и база данных природных и техногенных катастроф, разработанные Центром исследований эпидемиологии катастроф (CRED EM-DAT), классификации особо охраняемых природных территорий и видов, находящихся в состоянии, вызывающем опасения, разработанные Всемирным центром мониторинга охраны окружающей среды Программы Организации Объединенных Наций по окружающей среде (ЮНЕП-ВЦМООС) и Международным союзом охраны природы и природных ресурсов (МСОП); категории для оценки экосистем, используемые программой «</w:t>
      </w:r>
      <w:r w:rsidRPr="0081755D">
        <w:rPr>
          <w:iCs/>
        </w:rPr>
        <w:t>Оценка экосистем на пороге тысячелетия</w:t>
      </w:r>
      <w:r w:rsidRPr="0081755D">
        <w:t>», категории источников выбросов парниковых газов (ПГ) от Межправительственной группы экспертов по изменению климата (МГЭИК); или Рамочная классификации ископаемых энергетических и минеральных ресурсов Организации Объединенных Наций (РКООН). Обеспечение гармонизации этих классификаций и построение связей между ними является одной из наиболее важных функций специалистов, занимающихся статистикой окружающей среды.</w:t>
      </w:r>
    </w:p>
    <w:p w:rsidR="008444BD" w:rsidRPr="0081755D" w:rsidRDefault="008444BD" w:rsidP="008444BD">
      <w:pPr>
        <w:rPr>
          <w:lang w:eastAsia="ru-RU"/>
        </w:rPr>
      </w:pPr>
    </w:p>
    <w:p w:rsidR="008444BD" w:rsidRPr="0081755D" w:rsidRDefault="008444BD" w:rsidP="008444BD">
      <w:pPr>
        <w:pStyle w:val="a"/>
        <w:ind w:hanging="720"/>
      </w:pPr>
      <w:r w:rsidRPr="0081755D">
        <w:t xml:space="preserve">Более подробно о классификациях, используемых в статистике окружающей среды, говорится в Главе 3 и Приложении А: </w:t>
      </w:r>
      <w:r w:rsidRPr="0081755D">
        <w:rPr>
          <w:iCs/>
        </w:rPr>
        <w:t>Базовый набор показателей статистики окружающей среды</w:t>
      </w:r>
      <w:r w:rsidRPr="0081755D">
        <w:t xml:space="preserve">. Базовый набор включает колонку, в которой перечислены наиболее широко используемые классификации и группировки. В Приложении D </w:t>
      </w:r>
      <w:r w:rsidRPr="0081755D">
        <w:lastRenderedPageBreak/>
        <w:t>приведены соответствующие классификации и группировки в области статистики окружающей среды.</w:t>
      </w:r>
    </w:p>
    <w:p w:rsidR="008444BD" w:rsidRPr="0081755D" w:rsidRDefault="008444BD" w:rsidP="008444BD"/>
    <w:p w:rsidR="008444BD" w:rsidRPr="0081755D" w:rsidRDefault="008444BD" w:rsidP="008444BD">
      <w:pPr>
        <w:pStyle w:val="2"/>
        <w:rPr>
          <w:i/>
        </w:rPr>
      </w:pPr>
      <w:bookmarkStart w:id="54" w:name="_Toc532253771"/>
      <w:r w:rsidRPr="0081755D">
        <w:t>1.7  Временные факторы</w:t>
      </w:r>
      <w:bookmarkEnd w:id="54"/>
      <w:r w:rsidRPr="0081755D">
        <w:t xml:space="preserve"> </w:t>
      </w:r>
    </w:p>
    <w:p w:rsidR="008444BD" w:rsidRPr="0081755D" w:rsidRDefault="008444BD" w:rsidP="008444BD"/>
    <w:p w:rsidR="008444BD" w:rsidRPr="0081755D" w:rsidRDefault="008444BD" w:rsidP="008444BD">
      <w:pPr>
        <w:pStyle w:val="a"/>
        <w:ind w:hanging="720"/>
      </w:pPr>
      <w:r w:rsidRPr="0081755D">
        <w:t xml:space="preserve">Хотя важно согласовывать временную размерность для агрегирования данных об окружающей среде с данными, используемыми в экономической и социальной статистике, для обеспечения их надлежащей интеграции, единый календарь или финансовый год часто не соответствует разнообразию природных явлений. Поэтому разные временные шкалы или более длинные или короткие временные периоды также должны использоваться для агрегирования данных об окружающей среде в динамике. </w:t>
      </w:r>
    </w:p>
    <w:p w:rsidR="008444BD" w:rsidRPr="0081755D" w:rsidRDefault="008444BD" w:rsidP="008444BD"/>
    <w:p w:rsidR="008444BD" w:rsidRPr="0081755D" w:rsidRDefault="008444BD" w:rsidP="008444BD">
      <w:pPr>
        <w:pStyle w:val="a"/>
        <w:ind w:hanging="720"/>
      </w:pPr>
      <w:r w:rsidRPr="0081755D">
        <w:t>Измерение и мониторинг данных об окружающей среде, используемых в статистике окружающей среды, производятся с разной частотой. Некоторые характеристики естественного роста биомассы (например, в естественном, медленно растущем лесу, в котором не проводятся лесозаготовки) или процессы, такие как изменения земельного покрова или эрозия почвы, не требуют проведения частого подробного мониторинга, поскольку наиболее важные изменения должны наблюдаться на годовой основе или даже реже. Однако другие процессы в окружающей среде изменяются так часто, что необходимы почасовые или даже более частые измерения. Одним из примеров частого мониторинга является мониторинг качества воздуха</w:t>
      </w:r>
      <w:r w:rsidRPr="0081755D">
        <w:rPr>
          <w:rStyle w:val="a9"/>
        </w:rPr>
        <w:footnoteReference w:id="16"/>
      </w:r>
      <w:r w:rsidRPr="0081755D">
        <w:t xml:space="preserve"> в городах.</w:t>
      </w:r>
    </w:p>
    <w:p w:rsidR="008444BD" w:rsidRPr="0081755D" w:rsidRDefault="008444BD" w:rsidP="008444BD"/>
    <w:p w:rsidR="008444BD" w:rsidRPr="0081755D" w:rsidRDefault="008444BD" w:rsidP="008444BD">
      <w:pPr>
        <w:pStyle w:val="a"/>
        <w:ind w:hanging="720"/>
      </w:pPr>
      <w:r w:rsidRPr="0081755D">
        <w:t>Определение подходящего временного измерения для статистики окружающей среды часто основывается на нескольких соображениях. Например, флюидные явления в окружающей среде требуют тщательного выбора временного периода, поскольку могут возникать отливы и приливы, засухи и наводнения, снег и стоки, и все они влияют на измерения. Вариации могут быть ежедневными, а в других случаях - сезонными в зависимости от того, что измеряется. Сезонные изменения могут наблюдаться в колебаниях определенных видов рыбной биомассы, уровней поверхностных вод, поверхности ледяной шапки или числа пожаров. В таких случаях при мониторинге следует уделять большее внимание определенным месяцам. Учитывая эти временные аспекты, статистика часто указывает максимальные, минимальные и / или другие значения для описания соответствующего явления и его уровней ниже или выше определенных контрольных показателей и не ограничивается суммой или средней величиной для более длительного периода. Кроме того, даже когда данные об окружающей среде производятся с нерегулярными интервалами, статистика окружающей среды, основанная на этих данных, может все же быть получена с регулярными интервалами, если в каждом периоде будет достаточно точек данных.</w:t>
      </w:r>
    </w:p>
    <w:p w:rsidR="008444BD" w:rsidRPr="0081755D" w:rsidRDefault="008444BD" w:rsidP="008444BD">
      <w:r w:rsidRPr="0081755D">
        <w:t xml:space="preserve"> </w:t>
      </w:r>
    </w:p>
    <w:p w:rsidR="008444BD" w:rsidRPr="0081755D" w:rsidRDefault="008444BD" w:rsidP="008444BD">
      <w:pPr>
        <w:pStyle w:val="2"/>
      </w:pPr>
      <w:bookmarkStart w:id="55" w:name="_Toc532253772"/>
      <w:r w:rsidRPr="0081755D">
        <w:t>1.8.  Пространственные факторы</w:t>
      </w:r>
      <w:bookmarkEnd w:id="55"/>
      <w:r w:rsidRPr="0081755D">
        <w:t xml:space="preserve"> </w:t>
      </w:r>
    </w:p>
    <w:p w:rsidR="008444BD" w:rsidRPr="0081755D" w:rsidRDefault="008444BD" w:rsidP="008444BD"/>
    <w:p w:rsidR="008444BD" w:rsidRPr="0081755D" w:rsidRDefault="008444BD" w:rsidP="008444BD">
      <w:pPr>
        <w:pStyle w:val="a"/>
        <w:ind w:hanging="720"/>
      </w:pPr>
      <w:r w:rsidRPr="0081755D">
        <w:t xml:space="preserve">Возникновения и воздействия явлений окружающей среды распределяются в пространстве вне зависимости от политических и административных границ. Наиболее значимыми пространственными единицами для статистики окружающей среды </w:t>
      </w:r>
      <w:r w:rsidRPr="0081755D">
        <w:lastRenderedPageBreak/>
        <w:t xml:space="preserve">являются: природные единицы, такие как водосборы, экосистемы, экозоны, единицы ландшафта или земельного покрова; или же единицы управления и планирования, основанные на природных единицах, такие как особо охраняемые территории,  прибрежные зоны или районы бассейнов рек. </w:t>
      </w:r>
    </w:p>
    <w:p w:rsidR="008444BD" w:rsidRPr="0081755D" w:rsidRDefault="008444BD" w:rsidP="008444BD">
      <w:r w:rsidRPr="0081755D">
        <w:t xml:space="preserve"> </w:t>
      </w:r>
    </w:p>
    <w:p w:rsidR="008444BD" w:rsidRPr="0081755D" w:rsidRDefault="008444BD" w:rsidP="008444BD">
      <w:pPr>
        <w:pStyle w:val="a"/>
        <w:ind w:hanging="720"/>
      </w:pPr>
      <w:r w:rsidRPr="0081755D">
        <w:t xml:space="preserve">Агрегирование экономической и социальной статистики традиционно осуществляется  по административным единицам. Это различие может усложнить сбор и анализ статистики окружающей среды, особенно когда она должна быть объединена с данными, происходящими из экономической и социальной статистики. Однако существует тенденция к производству большего количества данных с географической привязкой, что позволит преодолеть некоторые пространственные сложности анализа.  </w:t>
      </w:r>
    </w:p>
    <w:p w:rsidR="008444BD" w:rsidRPr="0081755D" w:rsidRDefault="008444BD" w:rsidP="008444BD"/>
    <w:p w:rsidR="008444BD" w:rsidRPr="0081755D" w:rsidRDefault="008444BD" w:rsidP="008444BD">
      <w:pPr>
        <w:pStyle w:val="a"/>
        <w:ind w:hanging="720"/>
        <w:rPr>
          <w:rFonts w:eastAsia="Times New Roman"/>
          <w:lang w:eastAsia="ru-RU"/>
        </w:rPr>
      </w:pPr>
      <w:r w:rsidRPr="0081755D">
        <w:t xml:space="preserve">В то время как статистика окружающей среды обычно собирается и формируется для естественных физических, географических и административных областей, для целей природно-экономического учета используется концепция экономической территории. Она расположена в географических границах, которые определяют масштаб экономики. Экономическая </w:t>
      </w:r>
      <w:r w:rsidRPr="0081755D">
        <w:rPr>
          <w:rFonts w:eastAsia="Times New Roman"/>
          <w:lang w:eastAsia="ru-RU"/>
        </w:rPr>
        <w:t xml:space="preserve">территория - это область административно управляемая единственным правительством. Она включает в себя область суши, в том числе острова, а также воздушное пространство, территориальные воды и территориальные анклавы за рубежом. </w:t>
      </w:r>
      <w:r w:rsidRPr="0081755D">
        <w:t>Экономическая территория не включает территориальные анклавы других стран и международные организации, расположенные в рассматриваемой стране.</w:t>
      </w:r>
    </w:p>
    <w:p w:rsidR="008444BD" w:rsidRPr="0081755D" w:rsidRDefault="008444BD" w:rsidP="008444BD">
      <w:pPr>
        <w:pStyle w:val="2"/>
        <w:rPr>
          <w:i/>
        </w:rPr>
      </w:pPr>
      <w:bookmarkStart w:id="56" w:name="_Toc337218909"/>
      <w:bookmarkStart w:id="57" w:name="_Toc346696612"/>
      <w:bookmarkStart w:id="58" w:name="_Toc532253773"/>
      <w:r w:rsidRPr="0081755D">
        <w:t>1.9. Геопространственная информация и статистика окружающей среды</w:t>
      </w:r>
      <w:bookmarkEnd w:id="56"/>
      <w:bookmarkEnd w:id="57"/>
      <w:bookmarkEnd w:id="58"/>
    </w:p>
    <w:p w:rsidR="008444BD" w:rsidRPr="0081755D" w:rsidRDefault="008444BD" w:rsidP="008444BD"/>
    <w:p w:rsidR="008444BD" w:rsidRPr="0081755D" w:rsidRDefault="008444BD" w:rsidP="008444BD">
      <w:pPr>
        <w:pStyle w:val="a"/>
        <w:ind w:hanging="720"/>
      </w:pPr>
      <w:r w:rsidRPr="0081755D">
        <w:t>Геопространственная информация представляет местоположение и характеристики разных признаков атмосферы, поверхности и недр. Она используется для описания, отображения и анализа данных с выраженными пространственными аспектами, такими как землепользование, водные ресурсы и стихийные бедствия. Геопространственная информация позволяет визуально отображать статистику в макете на основе карты, что облегчает пользователям работу с данными и их понимание. Возможность наложения множества наборов данных с использованием программного обеспечения, например данных о населении, качестве окружающей среды и экологическом здоровье, позволяет более глубоко проанализировать взаимосвязь между явлениями.</w:t>
      </w:r>
    </w:p>
    <w:p w:rsidR="008444BD" w:rsidRPr="0081755D" w:rsidRDefault="008444BD" w:rsidP="008444BD"/>
    <w:p w:rsidR="008444BD" w:rsidRPr="0081755D" w:rsidRDefault="008444BD" w:rsidP="008444BD">
      <w:pPr>
        <w:pStyle w:val="a"/>
        <w:ind w:hanging="720"/>
      </w:pPr>
      <w:r w:rsidRPr="0081755D">
        <w:t>Сложность современных проблем в области окружающей среды (например, изменение климата, утрата биоразнообразия, состояние экосистем, частота и интенсивность природных катастроф, рост населения и нехватка продуктов питания и пресной воды) все чаще призывает к интеграции геопространственной информации, статистических данных и отраслевых данных для обеспечения более эффективного и действенного мониторинга прогресса в укреплении экологического компонента устойчивого развития. ГИС могут помочь в установке связей между разными типами и слоями данных путем предоставления мощных инструментов для хранения и анализа пространственных данных и посредством интегрирования баз данных из разных отраслей в одном формате и структуре.</w:t>
      </w:r>
    </w:p>
    <w:p w:rsidR="008444BD" w:rsidRPr="0081755D" w:rsidRDefault="008444BD" w:rsidP="008444BD">
      <w:r w:rsidRPr="0081755D">
        <w:t xml:space="preserve"> </w:t>
      </w:r>
    </w:p>
    <w:p w:rsidR="008444BD" w:rsidRPr="0081755D" w:rsidRDefault="008444BD" w:rsidP="008444BD">
      <w:pPr>
        <w:pStyle w:val="a"/>
        <w:ind w:hanging="720"/>
      </w:pPr>
      <w:r w:rsidRPr="0081755D">
        <w:t xml:space="preserve">Геопространственная информация значительно повышает ценность и полезность статистики окружающей среды. В идеале, географические аспекты данных всегда </w:t>
      </w:r>
      <w:r w:rsidRPr="0081755D">
        <w:lastRenderedPageBreak/>
        <w:t>следует собирать, представлять и анализировать на как можно более детальном уровне, принимая во внимание приоритеты страны и имеющиеся возможности.  Геопространственная информация позволяет лучше анализировать вопросы, касающиеся окружающей среды, поскольку статистика окружающей среды, экономическая и социальная статистика могут быть агрегированы и дезагрегированы по многим шкалам и зонам, что отражает различные потребности в области анализа и выработки политики, например, используя: природные единицы (например, водосборы и экосистемы), административные единицы (например, муниципалитеты, районы, области или регионы), единицы управления (например, особо охраняемые территории и районы речных бассейнов), единицы планирования (например, прибрежные зоны и городские территории), юридические единицы собственности (например, кадастровые единицы) и аналитические единицы (например, единицы земельного покрова, единицы социально-экологического ландшафта, эко-комплексы, геосистемы и экозоны).</w:t>
      </w:r>
    </w:p>
    <w:p w:rsidR="008444BD" w:rsidRPr="0081755D" w:rsidRDefault="008444BD" w:rsidP="008444BD"/>
    <w:p w:rsidR="008444BD" w:rsidRPr="0081755D" w:rsidRDefault="008444BD" w:rsidP="008444BD">
      <w:pPr>
        <w:pStyle w:val="a"/>
        <w:ind w:hanging="720"/>
      </w:pPr>
      <w:r w:rsidRPr="0081755D">
        <w:t xml:space="preserve">Геопространственные данные могут быть получены с использованием разных технологий, таких как система глобального позиционирования (GPS) и </w:t>
      </w:r>
      <w:r w:rsidRPr="0081755D">
        <w:rPr>
          <w:rStyle w:val="shorttext"/>
        </w:rPr>
        <w:t>спутники дистанционного зондирования</w:t>
      </w:r>
      <w:r w:rsidRPr="0081755D">
        <w:t>. Землеустроители, переписчики, аэрофотографы, полицейские и даже обычные граждане с мобильным телефоном с поддержкой GPS могут собирать геопространственные данные, используя GPS или уличные адреса, которые могут быть введены в ГИС. Атрибуты собираемых данных, такие как информация об использовании земли, демографические характеристики, черты ландшафта или наблюдения на месте преступления, могут быть внесены вручную или, в случае топографической карты, могут быть оцифрованы при помощи электронного сканирования. Окончательное представление данных формируется посредством наложения разных слоев информации, как требуется для целей проведения анализа или выработки политики.</w:t>
      </w:r>
    </w:p>
    <w:p w:rsidR="008444BD" w:rsidRPr="0081755D" w:rsidRDefault="008444BD" w:rsidP="008444BD">
      <w:pPr>
        <w:rPr>
          <w:lang w:eastAsia="ar-SA"/>
        </w:rPr>
      </w:pPr>
      <w:r w:rsidRPr="0081755D">
        <w:br w:type="page"/>
      </w:r>
    </w:p>
    <w:p w:rsidR="008444BD" w:rsidRPr="0081755D" w:rsidRDefault="008444BD" w:rsidP="008444BD">
      <w:pPr>
        <w:pStyle w:val="7"/>
      </w:pPr>
      <w:bookmarkStart w:id="59" w:name="_Toc527110801"/>
      <w:bookmarkStart w:id="60" w:name="_Toc527110864"/>
      <w:bookmarkStart w:id="61" w:name="_Toc531713246"/>
      <w:r w:rsidRPr="0081755D">
        <w:lastRenderedPageBreak/>
        <w:t>Рис. 1.1: Пример слоев данных или тем в ГИС</w:t>
      </w:r>
      <w:bookmarkEnd w:id="59"/>
      <w:bookmarkEnd w:id="60"/>
      <w:bookmarkEnd w:id="61"/>
    </w:p>
    <w:p w:rsidR="008444BD" w:rsidRPr="0081755D" w:rsidRDefault="008444BD" w:rsidP="008444BD">
      <w:pPr>
        <w:pStyle w:val="a"/>
        <w:numPr>
          <w:ilvl w:val="0"/>
          <w:numId w:val="0"/>
        </w:numPr>
        <w:ind w:left="720"/>
      </w:pPr>
      <w:r w:rsidRPr="0081755D">
        <w:rPr>
          <w:noProof/>
          <w:lang w:eastAsia="ru-RU"/>
        </w:rPr>
        <w:drawing>
          <wp:inline distT="0" distB="0" distL="0" distR="0">
            <wp:extent cx="5149297" cy="3224721"/>
            <wp:effectExtent l="19050" t="0" r="0" b="0"/>
            <wp:docPr id="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162041" cy="3232702"/>
                    </a:xfrm>
                    <a:prstGeom prst="rect">
                      <a:avLst/>
                    </a:prstGeom>
                    <a:noFill/>
                    <a:ln w="9525">
                      <a:noFill/>
                      <a:miter lim="800000"/>
                      <a:headEnd/>
                      <a:tailEnd/>
                    </a:ln>
                  </pic:spPr>
                </pic:pic>
              </a:graphicData>
            </a:graphic>
          </wp:inline>
        </w:drawing>
      </w:r>
    </w:p>
    <w:p w:rsidR="008444BD" w:rsidRPr="0081755D" w:rsidRDefault="008444BD" w:rsidP="008444BD">
      <w:pPr>
        <w:ind w:left="360"/>
        <w:jc w:val="center"/>
        <w:rPr>
          <w:sz w:val="20"/>
          <w:szCs w:val="20"/>
        </w:rPr>
      </w:pPr>
      <w:r w:rsidRPr="0081755D">
        <w:rPr>
          <w:sz w:val="20"/>
          <w:szCs w:val="20"/>
        </w:rPr>
        <w:t>Источник: Счетная палата США (2004)</w:t>
      </w:r>
      <w:r w:rsidRPr="0081755D">
        <w:rPr>
          <w:rStyle w:val="a9"/>
          <w:sz w:val="20"/>
          <w:szCs w:val="20"/>
        </w:rPr>
        <w:footnoteReference w:id="17"/>
      </w:r>
      <w:r w:rsidRPr="0081755D">
        <w:rPr>
          <w:sz w:val="20"/>
          <w:szCs w:val="20"/>
        </w:rPr>
        <w:t>.</w:t>
      </w:r>
    </w:p>
    <w:p w:rsidR="008444BD" w:rsidRPr="0081755D" w:rsidRDefault="008444BD" w:rsidP="008444BD"/>
    <w:p w:rsidR="008444BD" w:rsidRPr="0081755D" w:rsidRDefault="008444BD" w:rsidP="008444BD">
      <w:pPr>
        <w:pStyle w:val="a"/>
        <w:ind w:hanging="720"/>
      </w:pPr>
      <w:r w:rsidRPr="0081755D">
        <w:t>При помощи дистанционного зондирования информацию об объекте собирают, не входя с ним в физический контакт. Этот метод включает количественный анализ цифровой информации, где измерения могут быть получены от датчиков на земле, на воздушных судах или на орбитальных спутниках. Информация передается при помощи электромагнитных сигналов. Дистанционное зондирование требует наличия навыков в анализе цифровых изображений при компьютерном программировании; использование инструментов демонстрации изображений и статистика необходимы для междисциплинарной работы, которая может включать специалистов и экспертов из таких областей как биология, климатология, геология, наука об атмосфере, химия и океанография. При помощи дистанционного зондирования можно решать глобальные вопросы путем выявления, мониторинга и измерения региональных и глобальных изменений.</w:t>
      </w:r>
    </w:p>
    <w:p w:rsidR="008444BD" w:rsidRPr="0081755D" w:rsidRDefault="008444BD" w:rsidP="008444BD"/>
    <w:p w:rsidR="008444BD" w:rsidRPr="0081755D" w:rsidRDefault="008444BD" w:rsidP="008444BD">
      <w:pPr>
        <w:pStyle w:val="a"/>
        <w:ind w:hanging="720"/>
      </w:pPr>
      <w:r w:rsidRPr="0081755D">
        <w:t>Данные дистанционного зондирования со спутников получают в цифровом виде и передают в центр для обработки и анализа в ГИС. Например, цифровые спутниковые изображения могут быть проанализированы в ГИС для получения карт земельного покрова и карт землепользования. Когда геопространственные данные объединяются в ГИС (например, посредством объединения информации спутникового дистанционного зондирования о землепользовании с аэрофотографическими данными о росте жилой застройки), данные преобразуются так, что они совмещаются и соответствуют одинаковым координатам. ГИС совмещает возможности компьютера по электронной обработке данных с методами географического картографирования для преобразования данных из разных источников в одну проекцию и один масштаб, чтобы можно было проводить единый анализ данных и моделирование.</w:t>
      </w:r>
    </w:p>
    <w:p w:rsidR="008444BD" w:rsidRPr="0081755D" w:rsidRDefault="008444BD" w:rsidP="008444BD">
      <w:pPr>
        <w:pStyle w:val="2"/>
        <w:rPr>
          <w:i/>
        </w:rPr>
      </w:pPr>
      <w:bookmarkStart w:id="62" w:name="_Toc337218911"/>
      <w:bookmarkStart w:id="63" w:name="_Toc346696613"/>
      <w:bookmarkStart w:id="64" w:name="_Toc532253774"/>
      <w:r w:rsidRPr="0081755D">
        <w:lastRenderedPageBreak/>
        <w:t>1.10  Институциональные аспекты статистики окружающей среды</w:t>
      </w:r>
      <w:bookmarkEnd w:id="62"/>
      <w:bookmarkEnd w:id="63"/>
      <w:bookmarkEnd w:id="64"/>
    </w:p>
    <w:p w:rsidR="008444BD" w:rsidRPr="0081755D" w:rsidRDefault="008444BD" w:rsidP="008444BD"/>
    <w:p w:rsidR="008444BD" w:rsidRPr="0081755D" w:rsidRDefault="008444BD" w:rsidP="008444BD">
      <w:pPr>
        <w:pStyle w:val="a"/>
        <w:ind w:hanging="720"/>
      </w:pPr>
      <w:r w:rsidRPr="0081755D">
        <w:t xml:space="preserve">Институциональные аспекты статистики окружающей среды касаются институциональных факторов, необходимых для развития и усиления поддержки устойчивого производства, распространения и использования статистики окружающей среды. Сюда входит правовая основа, в рамках которой определяются полномочия и роли основных партнеров, институциональные условия и уровень институционального развития единиц, занимающихся статистикой окружающей среды, а также наличие и эффективность механизмов межведомственного сотрудничества и координации на национальном уровне и со специализированными международными организациями.  Институциональная структура статистики окружающей среды очень важна для развития статистики окружающей среды на национальном уровне. Вследствие мультидисциплинарного и многоотраслевого характера статистики окружающей среды, в производство экологических данных и статистики вовлечено множество заинтересованных сторон, участников и производителей. Сложные задачи, связанные с недостаточным институциональным развитием, пересекающимися полномочиями и функциями, неправильной межведомственной координацией и другими институциональными вопросами, являются обычными для многих стран. Проблемы координации и неоднородного развития могут распространяться и на региональный и глобальный уровни, где многочисленные агентства имеют разные полномочия, функционируют в соответствии с разными программами и производственными графиками. </w:t>
      </w:r>
    </w:p>
    <w:p w:rsidR="008444BD" w:rsidRPr="0081755D" w:rsidRDefault="008444BD" w:rsidP="008444BD"/>
    <w:p w:rsidR="008444BD" w:rsidRPr="0081755D" w:rsidRDefault="008444BD" w:rsidP="008444BD">
      <w:pPr>
        <w:pStyle w:val="a"/>
        <w:ind w:hanging="720"/>
      </w:pPr>
      <w:r w:rsidRPr="0081755D">
        <w:t>Определение главных институциональных препятствий, которые сдерживают производство статистики окружающей среды, и разработка стратегии для преодоления этих препятствий имеют принципиальное значение для стран, которые стремятся к развитию или усилению своих программ в области статистики окружающей среды.  Ниже приведены четыре основных элемента, относящихся к институциональной сфере, которые следует в совокупности учитывать при разработке статистики окружающей среды.</w:t>
      </w:r>
    </w:p>
    <w:p w:rsidR="008444BD" w:rsidRPr="0081755D" w:rsidRDefault="008444BD" w:rsidP="008444BD"/>
    <w:p w:rsidR="008444BD" w:rsidRPr="0081755D" w:rsidRDefault="008444BD" w:rsidP="008444BD">
      <w:pPr>
        <w:pStyle w:val="a"/>
        <w:ind w:hanging="720"/>
        <w:rPr>
          <w:szCs w:val="22"/>
        </w:rPr>
      </w:pPr>
      <w:r w:rsidRPr="0081755D">
        <w:rPr>
          <w:i/>
          <w:iCs/>
        </w:rPr>
        <w:t xml:space="preserve">Правовая основа. </w:t>
      </w:r>
      <w:r w:rsidRPr="0081755D">
        <w:t xml:space="preserve"> В большинстве стран правовой основой для производства статистики окружающей среды обычно являются статистические, экологические и другие отраслевые законодательные акты, например, в области водных ресурсов, энергетики и сельского хозяйства. </w:t>
      </w:r>
      <w:r w:rsidRPr="0081755D">
        <w:rPr>
          <w:szCs w:val="22"/>
        </w:rPr>
        <w:t xml:space="preserve">Каждый из этих законов определяет полномочия и компетенцию организаций, отвечающих за </w:t>
      </w:r>
      <w:r w:rsidRPr="0081755D">
        <w:t>соответствующие сектора</w:t>
      </w:r>
      <w:r w:rsidRPr="0081755D">
        <w:rPr>
          <w:szCs w:val="22"/>
        </w:rPr>
        <w:t xml:space="preserve">. </w:t>
      </w:r>
    </w:p>
    <w:p w:rsidR="008444BD" w:rsidRPr="0081755D" w:rsidRDefault="008444BD" w:rsidP="008444BD"/>
    <w:p w:rsidR="008444BD" w:rsidRPr="0081755D" w:rsidRDefault="008444BD" w:rsidP="008444BD">
      <w:pPr>
        <w:pStyle w:val="a"/>
        <w:ind w:hanging="720"/>
      </w:pPr>
      <w:r w:rsidRPr="0081755D">
        <w:t xml:space="preserve">В </w:t>
      </w:r>
      <w:r w:rsidRPr="0081755D">
        <w:rPr>
          <w:iCs/>
        </w:rPr>
        <w:t>соответствии</w:t>
      </w:r>
      <w:r w:rsidRPr="0081755D">
        <w:t xml:space="preserve"> с национальным статистическим законодательством НСС обычно является органом, ответственным за создание и координацию национальной статистической системы. Однако в большинстве случаев в этих законах напрямую не говорится о статистике окружающей среды, поскольку это относительно новая статистическая область. Более того, во многих случаях законодательство не предусматривает четких руководящих принципов для координации статистической деятельности соответствующих статистических органов на национальном уровне и не определяет ответственности и обязательства. Тем не менее, поскольку вопросы окружающей среды приобретают все большую значимость в повестке дня в области развития, НСС включают производство статистических данных об окружающей среде в </w:t>
      </w:r>
      <w:r w:rsidRPr="0081755D">
        <w:lastRenderedPageBreak/>
        <w:t xml:space="preserve">свои программы, хотя при этом зачастую не определяют институциональные механизмы поддержки. </w:t>
      </w:r>
    </w:p>
    <w:p w:rsidR="008444BD" w:rsidRPr="0081755D" w:rsidRDefault="008444BD" w:rsidP="008444BD"/>
    <w:p w:rsidR="008444BD" w:rsidRPr="0081755D" w:rsidRDefault="008444BD" w:rsidP="008444BD">
      <w:pPr>
        <w:pStyle w:val="a"/>
        <w:ind w:hanging="720"/>
        <w:rPr>
          <w:lang w:eastAsia="ru-RU"/>
        </w:rPr>
      </w:pPr>
      <w:r w:rsidRPr="0081755D">
        <w:rPr>
          <w:lang w:eastAsia="ru-RU"/>
        </w:rPr>
        <w:t xml:space="preserve">В этом сложном </w:t>
      </w:r>
      <w:r w:rsidRPr="0081755D">
        <w:t>институциональном</w:t>
      </w:r>
      <w:r w:rsidRPr="0081755D">
        <w:rPr>
          <w:lang w:eastAsia="ru-RU"/>
        </w:rPr>
        <w:t xml:space="preserve"> контексте могут наблюдаться пересекающиеся полномочия, дублирование усилий и другие трудности с координацией. Фактически, часто бывает сложно определить официальные данные для конкретной статистики, когда разные агентства производят одну и ту же или аналогичную статистику, но с разными значениями.</w:t>
      </w:r>
    </w:p>
    <w:p w:rsidR="008444BD" w:rsidRPr="0081755D" w:rsidRDefault="008444BD" w:rsidP="008444BD"/>
    <w:p w:rsidR="008444BD" w:rsidRPr="0081755D" w:rsidRDefault="008444BD" w:rsidP="008444BD">
      <w:pPr>
        <w:pStyle w:val="a"/>
        <w:ind w:hanging="720"/>
        <w:rPr>
          <w:rFonts w:eastAsia="Times New Roman"/>
          <w:lang w:eastAsia="ru-RU"/>
        </w:rPr>
      </w:pPr>
      <w:r w:rsidRPr="0081755D">
        <w:rPr>
          <w:i/>
          <w:lang w:eastAsia="ru-RU"/>
        </w:rPr>
        <w:t>Институциональное</w:t>
      </w:r>
      <w:r w:rsidRPr="0081755D">
        <w:rPr>
          <w:i/>
          <w:iCs/>
        </w:rPr>
        <w:t xml:space="preserve"> развитие</w:t>
      </w:r>
      <w:r w:rsidRPr="0081755D">
        <w:t>. Правильно определенные полномочия и назначение конкретного подразделения, ответственного за производство статистики окружающей среды, очень важны для успешной организации национальной программы по статистике окружающей среды в рамках статистических организаций, ответственных за производство статистики.</w:t>
      </w:r>
      <w:r w:rsidRPr="0081755D">
        <w:rPr>
          <w:szCs w:val="22"/>
        </w:rPr>
        <w:t xml:space="preserve"> Д</w:t>
      </w:r>
      <w:r w:rsidRPr="0081755D">
        <w:rPr>
          <w:rFonts w:eastAsia="Times New Roman"/>
          <w:lang w:eastAsia="ru-RU"/>
        </w:rPr>
        <w:t>ля выполнения этих задач этому подразделению требуется бюджет для осуществления текущей работы и минимальное количество подготовленных сотрудников. Таким образом, подразделениям, занимающимся статистикой окружающей среды, требуется программа по укреплению потенциала для сотрудников, а также финансовые ресурсы для ее осуществления.</w:t>
      </w:r>
    </w:p>
    <w:p w:rsidR="008444BD" w:rsidRPr="0081755D" w:rsidRDefault="008444BD" w:rsidP="008444BD"/>
    <w:p w:rsidR="008444BD" w:rsidRPr="0081755D" w:rsidRDefault="008444BD" w:rsidP="008444BD">
      <w:pPr>
        <w:pStyle w:val="a"/>
        <w:ind w:hanging="720"/>
        <w:rPr>
          <w:szCs w:val="22"/>
        </w:rPr>
      </w:pPr>
      <w:r w:rsidRPr="0081755D">
        <w:rPr>
          <w:i/>
          <w:iCs/>
        </w:rPr>
        <w:t>Межинституциональное взаимодействие</w:t>
      </w:r>
      <w:r w:rsidRPr="0081755D">
        <w:t>. Статистика окружающей среды охватывает ряд тем, данные для которых - будь то в форме административных данных, данных дистанционного зондирования, научных измерений или результатов обследований -формируются НСС, специализированными агентствами, министерствами, региональными и муниципальными правительствами и научными институтами.</w:t>
      </w:r>
      <w:r w:rsidRPr="0081755D">
        <w:rPr>
          <w:szCs w:val="22"/>
        </w:rPr>
        <w:t xml:space="preserve"> </w:t>
      </w:r>
      <w:r w:rsidRPr="0081755D">
        <w:t>Это требует от заинтересованных сторон сотрудничества, как на стратегическом, так и на техническом уровнях</w:t>
      </w:r>
      <w:r w:rsidRPr="0081755D">
        <w:rPr>
          <w:szCs w:val="22"/>
        </w:rPr>
        <w:t xml:space="preserve">. </w:t>
      </w:r>
    </w:p>
    <w:p w:rsidR="008444BD" w:rsidRPr="0081755D" w:rsidRDefault="008444BD" w:rsidP="008444BD"/>
    <w:p w:rsidR="008444BD" w:rsidRPr="0081755D" w:rsidRDefault="008444BD" w:rsidP="008444BD">
      <w:pPr>
        <w:pStyle w:val="a"/>
        <w:ind w:hanging="720"/>
        <w:rPr>
          <w:lang w:eastAsia="ru-RU"/>
        </w:rPr>
      </w:pPr>
      <w:r w:rsidRPr="0081755D">
        <w:rPr>
          <w:iCs/>
        </w:rPr>
        <w:t>Сотрудничество</w:t>
      </w:r>
      <w:r w:rsidRPr="0081755D">
        <w:rPr>
          <w:lang w:eastAsia="ru-RU"/>
        </w:rPr>
        <w:t xml:space="preserve"> </w:t>
      </w:r>
      <w:r w:rsidRPr="0081755D">
        <w:rPr>
          <w:iCs/>
        </w:rPr>
        <w:t>национальных</w:t>
      </w:r>
      <w:r w:rsidRPr="0081755D">
        <w:rPr>
          <w:lang w:eastAsia="ru-RU"/>
        </w:rPr>
        <w:t xml:space="preserve"> и субнациональных институтов может осуществляться на основе многосторонней или межведомственной платформы, задачей которой является координация стратегического развития и производства статистики окружающей среды. </w:t>
      </w:r>
      <w:r w:rsidRPr="0081755D">
        <w:t>Эти межведомственные платформы объединяют пользователей и производителей статистики окружающей среды для определения потребностей пользователей и обеспечения скоординированного производства необходимой статистики окружающей среды из различных источников данных. Одной из задач платформы является обеспечение использования общей статистической методологии или протокола для обеспечения сопоставимости и статистической обоснованности. Другая важная функция - сохранение преемственности с течением времени, несмотря на значительное обновление персонала в партнерских учреждениях.</w:t>
      </w:r>
    </w:p>
    <w:p w:rsidR="008444BD" w:rsidRPr="0081755D" w:rsidRDefault="008444BD" w:rsidP="008444BD"/>
    <w:p w:rsidR="008444BD" w:rsidRPr="0081755D" w:rsidRDefault="008444BD" w:rsidP="008444BD">
      <w:pPr>
        <w:pStyle w:val="a"/>
        <w:ind w:hanging="720"/>
        <w:rPr>
          <w:szCs w:val="22"/>
        </w:rPr>
      </w:pPr>
      <w:r w:rsidRPr="0081755D">
        <w:t xml:space="preserve">Если НСС поручено </w:t>
      </w:r>
      <w:r w:rsidRPr="0081755D">
        <w:rPr>
          <w:iCs/>
        </w:rPr>
        <w:t>осуществлять</w:t>
      </w:r>
      <w:r w:rsidRPr="0081755D">
        <w:t xml:space="preserve"> надзор за национальной статистической системой и координировать эти платформы, то она должна обладать достаточными полномочиями, ресурсами или возможностями для руководства процессами с участием многих заинтересованных сторон. В зависимости от организационной структуры, во многих развивающихся странах координация таких платформ возложена на министерство по окружающей среде или аналогичное учреждение.</w:t>
      </w:r>
    </w:p>
    <w:p w:rsidR="008444BD" w:rsidRPr="0081755D" w:rsidRDefault="008444BD" w:rsidP="008444BD"/>
    <w:p w:rsidR="008444BD" w:rsidRPr="0081755D" w:rsidRDefault="008444BD" w:rsidP="008444BD">
      <w:pPr>
        <w:pStyle w:val="a"/>
        <w:ind w:hanging="720"/>
      </w:pPr>
      <w:r w:rsidRPr="0081755D">
        <w:t xml:space="preserve"> </w:t>
      </w:r>
      <w:r w:rsidRPr="0081755D">
        <w:rPr>
          <w:i/>
        </w:rPr>
        <w:t>Институциональное сотрудничество между национальными, региональными и международными органами</w:t>
      </w:r>
      <w:r w:rsidRPr="0081755D">
        <w:t xml:space="preserve">. Международные организации, производящие данные и </w:t>
      </w:r>
      <w:r w:rsidRPr="0081755D">
        <w:lastRenderedPageBreak/>
        <w:t>статистику окружающей среды, тоже сталкиваются с теми же институциональными проблемами, что и страны. Несмотря на упомянутые выше законодательные требования, очень важно рассмотреть операционные аспекты, которые могут улучшить координацию и использование ресурсов на национальном, региональном и глобальном уровнях; при этом надо понимать, что все потенциальные партнеры имеют разные полномочия, рабочие программы и сроки. Кроме того, в национальные программы статистики окружающей среды должны быть включены требования по отчетности для некоторых международных соглашений и договоров, которые являются важной составляющей статистики окружающей среды.</w:t>
      </w:r>
    </w:p>
    <w:p w:rsidR="008444BD" w:rsidRPr="0081755D" w:rsidRDefault="008444BD" w:rsidP="008444BD"/>
    <w:p w:rsidR="008444BD" w:rsidRPr="0081755D" w:rsidRDefault="008444BD" w:rsidP="008444BD">
      <w:pPr>
        <w:pStyle w:val="2"/>
      </w:pPr>
      <w:bookmarkStart w:id="65" w:name="_Toc532253775"/>
      <w:r w:rsidRPr="0081755D">
        <w:t>1.11  ПРСОС 2013 и предметная область статистики окружающей среды</w:t>
      </w:r>
      <w:bookmarkEnd w:id="65"/>
      <w:r w:rsidRPr="0081755D">
        <w:t xml:space="preserve"> </w:t>
      </w:r>
    </w:p>
    <w:p w:rsidR="008444BD" w:rsidRPr="0081755D" w:rsidRDefault="008444BD" w:rsidP="008444BD"/>
    <w:p w:rsidR="008444BD" w:rsidRPr="0081755D" w:rsidRDefault="008444BD" w:rsidP="008444BD">
      <w:pPr>
        <w:pStyle w:val="a"/>
        <w:ind w:hanging="720"/>
      </w:pPr>
      <w:r w:rsidRPr="0081755D">
        <w:t>В ПРСОС 2013 рассматриваются вопросы, связанные с мультидисциплинарной природой статистики окружающей среды, путем определения масштабов статистики окружающей среды и представления  концептуальной организационной структуры, которая объединяет необходимые биофизические данные, происходящие из различных источников, а также соответствующую социально-экономическую статистику, необходимую для описания видов деятельности, оказывающих влияние на состояние окружающей среды, и для оценки их воздействия на окружающую среду.</w:t>
      </w:r>
    </w:p>
    <w:p w:rsidR="008444BD" w:rsidRPr="0081755D" w:rsidRDefault="008444BD" w:rsidP="008444BD"/>
    <w:p w:rsidR="008444BD" w:rsidRPr="0081755D" w:rsidRDefault="008444BD" w:rsidP="008444BD">
      <w:pPr>
        <w:pStyle w:val="a"/>
        <w:ind w:hanging="720"/>
      </w:pPr>
      <w:r w:rsidRPr="0081755D">
        <w:t xml:space="preserve">В разделах этой главы обсуждались характер, область применения и конкретные характеристики, относящиеся к предметной области статистики окружающей среды. Также, в общей форме, были представлены наиболее важные задачи при работе в области статистики окружающей среды. </w:t>
      </w:r>
      <w:r w:rsidRPr="0081755D">
        <w:rPr>
          <w:bCs/>
        </w:rPr>
        <w:t>ПРСО</w:t>
      </w:r>
      <w:r w:rsidRPr="0081755D">
        <w:t xml:space="preserve">С 2013 были разработаны для решения этих специфических задач с позиции текущего момента и на глобальном уровне, а также с учетом перспектив дальнейшего развития. </w:t>
      </w:r>
    </w:p>
    <w:p w:rsidR="008444BD" w:rsidRPr="0081755D" w:rsidRDefault="008444BD" w:rsidP="008444BD">
      <w:pPr>
        <w:ind w:left="360"/>
      </w:pPr>
    </w:p>
    <w:p w:rsidR="008444BD" w:rsidRPr="0081755D" w:rsidRDefault="008444BD" w:rsidP="008444BD">
      <w:pPr>
        <w:pStyle w:val="a"/>
        <w:ind w:hanging="720"/>
        <w:rPr>
          <w:b/>
          <w:bCs/>
        </w:rPr>
      </w:pPr>
      <w:r w:rsidRPr="0081755D">
        <w:t>Следующая глава этого документа описывает концептуальную основу, сферу охвата и организационную структуру ПРСОС 2013. В последующих главах представлены компоненты, подкомпоненты и темы ПРСОС 2013, а также наиболее актуальная  статистика окружающей среды. В этих главах также есть указание на соответствующие  методологии, классификации и наиболее распространенные источники данных, и определены типичные институциональные партнеры,  участвующие в межведомственном сотрудничестве.</w:t>
      </w:r>
      <w:r w:rsidRPr="0081755D">
        <w:rPr>
          <w:b/>
          <w:bCs/>
        </w:rPr>
        <w:br w:type="page"/>
      </w:r>
    </w:p>
    <w:p w:rsidR="008444BD" w:rsidRPr="0081755D" w:rsidRDefault="008444BD" w:rsidP="008444BD">
      <w:pPr>
        <w:rPr>
          <w:b/>
          <w:color w:val="943634" w:themeColor="accent2" w:themeShade="BF"/>
          <w:sz w:val="32"/>
          <w:szCs w:val="32"/>
        </w:rPr>
      </w:pPr>
      <w:bookmarkStart w:id="66" w:name="_Toc337218912"/>
      <w:bookmarkStart w:id="67" w:name="_Toc346696614"/>
      <w:bookmarkStart w:id="68" w:name="_Toc527110802"/>
      <w:r w:rsidRPr="0081755D">
        <w:rPr>
          <w:b/>
          <w:color w:val="943634" w:themeColor="accent2" w:themeShade="BF"/>
          <w:sz w:val="32"/>
          <w:szCs w:val="32"/>
        </w:rPr>
        <w:lastRenderedPageBreak/>
        <w:t>Глава 2:</w:t>
      </w:r>
      <w:bookmarkEnd w:id="66"/>
      <w:bookmarkEnd w:id="67"/>
    </w:p>
    <w:p w:rsidR="008444BD" w:rsidRPr="0081755D" w:rsidRDefault="008444BD" w:rsidP="008444BD">
      <w:pPr>
        <w:pStyle w:val="1"/>
        <w:numPr>
          <w:ilvl w:val="0"/>
          <w:numId w:val="11"/>
        </w:numPr>
      </w:pPr>
      <w:bookmarkStart w:id="69" w:name="_Toc532253776"/>
      <w:r w:rsidRPr="0081755D">
        <w:t>Концептуальная основа и структура ПРСОС</w:t>
      </w:r>
      <w:bookmarkEnd w:id="68"/>
      <w:bookmarkEnd w:id="69"/>
      <w:r w:rsidRPr="0081755D">
        <w:t xml:space="preserve"> </w:t>
      </w:r>
    </w:p>
    <w:p w:rsidR="008444BD" w:rsidRPr="0081755D" w:rsidRDefault="008444BD" w:rsidP="008444BD"/>
    <w:p w:rsidR="008444BD" w:rsidRPr="0081755D" w:rsidRDefault="008444BD" w:rsidP="008444BD">
      <w:pPr>
        <w:pStyle w:val="a"/>
        <w:tabs>
          <w:tab w:val="num" w:pos="720"/>
        </w:tabs>
        <w:ind w:hanging="720"/>
        <w:rPr>
          <w:lang w:eastAsia="ru-RU"/>
        </w:rPr>
      </w:pPr>
      <w:r w:rsidRPr="0081755D">
        <w:t>В этой</w:t>
      </w:r>
      <w:r w:rsidRPr="0081755D">
        <w:rPr>
          <w:lang w:eastAsia="ru-RU"/>
        </w:rPr>
        <w:t xml:space="preserve"> главе представлены ПРСОС, их концептуальная основа и ключевые концепции, </w:t>
      </w:r>
      <w:r w:rsidRPr="0081755D">
        <w:t>которые</w:t>
      </w:r>
      <w:r w:rsidRPr="0081755D">
        <w:rPr>
          <w:lang w:eastAsia="ru-RU"/>
        </w:rPr>
        <w:t xml:space="preserve"> были учтены при разработке области применения и структуры. Концептуальная основа увязана с основными структурными компонентами ПРСОС, которые подробно обсуждаются в главе 3. Здесь также объясняется взаимосвязь между ПРСОС и другими широко используемыми системами и структурами.</w:t>
      </w:r>
    </w:p>
    <w:p w:rsidR="008444BD" w:rsidRPr="0081755D" w:rsidRDefault="008444BD" w:rsidP="008444BD">
      <w:pPr>
        <w:pStyle w:val="2"/>
      </w:pPr>
      <w:bookmarkStart w:id="70" w:name="_Toc337218913"/>
      <w:bookmarkStart w:id="71" w:name="_Toc346696615"/>
      <w:bookmarkStart w:id="72" w:name="_Toc532253777"/>
      <w:r w:rsidRPr="0081755D">
        <w:t>2.1 Что такое ПРСОС?</w:t>
      </w:r>
      <w:bookmarkEnd w:id="70"/>
      <w:bookmarkEnd w:id="71"/>
      <w:bookmarkEnd w:id="72"/>
    </w:p>
    <w:p w:rsidR="008444BD" w:rsidRPr="0081755D" w:rsidRDefault="008444BD" w:rsidP="008444BD"/>
    <w:p w:rsidR="008444BD" w:rsidRPr="0081755D" w:rsidRDefault="008444BD" w:rsidP="008444BD">
      <w:pPr>
        <w:pStyle w:val="a"/>
        <w:tabs>
          <w:tab w:val="num" w:pos="720"/>
        </w:tabs>
        <w:ind w:hanging="720"/>
      </w:pPr>
      <w:r w:rsidRPr="0081755D">
        <w:t>ПРСОС - это гибкие многоцелевые концептуальные статистические принципы, которые носят всеобъемлющий и комплексный характер и определяют области применения статистики окружающей среды. Они обеспечивают организационную структуру для сбора и разработки статистики окружающей среды на национальном уровне. Они объединяют данные из различных соответствующих тематических областей и источников, охватывающие вопросы и аспекты окружающей среды, которые имеют отношение к анализу политики и принятию решений.</w:t>
      </w:r>
    </w:p>
    <w:p w:rsidR="008444BD" w:rsidRPr="0081755D" w:rsidRDefault="008444BD" w:rsidP="008444BD">
      <w:pPr>
        <w:tabs>
          <w:tab w:val="num" w:pos="720"/>
        </w:tabs>
      </w:pPr>
    </w:p>
    <w:p w:rsidR="008444BD" w:rsidRPr="0081755D" w:rsidRDefault="008444BD" w:rsidP="008444BD">
      <w:pPr>
        <w:pStyle w:val="a"/>
        <w:tabs>
          <w:tab w:val="num" w:pos="720"/>
        </w:tabs>
        <w:ind w:hanging="720"/>
        <w:rPr>
          <w:lang w:eastAsia="ru-RU"/>
        </w:rPr>
      </w:pPr>
      <w:r w:rsidRPr="0081755D">
        <w:t>Основная</w:t>
      </w:r>
      <w:r w:rsidRPr="0081755D">
        <w:rPr>
          <w:lang w:eastAsia="ru-RU"/>
        </w:rPr>
        <w:t xml:space="preserve"> цель ПРСОС состоит в руководстве разработкой программ статистики окружающей среды путем: (i) определения сферы применения статистики окружающей среды и идентификации ее составляющих; (ii) содействия оценке потребностей, источников, доступности и пробелов в данных; (iii) руководства разработкой многоцелевых процессов сбора данных и баз данных</w:t>
      </w:r>
      <w:r w:rsidR="000801B1" w:rsidRPr="0081755D">
        <w:rPr>
          <w:lang w:eastAsia="ru-RU"/>
        </w:rPr>
        <w:t>;</w:t>
      </w:r>
      <w:r w:rsidRPr="0081755D">
        <w:rPr>
          <w:lang w:eastAsia="ru-RU"/>
        </w:rPr>
        <w:t xml:space="preserve"> и (iv) оказания помощи в координации и организации статистики окружающей среды с учетом межведомственной природы предметной области.</w:t>
      </w:r>
    </w:p>
    <w:p w:rsidR="008444BD" w:rsidRPr="0081755D" w:rsidRDefault="008444BD" w:rsidP="008444BD"/>
    <w:p w:rsidR="008444BD" w:rsidRPr="0081755D" w:rsidRDefault="008444BD" w:rsidP="008444BD">
      <w:pPr>
        <w:pStyle w:val="a"/>
        <w:tabs>
          <w:tab w:val="num" w:pos="720"/>
        </w:tabs>
        <w:ind w:hanging="720"/>
        <w:rPr>
          <w:lang w:eastAsia="ru-RU"/>
        </w:rPr>
      </w:pPr>
      <w:r w:rsidRPr="0081755D">
        <w:rPr>
          <w:lang w:eastAsia="ru-RU"/>
        </w:rPr>
        <w:t>Несмотря на то, что ПРСОС были предназначены для того, чтобы направлять страны на ранних этапах разработки их программ по статистике окружающей среды, они подходят и рекомендуются к использованию на любом этапе развития. При этом их могут использовать международные и региональные организации, а также другие пользователи и производители статистики.</w:t>
      </w:r>
    </w:p>
    <w:p w:rsidR="008444BD" w:rsidRPr="0081755D" w:rsidRDefault="008444BD" w:rsidP="008444BD">
      <w:r w:rsidRPr="0081755D">
        <w:t xml:space="preserve"> </w:t>
      </w:r>
    </w:p>
    <w:p w:rsidR="008444BD" w:rsidRPr="0081755D" w:rsidRDefault="008444BD" w:rsidP="008444BD">
      <w:pPr>
        <w:pStyle w:val="2"/>
        <w:rPr>
          <w:i/>
        </w:rPr>
      </w:pPr>
      <w:bookmarkStart w:id="73" w:name="_Toc337218914"/>
      <w:bookmarkStart w:id="74" w:name="_Toc346696616"/>
      <w:bookmarkStart w:id="75" w:name="_Toc532253778"/>
      <w:r w:rsidRPr="0081755D">
        <w:t>2.2 Концептуальная основа ПРСОС</w:t>
      </w:r>
      <w:bookmarkEnd w:id="73"/>
      <w:bookmarkEnd w:id="74"/>
      <w:bookmarkEnd w:id="75"/>
    </w:p>
    <w:p w:rsidR="008444BD" w:rsidRPr="0081755D" w:rsidRDefault="008444BD" w:rsidP="008444BD"/>
    <w:p w:rsidR="008444BD" w:rsidRPr="0081755D" w:rsidRDefault="008444BD" w:rsidP="008444BD">
      <w:pPr>
        <w:pStyle w:val="a"/>
        <w:tabs>
          <w:tab w:val="num" w:pos="720"/>
        </w:tabs>
        <w:ind w:hanging="720"/>
        <w:rPr>
          <w:lang w:eastAsia="ru-RU"/>
        </w:rPr>
      </w:pPr>
      <w:r w:rsidRPr="0081755D">
        <w:rPr>
          <w:lang w:eastAsia="ru-RU"/>
        </w:rPr>
        <w:t xml:space="preserve">В соответствии с концепцией ПРСОС люди и их демографическая, социальная и экономическая деятельность рассматриваются как неотъемлемая часть окружающей среды (человеческая подсистема), которая с ней взаимодействует. На Рис. 2.1. представлена иллюстрация этой концепции, при этом стрелками показаны разнообразные сложные природные, демографические и экономические процессы и взаимодействия в пределах окружающей среды и человеческой подсистемы и между ними.  </w:t>
      </w:r>
    </w:p>
    <w:p w:rsidR="008444BD" w:rsidRPr="0081755D" w:rsidRDefault="008444BD" w:rsidP="008444BD">
      <w:r w:rsidRPr="0081755D">
        <w:br w:type="page"/>
      </w:r>
    </w:p>
    <w:p w:rsidR="008444BD" w:rsidRPr="0081755D" w:rsidRDefault="008444BD" w:rsidP="008444BD">
      <w:pPr>
        <w:pStyle w:val="7"/>
      </w:pPr>
      <w:bookmarkStart w:id="76" w:name="_Toc527110803"/>
      <w:bookmarkStart w:id="77" w:name="_Toc527110865"/>
      <w:bookmarkStart w:id="78" w:name="_Toc531713247"/>
      <w:r w:rsidRPr="0081755D">
        <w:lastRenderedPageBreak/>
        <w:t>Рис. 2.1: Окружающая среда, человеческая подсистема и взаимодействие между ними</w:t>
      </w:r>
      <w:bookmarkEnd w:id="76"/>
      <w:bookmarkEnd w:id="77"/>
      <w:bookmarkEnd w:id="78"/>
    </w:p>
    <w:p w:rsidR="008444BD" w:rsidRPr="0081755D" w:rsidRDefault="008444BD" w:rsidP="008444BD">
      <w:pPr>
        <w:jc w:val="center"/>
        <w:rPr>
          <w:sz w:val="20"/>
        </w:rPr>
      </w:pPr>
      <w:r w:rsidRPr="0081755D">
        <w:rPr>
          <w:noProof/>
          <w:lang w:eastAsia="ru-RU"/>
        </w:rPr>
        <w:drawing>
          <wp:inline distT="0" distB="0" distL="0" distR="0">
            <wp:extent cx="5382154" cy="3680750"/>
            <wp:effectExtent l="0" t="0" r="952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388123" cy="3684832"/>
                    </a:xfrm>
                    <a:prstGeom prst="rect">
                      <a:avLst/>
                    </a:prstGeom>
                    <a:noFill/>
                    <a:ln w="9525">
                      <a:noFill/>
                      <a:miter lim="800000"/>
                      <a:headEnd/>
                      <a:tailEnd/>
                    </a:ln>
                  </pic:spPr>
                </pic:pic>
              </a:graphicData>
            </a:graphic>
          </wp:inline>
        </w:drawing>
      </w:r>
    </w:p>
    <w:p w:rsidR="008444BD" w:rsidRPr="0081755D" w:rsidRDefault="008444BD" w:rsidP="008444BD"/>
    <w:p w:rsidR="008444BD" w:rsidRPr="0081755D" w:rsidRDefault="008444BD" w:rsidP="008444BD">
      <w:pPr>
        <w:pStyle w:val="a"/>
        <w:tabs>
          <w:tab w:val="num" w:pos="720"/>
        </w:tabs>
        <w:ind w:hanging="720"/>
      </w:pPr>
      <w:r w:rsidRPr="0081755D">
        <w:rPr>
          <w:lang w:eastAsia="ru-RU"/>
        </w:rPr>
        <w:t>Благосостояние</w:t>
      </w:r>
      <w:r w:rsidRPr="0081755D">
        <w:t xml:space="preserve"> людей зависит от живых и неживых элементов окружающей среды и товаров и услуг, которые они предоставляют. Люди нуждаются в окружающей среде, чтобы выжить, а также для достижения  различных социальных, культурных и экономических целей. Человеческая подсистема использует окружающую среду для обитания, для получения важных физических ресурсов и в качестве получателя или приемника для различных отходов. Человеческие общества и их модели производства и потребления влияют на окружающую среду, которая, в целом, поддерживает их и другие формы жизни. Меняющаяся среда с течением времени влияет на людей по-разному (см. Рис. 2.2).</w:t>
      </w:r>
    </w:p>
    <w:p w:rsidR="008444BD" w:rsidRPr="0081755D" w:rsidRDefault="008444BD" w:rsidP="008444BD">
      <w:pPr>
        <w:pStyle w:val="34"/>
        <w:rPr>
          <w:lang w:val="ru-RU"/>
        </w:rPr>
      </w:pPr>
    </w:p>
    <w:p w:rsidR="008444BD" w:rsidRPr="0081755D" w:rsidRDefault="008444BD" w:rsidP="008444BD">
      <w:pPr>
        <w:pStyle w:val="7"/>
      </w:pPr>
      <w:bookmarkStart w:id="79" w:name="_Toc527110804"/>
      <w:bookmarkStart w:id="80" w:name="_Toc527110866"/>
      <w:bookmarkStart w:id="81" w:name="_Toc531713248"/>
      <w:r w:rsidRPr="0081755D">
        <w:lastRenderedPageBreak/>
        <w:t>Рис. 2.2: Состояние окружающей среды и ее изменения</w:t>
      </w:r>
      <w:bookmarkEnd w:id="79"/>
      <w:bookmarkEnd w:id="80"/>
      <w:bookmarkEnd w:id="81"/>
    </w:p>
    <w:p w:rsidR="008444BD" w:rsidRPr="0081755D" w:rsidRDefault="008444BD" w:rsidP="008444BD">
      <w:r w:rsidRPr="0081755D">
        <w:rPr>
          <w:noProof/>
          <w:lang w:eastAsia="ru-RU"/>
        </w:rPr>
        <w:drawing>
          <wp:inline distT="0" distB="0" distL="0" distR="0">
            <wp:extent cx="3721100" cy="3051222"/>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725900" cy="3055158"/>
                    </a:xfrm>
                    <a:prstGeom prst="rect">
                      <a:avLst/>
                    </a:prstGeom>
                    <a:noFill/>
                    <a:ln w="9525">
                      <a:noFill/>
                      <a:miter lim="800000"/>
                      <a:headEnd/>
                      <a:tailEnd/>
                    </a:ln>
                  </pic:spPr>
                </pic:pic>
              </a:graphicData>
            </a:graphic>
          </wp:inline>
        </w:drawing>
      </w:r>
    </w:p>
    <w:p w:rsidR="008444BD" w:rsidRPr="0081755D" w:rsidRDefault="008444BD" w:rsidP="008444BD"/>
    <w:p w:rsidR="008444BD" w:rsidRPr="0081755D" w:rsidRDefault="008444BD" w:rsidP="008444BD">
      <w:pPr>
        <w:pStyle w:val="a"/>
        <w:tabs>
          <w:tab w:val="num" w:pos="720"/>
        </w:tabs>
        <w:ind w:hanging="720"/>
      </w:pPr>
      <w:r w:rsidRPr="0081755D">
        <w:rPr>
          <w:lang w:eastAsia="ru-RU"/>
        </w:rPr>
        <w:t>Эскалация</w:t>
      </w:r>
      <w:r w:rsidRPr="0081755D">
        <w:t xml:space="preserve"> воздействия человека на экологические системы во всем мире вызывает обеспокоенность в отношении последствий изменений окружающей среды для устойчивости человеческих обществ и благосостояния людей. Состояние живой и неживой среды, естественные процессы и способность экосистем предоставлять товары и услуги изменяются в результате человеческой деятельности. Взаимосвязь между системами означает, что изменения в одной части системы могут влиять на изменения в других частях.</w:t>
      </w:r>
    </w:p>
    <w:p w:rsidR="008444BD" w:rsidRPr="0081755D" w:rsidRDefault="008444BD" w:rsidP="008444BD"/>
    <w:p w:rsidR="008444BD" w:rsidRPr="0081755D" w:rsidRDefault="008444BD" w:rsidP="008444BD"/>
    <w:p w:rsidR="008444BD" w:rsidRPr="0081755D" w:rsidRDefault="008444BD" w:rsidP="008444BD">
      <w:pPr>
        <w:rPr>
          <w:b/>
          <w:i/>
        </w:rPr>
      </w:pPr>
      <w:r w:rsidRPr="0081755D">
        <w:rPr>
          <w:b/>
          <w:i/>
        </w:rPr>
        <w:t>Экосистемы и экосистемные услуги</w:t>
      </w:r>
    </w:p>
    <w:p w:rsidR="008444BD" w:rsidRPr="0081755D" w:rsidRDefault="008444BD" w:rsidP="008444BD">
      <w:pPr>
        <w:rPr>
          <w:b/>
          <w:i/>
        </w:rPr>
      </w:pPr>
    </w:p>
    <w:p w:rsidR="008444BD" w:rsidRPr="0081755D" w:rsidRDefault="008444BD" w:rsidP="008444BD">
      <w:pPr>
        <w:pStyle w:val="a"/>
        <w:tabs>
          <w:tab w:val="num" w:pos="720"/>
        </w:tabs>
        <w:ind w:hanging="720"/>
      </w:pPr>
      <w:r w:rsidRPr="0081755D">
        <w:t xml:space="preserve">В </w:t>
      </w:r>
      <w:r w:rsidRPr="0081755D">
        <w:rPr>
          <w:lang w:eastAsia="ru-RU"/>
        </w:rPr>
        <w:t>программе</w:t>
      </w:r>
      <w:r w:rsidRPr="0081755D">
        <w:t xml:space="preserve"> Оценка экосистем на пороге тысячелетия и в Конвенции о биологическом разнообразии (КБР) экосистема определена как «динамичный комплекс сообществ растений, животных и микроорганизмов, а также их неживой окружающей среды, взаимодействующих как единое функциональное целое»</w:t>
      </w:r>
      <w:r w:rsidRPr="0081755D">
        <w:rPr>
          <w:rStyle w:val="a9"/>
        </w:rPr>
        <w:footnoteReference w:id="18"/>
      </w:r>
      <w:r w:rsidRPr="0081755D">
        <w:rPr>
          <w:vertAlign w:val="superscript"/>
        </w:rPr>
        <w:t>,</w:t>
      </w:r>
      <w:r w:rsidRPr="0081755D">
        <w:t xml:space="preserve"> </w:t>
      </w:r>
      <w:r w:rsidRPr="0081755D">
        <w:rPr>
          <w:rStyle w:val="a9"/>
        </w:rPr>
        <w:footnoteReference w:id="19"/>
      </w:r>
      <w:r w:rsidRPr="0081755D">
        <w:t xml:space="preserve">.  Экосистемы </w:t>
      </w:r>
      <w:r w:rsidRPr="0081755D">
        <w:noBreakHyphen/>
        <w:t xml:space="preserve"> это системы взаимодействующих и взаимозависимых отношений между их элементами. Они выполняют конкретные функции, такие как фотосинтез, биохимическое циклирование, включая оборот энергии, воды, углерода и питательных веществ и очищение воздуха и воды. </w:t>
      </w:r>
    </w:p>
    <w:p w:rsidR="008444BD" w:rsidRPr="0081755D" w:rsidRDefault="008444BD" w:rsidP="008444BD"/>
    <w:p w:rsidR="008444BD" w:rsidRPr="0081755D" w:rsidRDefault="008444BD" w:rsidP="008444BD">
      <w:pPr>
        <w:pStyle w:val="a"/>
        <w:tabs>
          <w:tab w:val="num" w:pos="720"/>
        </w:tabs>
        <w:ind w:hanging="720"/>
      </w:pPr>
      <w:r w:rsidRPr="0081755D">
        <w:t xml:space="preserve">Экосистемы предоставляют большое разнообразие товаров и услуг, от которых зависят люди </w:t>
      </w:r>
      <w:r w:rsidRPr="0081755D">
        <w:rPr>
          <w:vertAlign w:val="superscript"/>
        </w:rPr>
        <w:footnoteReference w:id="20"/>
      </w:r>
      <w:r w:rsidRPr="0081755D">
        <w:t xml:space="preserve">. Обычно их называют экосистемными услугами. Экосистемные услуги - это </w:t>
      </w:r>
      <w:r w:rsidRPr="0081755D">
        <w:lastRenderedPageBreak/>
        <w:t>преимущества, предоставляемые функциями экосистем и полученные человечеством</w:t>
      </w:r>
      <w:r w:rsidRPr="0081755D">
        <w:rPr>
          <w:vertAlign w:val="superscript"/>
        </w:rPr>
        <w:footnoteReference w:id="21"/>
      </w:r>
      <w:r w:rsidRPr="0081755D">
        <w:t>. Экосистемные услуги создаются биофизическими, геохимическими и другими физическими процессами и взаимодействиями внутри экосистем, и между ними. Способность экосистем предоставлять эти услуги зависит от их масштаба и условий. Масштаб и условия экосистем меняются в результате, как естественных процессов, так и деятельности человека.</w:t>
      </w:r>
    </w:p>
    <w:p w:rsidR="008444BD" w:rsidRPr="0081755D" w:rsidRDefault="008444BD" w:rsidP="008444BD"/>
    <w:p w:rsidR="008444BD" w:rsidRPr="0081755D" w:rsidRDefault="008444BD" w:rsidP="008444BD">
      <w:pPr>
        <w:pStyle w:val="a"/>
        <w:tabs>
          <w:tab w:val="num" w:pos="720"/>
        </w:tabs>
        <w:ind w:hanging="720"/>
      </w:pPr>
      <w:r w:rsidRPr="0081755D">
        <w:t>Не существует общепринятой на международном уровне стандартной классификации экосистемных услуг. Обычно выделяют четыре основных типа экосистемных услуг</w:t>
      </w:r>
      <w:r w:rsidRPr="0081755D">
        <w:rPr>
          <w:rStyle w:val="a9"/>
        </w:rPr>
        <w:footnoteReference w:id="22"/>
      </w:r>
      <w:r w:rsidRPr="0081755D">
        <w:t xml:space="preserve">: </w:t>
      </w:r>
    </w:p>
    <w:p w:rsidR="008444BD" w:rsidRPr="0081755D" w:rsidRDefault="008444BD" w:rsidP="008444BD">
      <w:pPr>
        <w:pStyle w:val="a"/>
        <w:numPr>
          <w:ilvl w:val="0"/>
          <w:numId w:val="12"/>
        </w:numPr>
        <w:ind w:left="1134" w:hanging="425"/>
      </w:pPr>
      <w:r w:rsidRPr="0081755D">
        <w:rPr>
          <w:u w:val="single"/>
        </w:rPr>
        <w:t xml:space="preserve">Обеспечивающие </w:t>
      </w:r>
      <w:r w:rsidRPr="0081755D">
        <w:t>услуги, которые предоставляют товары и услуги, необходимые людям для удовлетворения основных нужд, например в пище и сырье;</w:t>
      </w:r>
    </w:p>
    <w:p w:rsidR="008444BD" w:rsidRPr="0081755D" w:rsidRDefault="008444BD" w:rsidP="008444BD">
      <w:pPr>
        <w:pStyle w:val="a"/>
        <w:numPr>
          <w:ilvl w:val="0"/>
          <w:numId w:val="12"/>
        </w:numPr>
        <w:ind w:left="1134" w:hanging="425"/>
      </w:pPr>
      <w:r w:rsidRPr="0081755D">
        <w:rPr>
          <w:u w:val="single"/>
        </w:rPr>
        <w:t xml:space="preserve">Регулирующие </w:t>
      </w:r>
      <w:r w:rsidRPr="0081755D">
        <w:t>услуги, которые поддерживают возможность жизни на планете, такие как регулирование климата и гидрологических систем;</w:t>
      </w:r>
    </w:p>
    <w:p w:rsidR="008444BD" w:rsidRPr="0081755D" w:rsidRDefault="008444BD" w:rsidP="008444BD">
      <w:pPr>
        <w:pStyle w:val="a"/>
        <w:numPr>
          <w:ilvl w:val="0"/>
          <w:numId w:val="12"/>
        </w:numPr>
        <w:ind w:left="1134" w:hanging="425"/>
      </w:pPr>
      <w:r w:rsidRPr="0081755D">
        <w:rPr>
          <w:u w:val="single"/>
        </w:rPr>
        <w:t xml:space="preserve">Поддерживающие </w:t>
      </w:r>
      <w:r w:rsidRPr="0081755D">
        <w:t xml:space="preserve"> услуги, которые возникают в результате природных циклов энергии и материалов, необходимых для поддержания всех живых организмов, таких как фотосинтез и цикл питательных веществ; и  </w:t>
      </w:r>
    </w:p>
    <w:p w:rsidR="008444BD" w:rsidRPr="0081755D" w:rsidRDefault="008444BD" w:rsidP="008444BD">
      <w:pPr>
        <w:pStyle w:val="a"/>
        <w:numPr>
          <w:ilvl w:val="0"/>
          <w:numId w:val="12"/>
        </w:numPr>
        <w:ind w:left="1134" w:hanging="425"/>
      </w:pPr>
      <w:r w:rsidRPr="0081755D">
        <w:rPr>
          <w:u w:val="single"/>
        </w:rPr>
        <w:t xml:space="preserve">Услуги культурного характера, </w:t>
      </w:r>
      <w:r w:rsidRPr="0081755D">
        <w:t>обеспечивающие благосостояние людей, например красивые виды, природные монументы и дикая природа.</w:t>
      </w:r>
    </w:p>
    <w:p w:rsidR="008444BD" w:rsidRPr="0081755D" w:rsidRDefault="008444BD" w:rsidP="008444BD"/>
    <w:p w:rsidR="008444BD" w:rsidRPr="0081755D" w:rsidRDefault="008444BD" w:rsidP="008444BD">
      <w:pPr>
        <w:pStyle w:val="a"/>
        <w:tabs>
          <w:tab w:val="num" w:pos="720"/>
        </w:tabs>
        <w:ind w:hanging="720"/>
      </w:pPr>
      <w:r w:rsidRPr="0081755D">
        <w:t>В Экспериментальных экосистемных счетах СПЭУ экосистемные услуги представляют собой вклад экосистем в блага, используемые в экономической и иной деятельности человека</w:t>
      </w:r>
      <w:r w:rsidRPr="0081755D">
        <w:rPr>
          <w:vertAlign w:val="superscript"/>
        </w:rPr>
        <w:footnoteReference w:id="23"/>
      </w:r>
      <w:r w:rsidRPr="0081755D">
        <w:t>. Как показано на Рис. 2.1 и 2.2, это определение исключает определенные потоки, которые считаются экосистемными услугами в других контекстах, особенно потоки внутри экосистем и между ними, которые связаны с продолжающимися экосистемными процессами, обычно называемыми поддерживающими услугами. Хотя эти потоки не считаются экосистемными услугами в СПЭУ, они рассматриваются как часть измерения активов экосистем. Международная классификация экосистемных услуг (CICES) разрабатывается в рамках продолжающейся работы по Экспериментальным экосистемным счетам СПЭУ. Для целей учета в проекте классификации CICES выделяются три основных типа экосистемных услуг, а именно обеспечивающие, регулирующие и услуги культурного характера. В классификации  CICES перечислены те экосистемные услуги, где можно установить прямую связь с людьми. Поддерживающие услуги, таким образом, считаются воплощенными в обеспечивающих, регулирующих и культурных услугах, которые они поддерживают</w:t>
      </w:r>
      <w:r w:rsidRPr="0081755D">
        <w:rPr>
          <w:vertAlign w:val="superscript"/>
        </w:rPr>
        <w:footnoteReference w:id="24"/>
      </w:r>
      <w:r w:rsidRPr="0081755D">
        <w:t>.</w:t>
      </w:r>
    </w:p>
    <w:p w:rsidR="008444BD" w:rsidRPr="0081755D" w:rsidRDefault="008444BD" w:rsidP="008444BD"/>
    <w:p w:rsidR="008444BD" w:rsidRPr="0081755D" w:rsidRDefault="008444BD" w:rsidP="008444BD">
      <w:pPr>
        <w:pStyle w:val="a"/>
        <w:tabs>
          <w:tab w:val="num" w:pos="720"/>
        </w:tabs>
        <w:ind w:hanging="720"/>
      </w:pPr>
      <w:r w:rsidRPr="0081755D">
        <w:t xml:space="preserve">Люди также используют много абиотических материалов и потоков, имеющихся в окружающей среде, таких как подземные минеральные и энергетические ресурсы или получение энергии из солнечных или ветровых источников. Это товары и услуги, предоставляемые окружающей средой, но они не рассматриваются как экосистемные </w:t>
      </w:r>
      <w:r w:rsidRPr="0081755D">
        <w:lastRenderedPageBreak/>
        <w:t>услуги, поскольку они не являются результатом взаимодействия в экосистемах. Однако извлечение, улавливание и использование этих абиотических товаров и услуг существенно влияют на масштабы и условия экосистем.</w:t>
      </w:r>
    </w:p>
    <w:p w:rsidR="008444BD" w:rsidRPr="0081755D" w:rsidRDefault="008444BD" w:rsidP="008444BD"/>
    <w:p w:rsidR="008444BD" w:rsidRPr="0081755D" w:rsidRDefault="008444BD" w:rsidP="008444BD">
      <w:pPr>
        <w:pStyle w:val="2"/>
        <w:rPr>
          <w:i/>
        </w:rPr>
      </w:pPr>
      <w:bookmarkStart w:id="82" w:name="_Toc337218915"/>
      <w:bookmarkStart w:id="83" w:name="_Toc346696617"/>
      <w:bookmarkStart w:id="84" w:name="_Toc532253779"/>
      <w:r w:rsidRPr="0081755D">
        <w:t xml:space="preserve">2.3  Сфера охвата </w:t>
      </w:r>
      <w:bookmarkEnd w:id="82"/>
      <w:bookmarkEnd w:id="83"/>
      <w:r w:rsidRPr="0081755D">
        <w:t>ПРСОС</w:t>
      </w:r>
      <w:bookmarkEnd w:id="84"/>
    </w:p>
    <w:p w:rsidR="008444BD" w:rsidRPr="0081755D" w:rsidRDefault="008444BD" w:rsidP="008444BD"/>
    <w:p w:rsidR="008444BD" w:rsidRPr="0081755D" w:rsidRDefault="008444BD" w:rsidP="008444BD">
      <w:pPr>
        <w:pStyle w:val="a"/>
        <w:tabs>
          <w:tab w:val="num" w:pos="720"/>
        </w:tabs>
        <w:ind w:hanging="720"/>
      </w:pPr>
      <w:r w:rsidRPr="0081755D">
        <w:t xml:space="preserve">В сферу применения ПРСОС входят биофизические аспекты окружающей среды и те аспекты ее человеческой подсистемы, которые непосредственно влияют на состояние и качество окружающей среды, а также воздействия изменений состояния окружающей среды на человеческую подсистему. Она включает в себя взаимодействия в пределах окружающей среды, деятельности человека и природных явлений, и между ними. </w:t>
      </w:r>
    </w:p>
    <w:p w:rsidR="008444BD" w:rsidRPr="0081755D" w:rsidRDefault="008444BD" w:rsidP="008444BD"/>
    <w:p w:rsidR="008444BD" w:rsidRPr="0081755D" w:rsidRDefault="008444BD" w:rsidP="008444BD">
      <w:pPr>
        <w:pStyle w:val="a"/>
        <w:tabs>
          <w:tab w:val="num" w:pos="720"/>
        </w:tabs>
        <w:ind w:hanging="720"/>
      </w:pPr>
      <w:r w:rsidRPr="0081755D">
        <w:t>Окружающая среда - это биофизическое, биотическое и абиотическое окружение, в котором живут люди. В ПРСОС основное внимание уделяется изменениям в состоянии и качестве окружающей среды. Эти изменения показывают баланс негативных и позитивных воздействий человеческой деятельности и природных процессов.  Во многих случаях невозможно установить прямые причинно-следственные связи между изменениями в качестве окружающей среды и отдельными видами человеческой деятельности или природными процессами, поскольку воздействие происходит в результате сопряженных и кумулятивных процессов и факторов в пространстве и во времени. На некоторые условия окружающей среды деятельность человека или природные процессы не оказывают существенного влияния, или же они изменяются очень медленно, тогда как другие демонстрируют более быстрые изменения.</w:t>
      </w:r>
    </w:p>
    <w:p w:rsidR="008444BD" w:rsidRPr="0081755D" w:rsidRDefault="008444BD" w:rsidP="008444BD"/>
    <w:p w:rsidR="008444BD" w:rsidRPr="0081755D" w:rsidRDefault="008444BD" w:rsidP="008444BD">
      <w:pPr>
        <w:pStyle w:val="a"/>
        <w:tabs>
          <w:tab w:val="num" w:pos="720"/>
        </w:tabs>
        <w:ind w:hanging="720"/>
      </w:pPr>
      <w:r w:rsidRPr="0081755D">
        <w:t xml:space="preserve">Элементами окружающей среды, которые испытывают негативные воздействия от использование их человеком, являются экосистемы, земельные ресурсы и недра. </w:t>
      </w:r>
      <w:r w:rsidRPr="0081755D">
        <w:rPr>
          <w:i/>
        </w:rPr>
        <w:t>Экосистемы</w:t>
      </w:r>
      <w:r w:rsidRPr="0081755D">
        <w:t xml:space="preserve"> предоставляют обеспечивающие, регулирующие, поддерживающие услуги и услуги культурного характера, которые необходимы для жизни и благополучия человека. Здоровые экосистемы способны обеспечить постоянный поток экосистемных товаров и услуг. В зависимости от взаимосвязи между масштабом и постоянством использования человеком окружающей среды и емкостью и устойчивостью экосистем, деятельность человека может оказывать давление и вызывать значительные изменения в качестве и целостности экосистем, влияя на их способность продолжать предоставлять услуги. </w:t>
      </w:r>
    </w:p>
    <w:p w:rsidR="008444BD" w:rsidRPr="0081755D" w:rsidRDefault="008444BD" w:rsidP="008444BD"/>
    <w:p w:rsidR="008444BD" w:rsidRPr="0081755D" w:rsidRDefault="008444BD" w:rsidP="008444BD">
      <w:pPr>
        <w:pStyle w:val="a"/>
        <w:tabs>
          <w:tab w:val="num" w:pos="720"/>
        </w:tabs>
        <w:ind w:hanging="720"/>
      </w:pPr>
      <w:r w:rsidRPr="0081755D">
        <w:rPr>
          <w:i/>
          <w:iCs/>
        </w:rPr>
        <w:t xml:space="preserve">Земля </w:t>
      </w:r>
      <w:r w:rsidRPr="0081755D">
        <w:t>обеспечивает</w:t>
      </w:r>
      <w:r w:rsidRPr="0081755D">
        <w:rPr>
          <w:iCs/>
        </w:rPr>
        <w:t xml:space="preserve"> пространство для</w:t>
      </w:r>
      <w:r w:rsidRPr="0081755D">
        <w:t xml:space="preserve"> природных экосистем, проживания и деятельности людей. Если это пространство конечно, то расширение человеческой деятельности может сокращать пространство, занимаемое природными экосистемами, такие образом, сокращая способность экосистем предоставлять экосистемные товары и услуги для всех живых существ.</w:t>
      </w:r>
    </w:p>
    <w:p w:rsidR="008444BD" w:rsidRPr="0081755D" w:rsidRDefault="008444BD" w:rsidP="008444BD"/>
    <w:p w:rsidR="008444BD" w:rsidRPr="0081755D" w:rsidRDefault="008444BD" w:rsidP="008444BD">
      <w:pPr>
        <w:pStyle w:val="a"/>
        <w:tabs>
          <w:tab w:val="num" w:pos="720"/>
        </w:tabs>
        <w:ind w:hanging="720"/>
      </w:pPr>
      <w:r w:rsidRPr="0081755D">
        <w:rPr>
          <w:i/>
          <w:iCs/>
        </w:rPr>
        <w:t xml:space="preserve">Недра </w:t>
      </w:r>
      <w:r w:rsidRPr="0081755D">
        <w:rPr>
          <w:iCs/>
        </w:rPr>
        <w:t xml:space="preserve">- это подземные отложения разных минералов, которые обеспечивают сырье и энергетические ресурсы для людей. </w:t>
      </w:r>
      <w:r w:rsidRPr="0081755D">
        <w:t>Когда они рассматриваются как ресурсы для использования человеком, эти элементы недр принципиально отличаются от экосистем, поскольку не являются возобновляемыми. Поэтому их использование приводит к постоянному истощению.</w:t>
      </w:r>
      <w:r w:rsidRPr="0081755D">
        <w:rPr>
          <w:i/>
          <w:iCs/>
        </w:rPr>
        <w:t xml:space="preserve">  </w:t>
      </w:r>
    </w:p>
    <w:p w:rsidR="008444BD" w:rsidRPr="0081755D" w:rsidRDefault="008444BD" w:rsidP="008444BD">
      <w:r w:rsidRPr="0081755D" w:rsidDel="001F2D57">
        <w:t xml:space="preserve"> </w:t>
      </w:r>
    </w:p>
    <w:p w:rsidR="008444BD" w:rsidRPr="0081755D" w:rsidRDefault="008444BD" w:rsidP="008444BD">
      <w:pPr>
        <w:pStyle w:val="a"/>
        <w:tabs>
          <w:tab w:val="num" w:pos="720"/>
        </w:tabs>
        <w:ind w:hanging="720"/>
      </w:pPr>
      <w:r w:rsidRPr="0081755D">
        <w:lastRenderedPageBreak/>
        <w:t>Факторы, оказывающие влияние на состояние и качество окружающей среды, могут быть как природного, так и антропогенного характера.</w:t>
      </w:r>
    </w:p>
    <w:p w:rsidR="008444BD" w:rsidRPr="0081755D" w:rsidRDefault="008444BD" w:rsidP="008444BD"/>
    <w:p w:rsidR="008444BD" w:rsidRPr="0081755D" w:rsidRDefault="008444BD" w:rsidP="008444BD">
      <w:pPr>
        <w:pStyle w:val="a"/>
        <w:tabs>
          <w:tab w:val="num" w:pos="720"/>
        </w:tabs>
        <w:ind w:hanging="720"/>
      </w:pPr>
      <w:r w:rsidRPr="0081755D">
        <w:t>Естественные процессы способствуют поддержанию функционирования экосистем и созданию возобновляемых ресурсов, но они также ответственны за нормальные или экстремальные естественные потери. На временной шкале человечества эти природные процессы не затрагивают невозобновляемые ресурсы, кроме как в виде стихийных бедствий.</w:t>
      </w:r>
    </w:p>
    <w:p w:rsidR="008444BD" w:rsidRPr="0081755D" w:rsidRDefault="008444BD" w:rsidP="008444BD"/>
    <w:p w:rsidR="008444BD" w:rsidRPr="0081755D" w:rsidRDefault="008444BD" w:rsidP="008444BD">
      <w:pPr>
        <w:pStyle w:val="a"/>
        <w:tabs>
          <w:tab w:val="num" w:pos="720"/>
        </w:tabs>
        <w:ind w:hanging="720"/>
      </w:pPr>
      <w:r w:rsidRPr="0081755D">
        <w:t>Деятельность человека, которая непосредственно влияет на окружающую среду, связана с использованием невозобновляемых и возобновляемых ресурсов, землепользованием и сбросом отходов производства и потребления в окружающую среду. Эта деятельность часто приводит к изменениям окружающей среды в форме истощения ресурсов и деградации окружающей среды, что, в свою очередь, отрицательно влияет на благополучие людей. С другой стороны, деятельность человека, направленная на охрану окружающей среды и управление ее ресурсами, может уменьшить такое негативное воздействие на окружающую среду.</w:t>
      </w:r>
    </w:p>
    <w:p w:rsidR="008444BD" w:rsidRPr="0081755D" w:rsidRDefault="008444BD" w:rsidP="008444BD"/>
    <w:p w:rsidR="008444BD" w:rsidRPr="0081755D" w:rsidRDefault="008444BD" w:rsidP="008444BD">
      <w:pPr>
        <w:pStyle w:val="a"/>
        <w:tabs>
          <w:tab w:val="num" w:pos="720"/>
        </w:tabs>
        <w:ind w:hanging="720"/>
      </w:pPr>
      <w:r w:rsidRPr="0081755D">
        <w:t>Люди и многие виды их деятельности, которые оказывают непосредственное воздействие на окружающую среду, сосредоточены в населенных пунктах и вокруг них. Населенные пункты также представляют собой непосредственную среду, в которой население напрямую подвергается воздействию окружающей среды. Населенные пункты представляют собой особую категорию в разрезе измерения состояния и качества окружающей среды, а также их воздействия на здоровье и благополучие людей.</w:t>
      </w:r>
    </w:p>
    <w:p w:rsidR="008444BD" w:rsidRPr="0081755D" w:rsidRDefault="008444BD" w:rsidP="008444BD"/>
    <w:p w:rsidR="008444BD" w:rsidRPr="0081755D" w:rsidRDefault="008444BD" w:rsidP="008444BD">
      <w:pPr>
        <w:pStyle w:val="a"/>
        <w:tabs>
          <w:tab w:val="num" w:pos="720"/>
        </w:tabs>
        <w:ind w:hanging="720"/>
        <w:rPr>
          <w:sz w:val="20"/>
        </w:rPr>
      </w:pPr>
      <w:r w:rsidRPr="0081755D">
        <w:t xml:space="preserve">Охрану окружающей среды и управление ее ресурсами можно пропагандировать, усиливать, поддерживать или подкреплять различными стратегиями, экономическими мерами, инструментами и действиями. Эти стратегии, инструменты и действия направлены на смягчение вредных для окружающей среды последствий, управление экологическими ресурсами и восстановление состояния и качества окружающей среды, с тем чтобы она могла продолжать обеспечивать устойчивую поддержку жизни и деятельности людей. </w:t>
      </w:r>
    </w:p>
    <w:p w:rsidR="008444BD" w:rsidRPr="0081755D" w:rsidRDefault="008444BD" w:rsidP="008444BD"/>
    <w:p w:rsidR="008444BD" w:rsidRPr="0081755D" w:rsidRDefault="008444BD" w:rsidP="008444BD">
      <w:pPr>
        <w:pStyle w:val="2"/>
        <w:rPr>
          <w:i/>
        </w:rPr>
      </w:pPr>
      <w:bookmarkStart w:id="85" w:name="_Toc337218916"/>
      <w:bookmarkStart w:id="86" w:name="_Toc346696618"/>
      <w:bookmarkStart w:id="87" w:name="_Toc532253780"/>
      <w:r w:rsidRPr="0081755D">
        <w:t>2.4  От концептуальной основы к структуре ПРСОС - организация содержания ПРСОС</w:t>
      </w:r>
      <w:bookmarkEnd w:id="85"/>
      <w:bookmarkEnd w:id="86"/>
      <w:bookmarkEnd w:id="87"/>
      <w:r w:rsidRPr="0081755D">
        <w:t xml:space="preserve"> </w:t>
      </w:r>
    </w:p>
    <w:p w:rsidR="008444BD" w:rsidRPr="0081755D" w:rsidRDefault="008444BD" w:rsidP="008444BD"/>
    <w:p w:rsidR="008444BD" w:rsidRPr="0081755D" w:rsidRDefault="008444BD" w:rsidP="008444BD">
      <w:pPr>
        <w:pStyle w:val="a"/>
        <w:tabs>
          <w:tab w:val="num" w:pos="720"/>
        </w:tabs>
        <w:ind w:hanging="720"/>
      </w:pPr>
      <w:r w:rsidRPr="0081755D">
        <w:t>ПРСОС организуют статистику окружающей среды в структуру, состоящую из компонентов, подкомпонентов, статистических тем и отдельных статистических данных с использованием многоуровневого подхода. Первый уровень структуры состоит из шести основных компонентов, которые соответствуют концептуальной основе ПРСОС.</w:t>
      </w:r>
    </w:p>
    <w:p w:rsidR="008444BD" w:rsidRPr="0081755D" w:rsidRDefault="008444BD" w:rsidP="008444BD"/>
    <w:p w:rsidR="008444BD" w:rsidRPr="0081755D" w:rsidRDefault="008444BD" w:rsidP="008444BD">
      <w:pPr>
        <w:pStyle w:val="a"/>
        <w:tabs>
          <w:tab w:val="num" w:pos="720"/>
        </w:tabs>
        <w:ind w:hanging="720"/>
      </w:pPr>
      <w:r w:rsidRPr="0081755D">
        <w:t xml:space="preserve">Первый компонент, Состояние и качество окружающей среды, объединяет статистические данные, касающиеся состояния и качества окружающей среды, а также изменений в ее состоянии и качестве. Второй компонент, Ресурсы окружающей среды  и их использование, группирует статистику, связанную с наличием и использованием </w:t>
      </w:r>
      <w:r w:rsidRPr="0081755D">
        <w:lastRenderedPageBreak/>
        <w:t>ресурсов окружающей среды (обеспечивающие экосистемные услуги, ресурсы земли и недр). Третий компонент, Отходы, включает в себя статистику, связанную с использованием регулирующих услуг окружающей среды для сброса отходов процессов производства и потребления. Статистика, связанная с чрезвычайными ситуациями и катастрофами (как природными, так и техногенными) и их воздействием, входит в четвертый компонент. Пятый компонент объединяет статистику, касающуюся населенных пунктов и экологического здоровья. Шестой компонент, Охрана окружающей среды, управление природными ресурсами и участие в природоохранной деятельности, группирует статистику, относящуюся к реакции общества и экономическим мерам, направленным на охрану окружающей среды и управление природными ресурсами.</w:t>
      </w:r>
    </w:p>
    <w:p w:rsidR="008444BD" w:rsidRPr="0081755D" w:rsidRDefault="008444BD" w:rsidP="008444BD"/>
    <w:p w:rsidR="008444BD" w:rsidRPr="0081755D" w:rsidRDefault="008444BD" w:rsidP="008444BD">
      <w:pPr>
        <w:pStyle w:val="a"/>
        <w:tabs>
          <w:tab w:val="num" w:pos="720"/>
        </w:tabs>
        <w:ind w:hanging="720"/>
      </w:pPr>
      <w:r w:rsidRPr="0081755D">
        <w:t>Состояние и качество окружающей среды (Компонент1) является центральным в ПРСОС. Остальные компоненты были разработаны, основываясь на их связи с центральным компонентом. Как показано на Рис. 2.3, все шесть компонентов имманентно связаны друг с другом.</w:t>
      </w:r>
    </w:p>
    <w:p w:rsidR="008444BD" w:rsidRPr="0081755D" w:rsidRDefault="008444BD" w:rsidP="008444BD"/>
    <w:p w:rsidR="008444BD" w:rsidRPr="0081755D" w:rsidRDefault="008444BD" w:rsidP="008444BD">
      <w:pPr>
        <w:pStyle w:val="a"/>
        <w:tabs>
          <w:tab w:val="num" w:pos="720"/>
        </w:tabs>
        <w:ind w:hanging="720"/>
        <w:rPr>
          <w:i/>
        </w:rPr>
      </w:pPr>
      <w:r w:rsidRPr="0081755D">
        <w:t xml:space="preserve">На Рис. 2.3 показаны шесть компонентов ПРСОС. Пунктирные линии, разделяющие компоненты, указывают на непрерывные взаимодействия между ними. Эти взаимодействия существуют внутри компонентов и между всеми компонентами ПРСОС. Следует отметить, что двумерная диаграмма дает только ограниченное представление о сложной и взаимосвязанной природе отношений между людьми и окружающей средой.   </w:t>
      </w:r>
    </w:p>
    <w:p w:rsidR="008444BD" w:rsidRPr="0081755D" w:rsidRDefault="008444BD" w:rsidP="008444BD">
      <w:pPr>
        <w:pStyle w:val="7"/>
      </w:pPr>
      <w:bookmarkStart w:id="88" w:name="_Toc527110805"/>
      <w:bookmarkStart w:id="89" w:name="_Toc527110867"/>
      <w:bookmarkStart w:id="90" w:name="_Toc531713249"/>
      <w:r w:rsidRPr="0081755D">
        <w:rPr>
          <w:noProof/>
          <w:lang w:eastAsia="ru-RU"/>
        </w:rPr>
        <w:drawing>
          <wp:anchor distT="0" distB="0" distL="63500" distR="63500" simplePos="0" relativeHeight="251661312" behindDoc="1" locked="0" layoutInCell="1" allowOverlap="1">
            <wp:simplePos x="0" y="0"/>
            <wp:positionH relativeFrom="margin">
              <wp:posOffset>1536700</wp:posOffset>
            </wp:positionH>
            <wp:positionV relativeFrom="paragraph">
              <wp:posOffset>309245</wp:posOffset>
            </wp:positionV>
            <wp:extent cx="3521075" cy="3302000"/>
            <wp:effectExtent l="19050" t="0" r="3175" b="0"/>
            <wp:wrapNone/>
            <wp:docPr id="8" name="Рисунок 10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1"/>
                    <pic:cNvPicPr>
                      <a:picLocks noChangeAspect="1" noChangeArrowheads="1"/>
                    </pic:cNvPicPr>
                  </pic:nvPicPr>
                  <pic:blipFill>
                    <a:blip r:embed="rId25" cstate="print"/>
                    <a:srcRect/>
                    <a:stretch>
                      <a:fillRect/>
                    </a:stretch>
                  </pic:blipFill>
                  <pic:spPr bwMode="auto">
                    <a:xfrm>
                      <a:off x="0" y="0"/>
                      <a:ext cx="3521075" cy="3302000"/>
                    </a:xfrm>
                    <a:prstGeom prst="rect">
                      <a:avLst/>
                    </a:prstGeom>
                    <a:noFill/>
                  </pic:spPr>
                </pic:pic>
              </a:graphicData>
            </a:graphic>
          </wp:anchor>
        </w:drawing>
      </w:r>
      <w:r w:rsidRPr="0081755D">
        <w:t>Рис. 2.3: Компоненты ПРСОС</w:t>
      </w:r>
      <w:bookmarkEnd w:id="88"/>
      <w:bookmarkEnd w:id="89"/>
      <w:bookmarkEnd w:id="90"/>
    </w:p>
    <w:p w:rsidR="008444BD" w:rsidRPr="0081755D" w:rsidRDefault="008444BD" w:rsidP="008444BD">
      <w:pPr>
        <w:jc w:val="center"/>
      </w:pPr>
    </w:p>
    <w:p w:rsidR="008444BD" w:rsidRPr="0081755D" w:rsidRDefault="008444BD" w:rsidP="008444BD">
      <w:pPr>
        <w:jc w:val="center"/>
      </w:pPr>
    </w:p>
    <w:p w:rsidR="008444BD" w:rsidRPr="0081755D" w:rsidRDefault="008444BD" w:rsidP="008444BD">
      <w:pPr>
        <w:jc w:val="center"/>
      </w:pPr>
    </w:p>
    <w:p w:rsidR="008444BD" w:rsidRPr="0081755D" w:rsidRDefault="008444BD" w:rsidP="008444BD">
      <w:pPr>
        <w:jc w:val="center"/>
      </w:pPr>
    </w:p>
    <w:p w:rsidR="008444BD" w:rsidRPr="0081755D" w:rsidRDefault="008444BD" w:rsidP="008444BD">
      <w:pPr>
        <w:jc w:val="center"/>
      </w:pPr>
    </w:p>
    <w:p w:rsidR="008444BD" w:rsidRPr="0081755D" w:rsidRDefault="008444BD" w:rsidP="008444BD">
      <w:pPr>
        <w:jc w:val="center"/>
      </w:pPr>
    </w:p>
    <w:p w:rsidR="008444BD" w:rsidRPr="0081755D" w:rsidRDefault="008444BD" w:rsidP="008444BD">
      <w:pPr>
        <w:jc w:val="center"/>
      </w:pPr>
    </w:p>
    <w:p w:rsidR="008444BD" w:rsidRPr="0081755D" w:rsidRDefault="008444BD" w:rsidP="008444BD">
      <w:pPr>
        <w:jc w:val="center"/>
      </w:pPr>
    </w:p>
    <w:p w:rsidR="008444BD" w:rsidRPr="0081755D" w:rsidRDefault="008444BD" w:rsidP="008444BD">
      <w:pPr>
        <w:jc w:val="center"/>
      </w:pPr>
    </w:p>
    <w:p w:rsidR="008444BD" w:rsidRPr="0081755D" w:rsidRDefault="008444BD" w:rsidP="008444BD">
      <w:pPr>
        <w:jc w:val="center"/>
      </w:pPr>
    </w:p>
    <w:p w:rsidR="008444BD" w:rsidRPr="0081755D" w:rsidRDefault="008444BD" w:rsidP="008444BD">
      <w:pPr>
        <w:jc w:val="center"/>
      </w:pPr>
    </w:p>
    <w:p w:rsidR="008444BD" w:rsidRPr="0081755D" w:rsidRDefault="008444BD" w:rsidP="008444BD">
      <w:pPr>
        <w:jc w:val="center"/>
      </w:pPr>
    </w:p>
    <w:p w:rsidR="008444BD" w:rsidRPr="0081755D" w:rsidRDefault="008444BD" w:rsidP="008444BD">
      <w:pPr>
        <w:jc w:val="center"/>
      </w:pPr>
    </w:p>
    <w:p w:rsidR="008444BD" w:rsidRPr="0081755D" w:rsidRDefault="008444BD" w:rsidP="008444BD">
      <w:pPr>
        <w:jc w:val="center"/>
      </w:pPr>
    </w:p>
    <w:p w:rsidR="008444BD" w:rsidRPr="0081755D" w:rsidRDefault="008444BD" w:rsidP="008444BD">
      <w:pPr>
        <w:jc w:val="center"/>
      </w:pPr>
    </w:p>
    <w:p w:rsidR="008444BD" w:rsidRPr="0081755D" w:rsidRDefault="008444BD" w:rsidP="008444BD">
      <w:pPr>
        <w:jc w:val="center"/>
      </w:pPr>
    </w:p>
    <w:p w:rsidR="008444BD" w:rsidRPr="0081755D" w:rsidRDefault="008444BD" w:rsidP="008444BD">
      <w:pPr>
        <w:jc w:val="center"/>
      </w:pPr>
    </w:p>
    <w:p w:rsidR="008444BD" w:rsidRPr="0081755D" w:rsidRDefault="008444BD" w:rsidP="008444BD">
      <w:pPr>
        <w:rPr>
          <w:lang w:val="en-US"/>
        </w:rPr>
      </w:pPr>
    </w:p>
    <w:p w:rsidR="008444BD" w:rsidRPr="0081755D" w:rsidRDefault="008444BD" w:rsidP="008444BD">
      <w:pPr>
        <w:pStyle w:val="a"/>
        <w:tabs>
          <w:tab w:val="num" w:pos="720"/>
        </w:tabs>
        <w:ind w:hanging="720"/>
      </w:pPr>
      <w:r w:rsidRPr="0081755D">
        <w:t xml:space="preserve">В ПРСОС использован многоуровневый подход. Первый уровень структуры определяет шесть основных компонентов. Каждый компонент ПРСОС далее разбивается на соответствующие подкомпоненты (второй уровень) и статистические темы (третий уровень). Статистические темы представляют измеряемые аспекты компонентов ПРСОС. Компоненты, подкомпоненты, статистические темы и отдельные </w:t>
      </w:r>
      <w:r w:rsidRPr="0081755D">
        <w:lastRenderedPageBreak/>
        <w:t xml:space="preserve">статистические данные ПРСОС определяют охват и границы статистики окружающей среды. Они обеспечивают организационную структуру для синтезирования и представления информации во всеобъемлющем, последовательном и согласованном виде. Для каждого уровня принята нумерация, как показано ниже в табл. 2.1. Последний уровень содержит фактические индивидуальные данные статистики окружающей среды.  </w:t>
      </w:r>
      <w:bookmarkStart w:id="91" w:name="_Toc531619226"/>
    </w:p>
    <w:p w:rsidR="008444BD" w:rsidRPr="0081755D" w:rsidRDefault="008444BD" w:rsidP="008444BD"/>
    <w:p w:rsidR="008444BD" w:rsidRPr="0081755D" w:rsidRDefault="008444BD" w:rsidP="008444BD">
      <w:pPr>
        <w:jc w:val="center"/>
      </w:pPr>
      <w:r w:rsidRPr="0081755D">
        <w:t>Таблица 2.1: Иерархические уровни ПРСОС</w:t>
      </w:r>
      <w:bookmarkEnd w:id="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2"/>
        <w:gridCol w:w="2502"/>
        <w:gridCol w:w="2502"/>
        <w:gridCol w:w="2502"/>
      </w:tblGrid>
      <w:tr w:rsidR="008444BD" w:rsidRPr="0081755D" w:rsidTr="0031663F">
        <w:tc>
          <w:tcPr>
            <w:tcW w:w="2502" w:type="dxa"/>
            <w:tcBorders>
              <w:top w:val="nil"/>
              <w:left w:val="nil"/>
              <w:bottom w:val="nil"/>
              <w:right w:val="nil"/>
              <w:tl2br w:val="nil"/>
              <w:tr2bl w:val="nil"/>
            </w:tcBorders>
            <w:shd w:val="clear" w:color="auto" w:fill="000000"/>
          </w:tcPr>
          <w:p w:rsidR="008444BD" w:rsidRPr="0081755D" w:rsidRDefault="008444BD" w:rsidP="0031663F">
            <w:r w:rsidRPr="0081755D">
              <w:t>1 знак</w:t>
            </w:r>
          </w:p>
        </w:tc>
        <w:tc>
          <w:tcPr>
            <w:tcW w:w="2502" w:type="dxa"/>
            <w:tcBorders>
              <w:top w:val="nil"/>
              <w:left w:val="nil"/>
              <w:bottom w:val="nil"/>
              <w:right w:val="nil"/>
              <w:tl2br w:val="nil"/>
              <w:tr2bl w:val="nil"/>
            </w:tcBorders>
            <w:shd w:val="clear" w:color="auto" w:fill="000000"/>
          </w:tcPr>
          <w:p w:rsidR="008444BD" w:rsidRPr="0081755D" w:rsidRDefault="008444BD" w:rsidP="0031663F">
            <w:r w:rsidRPr="0081755D">
              <w:t>2 знака</w:t>
            </w:r>
          </w:p>
        </w:tc>
        <w:tc>
          <w:tcPr>
            <w:tcW w:w="2502" w:type="dxa"/>
            <w:tcBorders>
              <w:top w:val="nil"/>
              <w:left w:val="nil"/>
              <w:bottom w:val="nil"/>
              <w:right w:val="nil"/>
              <w:tl2br w:val="nil"/>
              <w:tr2bl w:val="nil"/>
            </w:tcBorders>
            <w:shd w:val="clear" w:color="auto" w:fill="000000"/>
          </w:tcPr>
          <w:p w:rsidR="008444BD" w:rsidRPr="0081755D" w:rsidRDefault="008444BD" w:rsidP="0031663F">
            <w:r w:rsidRPr="0081755D">
              <w:t>3 знака</w:t>
            </w:r>
          </w:p>
        </w:tc>
        <w:tc>
          <w:tcPr>
            <w:tcW w:w="2502" w:type="dxa"/>
            <w:tcBorders>
              <w:top w:val="nil"/>
              <w:left w:val="nil"/>
              <w:bottom w:val="nil"/>
              <w:right w:val="nil"/>
              <w:tl2br w:val="nil"/>
              <w:tr2bl w:val="nil"/>
            </w:tcBorders>
            <w:shd w:val="clear" w:color="auto" w:fill="000000"/>
          </w:tcPr>
          <w:p w:rsidR="008444BD" w:rsidRPr="0081755D" w:rsidRDefault="008444BD" w:rsidP="0031663F">
            <w:r w:rsidRPr="0081755D">
              <w:t>4 или 5 знаков</w:t>
            </w:r>
          </w:p>
        </w:tc>
      </w:tr>
      <w:tr w:rsidR="008444BD" w:rsidRPr="0081755D" w:rsidTr="0031663F">
        <w:tc>
          <w:tcPr>
            <w:tcW w:w="2502" w:type="dxa"/>
            <w:shd w:val="clear" w:color="auto" w:fill="auto"/>
          </w:tcPr>
          <w:p w:rsidR="008444BD" w:rsidRPr="0081755D" w:rsidRDefault="008444BD" w:rsidP="0031663F">
            <w:r w:rsidRPr="0081755D">
              <w:t>Компонент</w:t>
            </w:r>
          </w:p>
        </w:tc>
        <w:tc>
          <w:tcPr>
            <w:tcW w:w="2502" w:type="dxa"/>
            <w:shd w:val="clear" w:color="auto" w:fill="auto"/>
          </w:tcPr>
          <w:p w:rsidR="008444BD" w:rsidRPr="0081755D" w:rsidRDefault="008444BD" w:rsidP="0031663F">
            <w:r w:rsidRPr="0081755D">
              <w:t>Подкомпонент</w:t>
            </w:r>
          </w:p>
        </w:tc>
        <w:tc>
          <w:tcPr>
            <w:tcW w:w="2502" w:type="dxa"/>
            <w:shd w:val="clear" w:color="auto" w:fill="auto"/>
          </w:tcPr>
          <w:p w:rsidR="008444BD" w:rsidRPr="0081755D" w:rsidRDefault="008444BD" w:rsidP="0031663F">
            <w:r w:rsidRPr="0081755D">
              <w:t>Статистическая тема</w:t>
            </w:r>
          </w:p>
        </w:tc>
        <w:tc>
          <w:tcPr>
            <w:tcW w:w="2502" w:type="dxa"/>
            <w:shd w:val="clear" w:color="auto" w:fill="auto"/>
          </w:tcPr>
          <w:p w:rsidR="008444BD" w:rsidRPr="0081755D" w:rsidRDefault="008444BD" w:rsidP="0031663F">
            <w:pPr>
              <w:rPr>
                <w:color w:val="0000FF"/>
              </w:rPr>
            </w:pPr>
            <w:r w:rsidRPr="0081755D">
              <w:t>Статистика</w:t>
            </w:r>
          </w:p>
        </w:tc>
      </w:tr>
    </w:tbl>
    <w:p w:rsidR="008444BD" w:rsidRPr="0081755D" w:rsidRDefault="008444BD" w:rsidP="008444BD"/>
    <w:p w:rsidR="008444BD" w:rsidRPr="0081755D" w:rsidRDefault="008444BD" w:rsidP="008444BD"/>
    <w:p w:rsidR="008444BD" w:rsidRPr="0081755D" w:rsidRDefault="008444BD" w:rsidP="008444BD">
      <w:pPr>
        <w:pStyle w:val="a"/>
        <w:tabs>
          <w:tab w:val="num" w:pos="720"/>
        </w:tabs>
        <w:ind w:hanging="720"/>
      </w:pPr>
      <w:r w:rsidRPr="0081755D">
        <w:t>Содержание каждого компонента ПРСОС организовано на основе трех главных факторов. Во-первых, содержание структурировано в соответствии с описанной в главе 2 концептуальной основой, которая устанавливает, что как процессы в окружающей среде, так и человеческая деятельность приводят к изменению состояния окружающей среды, которые, в свою очередь, влияют на человеческую подсистему и инициируют ответные действия. Во-вторых, в целях обеспечения статистического инструментария для использования специалистами по статистике окружающей среды, в ПРСОС рассматриваются конкретные практические вопросы, такие как методы сбора и разработки данных, а также типы и источники данных. В-третьих, еще одной ключевой характеристикой содержания каждого компонента является аналитическая согласованность в рамках подкомпонентов и между статистическими темами.</w:t>
      </w:r>
    </w:p>
    <w:p w:rsidR="008444BD" w:rsidRPr="0081755D" w:rsidRDefault="008444BD" w:rsidP="008444BD"/>
    <w:p w:rsidR="008444BD" w:rsidRPr="0081755D" w:rsidRDefault="008444BD" w:rsidP="008444BD">
      <w:pPr>
        <w:pStyle w:val="a"/>
        <w:tabs>
          <w:tab w:val="num" w:pos="720"/>
        </w:tabs>
        <w:ind w:hanging="720"/>
      </w:pPr>
      <w:r w:rsidRPr="0081755D">
        <w:t>Подкомпоненты были выбраны на основе целостного подхода к составным частям компонента; то есть все возможные темы, которые охватывает компонент, организованы по подкомпонентам. Статистические темы были отобраны для дальнейшей классификации и группировки различных аспектов, входящих в каждый подкомпонент.</w:t>
      </w:r>
    </w:p>
    <w:p w:rsidR="008444BD" w:rsidRPr="0081755D" w:rsidRDefault="008444BD" w:rsidP="008444BD"/>
    <w:p w:rsidR="008444BD" w:rsidRPr="0081755D" w:rsidRDefault="008444BD" w:rsidP="008444BD">
      <w:pPr>
        <w:pStyle w:val="a"/>
        <w:tabs>
          <w:tab w:val="num" w:pos="720"/>
        </w:tabs>
        <w:ind w:hanging="720"/>
      </w:pPr>
      <w:r w:rsidRPr="0081755D">
        <w:t xml:space="preserve">В то время как ПРСОС были разработаны таким образом, чтобы быть концептуально отличными на уровне компонентов, в некоторых случаях имеет место частичное взаимное наложение содержания отдельных компонентов. Соответственно, одни и те же статистические данные часто используются для описания нескольких компонентов. Их местоположение в структуре определено в соответствии с их основным содержанием и характером, а также по источникам и методам производства статистики. Это оптимизирует как концептуальную, так и статистическую устойчивость. Таким образом, предполагается, что разбивка компонентов на подкомпоненты и темы не является фиксированной, взаимоисключающей или исчерпывающей. </w:t>
      </w:r>
    </w:p>
    <w:p w:rsidR="008444BD" w:rsidRPr="0081755D" w:rsidRDefault="008444BD" w:rsidP="008444BD"/>
    <w:p w:rsidR="008444BD" w:rsidRPr="0081755D" w:rsidRDefault="008444BD" w:rsidP="008444BD">
      <w:pPr>
        <w:pStyle w:val="a"/>
        <w:tabs>
          <w:tab w:val="num" w:pos="720"/>
        </w:tabs>
        <w:ind w:hanging="720"/>
      </w:pPr>
      <w:r w:rsidRPr="0081755D">
        <w:t>Исходя из необходимости сохранения гибкости и обеспечения применимости основы, уровни могут быть адаптированы в соответствии с требованиями, приоритетами и обстоятельствами каждой страны. Некоторым странам может потребоваться более или менее подробная информация, в то время как другие могут пожелать исключить некоторые темы.</w:t>
      </w:r>
    </w:p>
    <w:p w:rsidR="008444BD" w:rsidRPr="0081755D" w:rsidRDefault="008444BD" w:rsidP="008444BD"/>
    <w:p w:rsidR="008444BD" w:rsidRPr="0081755D" w:rsidRDefault="008444BD" w:rsidP="008444BD">
      <w:pPr>
        <w:pStyle w:val="2"/>
        <w:rPr>
          <w:i/>
        </w:rPr>
      </w:pPr>
      <w:bookmarkStart w:id="92" w:name="_Toc532253781"/>
      <w:r w:rsidRPr="0081755D">
        <w:lastRenderedPageBreak/>
        <w:t>2.5 Компоненты и подкомпоненты ПРСОС</w:t>
      </w:r>
      <w:bookmarkEnd w:id="92"/>
      <w:r w:rsidRPr="0081755D">
        <w:t xml:space="preserve"> </w:t>
      </w:r>
    </w:p>
    <w:p w:rsidR="008444BD" w:rsidRPr="0081755D" w:rsidRDefault="008444BD" w:rsidP="008444BD"/>
    <w:p w:rsidR="008444BD" w:rsidRPr="0081755D" w:rsidRDefault="008444BD" w:rsidP="008444BD">
      <w:pPr>
        <w:pStyle w:val="a"/>
        <w:tabs>
          <w:tab w:val="num" w:pos="720"/>
        </w:tabs>
        <w:ind w:hanging="720"/>
      </w:pPr>
      <w:r w:rsidRPr="0081755D">
        <w:t xml:space="preserve">Основная структура ПРСОС (на уровне двух знаков)  представлена в таблице ниже. В Главе 3 подробно описаны значимость и содержание компонентов, подкомпонентов и статистических тем ПРСОС, а также наиболее распространенных статистических показателей, которые рекомендуются для их измерения. </w:t>
      </w:r>
    </w:p>
    <w:p w:rsidR="008444BD" w:rsidRPr="0081755D" w:rsidRDefault="008444BD" w:rsidP="008444BD"/>
    <w:p w:rsidR="008444BD" w:rsidRPr="0081755D" w:rsidRDefault="008444BD" w:rsidP="008444BD">
      <w:pPr>
        <w:pStyle w:val="8"/>
      </w:pPr>
      <w:bookmarkStart w:id="93" w:name="_Toc531619227"/>
      <w:r w:rsidRPr="0081755D">
        <w:lastRenderedPageBreak/>
        <w:t>Таблица 2.2: Компоненты и подкомпоненты ПРСОС</w:t>
      </w:r>
      <w:bookmarkEnd w:id="93"/>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6516"/>
      </w:tblGrid>
      <w:tr w:rsidR="008444BD" w:rsidRPr="0081755D" w:rsidTr="0031663F">
        <w:tc>
          <w:tcPr>
            <w:tcW w:w="2952" w:type="dxa"/>
            <w:tcBorders>
              <w:top w:val="single" w:sz="4" w:space="0" w:color="auto"/>
              <w:left w:val="single" w:sz="4" w:space="0" w:color="auto"/>
              <w:bottom w:val="nil"/>
              <w:right w:val="single" w:sz="4" w:space="0" w:color="auto"/>
              <w:tl2br w:val="nil"/>
              <w:tr2bl w:val="nil"/>
            </w:tcBorders>
            <w:shd w:val="clear" w:color="auto" w:fill="auto"/>
          </w:tcPr>
          <w:p w:rsidR="008444BD" w:rsidRPr="0081755D" w:rsidRDefault="008444BD" w:rsidP="0031663F">
            <w:pPr>
              <w:rPr>
                <w:b/>
              </w:rPr>
            </w:pPr>
            <w:r w:rsidRPr="0081755D">
              <w:rPr>
                <w:b/>
                <w:sz w:val="22"/>
                <w:szCs w:val="22"/>
              </w:rPr>
              <w:t>Компонент 1: Состояние и качество окружающей среды</w:t>
            </w:r>
          </w:p>
        </w:tc>
        <w:tc>
          <w:tcPr>
            <w:tcW w:w="6516" w:type="dxa"/>
            <w:tcBorders>
              <w:top w:val="single" w:sz="4" w:space="0" w:color="auto"/>
              <w:left w:val="single" w:sz="4" w:space="0" w:color="auto"/>
              <w:bottom w:val="nil"/>
              <w:right w:val="single" w:sz="4" w:space="0" w:color="auto"/>
              <w:tl2br w:val="nil"/>
              <w:tr2bl w:val="nil"/>
            </w:tcBorders>
            <w:shd w:val="clear" w:color="auto" w:fill="auto"/>
          </w:tcPr>
          <w:p w:rsidR="008444BD" w:rsidRPr="0081755D" w:rsidRDefault="008444BD" w:rsidP="0031663F">
            <w:r w:rsidRPr="0081755D">
              <w:rPr>
                <w:sz w:val="22"/>
                <w:szCs w:val="22"/>
              </w:rPr>
              <w:t>Подкомпонент 1.1: Физическое состояние</w:t>
            </w:r>
          </w:p>
          <w:p w:rsidR="008444BD" w:rsidRPr="0081755D" w:rsidRDefault="008444BD" w:rsidP="0031663F">
            <w:r w:rsidRPr="0081755D">
              <w:rPr>
                <w:sz w:val="22"/>
                <w:szCs w:val="22"/>
              </w:rPr>
              <w:t>Подкомпонент 1.2: Земельный покров, экосистемы и биоразнообразие</w:t>
            </w:r>
          </w:p>
          <w:p w:rsidR="008444BD" w:rsidRPr="0081755D" w:rsidRDefault="008444BD" w:rsidP="0031663F">
            <w:r w:rsidRPr="0081755D">
              <w:rPr>
                <w:sz w:val="22"/>
                <w:szCs w:val="22"/>
              </w:rPr>
              <w:t>Подкомпонент 1.3: Качество окружающей среды</w:t>
            </w:r>
          </w:p>
        </w:tc>
      </w:tr>
      <w:tr w:rsidR="008444BD" w:rsidRPr="0081755D" w:rsidTr="0031663F">
        <w:tc>
          <w:tcPr>
            <w:tcW w:w="2952" w:type="dxa"/>
            <w:shd w:val="clear" w:color="auto" w:fill="auto"/>
          </w:tcPr>
          <w:p w:rsidR="008444BD" w:rsidRPr="0081755D" w:rsidRDefault="008444BD" w:rsidP="0031663F">
            <w:pPr>
              <w:rPr>
                <w:b/>
              </w:rPr>
            </w:pPr>
            <w:r w:rsidRPr="0081755D">
              <w:rPr>
                <w:b/>
                <w:sz w:val="22"/>
                <w:szCs w:val="22"/>
              </w:rPr>
              <w:t>Компонент 2: Ресурсы окружающей среды и их использование</w:t>
            </w:r>
          </w:p>
        </w:tc>
        <w:tc>
          <w:tcPr>
            <w:tcW w:w="6516" w:type="dxa"/>
            <w:shd w:val="clear" w:color="auto" w:fill="auto"/>
          </w:tcPr>
          <w:p w:rsidR="008444BD" w:rsidRPr="0081755D" w:rsidRDefault="008444BD" w:rsidP="0031663F">
            <w:r w:rsidRPr="0081755D">
              <w:rPr>
                <w:sz w:val="22"/>
                <w:szCs w:val="22"/>
              </w:rPr>
              <w:t>Подкомпонент 2.1: Минеральные ресурсы</w:t>
            </w:r>
          </w:p>
          <w:p w:rsidR="008444BD" w:rsidRPr="0081755D" w:rsidRDefault="008444BD" w:rsidP="0031663F">
            <w:r w:rsidRPr="0081755D">
              <w:rPr>
                <w:sz w:val="22"/>
                <w:szCs w:val="22"/>
              </w:rPr>
              <w:t>Подкомпонент 2.2: Энергетические ресурсы</w:t>
            </w:r>
          </w:p>
          <w:p w:rsidR="008444BD" w:rsidRPr="0081755D" w:rsidRDefault="008444BD" w:rsidP="0031663F">
            <w:r w:rsidRPr="0081755D">
              <w:rPr>
                <w:sz w:val="22"/>
                <w:szCs w:val="22"/>
              </w:rPr>
              <w:t>Подкомпонент 2.3: Земельные ресурсы</w:t>
            </w:r>
          </w:p>
          <w:p w:rsidR="008444BD" w:rsidRPr="0081755D" w:rsidRDefault="008444BD" w:rsidP="0031663F">
            <w:r w:rsidRPr="0081755D">
              <w:rPr>
                <w:sz w:val="22"/>
                <w:szCs w:val="22"/>
              </w:rPr>
              <w:t>Подкомпонент 2.4: Почвенные ресурсы</w:t>
            </w:r>
          </w:p>
          <w:p w:rsidR="008444BD" w:rsidRPr="0081755D" w:rsidRDefault="008444BD" w:rsidP="0031663F">
            <w:r w:rsidRPr="0081755D">
              <w:rPr>
                <w:sz w:val="22"/>
                <w:szCs w:val="22"/>
              </w:rPr>
              <w:t>Подкомпонент 2.5: Биологические ресурсы</w:t>
            </w:r>
          </w:p>
          <w:p w:rsidR="008444BD" w:rsidRPr="0081755D" w:rsidRDefault="008444BD" w:rsidP="0031663F">
            <w:r w:rsidRPr="0081755D">
              <w:rPr>
                <w:sz w:val="22"/>
                <w:szCs w:val="22"/>
              </w:rPr>
              <w:t>Подкомпонент 2.6: Водные ресурсы</w:t>
            </w:r>
          </w:p>
        </w:tc>
      </w:tr>
      <w:tr w:rsidR="008444BD" w:rsidRPr="0081755D" w:rsidTr="0031663F">
        <w:tc>
          <w:tcPr>
            <w:tcW w:w="2952" w:type="dxa"/>
            <w:shd w:val="clear" w:color="auto" w:fill="auto"/>
          </w:tcPr>
          <w:p w:rsidR="008444BD" w:rsidRPr="0081755D" w:rsidRDefault="008444BD" w:rsidP="0031663F">
            <w:pPr>
              <w:rPr>
                <w:b/>
              </w:rPr>
            </w:pPr>
            <w:r w:rsidRPr="0081755D">
              <w:rPr>
                <w:b/>
                <w:sz w:val="22"/>
                <w:szCs w:val="22"/>
              </w:rPr>
              <w:t xml:space="preserve">Компонент 3: </w:t>
            </w:r>
          </w:p>
          <w:p w:rsidR="008444BD" w:rsidRPr="0081755D" w:rsidRDefault="008444BD" w:rsidP="0031663F">
            <w:pPr>
              <w:rPr>
                <w:b/>
              </w:rPr>
            </w:pPr>
            <w:r w:rsidRPr="0081755D">
              <w:rPr>
                <w:b/>
                <w:sz w:val="22"/>
                <w:szCs w:val="22"/>
              </w:rPr>
              <w:t>Отходы</w:t>
            </w:r>
          </w:p>
          <w:p w:rsidR="008444BD" w:rsidRPr="0081755D" w:rsidRDefault="008444BD" w:rsidP="0031663F">
            <w:pPr>
              <w:rPr>
                <w:b/>
              </w:rPr>
            </w:pPr>
          </w:p>
        </w:tc>
        <w:tc>
          <w:tcPr>
            <w:tcW w:w="6516" w:type="dxa"/>
            <w:shd w:val="clear" w:color="auto" w:fill="auto"/>
          </w:tcPr>
          <w:p w:rsidR="008444BD" w:rsidRPr="0081755D" w:rsidRDefault="008444BD" w:rsidP="0031663F">
            <w:r w:rsidRPr="0081755D">
              <w:rPr>
                <w:sz w:val="22"/>
                <w:szCs w:val="22"/>
              </w:rPr>
              <w:t>Подкомпонент 3.1: Выбросы в атмосферу</w:t>
            </w:r>
          </w:p>
          <w:p w:rsidR="008444BD" w:rsidRPr="0081755D" w:rsidRDefault="008444BD" w:rsidP="0031663F">
            <w:r w:rsidRPr="0081755D">
              <w:rPr>
                <w:sz w:val="22"/>
                <w:szCs w:val="22"/>
              </w:rPr>
              <w:t>Подкомпонент 3.2: Производство и удаление сточных вод</w:t>
            </w:r>
          </w:p>
          <w:p w:rsidR="008444BD" w:rsidRPr="0081755D" w:rsidRDefault="008444BD" w:rsidP="0031663F">
            <w:r w:rsidRPr="0081755D">
              <w:rPr>
                <w:sz w:val="22"/>
                <w:szCs w:val="22"/>
              </w:rPr>
              <w:t>Подкомпонент 3.3: Производство и утилизация отходов</w:t>
            </w:r>
          </w:p>
          <w:p w:rsidR="008444BD" w:rsidRPr="0081755D" w:rsidRDefault="008444BD" w:rsidP="0031663F">
            <w:r w:rsidRPr="0081755D">
              <w:rPr>
                <w:sz w:val="22"/>
                <w:szCs w:val="22"/>
              </w:rPr>
              <w:t>Подкомпонент 3.4: Выделение химических веществ</w:t>
            </w:r>
          </w:p>
        </w:tc>
      </w:tr>
      <w:tr w:rsidR="008444BD" w:rsidRPr="0081755D" w:rsidTr="0031663F">
        <w:tc>
          <w:tcPr>
            <w:tcW w:w="2952" w:type="dxa"/>
            <w:shd w:val="clear" w:color="auto" w:fill="auto"/>
          </w:tcPr>
          <w:p w:rsidR="008444BD" w:rsidRPr="0081755D" w:rsidRDefault="008444BD" w:rsidP="0031663F">
            <w:pPr>
              <w:rPr>
                <w:b/>
              </w:rPr>
            </w:pPr>
            <w:r w:rsidRPr="0081755D">
              <w:rPr>
                <w:b/>
                <w:sz w:val="22"/>
                <w:szCs w:val="22"/>
              </w:rPr>
              <w:t>Компонент 4: Чрезвычайные ситуации и катастрофы</w:t>
            </w:r>
          </w:p>
        </w:tc>
        <w:tc>
          <w:tcPr>
            <w:tcW w:w="6516" w:type="dxa"/>
            <w:shd w:val="clear" w:color="auto" w:fill="auto"/>
          </w:tcPr>
          <w:p w:rsidR="008444BD" w:rsidRPr="0081755D" w:rsidRDefault="008444BD" w:rsidP="0031663F">
            <w:r w:rsidRPr="0081755D">
              <w:rPr>
                <w:sz w:val="22"/>
                <w:szCs w:val="22"/>
              </w:rPr>
              <w:t>Подкомпонент 4.1: Природные чрезвычайные ситуации и катастрофы</w:t>
            </w:r>
          </w:p>
          <w:p w:rsidR="008444BD" w:rsidRPr="0081755D" w:rsidRDefault="008444BD" w:rsidP="0031663F">
            <w:r w:rsidRPr="0081755D">
              <w:rPr>
                <w:sz w:val="22"/>
                <w:szCs w:val="22"/>
              </w:rPr>
              <w:t>Подкомпонент 4.2: Техногенные катастрофы</w:t>
            </w:r>
          </w:p>
        </w:tc>
      </w:tr>
      <w:tr w:rsidR="008444BD" w:rsidRPr="0081755D" w:rsidTr="0031663F">
        <w:tc>
          <w:tcPr>
            <w:tcW w:w="2952" w:type="dxa"/>
            <w:shd w:val="clear" w:color="auto" w:fill="auto"/>
          </w:tcPr>
          <w:p w:rsidR="008444BD" w:rsidRPr="0081755D" w:rsidRDefault="008444BD" w:rsidP="0031663F">
            <w:pPr>
              <w:rPr>
                <w:b/>
              </w:rPr>
            </w:pPr>
            <w:r w:rsidRPr="0081755D">
              <w:rPr>
                <w:b/>
                <w:sz w:val="22"/>
                <w:szCs w:val="22"/>
              </w:rPr>
              <w:t xml:space="preserve">Компонент 5: </w:t>
            </w:r>
            <w:r w:rsidRPr="0081755D">
              <w:rPr>
                <w:b/>
                <w:bCs/>
                <w:sz w:val="22"/>
                <w:szCs w:val="22"/>
                <w:lang w:eastAsia="en-GB"/>
              </w:rPr>
              <w:t>Населённые пункты и экологическое здоровье</w:t>
            </w:r>
          </w:p>
        </w:tc>
        <w:tc>
          <w:tcPr>
            <w:tcW w:w="6516" w:type="dxa"/>
            <w:shd w:val="clear" w:color="auto" w:fill="auto"/>
          </w:tcPr>
          <w:p w:rsidR="008444BD" w:rsidRPr="0081755D" w:rsidRDefault="008444BD" w:rsidP="0031663F">
            <w:r w:rsidRPr="0081755D">
              <w:rPr>
                <w:sz w:val="22"/>
                <w:szCs w:val="22"/>
              </w:rPr>
              <w:t xml:space="preserve">Подкомпонент 5.1: </w:t>
            </w:r>
            <w:r w:rsidRPr="0081755D">
              <w:rPr>
                <w:rFonts w:eastAsia="Times New Roman"/>
                <w:bCs/>
                <w:sz w:val="22"/>
                <w:szCs w:val="22"/>
                <w:lang w:eastAsia="en-GB"/>
              </w:rPr>
              <w:t>Населённые пункты</w:t>
            </w:r>
          </w:p>
          <w:p w:rsidR="008444BD" w:rsidRPr="0081755D" w:rsidRDefault="008444BD" w:rsidP="0031663F">
            <w:r w:rsidRPr="0081755D">
              <w:rPr>
                <w:sz w:val="22"/>
                <w:szCs w:val="22"/>
              </w:rPr>
              <w:t xml:space="preserve">Подкомпонент 5.2: </w:t>
            </w:r>
            <w:r w:rsidRPr="0081755D">
              <w:rPr>
                <w:bCs/>
                <w:sz w:val="22"/>
                <w:szCs w:val="22"/>
                <w:lang w:eastAsia="en-GB"/>
              </w:rPr>
              <w:t>Экологическое здоровье</w:t>
            </w:r>
          </w:p>
        </w:tc>
      </w:tr>
      <w:tr w:rsidR="008444BD" w:rsidRPr="0081755D" w:rsidTr="0031663F">
        <w:tc>
          <w:tcPr>
            <w:tcW w:w="2952" w:type="dxa"/>
            <w:shd w:val="clear" w:color="auto" w:fill="auto"/>
          </w:tcPr>
          <w:p w:rsidR="008444BD" w:rsidRPr="0081755D" w:rsidRDefault="008444BD" w:rsidP="0031663F">
            <w:pPr>
              <w:rPr>
                <w:b/>
              </w:rPr>
            </w:pPr>
            <w:r w:rsidRPr="0081755D">
              <w:rPr>
                <w:b/>
                <w:sz w:val="22"/>
                <w:szCs w:val="22"/>
              </w:rPr>
              <w:t xml:space="preserve">Компонент 6: </w:t>
            </w:r>
            <w:r w:rsidRPr="0081755D">
              <w:rPr>
                <w:b/>
                <w:bCs/>
                <w:sz w:val="22"/>
                <w:szCs w:val="22"/>
                <w:lang w:eastAsia="en-GB"/>
              </w:rPr>
              <w:t>Охрана окружающей среды, управление природными ресурсами и участие в природоохранной деятельности</w:t>
            </w:r>
            <w:r w:rsidRPr="0081755D">
              <w:rPr>
                <w:b/>
                <w:sz w:val="22"/>
                <w:szCs w:val="22"/>
              </w:rPr>
              <w:t xml:space="preserve"> </w:t>
            </w:r>
          </w:p>
        </w:tc>
        <w:tc>
          <w:tcPr>
            <w:tcW w:w="6516" w:type="dxa"/>
            <w:shd w:val="clear" w:color="auto" w:fill="auto"/>
          </w:tcPr>
          <w:p w:rsidR="008444BD" w:rsidRPr="0081755D" w:rsidRDefault="008444BD" w:rsidP="0031663F">
            <w:r w:rsidRPr="0081755D">
              <w:rPr>
                <w:sz w:val="22"/>
                <w:szCs w:val="22"/>
              </w:rPr>
              <w:t>Подкомпонент 6.1: Расходы на защиту окружающей среды и управление природными ресурсами</w:t>
            </w:r>
          </w:p>
          <w:p w:rsidR="008444BD" w:rsidRPr="0081755D" w:rsidRDefault="008444BD" w:rsidP="0031663F">
            <w:r w:rsidRPr="0081755D">
              <w:rPr>
                <w:sz w:val="22"/>
                <w:szCs w:val="22"/>
              </w:rPr>
              <w:t>Подкомпонент 6.2: Система управления и регулирования в области окружающей среды</w:t>
            </w:r>
          </w:p>
          <w:p w:rsidR="008444BD" w:rsidRPr="0081755D" w:rsidRDefault="00EE41AF" w:rsidP="0031663F">
            <w:hyperlink w:anchor="_Toc316041407" w:history="1">
              <w:r w:rsidR="008444BD" w:rsidRPr="0081755D">
                <w:rPr>
                  <w:sz w:val="22"/>
                  <w:szCs w:val="22"/>
                </w:rPr>
                <w:t>Подкомпонент 6.3:</w:t>
              </w:r>
            </w:hyperlink>
            <w:r w:rsidR="008444BD" w:rsidRPr="0081755D">
              <w:rPr>
                <w:sz w:val="22"/>
                <w:szCs w:val="22"/>
              </w:rPr>
              <w:t xml:space="preserve"> Готовность к чрезвычайным ситуациям и ликвидация последствий катастроф</w:t>
            </w:r>
          </w:p>
          <w:p w:rsidR="008444BD" w:rsidRPr="0081755D" w:rsidRDefault="008444BD" w:rsidP="0031663F">
            <w:r w:rsidRPr="0081755D">
              <w:rPr>
                <w:sz w:val="22"/>
                <w:szCs w:val="22"/>
              </w:rPr>
              <w:t>Подкомпонент 6.4: Информация об окружающей среде и осведомленность о ее состоянии</w:t>
            </w:r>
          </w:p>
        </w:tc>
      </w:tr>
    </w:tbl>
    <w:p w:rsidR="008444BD" w:rsidRPr="0081755D" w:rsidRDefault="008444BD" w:rsidP="008444BD"/>
    <w:p w:rsidR="008444BD" w:rsidRPr="0081755D" w:rsidRDefault="008444BD" w:rsidP="008444BD">
      <w:pPr>
        <w:pStyle w:val="2"/>
        <w:rPr>
          <w:i/>
        </w:rPr>
      </w:pPr>
      <w:bookmarkStart w:id="94" w:name="_Toc337218917"/>
      <w:bookmarkStart w:id="95" w:name="_Toc346696619"/>
      <w:bookmarkStart w:id="96" w:name="_Toc532253782"/>
      <w:r w:rsidRPr="0081755D">
        <w:t xml:space="preserve">2.6  Отношение ПРСОС к другим </w:t>
      </w:r>
      <w:bookmarkEnd w:id="94"/>
      <w:bookmarkEnd w:id="95"/>
      <w:r w:rsidRPr="0081755D">
        <w:t>рамочным основам</w:t>
      </w:r>
      <w:bookmarkEnd w:id="96"/>
      <w:r w:rsidRPr="0081755D">
        <w:t xml:space="preserve"> </w:t>
      </w:r>
    </w:p>
    <w:p w:rsidR="008444BD" w:rsidRPr="0081755D" w:rsidRDefault="008444BD" w:rsidP="008444BD"/>
    <w:p w:rsidR="008444BD" w:rsidRPr="0081755D" w:rsidRDefault="008444BD" w:rsidP="008444BD">
      <w:pPr>
        <w:pStyle w:val="a"/>
        <w:tabs>
          <w:tab w:val="num" w:pos="720"/>
        </w:tabs>
        <w:ind w:hanging="720"/>
        <w:rPr>
          <w:i/>
        </w:rPr>
      </w:pPr>
      <w:r w:rsidRPr="0081755D">
        <w:t>Будучи многоцелевым статистическим инструментом для разработки статистики окружающей среды ПРСОС тесно связаны с другими системами и рамочными основами, которые часто используются на национальном и международном уровнях. На Рис. 2.4 в упрощенной форме иллюстрирует взаимосвязь между статистикой окружающей среды, ПРСОС, СПЭУ и системами показателей. ПРСОС показаны здесь как инструмент для объединения и преобразования первичных статистических и нестатистических данных в статистику окружающей среды. Затем эти статистические данные, характеризующие окружающую среду, можно использовать для составления статистических рядов и показателей, организованных в соответствии с различными аналитическими или стратегическими основами. Они также могут использоваться в сочетании с экономической статистикой для построения природно-экономических счетов, которые связывают статистику окружающей среды с СНС.</w:t>
      </w:r>
    </w:p>
    <w:p w:rsidR="008444BD" w:rsidRPr="0081755D" w:rsidRDefault="008444BD" w:rsidP="008444BD"/>
    <w:p w:rsidR="008444BD" w:rsidRPr="0081755D" w:rsidRDefault="008444BD" w:rsidP="008444BD">
      <w:r w:rsidRPr="0081755D">
        <w:br w:type="page"/>
      </w:r>
    </w:p>
    <w:p w:rsidR="008444BD" w:rsidRPr="0081755D" w:rsidRDefault="008444BD" w:rsidP="008444BD">
      <w:pPr>
        <w:pStyle w:val="7"/>
      </w:pPr>
      <w:bookmarkStart w:id="97" w:name="_Toc527110806"/>
      <w:bookmarkStart w:id="98" w:name="_Toc527110868"/>
      <w:bookmarkStart w:id="99" w:name="_Toc531713250"/>
      <w:r w:rsidRPr="0081755D">
        <w:lastRenderedPageBreak/>
        <w:t>Рис. 2.4: Отношение ПРСОС к другим рамочным основам, системам и наборам показателей</w:t>
      </w:r>
      <w:bookmarkEnd w:id="97"/>
      <w:bookmarkEnd w:id="98"/>
      <w:bookmarkEnd w:id="99"/>
    </w:p>
    <w:p w:rsidR="008444BD" w:rsidRPr="0081755D" w:rsidRDefault="008444BD" w:rsidP="008444BD">
      <w:pPr>
        <w:rPr>
          <w:rStyle w:val="ad"/>
          <w:u w:val="none"/>
        </w:rPr>
      </w:pPr>
      <w:r w:rsidRPr="0081755D">
        <w:rPr>
          <w:rStyle w:val="ad"/>
          <w:noProof/>
          <w:u w:val="none"/>
          <w:lang w:eastAsia="ru-RU"/>
        </w:rPr>
        <w:drawing>
          <wp:inline distT="0" distB="0" distL="0" distR="0">
            <wp:extent cx="5949950" cy="454039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953476" cy="4543086"/>
                    </a:xfrm>
                    <a:prstGeom prst="rect">
                      <a:avLst/>
                    </a:prstGeom>
                    <a:noFill/>
                    <a:ln w="9525">
                      <a:noFill/>
                      <a:miter lim="800000"/>
                      <a:headEnd/>
                      <a:tailEnd/>
                    </a:ln>
                  </pic:spPr>
                </pic:pic>
              </a:graphicData>
            </a:graphic>
          </wp:inline>
        </w:drawing>
      </w:r>
    </w:p>
    <w:p w:rsidR="008444BD" w:rsidRPr="0081755D" w:rsidRDefault="008444BD" w:rsidP="008444BD"/>
    <w:p w:rsidR="008444BD" w:rsidRPr="0081755D" w:rsidRDefault="008444BD" w:rsidP="008444BD">
      <w:pPr>
        <w:rPr>
          <w:b/>
          <w:i/>
        </w:rPr>
      </w:pPr>
      <w:r w:rsidRPr="0081755D">
        <w:rPr>
          <w:b/>
          <w:i/>
        </w:rPr>
        <w:t>Отношения между ПРСОС и СПЭУ</w:t>
      </w:r>
    </w:p>
    <w:p w:rsidR="008444BD" w:rsidRPr="0081755D" w:rsidRDefault="008444BD" w:rsidP="008444BD">
      <w:r w:rsidRPr="0081755D">
        <w:t xml:space="preserve"> </w:t>
      </w:r>
    </w:p>
    <w:p w:rsidR="008444BD" w:rsidRPr="0081755D" w:rsidRDefault="008444BD" w:rsidP="008444BD">
      <w:pPr>
        <w:pStyle w:val="a"/>
        <w:tabs>
          <w:tab w:val="num" w:pos="720"/>
        </w:tabs>
        <w:ind w:hanging="720"/>
      </w:pPr>
      <w:r w:rsidRPr="0081755D">
        <w:t>СПЭУ-ЦО описывает взаимодействие экономики с окружающей средой, а также с запасами и изменениями в запасах активов окружающей среды. В СПЭУ-ЦО очень важным является системный подход к организации информации об окружающей среде и экономике, которая охватывает, насколько это возможно, запасы и потоки, имеющие отношение к анализу проблем экономики и окружающей среды. В СПЭУ применяются концепции, структуры, правила и принципы учета СНС. На практике природно-экономический учет включает в себя статистику в физическом и денежном измерении для составления таблиц ресурсов и использования, функциональных счетов (таких как счета расходов на охрану окружающей среды) и счетов активов для природных ресурсов. Статистическая комиссия Организации Объединенных Наций на своей 43-й сессии в 2012 году приняла СПЭУ-ЦО в качестве первоначальной версии международного стандарта для природно-экономического учета.</w:t>
      </w:r>
    </w:p>
    <w:p w:rsidR="008444BD" w:rsidRPr="0081755D" w:rsidRDefault="008444BD" w:rsidP="008444BD"/>
    <w:p w:rsidR="008444BD" w:rsidRPr="0081755D" w:rsidRDefault="008444BD" w:rsidP="008444BD">
      <w:pPr>
        <w:pStyle w:val="a"/>
        <w:tabs>
          <w:tab w:val="num" w:pos="720"/>
        </w:tabs>
        <w:ind w:hanging="720"/>
      </w:pPr>
      <w:r w:rsidRPr="0081755D">
        <w:t>ПРСОС как рамочная основа для организации статистики окружающей среды имеет более широкий охват, как показано на Рис. 2.5.</w:t>
      </w:r>
    </w:p>
    <w:p w:rsidR="008444BD" w:rsidRPr="0081755D" w:rsidRDefault="008444BD" w:rsidP="008444BD">
      <w:pPr>
        <w:pStyle w:val="a"/>
        <w:numPr>
          <w:ilvl w:val="0"/>
          <w:numId w:val="0"/>
        </w:numPr>
        <w:ind w:left="720"/>
      </w:pPr>
    </w:p>
    <w:p w:rsidR="008444BD" w:rsidRPr="0081755D" w:rsidRDefault="008444BD" w:rsidP="008444BD">
      <w:pPr>
        <w:pStyle w:val="7"/>
      </w:pPr>
      <w:bookmarkStart w:id="100" w:name="_Toc531713251"/>
      <w:r w:rsidRPr="0081755D">
        <w:lastRenderedPageBreak/>
        <w:t>Рисунок 2.5: ПРСОС и Центральная основа</w:t>
      </w:r>
      <w:bookmarkEnd w:id="100"/>
      <w:r w:rsidRPr="0081755D">
        <w:t xml:space="preserve"> СПЭУ</w:t>
      </w:r>
    </w:p>
    <w:p w:rsidR="008444BD" w:rsidRPr="0081755D" w:rsidRDefault="008444BD" w:rsidP="008444BD">
      <w:pPr>
        <w:jc w:val="center"/>
      </w:pPr>
    </w:p>
    <w:p w:rsidR="008444BD" w:rsidRPr="0081755D" w:rsidRDefault="00EE41AF" w:rsidP="008444BD">
      <w:pPr>
        <w:ind w:left="709"/>
        <w:rPr>
          <w:sz w:val="22"/>
        </w:rPr>
      </w:pPr>
      <w:r w:rsidRPr="0081755D">
        <w:rPr>
          <w:noProof/>
          <w:lang w:val="en-US"/>
        </w:rPr>
      </w:r>
      <w:r w:rsidRPr="0081755D">
        <w:rPr>
          <w:noProof/>
          <w:lang w:val="en-US"/>
        </w:rPr>
        <w:pict>
          <v:group id="Группа 55" o:spid="_x0000_s1027" style="width:374pt;height:258.6pt;mso-position-horizontal-relative:char;mso-position-vertical-relative:line" coordsize="7480,5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width:7480;height:5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m/C/AAAA2wAAAA8AAABkcnMvZG93bnJldi54bWxET02LwjAQvS/4H8II3tZUkWWtRhFBETzV&#10;XRaPQzK21WZSk6j1328OgsfH+54vO9uIO/lQO1YwGmYgiLUzNZcKfn82n98gQkQ22DgmBU8KsFz0&#10;PuaYG/fggu6HWIoUwiFHBVWMbS5l0BVZDEPXEifu5LzFmKAvpfH4SOG2keMs+5IWa04NFba0rkhf&#10;Djer4FQet6Pn7hr837mdel0Ue70qlBr0u9UMRKQuvsUv984omKT16Uv6AXLx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JJvwvwAAANsAAAAPAAAAAAAAAAAAAAAAAJ8CAABk&#10;cnMvZG93bnJldi54bWxQSwUGAAAAAAQABAD3AAAAiwMAAAAA&#10;">
              <v:imagedata r:id="rId27" o:title=""/>
            </v:shape>
            <v:shape id="Text Box 14" o:spid="_x0000_s1029" type="#_x0000_t202" style="position:absolute;left:794;top:968;width:1451;height:11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B0497C" w:rsidRPr="00462D22" w:rsidRDefault="00B0497C" w:rsidP="008444BD">
                    <w:pPr>
                      <w:rPr>
                        <w:sz w:val="22"/>
                        <w:szCs w:val="22"/>
                      </w:rPr>
                    </w:pPr>
                    <w:r w:rsidRPr="00462D22">
                      <w:rPr>
                        <w:sz w:val="22"/>
                        <w:szCs w:val="22"/>
                      </w:rPr>
                      <w:t>Статистика окружающей среды (ПРСОС)</w:t>
                    </w:r>
                  </w:p>
                </w:txbxContent>
              </v:textbox>
            </v:shape>
            <v:shape id="Text Box 15" o:spid="_x0000_s1030" type="#_x0000_t202" style="position:absolute;left:2846;top:1764;width:1697;height: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B0497C" w:rsidRDefault="00B0497C" w:rsidP="008444BD">
                    <w:r w:rsidRPr="00462D22">
                      <w:t xml:space="preserve">Природно- экономический учет </w:t>
                    </w:r>
                    <w:r>
                      <w:t>СПЭУ-ЦО</w:t>
                    </w:r>
                  </w:p>
                  <w:p w:rsidR="00B0497C" w:rsidRPr="00462D22" w:rsidRDefault="00B0497C" w:rsidP="008444BD">
                    <w:pPr>
                      <w:ind w:left="360"/>
                    </w:pPr>
                    <w:r w:rsidRPr="00462D22">
                      <w:t>(СПЭУ-ЦО)</w:t>
                    </w:r>
                  </w:p>
                </w:txbxContent>
              </v:textbox>
            </v:shape>
            <v:shape id="Text Box 16" o:spid="_x0000_s1031" type="#_x0000_t202" style="position:absolute;left:5284;top:2663;width:1745;height: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B0497C" w:rsidRDefault="00B0497C" w:rsidP="008444BD">
                    <w:r>
                      <w:t>Экономическая статистика (СНС)</w:t>
                    </w:r>
                  </w:p>
                </w:txbxContent>
              </v:textbox>
            </v:shape>
            <w10:wrap type="none"/>
            <w10:anchorlock/>
          </v:group>
        </w:pict>
      </w:r>
    </w:p>
    <w:p w:rsidR="008444BD" w:rsidRPr="0081755D" w:rsidRDefault="008444BD" w:rsidP="008444BD"/>
    <w:p w:rsidR="008444BD" w:rsidRPr="0081755D" w:rsidRDefault="008444BD" w:rsidP="008444BD"/>
    <w:p w:rsidR="008444BD" w:rsidRPr="0081755D" w:rsidRDefault="008444BD" w:rsidP="008444BD">
      <w:pPr>
        <w:pStyle w:val="a"/>
        <w:tabs>
          <w:tab w:val="num" w:pos="720"/>
        </w:tabs>
        <w:ind w:hanging="720"/>
      </w:pPr>
      <w:r w:rsidRPr="0081755D">
        <w:t>СПЭУ использует множество статистических данных по окружающей среде, объединяя их с экономической статистикой и реорганизуя их в соответствии с национальными принципами бухгалтерского учета. Одной из целей ПРСОС как многоцелевой структуры является предоставление, насколько это возможно, статистики окружающей среды, необходимой для разработки природно-экономических счетов. Поскольку природно-экономический учет считается важным пользователем статистики окружающей среды, концепции, термины и определения, используемые в ПРСОС и СПЭУ, были максимально согласованы.</w:t>
      </w:r>
    </w:p>
    <w:p w:rsidR="008444BD" w:rsidRPr="0081755D" w:rsidRDefault="008444BD" w:rsidP="008444BD"/>
    <w:p w:rsidR="008444BD" w:rsidRPr="0081755D" w:rsidRDefault="008444BD" w:rsidP="008444BD">
      <w:pPr>
        <w:pStyle w:val="a"/>
        <w:tabs>
          <w:tab w:val="num" w:pos="720"/>
        </w:tabs>
        <w:ind w:hanging="720"/>
      </w:pPr>
      <w:r w:rsidRPr="0081755D">
        <w:t>Статистика, включенная в Компонент 2, Ресурсы окружающей среды и их использование, и в Компонент 3, Отходы, ПРСОС тесно связана с физическими счетами активов и потоков и способствует их наполнению. Компонент 6,</w:t>
      </w:r>
      <w:r w:rsidRPr="0081755D">
        <w:rPr>
          <w:rFonts w:eastAsia="Times New Roman"/>
          <w:bCs/>
          <w:sz w:val="22"/>
          <w:szCs w:val="22"/>
          <w:lang w:eastAsia="en-GB"/>
        </w:rPr>
        <w:t xml:space="preserve"> </w:t>
      </w:r>
      <w:r w:rsidRPr="0081755D">
        <w:t xml:space="preserve">Охрана окружающей среды, управление природными ресурсами и участие в природоохранной деятельности, включает в себя статистику, релевантную для функциональных  счетов СПЭУ.  </w:t>
      </w:r>
    </w:p>
    <w:p w:rsidR="008444BD" w:rsidRPr="0081755D" w:rsidRDefault="008444BD" w:rsidP="008444BD"/>
    <w:p w:rsidR="008444BD" w:rsidRPr="0081755D" w:rsidRDefault="008444BD" w:rsidP="008444BD">
      <w:pPr>
        <w:pStyle w:val="a"/>
        <w:tabs>
          <w:tab w:val="num" w:pos="720"/>
        </w:tabs>
        <w:ind w:hanging="720"/>
      </w:pPr>
      <w:r w:rsidRPr="0081755D">
        <w:t xml:space="preserve">Система экспериментальных экосистемных счетов СПЭУ является спутником СПЭУ-ЦО. В ней учет расширен до измерения потоков услуг от экосистем к обществу и до измерения капитала экосистем в смысле их потенциала и изменения потенциала экосистем для предоставления этих услуг в физическом выражении. В ней дается оценка экосистем, настолько, насколько она согласуется с принципами рыночной оценки СНС. Компонент 1, Состояние и качество окружающей среды, ПРСОС  включает в себя статистику, которая может быть использована в будущих экосистемных счетах. </w:t>
      </w:r>
    </w:p>
    <w:p w:rsidR="008444BD" w:rsidRPr="0081755D" w:rsidRDefault="008444BD" w:rsidP="008444BD"/>
    <w:p w:rsidR="008444BD" w:rsidRPr="0081755D" w:rsidRDefault="008444BD" w:rsidP="008444BD">
      <w:pPr>
        <w:pStyle w:val="a"/>
        <w:tabs>
          <w:tab w:val="num" w:pos="720"/>
        </w:tabs>
        <w:ind w:hanging="720"/>
      </w:pPr>
      <w:r w:rsidRPr="0081755D">
        <w:lastRenderedPageBreak/>
        <w:t>СПЭУ основывается на определениях и классификациях, применяемых в СНС. Концепции резидентских единиц и центра экономического интереса используются для определения границ и, следовательно, для определения того, какие виды деятельности следует включать или исключать из счетов. Институциональная единица является резидентом на экономической территории страны, когда она сохраняет центр экономических интересов на этой территории, то есть когда она занимается, или намеревается заниматься, экономической деятельностью или участвует в сделках, как правило, по меньшей мере, в течение одного года. В СПЭУ и в СНС 2008</w:t>
      </w:r>
      <w:r w:rsidRPr="0081755D">
        <w:rPr>
          <w:vertAlign w:val="superscript"/>
        </w:rPr>
        <w:footnoteReference w:id="25"/>
      </w:r>
      <w:r w:rsidRPr="0081755D">
        <w:t xml:space="preserve"> вся экономическая деятельность институциональных резидентских единиц включается в счета, независимо от того, происходит ли она внутри или за пределами географической территории страны. С другой стороны, экономическая деятельность институциональных нерезидентских единиц не включается в счета, даже если она происходит внутри географической территории страны. Использование этих принципов для определения границ отличается от стандартной практики, применяемой в статистике окружающей среды и, соответственно, в ПРСОС. Статистика окружающей среды обычно использует территориальный принцип, то есть рассматриваются все соответствующие виды деятельности и воздействия на окружающую среду в пределах географической области страны, независимо от того, является институциональная единица резидентом или нерезидентом. Это различие относится, главным образом, к рассмотрению международных перевозок и туризма.</w:t>
      </w:r>
    </w:p>
    <w:p w:rsidR="008444BD" w:rsidRPr="0081755D" w:rsidRDefault="008444BD" w:rsidP="008444BD"/>
    <w:p w:rsidR="008444BD" w:rsidRPr="0081755D" w:rsidRDefault="008444BD" w:rsidP="008444BD">
      <w:pPr>
        <w:rPr>
          <w:b/>
          <w:i/>
        </w:rPr>
      </w:pPr>
      <w:r w:rsidRPr="0081755D">
        <w:rPr>
          <w:b/>
          <w:i/>
        </w:rPr>
        <w:t xml:space="preserve">ПРСОС и их отношения с рамочной основой «Движущие силы - Давление - Состояние - Воздействия - Реагирование» (ДсДСВР) </w:t>
      </w:r>
    </w:p>
    <w:p w:rsidR="008444BD" w:rsidRPr="0081755D" w:rsidRDefault="008444BD" w:rsidP="008444BD">
      <w:pPr>
        <w:rPr>
          <w:b/>
          <w:i/>
        </w:rPr>
      </w:pPr>
    </w:p>
    <w:p w:rsidR="008444BD" w:rsidRPr="0081755D" w:rsidRDefault="008444BD" w:rsidP="008444BD">
      <w:pPr>
        <w:pStyle w:val="a"/>
        <w:tabs>
          <w:tab w:val="num" w:pos="720"/>
        </w:tabs>
        <w:ind w:hanging="720"/>
      </w:pPr>
      <w:r w:rsidRPr="0081755D">
        <w:t>Система статистики по реагированию окружающей среды на стресс (S-RESS) была разработана Статистической службой Канады в 1970х - 1980х г.г. и позднее использовалась Организацией Объединенных Наций в ПРСОС 1984 и Организацией Экономического Сотрудничества и Развития.  Рамочные основы «Давление - Состояние - Реагирование» (ДСР) и ДсДСВР являются адаптациями системы S-RESS и все еще используются сегодня во многих странах, а также на международном уровне в Программе ООН по окружающей среде (ЮНЕП), ОЭСР и Европейским агентством по окружающей среде (ЕАОС) для целей оценки, отчетности и для классификации показателей.</w:t>
      </w:r>
    </w:p>
    <w:p w:rsidR="008444BD" w:rsidRPr="0081755D" w:rsidRDefault="008444BD" w:rsidP="008444BD">
      <w:r w:rsidRPr="0081755D">
        <w:t xml:space="preserve"> </w:t>
      </w:r>
    </w:p>
    <w:p w:rsidR="008444BD" w:rsidRPr="0081755D" w:rsidRDefault="008444BD" w:rsidP="008444BD">
      <w:pPr>
        <w:pStyle w:val="a"/>
        <w:tabs>
          <w:tab w:val="num" w:pos="720"/>
        </w:tabs>
        <w:ind w:hanging="720"/>
      </w:pPr>
      <w:r w:rsidRPr="0081755D">
        <w:t xml:space="preserve">ДсДСВР представляет собой аналитическую систему, основанную на причинно-следственной связи между Дс-Д-С-В-Р компонентами. Движущими силами являются социально-экономические и социально-культурные факторы, которые способствуют человеческой деятельности, усиливающей или смягчающей давление на окружающую среду. Давление - это напряжение, которое вызывает в окружающей среде деятельность человека. Состояние, или состояние окружающей среды, - это условия окружающей среды. Воздействия - это последствия деградации окружающей среды. Реагирование  касается ответов общества на ситуацию с окружающей средой. </w:t>
      </w:r>
    </w:p>
    <w:p w:rsidR="008444BD" w:rsidRPr="0081755D" w:rsidRDefault="008444BD" w:rsidP="008444BD"/>
    <w:p w:rsidR="008444BD" w:rsidRPr="0081755D" w:rsidRDefault="008444BD" w:rsidP="008444BD">
      <w:pPr>
        <w:pStyle w:val="a"/>
        <w:tabs>
          <w:tab w:val="num" w:pos="720"/>
        </w:tabs>
        <w:ind w:hanging="720"/>
      </w:pPr>
      <w:r w:rsidRPr="0081755D">
        <w:t xml:space="preserve">Однако часто бывает трудно отличить человеческие и природные факторы, создающие стресс для окружающей среды, и еще сложнее бывает связать конкретный фактор </w:t>
      </w:r>
      <w:r w:rsidRPr="0081755D">
        <w:lastRenderedPageBreak/>
        <w:t>стресса  с конкретным воздействием. В мире природы каждый процесс и состояние оказывают влияние и подвергаются влиянию, что затрудняет разделение давления, состояния и реагирования. Тем не менее, система ДсДСВР облегчает последовательную обработку информации и позволяет избежать пробелов в оценке и анализе. Таким образом, эта система  полезна для группировки и представления существующих данных и показателей.</w:t>
      </w:r>
    </w:p>
    <w:p w:rsidR="008444BD" w:rsidRPr="0081755D" w:rsidRDefault="008444BD" w:rsidP="008444BD"/>
    <w:p w:rsidR="008444BD" w:rsidRPr="0081755D" w:rsidRDefault="008444BD" w:rsidP="008444BD">
      <w:pPr>
        <w:pStyle w:val="a"/>
        <w:tabs>
          <w:tab w:val="num" w:pos="720"/>
        </w:tabs>
        <w:ind w:hanging="720"/>
      </w:pPr>
      <w:r w:rsidRPr="0081755D">
        <w:t>Принимая определенные концепции ДсДСВР, ПРСОС не применяет эту причинно-следственную цепочку в качестве организующего принципа. Однако статистические темы в ПРСОС могут быть перегруппированы в соответствии с логикой структуры ДсДСВР.</w:t>
      </w:r>
    </w:p>
    <w:p w:rsidR="008444BD" w:rsidRPr="0081755D" w:rsidRDefault="008444BD" w:rsidP="008444BD"/>
    <w:p w:rsidR="008444BD" w:rsidRPr="0081755D" w:rsidRDefault="008444BD" w:rsidP="008444BD">
      <w:pPr>
        <w:pStyle w:val="a"/>
        <w:tabs>
          <w:tab w:val="num" w:pos="720"/>
        </w:tabs>
        <w:ind w:hanging="720"/>
        <w:rPr>
          <w:b/>
        </w:rPr>
      </w:pPr>
      <w:r w:rsidRPr="0081755D">
        <w:t>В таблице 2.3 ниже приводятся основные характеристики шести компонентов ПРСОС. Это включает в себя: общее описание, примеры типов данных, которые входят в каждый компонент, указание основных источников и партнеров, а также описание концептуальных отношений между всеми компонентами и другими системами и рамочными основами. Геопространственные данные относятся к статистике, связанной с местоположением или границами. Физические данные относятся к разнообразной информации, которая измеряется в физических единицах, таких как объем и площадь. Данные в денежном выражении относятся к информации, которая выражена в денежных единицах, например, - государственные расходы на охрану окружающей среды. Качественные данные относятся к описаниям, которые, в основном, базируются на качественных характеристиках, хотя иногда включают в себя количественные аспекты, такие как участие в природоохранной деятельности.</w:t>
      </w:r>
    </w:p>
    <w:p w:rsidR="008444BD" w:rsidRPr="0081755D" w:rsidRDefault="008444BD" w:rsidP="008444BD">
      <w:pPr>
        <w:pStyle w:val="2"/>
        <w:rPr>
          <w:i/>
        </w:rPr>
      </w:pPr>
      <w:bookmarkStart w:id="101" w:name="_Toc532253783"/>
      <w:r w:rsidRPr="0081755D">
        <w:t>2.7 Основные характеристики компонентов ПРСОС</w:t>
      </w:r>
      <w:bookmarkEnd w:id="101"/>
    </w:p>
    <w:p w:rsidR="008444BD" w:rsidRPr="0081755D" w:rsidRDefault="008444BD" w:rsidP="008444BD">
      <w:pPr>
        <w:pStyle w:val="a"/>
        <w:tabs>
          <w:tab w:val="num" w:pos="720"/>
        </w:tabs>
        <w:ind w:hanging="720"/>
        <w:rPr>
          <w:b/>
        </w:rPr>
      </w:pPr>
      <w:r w:rsidRPr="0081755D">
        <w:t xml:space="preserve">В приведенной ниже таблице дано описание шести компонентов и связанных с ними типов данных, а также указаны основные источники и организации. Таблица также включает в себя описание отношения каждого компонента к ДсДСВР и СПЭУ. </w:t>
      </w:r>
    </w:p>
    <w:p w:rsidR="008444BD" w:rsidRPr="0081755D" w:rsidRDefault="008444BD" w:rsidP="008444BD"/>
    <w:p w:rsidR="008444BD" w:rsidRPr="0081755D" w:rsidRDefault="008444BD" w:rsidP="008444BD">
      <w:pPr>
        <w:pStyle w:val="8"/>
      </w:pPr>
      <w:bookmarkStart w:id="102" w:name="_Toc531619228"/>
      <w:r w:rsidRPr="0081755D">
        <w:rPr>
          <w:kern w:val="32"/>
        </w:rPr>
        <w:lastRenderedPageBreak/>
        <w:t>Таблица 2.3: Основные характеристики компонентов ПРСОС</w:t>
      </w:r>
      <w:bookmarkEnd w:id="102"/>
    </w:p>
    <w:tbl>
      <w:tblPr>
        <w:tblW w:w="1176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2410"/>
        <w:gridCol w:w="2409"/>
        <w:gridCol w:w="2552"/>
        <w:gridCol w:w="2410"/>
      </w:tblGrid>
      <w:tr w:rsidR="008444BD" w:rsidRPr="0081755D" w:rsidTr="0031663F">
        <w:trPr>
          <w:trHeight w:val="544"/>
          <w:tblHeader/>
        </w:trPr>
        <w:tc>
          <w:tcPr>
            <w:tcW w:w="1985" w:type="dxa"/>
          </w:tcPr>
          <w:p w:rsidR="008444BD" w:rsidRPr="0081755D" w:rsidRDefault="008444BD" w:rsidP="0031663F">
            <w:pPr>
              <w:rPr>
                <w:bCs/>
              </w:rPr>
            </w:pPr>
          </w:p>
        </w:tc>
        <w:tc>
          <w:tcPr>
            <w:tcW w:w="2410" w:type="dxa"/>
            <w:shd w:val="clear" w:color="auto" w:fill="auto"/>
            <w:vAlign w:val="center"/>
          </w:tcPr>
          <w:p w:rsidR="008444BD" w:rsidRPr="0081755D" w:rsidRDefault="008444BD" w:rsidP="0031663F">
            <w:pPr>
              <w:rPr>
                <w:b/>
                <w:bCs/>
              </w:rPr>
            </w:pPr>
            <w:r w:rsidRPr="0081755D">
              <w:rPr>
                <w:b/>
                <w:bCs/>
                <w:sz w:val="22"/>
                <w:szCs w:val="22"/>
              </w:rPr>
              <w:t>Описание</w:t>
            </w:r>
          </w:p>
        </w:tc>
        <w:tc>
          <w:tcPr>
            <w:tcW w:w="2409" w:type="dxa"/>
            <w:shd w:val="clear" w:color="auto" w:fill="auto"/>
            <w:vAlign w:val="center"/>
          </w:tcPr>
          <w:p w:rsidR="008444BD" w:rsidRPr="0081755D" w:rsidRDefault="008444BD" w:rsidP="0031663F">
            <w:pPr>
              <w:rPr>
                <w:b/>
                <w:bCs/>
              </w:rPr>
            </w:pPr>
            <w:r w:rsidRPr="0081755D">
              <w:rPr>
                <w:b/>
                <w:bCs/>
                <w:sz w:val="22"/>
                <w:szCs w:val="22"/>
              </w:rPr>
              <w:t>Типы данных</w:t>
            </w:r>
          </w:p>
        </w:tc>
        <w:tc>
          <w:tcPr>
            <w:tcW w:w="2552" w:type="dxa"/>
            <w:shd w:val="clear" w:color="auto" w:fill="auto"/>
            <w:vAlign w:val="center"/>
          </w:tcPr>
          <w:p w:rsidR="008444BD" w:rsidRPr="0081755D" w:rsidRDefault="008444BD" w:rsidP="0031663F">
            <w:pPr>
              <w:rPr>
                <w:b/>
                <w:bCs/>
              </w:rPr>
            </w:pPr>
            <w:r w:rsidRPr="0081755D">
              <w:rPr>
                <w:b/>
                <w:bCs/>
                <w:sz w:val="22"/>
                <w:szCs w:val="22"/>
              </w:rPr>
              <w:t>Основные источники и организации</w:t>
            </w:r>
          </w:p>
        </w:tc>
        <w:tc>
          <w:tcPr>
            <w:tcW w:w="2410" w:type="dxa"/>
            <w:shd w:val="clear" w:color="auto" w:fill="auto"/>
            <w:vAlign w:val="center"/>
          </w:tcPr>
          <w:p w:rsidR="008444BD" w:rsidRPr="0081755D" w:rsidRDefault="008444BD" w:rsidP="0031663F">
            <w:pPr>
              <w:rPr>
                <w:b/>
                <w:bCs/>
              </w:rPr>
            </w:pPr>
            <w:r w:rsidRPr="0081755D">
              <w:rPr>
                <w:b/>
                <w:bCs/>
                <w:sz w:val="22"/>
                <w:szCs w:val="22"/>
              </w:rPr>
              <w:t>Отношение к ДсДСВР и СПЭУ</w:t>
            </w:r>
          </w:p>
        </w:tc>
      </w:tr>
      <w:tr w:rsidR="008444BD" w:rsidRPr="0081755D" w:rsidTr="0031663F">
        <w:trPr>
          <w:trHeight w:val="1547"/>
        </w:trPr>
        <w:tc>
          <w:tcPr>
            <w:tcW w:w="1985" w:type="dxa"/>
          </w:tcPr>
          <w:p w:rsidR="008444BD" w:rsidRPr="0081755D" w:rsidRDefault="008444BD" w:rsidP="0031663F">
            <w:pPr>
              <w:rPr>
                <w:bCs/>
              </w:rPr>
            </w:pPr>
            <w:r w:rsidRPr="0081755D">
              <w:rPr>
                <w:bCs/>
                <w:sz w:val="22"/>
                <w:szCs w:val="22"/>
              </w:rPr>
              <w:t>Компонент 1: Состояние и качество окружающей среды</w:t>
            </w:r>
          </w:p>
        </w:tc>
        <w:tc>
          <w:tcPr>
            <w:tcW w:w="2410" w:type="dxa"/>
            <w:shd w:val="clear" w:color="auto" w:fill="auto"/>
          </w:tcPr>
          <w:p w:rsidR="008444BD" w:rsidRPr="0081755D" w:rsidRDefault="008444BD" w:rsidP="0031663F">
            <w:pPr>
              <w:rPr>
                <w:bCs/>
              </w:rPr>
            </w:pPr>
            <w:r w:rsidRPr="0081755D">
              <w:rPr>
                <w:bCs/>
                <w:sz w:val="22"/>
                <w:szCs w:val="22"/>
              </w:rPr>
              <w:t>Метеорологические, гидрографические, геологические, географические, биологические, физические и химические условия и характеристики окружающей среды, определяющие экосистемы и качество окружающей среды</w:t>
            </w:r>
          </w:p>
        </w:tc>
        <w:tc>
          <w:tcPr>
            <w:tcW w:w="2409" w:type="dxa"/>
            <w:shd w:val="clear" w:color="auto" w:fill="auto"/>
          </w:tcPr>
          <w:p w:rsidR="008444BD" w:rsidRPr="0081755D" w:rsidRDefault="008444BD" w:rsidP="0031663F">
            <w:pPr>
              <w:pStyle w:val="a"/>
              <w:numPr>
                <w:ilvl w:val="0"/>
                <w:numId w:val="13"/>
              </w:numPr>
              <w:tabs>
                <w:tab w:val="left" w:pos="120"/>
              </w:tabs>
              <w:ind w:hanging="742"/>
              <w:rPr>
                <w:bCs/>
              </w:rPr>
            </w:pPr>
            <w:r w:rsidRPr="0081755D">
              <w:rPr>
                <w:bCs/>
                <w:sz w:val="22"/>
                <w:szCs w:val="22"/>
              </w:rPr>
              <w:t>Геопространственные</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Физические</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Качественные</w:t>
            </w:r>
          </w:p>
          <w:p w:rsidR="008444BD" w:rsidRPr="0081755D" w:rsidRDefault="008444BD" w:rsidP="0031663F">
            <w:pPr>
              <w:rPr>
                <w:bCs/>
              </w:rPr>
            </w:pPr>
          </w:p>
          <w:p w:rsidR="008444BD" w:rsidRPr="0081755D" w:rsidRDefault="008444BD" w:rsidP="0031663F">
            <w:pPr>
              <w:rPr>
                <w:bCs/>
              </w:rPr>
            </w:pPr>
          </w:p>
        </w:tc>
        <w:tc>
          <w:tcPr>
            <w:tcW w:w="2552" w:type="dxa"/>
            <w:shd w:val="clear" w:color="auto" w:fill="auto"/>
          </w:tcPr>
          <w:p w:rsidR="008444BD" w:rsidRPr="0081755D" w:rsidRDefault="008444BD" w:rsidP="0031663F">
            <w:pPr>
              <w:pStyle w:val="a"/>
              <w:numPr>
                <w:ilvl w:val="0"/>
                <w:numId w:val="13"/>
              </w:numPr>
              <w:tabs>
                <w:tab w:val="left" w:pos="175"/>
              </w:tabs>
              <w:ind w:left="0" w:firstLine="0"/>
              <w:rPr>
                <w:bCs/>
              </w:rPr>
            </w:pPr>
            <w:r w:rsidRPr="0081755D">
              <w:rPr>
                <w:bCs/>
                <w:sz w:val="22"/>
                <w:szCs w:val="22"/>
              </w:rPr>
              <w:t>Системы мониторинга</w:t>
            </w:r>
          </w:p>
          <w:p w:rsidR="008444BD" w:rsidRPr="0081755D" w:rsidRDefault="008444BD" w:rsidP="0031663F">
            <w:pPr>
              <w:pStyle w:val="a"/>
              <w:numPr>
                <w:ilvl w:val="0"/>
                <w:numId w:val="13"/>
              </w:numPr>
              <w:tabs>
                <w:tab w:val="left" w:pos="175"/>
              </w:tabs>
              <w:ind w:left="0" w:firstLine="0"/>
              <w:rPr>
                <w:bCs/>
              </w:rPr>
            </w:pPr>
            <w:r w:rsidRPr="0081755D">
              <w:rPr>
                <w:bCs/>
                <w:sz w:val="22"/>
                <w:szCs w:val="22"/>
              </w:rPr>
              <w:t xml:space="preserve">Дистанционное зондирование </w:t>
            </w:r>
          </w:p>
          <w:p w:rsidR="008444BD" w:rsidRPr="0081755D" w:rsidRDefault="008444BD" w:rsidP="0031663F">
            <w:pPr>
              <w:pStyle w:val="a"/>
              <w:numPr>
                <w:ilvl w:val="0"/>
                <w:numId w:val="13"/>
              </w:numPr>
              <w:tabs>
                <w:tab w:val="left" w:pos="175"/>
              </w:tabs>
              <w:ind w:left="0" w:firstLine="0"/>
              <w:rPr>
                <w:bCs/>
              </w:rPr>
            </w:pPr>
            <w:r w:rsidRPr="0081755D">
              <w:rPr>
                <w:bCs/>
                <w:sz w:val="22"/>
                <w:szCs w:val="22"/>
              </w:rPr>
              <w:t>Экологические, метеорологические, гидрологические геологические и  географические органы или институты</w:t>
            </w:r>
          </w:p>
          <w:p w:rsidR="008444BD" w:rsidRPr="0081755D" w:rsidRDefault="008444BD" w:rsidP="0031663F">
            <w:pPr>
              <w:rPr>
                <w:bCs/>
              </w:rPr>
            </w:pPr>
          </w:p>
        </w:tc>
        <w:tc>
          <w:tcPr>
            <w:tcW w:w="2410" w:type="dxa"/>
            <w:shd w:val="clear" w:color="auto" w:fill="auto"/>
          </w:tcPr>
          <w:p w:rsidR="008444BD" w:rsidRPr="0081755D" w:rsidRDefault="008444BD" w:rsidP="0031663F">
            <w:pPr>
              <w:pStyle w:val="a"/>
              <w:numPr>
                <w:ilvl w:val="0"/>
                <w:numId w:val="13"/>
              </w:numPr>
              <w:tabs>
                <w:tab w:val="left" w:pos="203"/>
              </w:tabs>
              <w:ind w:left="0" w:hanging="80"/>
              <w:rPr>
                <w:bCs/>
              </w:rPr>
            </w:pPr>
            <w:r w:rsidRPr="0081755D">
              <w:rPr>
                <w:bCs/>
                <w:sz w:val="22"/>
                <w:szCs w:val="22"/>
              </w:rPr>
              <w:t>Элементы «Состояние» и «Воздействие» в ДсДСВР</w:t>
            </w:r>
          </w:p>
          <w:p w:rsidR="008444BD" w:rsidRPr="0081755D" w:rsidRDefault="008444BD" w:rsidP="0031663F">
            <w:pPr>
              <w:pStyle w:val="a"/>
              <w:numPr>
                <w:ilvl w:val="0"/>
                <w:numId w:val="13"/>
              </w:numPr>
              <w:tabs>
                <w:tab w:val="left" w:pos="203"/>
              </w:tabs>
              <w:ind w:left="0" w:hanging="80"/>
              <w:rPr>
                <w:bCs/>
              </w:rPr>
            </w:pPr>
            <w:r w:rsidRPr="0081755D">
              <w:rPr>
                <w:bCs/>
                <w:sz w:val="22"/>
                <w:szCs w:val="22"/>
              </w:rPr>
              <w:t>Экспериментальные экосистемные счета в СПЭУ</w:t>
            </w:r>
          </w:p>
        </w:tc>
      </w:tr>
      <w:tr w:rsidR="008444BD" w:rsidRPr="0081755D" w:rsidTr="0031663F">
        <w:tc>
          <w:tcPr>
            <w:tcW w:w="1985" w:type="dxa"/>
          </w:tcPr>
          <w:p w:rsidR="008444BD" w:rsidRPr="0081755D" w:rsidRDefault="008444BD" w:rsidP="0031663F">
            <w:pPr>
              <w:rPr>
                <w:bCs/>
              </w:rPr>
            </w:pPr>
            <w:r w:rsidRPr="0081755D">
              <w:rPr>
                <w:bCs/>
                <w:sz w:val="22"/>
                <w:szCs w:val="22"/>
              </w:rPr>
              <w:t>Компонент 2: Ресурсы окружающей среды и их использование</w:t>
            </w:r>
          </w:p>
        </w:tc>
        <w:tc>
          <w:tcPr>
            <w:tcW w:w="2410" w:type="dxa"/>
            <w:shd w:val="clear" w:color="auto" w:fill="auto"/>
          </w:tcPr>
          <w:p w:rsidR="008444BD" w:rsidRPr="0081755D" w:rsidRDefault="008444BD" w:rsidP="0031663F">
            <w:pPr>
              <w:rPr>
                <w:bCs/>
              </w:rPr>
            </w:pPr>
            <w:r w:rsidRPr="0081755D">
              <w:rPr>
                <w:bCs/>
                <w:sz w:val="22"/>
                <w:szCs w:val="22"/>
              </w:rPr>
              <w:t>Количества ресурсов окружающей среды и их изменения, а также статистические данные о деятельности, связанной с их использованием и управлением ресурсами</w:t>
            </w:r>
          </w:p>
        </w:tc>
        <w:tc>
          <w:tcPr>
            <w:tcW w:w="2409" w:type="dxa"/>
            <w:shd w:val="clear" w:color="auto" w:fill="auto"/>
          </w:tcPr>
          <w:p w:rsidR="008444BD" w:rsidRPr="0081755D" w:rsidRDefault="008444BD" w:rsidP="0031663F">
            <w:pPr>
              <w:pStyle w:val="a"/>
              <w:numPr>
                <w:ilvl w:val="0"/>
                <w:numId w:val="13"/>
              </w:numPr>
              <w:tabs>
                <w:tab w:val="left" w:pos="120"/>
              </w:tabs>
              <w:ind w:left="-22" w:firstLine="0"/>
              <w:rPr>
                <w:bCs/>
              </w:rPr>
            </w:pPr>
            <w:r w:rsidRPr="0081755D">
              <w:rPr>
                <w:bCs/>
                <w:sz w:val="22"/>
                <w:szCs w:val="22"/>
              </w:rPr>
              <w:t>Физические</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Геопространственные</w:t>
            </w:r>
          </w:p>
          <w:p w:rsidR="008444BD" w:rsidRPr="0081755D" w:rsidRDefault="008444BD" w:rsidP="0031663F">
            <w:pPr>
              <w:pStyle w:val="a"/>
              <w:numPr>
                <w:ilvl w:val="0"/>
                <w:numId w:val="0"/>
              </w:numPr>
              <w:tabs>
                <w:tab w:val="left" w:pos="120"/>
              </w:tabs>
              <w:ind w:left="-22"/>
              <w:rPr>
                <w:bCs/>
              </w:rPr>
            </w:pPr>
          </w:p>
        </w:tc>
        <w:tc>
          <w:tcPr>
            <w:tcW w:w="2552" w:type="dxa"/>
            <w:shd w:val="clear" w:color="auto" w:fill="auto"/>
          </w:tcPr>
          <w:p w:rsidR="008444BD" w:rsidRPr="0081755D" w:rsidRDefault="008444BD" w:rsidP="0031663F">
            <w:pPr>
              <w:pStyle w:val="a"/>
              <w:numPr>
                <w:ilvl w:val="0"/>
                <w:numId w:val="13"/>
              </w:numPr>
              <w:tabs>
                <w:tab w:val="left" w:pos="120"/>
              </w:tabs>
              <w:ind w:left="-22" w:firstLine="0"/>
              <w:rPr>
                <w:bCs/>
              </w:rPr>
            </w:pPr>
            <w:r w:rsidRPr="0081755D">
              <w:rPr>
                <w:bCs/>
                <w:sz w:val="22"/>
                <w:szCs w:val="22"/>
              </w:rPr>
              <w:t>Статистические обследования</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Административные данные</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 xml:space="preserve">Дистанционное зондирование </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НСС</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Органы и институты в области добычи, энергетики, сельского хозяйства, водных и лесных ресурсов</w:t>
            </w:r>
          </w:p>
        </w:tc>
        <w:tc>
          <w:tcPr>
            <w:tcW w:w="2410" w:type="dxa"/>
            <w:shd w:val="clear" w:color="auto" w:fill="auto"/>
          </w:tcPr>
          <w:p w:rsidR="008444BD" w:rsidRPr="0081755D" w:rsidRDefault="008444BD" w:rsidP="0031663F">
            <w:pPr>
              <w:pStyle w:val="a"/>
              <w:numPr>
                <w:ilvl w:val="0"/>
                <w:numId w:val="13"/>
              </w:numPr>
              <w:tabs>
                <w:tab w:val="left" w:pos="120"/>
              </w:tabs>
              <w:ind w:left="-22" w:firstLine="0"/>
              <w:rPr>
                <w:bCs/>
              </w:rPr>
            </w:pPr>
            <w:r w:rsidRPr="0081755D">
              <w:rPr>
                <w:bCs/>
                <w:sz w:val="22"/>
                <w:szCs w:val="22"/>
              </w:rPr>
              <w:t xml:space="preserve">Элементы «Движущие силы», «Давление» и «Состояние» в ДсДСВР </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 xml:space="preserve">Счета активов и потоков в СПЭУ-ЦО </w:t>
            </w:r>
          </w:p>
        </w:tc>
      </w:tr>
      <w:tr w:rsidR="008444BD" w:rsidRPr="0081755D" w:rsidTr="0031663F">
        <w:tc>
          <w:tcPr>
            <w:tcW w:w="1985" w:type="dxa"/>
          </w:tcPr>
          <w:p w:rsidR="008444BD" w:rsidRPr="0081755D" w:rsidRDefault="008444BD" w:rsidP="0031663F">
            <w:pPr>
              <w:rPr>
                <w:bCs/>
              </w:rPr>
            </w:pPr>
            <w:r w:rsidRPr="0081755D">
              <w:rPr>
                <w:bCs/>
                <w:sz w:val="22"/>
                <w:szCs w:val="22"/>
              </w:rPr>
              <w:t xml:space="preserve">Компонент 3: </w:t>
            </w:r>
          </w:p>
          <w:p w:rsidR="008444BD" w:rsidRPr="0081755D" w:rsidRDefault="008444BD" w:rsidP="0031663F">
            <w:pPr>
              <w:rPr>
                <w:bCs/>
              </w:rPr>
            </w:pPr>
            <w:r w:rsidRPr="0081755D">
              <w:rPr>
                <w:bCs/>
                <w:sz w:val="22"/>
                <w:szCs w:val="22"/>
              </w:rPr>
              <w:t>Отходы</w:t>
            </w:r>
          </w:p>
          <w:p w:rsidR="008444BD" w:rsidRPr="0081755D" w:rsidRDefault="008444BD" w:rsidP="0031663F">
            <w:pPr>
              <w:rPr>
                <w:bCs/>
              </w:rPr>
            </w:pPr>
          </w:p>
        </w:tc>
        <w:tc>
          <w:tcPr>
            <w:tcW w:w="2410" w:type="dxa"/>
            <w:shd w:val="clear" w:color="auto" w:fill="auto"/>
          </w:tcPr>
          <w:p w:rsidR="008444BD" w:rsidRPr="0081755D" w:rsidRDefault="008444BD" w:rsidP="0031663F">
            <w:pPr>
              <w:rPr>
                <w:bCs/>
              </w:rPr>
            </w:pPr>
            <w:r w:rsidRPr="0081755D">
              <w:rPr>
                <w:bCs/>
                <w:sz w:val="22"/>
                <w:szCs w:val="22"/>
              </w:rPr>
              <w:t>Производство, утилизация и сброс отходов в воздух, воду и почву</w:t>
            </w:r>
          </w:p>
        </w:tc>
        <w:tc>
          <w:tcPr>
            <w:tcW w:w="2409" w:type="dxa"/>
            <w:shd w:val="clear" w:color="auto" w:fill="auto"/>
          </w:tcPr>
          <w:p w:rsidR="008444BD" w:rsidRPr="0081755D" w:rsidRDefault="008444BD" w:rsidP="0031663F">
            <w:pPr>
              <w:pStyle w:val="a"/>
              <w:numPr>
                <w:ilvl w:val="0"/>
                <w:numId w:val="13"/>
              </w:numPr>
              <w:tabs>
                <w:tab w:val="left" w:pos="120"/>
              </w:tabs>
              <w:ind w:left="-22" w:firstLine="0"/>
              <w:rPr>
                <w:bCs/>
              </w:rPr>
            </w:pPr>
            <w:r w:rsidRPr="0081755D">
              <w:rPr>
                <w:bCs/>
                <w:sz w:val="22"/>
                <w:szCs w:val="22"/>
              </w:rPr>
              <w:t>Физические</w:t>
            </w:r>
          </w:p>
          <w:p w:rsidR="008444BD" w:rsidRPr="0081755D" w:rsidRDefault="008444BD" w:rsidP="0031663F">
            <w:pPr>
              <w:pStyle w:val="a"/>
              <w:numPr>
                <w:ilvl w:val="0"/>
                <w:numId w:val="0"/>
              </w:numPr>
              <w:tabs>
                <w:tab w:val="left" w:pos="120"/>
              </w:tabs>
              <w:ind w:left="-22"/>
              <w:rPr>
                <w:bCs/>
              </w:rPr>
            </w:pPr>
          </w:p>
        </w:tc>
        <w:tc>
          <w:tcPr>
            <w:tcW w:w="2552" w:type="dxa"/>
            <w:shd w:val="clear" w:color="auto" w:fill="auto"/>
          </w:tcPr>
          <w:p w:rsidR="008444BD" w:rsidRPr="0081755D" w:rsidRDefault="008444BD" w:rsidP="0031663F">
            <w:pPr>
              <w:pStyle w:val="a"/>
              <w:numPr>
                <w:ilvl w:val="0"/>
                <w:numId w:val="13"/>
              </w:numPr>
              <w:tabs>
                <w:tab w:val="left" w:pos="242"/>
              </w:tabs>
              <w:ind w:left="34" w:firstLine="0"/>
              <w:rPr>
                <w:bCs/>
              </w:rPr>
            </w:pPr>
            <w:r w:rsidRPr="0081755D">
              <w:rPr>
                <w:bCs/>
                <w:sz w:val="22"/>
                <w:szCs w:val="22"/>
              </w:rPr>
              <w:t>Статистические обследования</w:t>
            </w:r>
          </w:p>
          <w:p w:rsidR="008444BD" w:rsidRPr="0081755D" w:rsidRDefault="008444BD" w:rsidP="0031663F">
            <w:pPr>
              <w:pStyle w:val="a"/>
              <w:numPr>
                <w:ilvl w:val="0"/>
                <w:numId w:val="13"/>
              </w:numPr>
              <w:tabs>
                <w:tab w:val="left" w:pos="242"/>
              </w:tabs>
              <w:ind w:left="34" w:firstLine="0"/>
              <w:rPr>
                <w:bCs/>
              </w:rPr>
            </w:pPr>
            <w:r w:rsidRPr="0081755D">
              <w:rPr>
                <w:bCs/>
                <w:sz w:val="22"/>
                <w:szCs w:val="22"/>
              </w:rPr>
              <w:t>Административные данные</w:t>
            </w:r>
          </w:p>
          <w:p w:rsidR="008444BD" w:rsidRPr="0081755D" w:rsidRDefault="008444BD" w:rsidP="0031663F">
            <w:pPr>
              <w:pStyle w:val="a"/>
              <w:numPr>
                <w:ilvl w:val="0"/>
                <w:numId w:val="13"/>
              </w:numPr>
              <w:tabs>
                <w:tab w:val="left" w:pos="242"/>
              </w:tabs>
              <w:ind w:left="34" w:firstLine="0"/>
              <w:rPr>
                <w:bCs/>
              </w:rPr>
            </w:pPr>
            <w:r w:rsidRPr="0081755D">
              <w:rPr>
                <w:bCs/>
                <w:sz w:val="22"/>
                <w:szCs w:val="22"/>
              </w:rPr>
              <w:t>Системы мониторинга</w:t>
            </w:r>
          </w:p>
          <w:p w:rsidR="008444BD" w:rsidRPr="0081755D" w:rsidRDefault="008444BD" w:rsidP="0031663F">
            <w:pPr>
              <w:rPr>
                <w:bCs/>
              </w:rPr>
            </w:pPr>
          </w:p>
        </w:tc>
        <w:tc>
          <w:tcPr>
            <w:tcW w:w="2410" w:type="dxa"/>
            <w:shd w:val="clear" w:color="auto" w:fill="auto"/>
          </w:tcPr>
          <w:p w:rsidR="008444BD" w:rsidRPr="0081755D" w:rsidRDefault="008444BD" w:rsidP="0031663F">
            <w:pPr>
              <w:pStyle w:val="a"/>
              <w:numPr>
                <w:ilvl w:val="0"/>
                <w:numId w:val="13"/>
              </w:numPr>
              <w:tabs>
                <w:tab w:val="left" w:pos="120"/>
              </w:tabs>
              <w:ind w:left="-22" w:firstLine="0"/>
              <w:rPr>
                <w:bCs/>
              </w:rPr>
            </w:pPr>
            <w:r w:rsidRPr="0081755D">
              <w:rPr>
                <w:bCs/>
                <w:sz w:val="22"/>
                <w:szCs w:val="22"/>
              </w:rPr>
              <w:t xml:space="preserve">Элементы «Давление» и «Реагирование» в ДсДСВР </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Счета физических потоков в СПЭУ-ЦО</w:t>
            </w:r>
          </w:p>
        </w:tc>
      </w:tr>
      <w:tr w:rsidR="008444BD" w:rsidRPr="0081755D" w:rsidTr="0031663F">
        <w:trPr>
          <w:trHeight w:val="2006"/>
        </w:trPr>
        <w:tc>
          <w:tcPr>
            <w:tcW w:w="1985" w:type="dxa"/>
          </w:tcPr>
          <w:p w:rsidR="008444BD" w:rsidRPr="0081755D" w:rsidRDefault="008444BD" w:rsidP="0031663F">
            <w:pPr>
              <w:rPr>
                <w:bCs/>
              </w:rPr>
            </w:pPr>
            <w:r w:rsidRPr="0081755D">
              <w:rPr>
                <w:bCs/>
                <w:sz w:val="22"/>
                <w:szCs w:val="22"/>
              </w:rPr>
              <w:t>Компонент 4: Чрезвычайные ситуации и катастрофы</w:t>
            </w:r>
          </w:p>
        </w:tc>
        <w:tc>
          <w:tcPr>
            <w:tcW w:w="2410" w:type="dxa"/>
            <w:shd w:val="clear" w:color="auto" w:fill="auto"/>
          </w:tcPr>
          <w:p w:rsidR="008444BD" w:rsidRPr="0081755D" w:rsidRDefault="008444BD" w:rsidP="0031663F">
            <w:pPr>
              <w:rPr>
                <w:bCs/>
              </w:rPr>
            </w:pPr>
            <w:r w:rsidRPr="0081755D">
              <w:rPr>
                <w:bCs/>
                <w:sz w:val="22"/>
                <w:szCs w:val="22"/>
              </w:rPr>
              <w:t>Возникновение и воздействие природных чрезвычайных ситуаций и катастроф и техногенных катастроф</w:t>
            </w:r>
          </w:p>
        </w:tc>
        <w:tc>
          <w:tcPr>
            <w:tcW w:w="2409" w:type="dxa"/>
            <w:shd w:val="clear" w:color="auto" w:fill="auto"/>
          </w:tcPr>
          <w:p w:rsidR="008444BD" w:rsidRPr="0081755D" w:rsidRDefault="008444BD" w:rsidP="0031663F">
            <w:pPr>
              <w:pStyle w:val="a"/>
              <w:numPr>
                <w:ilvl w:val="0"/>
                <w:numId w:val="47"/>
              </w:numPr>
              <w:tabs>
                <w:tab w:val="left" w:pos="176"/>
              </w:tabs>
              <w:ind w:left="34" w:hanging="34"/>
              <w:rPr>
                <w:bCs/>
              </w:rPr>
            </w:pPr>
            <w:r w:rsidRPr="0081755D">
              <w:rPr>
                <w:bCs/>
                <w:sz w:val="22"/>
                <w:szCs w:val="22"/>
              </w:rPr>
              <w:t>Физические</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Денежные</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Геопространственные</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Качественные</w:t>
            </w:r>
          </w:p>
          <w:p w:rsidR="008444BD" w:rsidRPr="0081755D" w:rsidRDefault="008444BD" w:rsidP="0031663F">
            <w:pPr>
              <w:pStyle w:val="a"/>
              <w:numPr>
                <w:ilvl w:val="0"/>
                <w:numId w:val="0"/>
              </w:numPr>
              <w:tabs>
                <w:tab w:val="left" w:pos="120"/>
              </w:tabs>
              <w:ind w:left="-22"/>
              <w:rPr>
                <w:bCs/>
              </w:rPr>
            </w:pPr>
          </w:p>
        </w:tc>
        <w:tc>
          <w:tcPr>
            <w:tcW w:w="2552" w:type="dxa"/>
            <w:shd w:val="clear" w:color="auto" w:fill="auto"/>
          </w:tcPr>
          <w:p w:rsidR="008444BD" w:rsidRPr="0081755D" w:rsidRDefault="008444BD" w:rsidP="0031663F">
            <w:pPr>
              <w:pStyle w:val="a"/>
              <w:numPr>
                <w:ilvl w:val="0"/>
                <w:numId w:val="13"/>
              </w:numPr>
              <w:tabs>
                <w:tab w:val="left" w:pos="120"/>
              </w:tabs>
              <w:ind w:left="-22" w:firstLine="0"/>
              <w:rPr>
                <w:bCs/>
              </w:rPr>
            </w:pPr>
            <w:r w:rsidRPr="0081755D">
              <w:rPr>
                <w:bCs/>
                <w:sz w:val="22"/>
                <w:szCs w:val="22"/>
              </w:rPr>
              <w:t>Административные данные</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Дистанционное зондирование</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 xml:space="preserve">Органы по чрезвычайным ситуациям </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Сейсмический, метеорологический мониторинг и исследовательские центры</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 xml:space="preserve">Промышленные комплексы, работающие с опасными веществами </w:t>
            </w:r>
            <w:r w:rsidRPr="0081755D">
              <w:rPr>
                <w:bCs/>
                <w:sz w:val="22"/>
                <w:szCs w:val="22"/>
              </w:rPr>
              <w:lastRenderedPageBreak/>
              <w:t xml:space="preserve">и процессами </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Страховые компании</w:t>
            </w:r>
          </w:p>
        </w:tc>
        <w:tc>
          <w:tcPr>
            <w:tcW w:w="2410" w:type="dxa"/>
            <w:shd w:val="clear" w:color="auto" w:fill="auto"/>
          </w:tcPr>
          <w:p w:rsidR="008444BD" w:rsidRPr="0081755D" w:rsidRDefault="008444BD" w:rsidP="0031663F">
            <w:pPr>
              <w:pStyle w:val="a"/>
              <w:numPr>
                <w:ilvl w:val="0"/>
                <w:numId w:val="13"/>
              </w:numPr>
              <w:tabs>
                <w:tab w:val="left" w:pos="120"/>
              </w:tabs>
              <w:ind w:left="-22" w:firstLine="0"/>
              <w:rPr>
                <w:bCs/>
              </w:rPr>
            </w:pPr>
            <w:r w:rsidRPr="0081755D">
              <w:rPr>
                <w:bCs/>
                <w:sz w:val="22"/>
                <w:szCs w:val="22"/>
              </w:rPr>
              <w:lastRenderedPageBreak/>
              <w:t xml:space="preserve">Элементы «Давление», «Воздействие» и «Реагирование» в ДсДСВР </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 xml:space="preserve">Счета активов в СПЭУ-ЦО </w:t>
            </w:r>
          </w:p>
          <w:p w:rsidR="008444BD" w:rsidRPr="0081755D" w:rsidRDefault="008444BD" w:rsidP="0031663F">
            <w:pPr>
              <w:pStyle w:val="a"/>
              <w:numPr>
                <w:ilvl w:val="0"/>
                <w:numId w:val="0"/>
              </w:numPr>
              <w:tabs>
                <w:tab w:val="left" w:pos="120"/>
              </w:tabs>
              <w:ind w:left="-22"/>
              <w:rPr>
                <w:bCs/>
              </w:rPr>
            </w:pPr>
          </w:p>
        </w:tc>
      </w:tr>
      <w:tr w:rsidR="008444BD" w:rsidRPr="0081755D" w:rsidTr="0031663F">
        <w:trPr>
          <w:trHeight w:val="1241"/>
        </w:trPr>
        <w:tc>
          <w:tcPr>
            <w:tcW w:w="1985" w:type="dxa"/>
          </w:tcPr>
          <w:p w:rsidR="008444BD" w:rsidRPr="0081755D" w:rsidRDefault="008444BD" w:rsidP="0031663F">
            <w:pPr>
              <w:rPr>
                <w:bCs/>
              </w:rPr>
            </w:pPr>
            <w:r w:rsidRPr="0081755D">
              <w:rPr>
                <w:bCs/>
                <w:sz w:val="22"/>
                <w:szCs w:val="22"/>
              </w:rPr>
              <w:lastRenderedPageBreak/>
              <w:t>Компонент 5: Населённые пункты и экологическое здоровье</w:t>
            </w:r>
          </w:p>
        </w:tc>
        <w:tc>
          <w:tcPr>
            <w:tcW w:w="2410" w:type="dxa"/>
            <w:shd w:val="clear" w:color="auto" w:fill="auto"/>
          </w:tcPr>
          <w:p w:rsidR="008444BD" w:rsidRPr="0081755D" w:rsidRDefault="008444BD" w:rsidP="0031663F">
            <w:pPr>
              <w:rPr>
                <w:bCs/>
              </w:rPr>
            </w:pPr>
            <w:r w:rsidRPr="0081755D">
              <w:rPr>
                <w:bCs/>
                <w:sz w:val="22"/>
                <w:szCs w:val="22"/>
              </w:rPr>
              <w:t>Созданная среда, в которой живут люди, в частности, в разрезе населения, жилья, условий жизни, основных услуг и экологического здоровья</w:t>
            </w:r>
          </w:p>
        </w:tc>
        <w:tc>
          <w:tcPr>
            <w:tcW w:w="2409" w:type="dxa"/>
            <w:shd w:val="clear" w:color="auto" w:fill="auto"/>
          </w:tcPr>
          <w:p w:rsidR="008444BD" w:rsidRPr="0081755D" w:rsidRDefault="008444BD" w:rsidP="0031663F">
            <w:pPr>
              <w:pStyle w:val="a"/>
              <w:numPr>
                <w:ilvl w:val="0"/>
                <w:numId w:val="13"/>
              </w:numPr>
              <w:tabs>
                <w:tab w:val="left" w:pos="120"/>
              </w:tabs>
              <w:ind w:left="-22" w:firstLine="0"/>
              <w:rPr>
                <w:bCs/>
              </w:rPr>
            </w:pPr>
            <w:r w:rsidRPr="0081755D">
              <w:rPr>
                <w:bCs/>
                <w:sz w:val="22"/>
                <w:szCs w:val="22"/>
              </w:rPr>
              <w:t>геопространственные</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физические</w:t>
            </w:r>
          </w:p>
          <w:p w:rsidR="008444BD" w:rsidRPr="0081755D" w:rsidRDefault="008444BD" w:rsidP="0031663F">
            <w:pPr>
              <w:tabs>
                <w:tab w:val="left" w:pos="120"/>
              </w:tabs>
              <w:ind w:left="-22"/>
              <w:rPr>
                <w:bCs/>
              </w:rPr>
            </w:pPr>
          </w:p>
        </w:tc>
        <w:tc>
          <w:tcPr>
            <w:tcW w:w="2552" w:type="dxa"/>
            <w:shd w:val="clear" w:color="auto" w:fill="auto"/>
          </w:tcPr>
          <w:p w:rsidR="008444BD" w:rsidRPr="0081755D" w:rsidRDefault="008444BD" w:rsidP="0031663F">
            <w:pPr>
              <w:pStyle w:val="a"/>
              <w:numPr>
                <w:ilvl w:val="0"/>
                <w:numId w:val="13"/>
              </w:numPr>
              <w:tabs>
                <w:tab w:val="left" w:pos="120"/>
              </w:tabs>
              <w:ind w:left="-22" w:firstLine="0"/>
              <w:rPr>
                <w:bCs/>
              </w:rPr>
            </w:pPr>
            <w:r w:rsidRPr="0081755D">
              <w:rPr>
                <w:bCs/>
                <w:sz w:val="22"/>
                <w:szCs w:val="22"/>
              </w:rPr>
              <w:t>Статистические обследования</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Административные данные</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Дистанционное зондирование</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НСС</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Органы по жилищному и городскому планированию и надзорные органы</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Картографические органы</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Транспортные органы</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Для здравоохранения и административных регистров, органы здравоохранения</w:t>
            </w:r>
          </w:p>
        </w:tc>
        <w:tc>
          <w:tcPr>
            <w:tcW w:w="2410" w:type="dxa"/>
            <w:shd w:val="clear" w:color="auto" w:fill="auto"/>
          </w:tcPr>
          <w:p w:rsidR="008444BD" w:rsidRPr="0081755D" w:rsidRDefault="008444BD" w:rsidP="0031663F">
            <w:pPr>
              <w:rPr>
                <w:bCs/>
              </w:rPr>
            </w:pPr>
            <w:r w:rsidRPr="0081755D">
              <w:rPr>
                <w:bCs/>
                <w:sz w:val="22"/>
                <w:szCs w:val="22"/>
              </w:rPr>
              <w:t xml:space="preserve">Элементы «Движущие силы», «Давление» и «Состояние» в ДсДСВР </w:t>
            </w:r>
          </w:p>
          <w:p w:rsidR="008444BD" w:rsidRPr="0081755D" w:rsidRDefault="008444BD" w:rsidP="0031663F">
            <w:pPr>
              <w:rPr>
                <w:bCs/>
              </w:rPr>
            </w:pPr>
          </w:p>
        </w:tc>
      </w:tr>
      <w:tr w:rsidR="008444BD" w:rsidRPr="0081755D" w:rsidTr="0031663F">
        <w:trPr>
          <w:trHeight w:val="890"/>
        </w:trPr>
        <w:tc>
          <w:tcPr>
            <w:tcW w:w="1985" w:type="dxa"/>
          </w:tcPr>
          <w:p w:rsidR="008444BD" w:rsidRPr="0081755D" w:rsidRDefault="008444BD" w:rsidP="0031663F">
            <w:pPr>
              <w:rPr>
                <w:bCs/>
              </w:rPr>
            </w:pPr>
            <w:r w:rsidRPr="0081755D">
              <w:rPr>
                <w:bCs/>
                <w:sz w:val="22"/>
                <w:szCs w:val="22"/>
              </w:rPr>
              <w:t xml:space="preserve">Компонент 6: Охрана окружающей среды, управление природными ресурсами и участие в природоохранной деятельности </w:t>
            </w:r>
          </w:p>
        </w:tc>
        <w:tc>
          <w:tcPr>
            <w:tcW w:w="2410" w:type="dxa"/>
            <w:shd w:val="clear" w:color="auto" w:fill="auto"/>
          </w:tcPr>
          <w:p w:rsidR="008444BD" w:rsidRPr="0081755D" w:rsidRDefault="008444BD" w:rsidP="0031663F">
            <w:pPr>
              <w:rPr>
                <w:bCs/>
              </w:rPr>
            </w:pPr>
            <w:r w:rsidRPr="0081755D">
              <w:rPr>
                <w:bCs/>
                <w:sz w:val="22"/>
                <w:szCs w:val="22"/>
              </w:rPr>
              <w:t xml:space="preserve">Расходы на защиту окружающей среды и рациональное использование природных ресурсов, регулирование в области окружающей среды, как прямое, так и с использованием рыночных инструментов, готовность к стихийным бедствиям, восприятие окружающей среды, осведомленность общества и его участие в природоохранной деятельности </w:t>
            </w:r>
          </w:p>
        </w:tc>
        <w:tc>
          <w:tcPr>
            <w:tcW w:w="2409" w:type="dxa"/>
            <w:shd w:val="clear" w:color="auto" w:fill="auto"/>
          </w:tcPr>
          <w:p w:rsidR="008444BD" w:rsidRPr="0081755D" w:rsidRDefault="008444BD" w:rsidP="0031663F">
            <w:pPr>
              <w:pStyle w:val="a"/>
              <w:numPr>
                <w:ilvl w:val="0"/>
                <w:numId w:val="13"/>
              </w:numPr>
              <w:tabs>
                <w:tab w:val="left" w:pos="120"/>
              </w:tabs>
              <w:ind w:left="-22" w:firstLine="0"/>
              <w:rPr>
                <w:bCs/>
              </w:rPr>
            </w:pPr>
            <w:r w:rsidRPr="0081755D">
              <w:rPr>
                <w:bCs/>
                <w:sz w:val="22"/>
                <w:szCs w:val="22"/>
              </w:rPr>
              <w:t>денежные</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качественные</w:t>
            </w:r>
          </w:p>
          <w:p w:rsidR="008444BD" w:rsidRPr="0081755D" w:rsidRDefault="008444BD" w:rsidP="0031663F">
            <w:pPr>
              <w:pStyle w:val="a"/>
              <w:numPr>
                <w:ilvl w:val="0"/>
                <w:numId w:val="0"/>
              </w:numPr>
              <w:tabs>
                <w:tab w:val="left" w:pos="120"/>
              </w:tabs>
              <w:ind w:left="-22"/>
              <w:rPr>
                <w:bCs/>
              </w:rPr>
            </w:pPr>
          </w:p>
          <w:p w:rsidR="008444BD" w:rsidRPr="0081755D" w:rsidRDefault="008444BD" w:rsidP="0031663F">
            <w:pPr>
              <w:pStyle w:val="a"/>
              <w:numPr>
                <w:ilvl w:val="0"/>
                <w:numId w:val="0"/>
              </w:numPr>
              <w:tabs>
                <w:tab w:val="left" w:pos="120"/>
              </w:tabs>
              <w:ind w:left="-22"/>
              <w:rPr>
                <w:bCs/>
              </w:rPr>
            </w:pPr>
          </w:p>
        </w:tc>
        <w:tc>
          <w:tcPr>
            <w:tcW w:w="2552" w:type="dxa"/>
            <w:shd w:val="clear" w:color="auto" w:fill="auto"/>
          </w:tcPr>
          <w:p w:rsidR="008444BD" w:rsidRPr="0081755D" w:rsidRDefault="008444BD" w:rsidP="0031663F">
            <w:pPr>
              <w:pStyle w:val="a"/>
              <w:numPr>
                <w:ilvl w:val="0"/>
                <w:numId w:val="13"/>
              </w:numPr>
              <w:tabs>
                <w:tab w:val="left" w:pos="120"/>
              </w:tabs>
              <w:ind w:left="-22" w:firstLine="0"/>
              <w:rPr>
                <w:bCs/>
              </w:rPr>
            </w:pPr>
            <w:r w:rsidRPr="0081755D">
              <w:rPr>
                <w:bCs/>
                <w:sz w:val="22"/>
                <w:szCs w:val="22"/>
              </w:rPr>
              <w:t>Статистические обследования</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Административные данные</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НСС</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Организация, производящая статистику государственных расходов</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Органы охраны окружающей среды и другие отраслевые организации</w:t>
            </w:r>
          </w:p>
        </w:tc>
        <w:tc>
          <w:tcPr>
            <w:tcW w:w="2410" w:type="dxa"/>
            <w:shd w:val="clear" w:color="auto" w:fill="auto"/>
          </w:tcPr>
          <w:p w:rsidR="008444BD" w:rsidRPr="0081755D" w:rsidRDefault="008444BD" w:rsidP="0031663F">
            <w:pPr>
              <w:pStyle w:val="a"/>
              <w:numPr>
                <w:ilvl w:val="0"/>
                <w:numId w:val="13"/>
              </w:numPr>
              <w:tabs>
                <w:tab w:val="left" w:pos="120"/>
              </w:tabs>
              <w:ind w:left="-22" w:firstLine="0"/>
              <w:rPr>
                <w:bCs/>
              </w:rPr>
            </w:pPr>
            <w:r w:rsidRPr="0081755D">
              <w:rPr>
                <w:bCs/>
                <w:sz w:val="22"/>
                <w:szCs w:val="22"/>
              </w:rPr>
              <w:t>Элемент «Реагирование» в ДсДСВР</w:t>
            </w:r>
          </w:p>
          <w:p w:rsidR="008444BD" w:rsidRPr="0081755D" w:rsidRDefault="008444BD" w:rsidP="0031663F">
            <w:pPr>
              <w:pStyle w:val="a"/>
              <w:numPr>
                <w:ilvl w:val="0"/>
                <w:numId w:val="13"/>
              </w:numPr>
              <w:tabs>
                <w:tab w:val="left" w:pos="120"/>
              </w:tabs>
              <w:ind w:left="-22" w:firstLine="0"/>
              <w:rPr>
                <w:bCs/>
              </w:rPr>
            </w:pPr>
            <w:r w:rsidRPr="0081755D">
              <w:rPr>
                <w:bCs/>
                <w:sz w:val="22"/>
                <w:szCs w:val="22"/>
              </w:rPr>
              <w:t>Счета по направлениям природоохранной деятельности и связанные потоки в СПЭУ-ЦО</w:t>
            </w:r>
          </w:p>
        </w:tc>
      </w:tr>
    </w:tbl>
    <w:p w:rsidR="008444BD" w:rsidRPr="0081755D" w:rsidRDefault="008444BD" w:rsidP="008444BD">
      <w:pPr>
        <w:pStyle w:val="1"/>
        <w:rPr>
          <w:b w:val="0"/>
          <w:color w:val="auto"/>
          <w:kern w:val="0"/>
          <w:sz w:val="24"/>
          <w:szCs w:val="24"/>
        </w:rPr>
      </w:pPr>
      <w:bookmarkStart w:id="103" w:name="_Toc337218918"/>
      <w:bookmarkStart w:id="104" w:name="_Toc346696622"/>
      <w:bookmarkStart w:id="105" w:name="_Toc527110807"/>
    </w:p>
    <w:p w:rsidR="008444BD" w:rsidRPr="0081755D" w:rsidRDefault="008444BD" w:rsidP="008444BD">
      <w:r w:rsidRPr="0081755D">
        <w:br w:type="page"/>
      </w:r>
    </w:p>
    <w:p w:rsidR="008444BD" w:rsidRPr="0081755D" w:rsidRDefault="008444BD" w:rsidP="008444BD">
      <w:pPr>
        <w:rPr>
          <w:b/>
          <w:color w:val="943634" w:themeColor="accent2" w:themeShade="BF"/>
          <w:sz w:val="32"/>
          <w:szCs w:val="32"/>
        </w:rPr>
      </w:pPr>
      <w:r w:rsidRPr="0081755D">
        <w:rPr>
          <w:b/>
          <w:color w:val="943634" w:themeColor="accent2" w:themeShade="BF"/>
          <w:sz w:val="32"/>
          <w:szCs w:val="32"/>
        </w:rPr>
        <w:lastRenderedPageBreak/>
        <w:t>Глава 3</w:t>
      </w:r>
    </w:p>
    <w:p w:rsidR="008444BD" w:rsidRPr="0081755D" w:rsidRDefault="008444BD" w:rsidP="008444BD">
      <w:pPr>
        <w:pStyle w:val="1"/>
        <w:numPr>
          <w:ilvl w:val="0"/>
          <w:numId w:val="11"/>
        </w:numPr>
      </w:pPr>
      <w:bookmarkStart w:id="106" w:name="_Toc532253784"/>
      <w:r w:rsidRPr="0081755D">
        <w:t xml:space="preserve">Компоненты ПРСОС и </w:t>
      </w:r>
      <w:bookmarkEnd w:id="103"/>
      <w:bookmarkEnd w:id="104"/>
      <w:r w:rsidRPr="0081755D">
        <w:t>Базовый набор показателей статистики окружающей среды</w:t>
      </w:r>
      <w:bookmarkEnd w:id="105"/>
      <w:bookmarkEnd w:id="106"/>
    </w:p>
    <w:p w:rsidR="008444BD" w:rsidRPr="0081755D" w:rsidRDefault="008444BD" w:rsidP="008444BD"/>
    <w:p w:rsidR="008444BD" w:rsidRPr="0081755D" w:rsidRDefault="008444BD" w:rsidP="008444BD">
      <w:pPr>
        <w:pStyle w:val="a"/>
        <w:ind w:hanging="578"/>
      </w:pPr>
      <w:r w:rsidRPr="0081755D">
        <w:t>Концептуальная основа, шесть составляющих Компонентов и основная структура ПРСОС были представлены в Главе 2. Цель Главы 3 состоит в том, чтобы подробно объяснить, как организовано содержание ПРСОС в рамках его Компонентов.</w:t>
      </w:r>
    </w:p>
    <w:p w:rsidR="008444BD" w:rsidRPr="0081755D" w:rsidRDefault="008444BD" w:rsidP="008444BD"/>
    <w:p w:rsidR="008444BD" w:rsidRPr="0081755D" w:rsidRDefault="008444BD" w:rsidP="008444BD">
      <w:pPr>
        <w:pStyle w:val="a"/>
        <w:ind w:hanging="578"/>
      </w:pPr>
      <w:r w:rsidRPr="0081755D">
        <w:t>Состояние и качество окружающей среды (Компонент 1) - это центральный компонент ПРСОС. Остальные пять компонентов были созданы, исходя из их взаимосвязи с центральным компонентом. Каждый компонент разбит на подкомпоненты, которые, в свою очередь, включают в себя соответствующие статистические темы. Статистические темы представляют собой измеряемые аспекты компонентов ПРСОС с учетом типов и источников данных, необходимых для их описания. Последний уровень содержит фактические индивидуальные данные статистики окружающей среды.</w:t>
      </w:r>
    </w:p>
    <w:p w:rsidR="008444BD" w:rsidRPr="0081755D" w:rsidRDefault="008444BD" w:rsidP="008444BD"/>
    <w:p w:rsidR="008444BD" w:rsidRPr="0081755D" w:rsidRDefault="008444BD" w:rsidP="008444BD">
      <w:pPr>
        <w:pStyle w:val="a"/>
        <w:ind w:hanging="578"/>
      </w:pPr>
      <w:r w:rsidRPr="0081755D">
        <w:t>Глава 3 состоит из шести частей, описывающих каждый из Компонентов ПРСОС. Описание обычно охватывает наиболее важные аспекты, в том числе их релевантность для политики в области окружающей среды, сферу охвата и содержание, тип данных, обычно используемых или полученных при измерении, наиболее распространенные источники данных и основные институциональные заинтересованные стороны, необходимые для производства соответствующей статистики окружающей среды.  В случае необходимости также описывается связь с другими системами  и областями статистики. После описания каждого компонента представлен всеобъемлющий набор показателей статистики окружающей среды по соответствующей теме (базовый набор показателей статистики окружающей среды)</w:t>
      </w:r>
    </w:p>
    <w:p w:rsidR="008444BD" w:rsidRPr="0081755D" w:rsidRDefault="008444BD" w:rsidP="008444BD"/>
    <w:p w:rsidR="008444BD" w:rsidRPr="0081755D" w:rsidRDefault="008444BD" w:rsidP="008444BD">
      <w:pPr>
        <w:pStyle w:val="a"/>
        <w:ind w:hanging="578"/>
        <w:rPr>
          <w:i/>
          <w:sz w:val="20"/>
          <w:szCs w:val="20"/>
        </w:rPr>
      </w:pPr>
      <w:r w:rsidRPr="0081755D">
        <w:t>Базовый</w:t>
      </w:r>
      <w:r w:rsidRPr="0081755D">
        <w:rPr>
          <w:iCs/>
        </w:rPr>
        <w:t xml:space="preserve"> набор показателей статистики окружающей среды</w:t>
      </w:r>
      <w:r w:rsidRPr="0081755D">
        <w:t xml:space="preserve"> разработан достаточно гибко, что позволяет адаптировать его с учетом ресурсов, проблем и приоритетов отдельных стран в области окружающей среды. Базовый набор содержит наиболее важные показатели статистики окружающей среды по каждой теме, которые организованы по трем уровням. Уровень 1 </w:t>
      </w:r>
      <w:r w:rsidRPr="0081755D">
        <w:rPr>
          <w:iCs/>
        </w:rPr>
        <w:t>- это Набор ключевых показателей статистики окружающей среды</w:t>
      </w:r>
      <w:r w:rsidRPr="0081755D">
        <w:t xml:space="preserve">. Более подробное описание разработки Базового набора, описание трех уровней и статистики из Набора ключевых показателей представлены в главе 4. Полностью </w:t>
      </w:r>
      <w:r w:rsidRPr="0081755D">
        <w:rPr>
          <w:iCs/>
        </w:rPr>
        <w:t>Базовый набор показателей статистики окружающей среды</w:t>
      </w:r>
      <w:r w:rsidRPr="0081755D">
        <w:t xml:space="preserve"> представлен в Приложении А. </w:t>
      </w:r>
    </w:p>
    <w:p w:rsidR="008444BD" w:rsidRPr="0081755D" w:rsidRDefault="008444BD" w:rsidP="008444BD"/>
    <w:p w:rsidR="008444BD" w:rsidRPr="0081755D" w:rsidRDefault="008444BD" w:rsidP="008444BD">
      <w:pPr>
        <w:pStyle w:val="2"/>
        <w:rPr>
          <w:i/>
        </w:rPr>
      </w:pPr>
      <w:bookmarkStart w:id="107" w:name="_Toc307241380"/>
      <w:bookmarkStart w:id="108" w:name="_Toc313024731"/>
      <w:bookmarkStart w:id="109" w:name="_Toc315891870"/>
      <w:bookmarkStart w:id="110" w:name="_Toc316029108"/>
      <w:bookmarkStart w:id="111" w:name="_Toc316041396"/>
      <w:bookmarkStart w:id="112" w:name="_Toc337218922"/>
      <w:bookmarkStart w:id="113" w:name="_Toc346696623"/>
      <w:bookmarkStart w:id="114" w:name="_Toc532253785"/>
      <w:r w:rsidRPr="0081755D">
        <w:t xml:space="preserve">3.1 Компонент 1: </w:t>
      </w:r>
      <w:bookmarkEnd w:id="107"/>
      <w:bookmarkEnd w:id="108"/>
      <w:bookmarkEnd w:id="109"/>
      <w:bookmarkEnd w:id="110"/>
      <w:bookmarkEnd w:id="111"/>
      <w:bookmarkEnd w:id="112"/>
      <w:bookmarkEnd w:id="113"/>
      <w:r w:rsidRPr="0081755D">
        <w:t>Состояние и качество окружающей среды</w:t>
      </w:r>
      <w:bookmarkEnd w:id="114"/>
    </w:p>
    <w:p w:rsidR="008444BD" w:rsidRPr="0081755D" w:rsidRDefault="008444BD" w:rsidP="008444BD"/>
    <w:p w:rsidR="008444BD" w:rsidRPr="0081755D" w:rsidRDefault="008444BD" w:rsidP="008444BD">
      <w:pPr>
        <w:pStyle w:val="a"/>
        <w:ind w:hanging="578"/>
      </w:pPr>
      <w:r w:rsidRPr="0081755D">
        <w:t xml:space="preserve">Компонент 1 включает в себя статистические данные о физических, биологических и химических характеристиках окружающей среды и их изменениях с течением времени. Эти фундаментальные условия тесно взаимосвязаны и определяют типы, масштабы, состояние и здоровье экосистем. Многие из этих природных условий изменяются очень медленно в результате естественных процессов или влияния человека. Другие могут претерпевать мгновенные и драматические изменения. Важно отметить, что изменения </w:t>
      </w:r>
      <w:r w:rsidRPr="0081755D">
        <w:lastRenderedPageBreak/>
        <w:t>состояния и качества окружающей среды являются результатом совокупного и накопленного воздействия природных и человеческих процессов. Таким образом, увязка изменений с отдельными действиями или событиями - это непростой процесс.</w:t>
      </w:r>
    </w:p>
    <w:p w:rsidR="008444BD" w:rsidRPr="0081755D" w:rsidRDefault="008444BD" w:rsidP="008444BD"/>
    <w:p w:rsidR="008444BD" w:rsidRPr="0081755D" w:rsidRDefault="008444BD" w:rsidP="008444BD">
      <w:pPr>
        <w:pStyle w:val="a"/>
        <w:ind w:hanging="578"/>
      </w:pPr>
      <w:r w:rsidRPr="0081755D">
        <w:t>Источником данных, как правило, являются дистанционное зондирование и мониторинг со стороны экологических, метеорологических, гидрологических, геологических и географических органов или учреждений. Вследствие характера этой области статистики использование карт и картографических данных является распространенным способом представления соответствующей информации в дополнение к статистическим таблицам.</w:t>
      </w:r>
    </w:p>
    <w:p w:rsidR="008444BD" w:rsidRPr="0081755D" w:rsidRDefault="008444BD" w:rsidP="008444BD">
      <w:pPr>
        <w:rPr>
          <w:bCs/>
        </w:rPr>
      </w:pPr>
    </w:p>
    <w:p w:rsidR="008444BD" w:rsidRPr="0081755D" w:rsidRDefault="008444BD" w:rsidP="008444BD">
      <w:pPr>
        <w:pStyle w:val="a"/>
        <w:ind w:hanging="578"/>
      </w:pPr>
      <w:r w:rsidRPr="0081755D">
        <w:t xml:space="preserve">Компонент 1 содержит статистические данные, соответствующие элементам «Состояние» и «Воздействия» в ДсДСВР. Он также предоставляет основные статистические данные для Экспериментальных экосистемных счетов в СПЭУ. </w:t>
      </w:r>
    </w:p>
    <w:p w:rsidR="008444BD" w:rsidRPr="0081755D" w:rsidRDefault="008444BD" w:rsidP="008444BD"/>
    <w:p w:rsidR="008444BD" w:rsidRPr="0081755D" w:rsidRDefault="008444BD" w:rsidP="008444BD">
      <w:pPr>
        <w:pStyle w:val="a"/>
        <w:ind w:hanging="578"/>
      </w:pPr>
      <w:r w:rsidRPr="0081755D">
        <w:t>Компонент 1 содержит следующие подкомпоненты:</w:t>
      </w:r>
    </w:p>
    <w:p w:rsidR="008444BD" w:rsidRPr="0081755D" w:rsidRDefault="008444BD" w:rsidP="008444BD">
      <w:pPr>
        <w:pStyle w:val="a"/>
        <w:numPr>
          <w:ilvl w:val="0"/>
          <w:numId w:val="14"/>
        </w:numPr>
        <w:ind w:firstLine="273"/>
      </w:pPr>
      <w:r w:rsidRPr="0081755D">
        <w:t xml:space="preserve">Подкомпонент 1.1: Физическое состояние; </w:t>
      </w:r>
    </w:p>
    <w:p w:rsidR="008444BD" w:rsidRPr="0081755D" w:rsidRDefault="008444BD" w:rsidP="008444BD">
      <w:pPr>
        <w:pStyle w:val="a"/>
        <w:numPr>
          <w:ilvl w:val="0"/>
          <w:numId w:val="14"/>
        </w:numPr>
        <w:ind w:firstLine="273"/>
      </w:pPr>
      <w:r w:rsidRPr="0081755D">
        <w:t>Подкомпонент 1.2: Земельный покров, экосистемы и биоразнообразие,  и</w:t>
      </w:r>
    </w:p>
    <w:p w:rsidR="008444BD" w:rsidRPr="0081755D" w:rsidRDefault="008444BD" w:rsidP="008444BD">
      <w:pPr>
        <w:pStyle w:val="a"/>
        <w:numPr>
          <w:ilvl w:val="0"/>
          <w:numId w:val="14"/>
        </w:numPr>
        <w:ind w:firstLine="273"/>
      </w:pPr>
      <w:r w:rsidRPr="0081755D">
        <w:t xml:space="preserve">Подкомпонент 1.3: Качество окружающей среды. </w:t>
      </w:r>
    </w:p>
    <w:p w:rsidR="008444BD" w:rsidRPr="0081755D" w:rsidRDefault="008444BD" w:rsidP="008444BD"/>
    <w:p w:rsidR="008444BD" w:rsidRPr="0081755D" w:rsidRDefault="008444BD" w:rsidP="008444BD">
      <w:pPr>
        <w:pStyle w:val="30"/>
      </w:pPr>
      <w:bookmarkStart w:id="115" w:name="_Toc307241381"/>
      <w:bookmarkStart w:id="116" w:name="_Toc313024732"/>
      <w:bookmarkStart w:id="117" w:name="_Toc315891871"/>
      <w:bookmarkStart w:id="118" w:name="_Toc316029109"/>
      <w:bookmarkStart w:id="119" w:name="_Toc316041397"/>
      <w:bookmarkStart w:id="120" w:name="_Toc337218923"/>
      <w:bookmarkStart w:id="121" w:name="_Toc346696624"/>
      <w:bookmarkStart w:id="122" w:name="_Toc532253786"/>
      <w:r w:rsidRPr="0081755D">
        <w:lastRenderedPageBreak/>
        <w:t xml:space="preserve">Подкомпонент 1.1: </w:t>
      </w:r>
      <w:bookmarkEnd w:id="115"/>
      <w:bookmarkEnd w:id="116"/>
      <w:bookmarkEnd w:id="117"/>
      <w:bookmarkEnd w:id="118"/>
      <w:bookmarkEnd w:id="119"/>
      <w:bookmarkEnd w:id="120"/>
      <w:bookmarkEnd w:id="121"/>
      <w:r w:rsidRPr="0081755D">
        <w:t>Физическое состояние</w:t>
      </w:r>
      <w:bookmarkEnd w:id="122"/>
    </w:p>
    <w:p w:rsidR="008444BD" w:rsidRPr="0081755D" w:rsidRDefault="008444BD" w:rsidP="008444BD"/>
    <w:p w:rsidR="008444BD" w:rsidRPr="0081755D" w:rsidRDefault="008444BD" w:rsidP="008444BD">
      <w:pPr>
        <w:pStyle w:val="a"/>
        <w:ind w:hanging="578"/>
      </w:pPr>
      <w:r w:rsidRPr="0081755D">
        <w:t xml:space="preserve">Подкомпонент 1.1, Физическое состояние, предназначен для отражения тех физических аспектов окружающей среды, которые относительно медленно меняются в результате человеческого влияния. Он содержит статистические данные о метеорологических, гидрографических, геологических, географических условиях и характеристиках почвы. В то время как другие подкомпоненты также являются частью физической среды, на их физические, биологические или химические характеристики деятельность человека может влиять в краткосрочной и среднесрочной перспективе. </w:t>
      </w:r>
    </w:p>
    <w:p w:rsidR="008444BD" w:rsidRPr="0081755D" w:rsidRDefault="008444BD" w:rsidP="008444BD"/>
    <w:p w:rsidR="008444BD" w:rsidRPr="0081755D" w:rsidRDefault="008444BD" w:rsidP="008444BD">
      <w:pPr>
        <w:pStyle w:val="a"/>
        <w:ind w:hanging="578"/>
      </w:pPr>
      <w:r w:rsidRPr="0081755D">
        <w:t xml:space="preserve">Статистика об этих общих физических условиях важна, поскольку она помогает определить объем влияния на ресурсы окружающей среды в стране. Без информации об этих исходных условиях правительствам трудно судить о необходимости и эффективности политики. </w:t>
      </w:r>
    </w:p>
    <w:p w:rsidR="008444BD" w:rsidRPr="0081755D" w:rsidRDefault="008444BD" w:rsidP="008444BD">
      <w:pPr>
        <w:pStyle w:val="4"/>
      </w:pPr>
      <w:bookmarkStart w:id="123" w:name="_Toc532253787"/>
      <w:r w:rsidRPr="0081755D">
        <w:t>Тема 1.1.1: Атмосфера, климат и погода</w:t>
      </w:r>
      <w:bookmarkEnd w:id="123"/>
    </w:p>
    <w:p w:rsidR="008444BD" w:rsidRPr="0081755D" w:rsidRDefault="008444BD" w:rsidP="008444BD"/>
    <w:p w:rsidR="008444BD" w:rsidRPr="0081755D" w:rsidRDefault="008444BD" w:rsidP="008444BD">
      <w:pPr>
        <w:pStyle w:val="a"/>
        <w:ind w:hanging="578"/>
      </w:pPr>
      <w:r w:rsidRPr="0081755D">
        <w:t>Эта тема охватывает данные об атмосферных, климатических и погодных условиях по территориям и с течением времени. Информация о погоде описывает поведение атмосферы на данной территории в краткосрочной перспективе. Она регистрируется странами через сеть станций мониторинга. Климат определяется долгосрочными погодными условиями на определенной территории. Соответствующие данные обычно включают в себя такие аспекты, как температура, осадки, влажность, давление, скорость ветра, солнечная радиация, ультрафиолетовое (УФ) излучение и возникновение явлений Эль-Ниньо и Ла-Нинья.</w:t>
      </w:r>
    </w:p>
    <w:p w:rsidR="008444BD" w:rsidRPr="0081755D" w:rsidRDefault="008444BD" w:rsidP="008444BD"/>
    <w:p w:rsidR="008444BD" w:rsidRPr="0081755D" w:rsidRDefault="008444BD" w:rsidP="008444BD">
      <w:pPr>
        <w:pStyle w:val="a"/>
        <w:ind w:hanging="578"/>
      </w:pPr>
      <w:r w:rsidRPr="0081755D">
        <w:t>В большинстве стран органы, занимающиеся  вопросами атмосферы, погоды и климата, осуществляют мониторинг и регистрацию этих типов данных окружающей среды в течение длительного времени, используя сеть станций мониторинга, разбросанных по всей стране. Они обычно производят длинные временные ряды данных о климате,  и информацию об атмосфере с очень высоким уровнем детализации. Данные, имеющиеся в большинстве стран, являются слишком обширными и подробными для целей статистики окружающей среды, поэтому они должны быть обработаны (например, синтезированы и агрегированы с выявлением основных тенденций и отклонений, установленных в отношении, как времени, так и пространства) для создания погодной и климатической статистики окружающей среды. Учет временной и сезонной изменчивости имеет решающее значение при регистрации и организации этого вида статистики. Территориальная привязка измерений важна, потому что, хотя проводить мониторинг на всей территории страны невозможно, пространственная конфигурация станций мониторинга обычно позволяет определить местные и субнациональные условия и проблемы.</w:t>
      </w:r>
    </w:p>
    <w:p w:rsidR="008444BD" w:rsidRPr="0081755D" w:rsidRDefault="008444BD" w:rsidP="008444BD"/>
    <w:p w:rsidR="008444BD" w:rsidRPr="0081755D" w:rsidRDefault="008444BD" w:rsidP="008444BD">
      <w:pPr>
        <w:pStyle w:val="a"/>
        <w:ind w:hanging="578"/>
      </w:pPr>
      <w:r w:rsidRPr="0081755D">
        <w:t>Статистика качества атмосферного воздуха содержится в Подкомпоненте 1.3, Качество окружающей среды.</w:t>
      </w:r>
    </w:p>
    <w:p w:rsidR="008444BD" w:rsidRPr="0081755D" w:rsidRDefault="008444BD" w:rsidP="008444BD">
      <w:pPr>
        <w:rPr>
          <w:lang w:eastAsia="zh-CN"/>
        </w:rPr>
      </w:pPr>
    </w:p>
    <w:p w:rsidR="008444BD" w:rsidRPr="0081755D" w:rsidRDefault="008444BD" w:rsidP="008444BD">
      <w:pPr>
        <w:pStyle w:val="8"/>
      </w:pPr>
      <w:bookmarkStart w:id="124" w:name="_Toc531619229"/>
      <w:r w:rsidRPr="0081755D">
        <w:lastRenderedPageBreak/>
        <w:t>Таблица 3.1.1.1: Статистические данные и связанная с ними информация по Теме  1.1.1</w:t>
      </w:r>
      <w:bookmarkEnd w:id="124"/>
    </w:p>
    <w:tbl>
      <w:tblPr>
        <w:tblW w:w="10490" w:type="dxa"/>
        <w:tblInd w:w="-1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26"/>
        <w:gridCol w:w="3544"/>
        <w:gridCol w:w="1559"/>
        <w:gridCol w:w="2268"/>
        <w:gridCol w:w="2693"/>
      </w:tblGrid>
      <w:tr w:rsidR="008444BD" w:rsidRPr="0081755D" w:rsidTr="0031663F">
        <w:trPr>
          <w:cantSplit/>
          <w:trHeight w:val="660"/>
        </w:trPr>
        <w:tc>
          <w:tcPr>
            <w:tcW w:w="10490"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1: Состояние и качество окружающей среды</w:t>
            </w:r>
          </w:p>
        </w:tc>
      </w:tr>
      <w:tr w:rsidR="008444BD" w:rsidRPr="0081755D" w:rsidTr="0031663F">
        <w:trPr>
          <w:cantSplit/>
          <w:trHeight w:val="660"/>
        </w:trPr>
        <w:tc>
          <w:tcPr>
            <w:tcW w:w="10490" w:type="dxa"/>
            <w:gridSpan w:val="5"/>
            <w:vMerge/>
            <w:vAlign w:val="center"/>
            <w:hideMark/>
          </w:tcPr>
          <w:p w:rsidR="008444BD" w:rsidRPr="0081755D" w:rsidRDefault="008444BD" w:rsidP="0031663F">
            <w:pPr>
              <w:rPr>
                <w:bCs/>
                <w:lang w:eastAsia="en-GB"/>
              </w:rPr>
            </w:pPr>
          </w:p>
        </w:tc>
      </w:tr>
      <w:tr w:rsidR="008444BD" w:rsidRPr="0081755D" w:rsidTr="0031663F">
        <w:trPr>
          <w:cantSplit/>
        </w:trPr>
        <w:tc>
          <w:tcPr>
            <w:tcW w:w="10490" w:type="dxa"/>
            <w:gridSpan w:val="5"/>
            <w:shd w:val="clear" w:color="000000" w:fill="C0C0C0"/>
            <w:vAlign w:val="center"/>
            <w:hideMark/>
          </w:tcPr>
          <w:p w:rsidR="008444BD" w:rsidRPr="0081755D" w:rsidRDefault="008444BD" w:rsidP="0031663F">
            <w:pPr>
              <w:rPr>
                <w:lang w:eastAsia="en-GB"/>
              </w:rPr>
            </w:pPr>
            <w:r w:rsidRPr="0081755D">
              <w:rPr>
                <w:lang w:eastAsia="en-GB"/>
              </w:rPr>
              <w:t>Подкомпонент 1.1: Физическое состояние</w:t>
            </w:r>
          </w:p>
        </w:tc>
      </w:tr>
      <w:tr w:rsidR="008444BD" w:rsidRPr="0081755D" w:rsidTr="0031663F">
        <w:trPr>
          <w:cantSplit/>
        </w:trPr>
        <w:tc>
          <w:tcPr>
            <w:tcW w:w="10490" w:type="dxa"/>
            <w:gridSpan w:val="5"/>
            <w:shd w:val="clear" w:color="000000" w:fill="FFFFFF"/>
            <w:vAlign w:val="center"/>
            <w:hideMark/>
          </w:tcPr>
          <w:p w:rsidR="008444BD" w:rsidRPr="0081755D" w:rsidRDefault="008444BD" w:rsidP="0031663F">
            <w:pPr>
              <w:rPr>
                <w:lang w:eastAsia="en-GB"/>
              </w:rPr>
            </w:pPr>
            <w:r w:rsidRPr="0081755D">
              <w:rPr>
                <w:bCs/>
                <w:lang w:eastAsia="en-GB"/>
              </w:rPr>
              <w:t>Тема 1.1.1: Атмосфера, климат и погода</w:t>
            </w:r>
          </w:p>
        </w:tc>
      </w:tr>
      <w:tr w:rsidR="008444BD" w:rsidRPr="0081755D" w:rsidTr="0031663F">
        <w:trPr>
          <w:cantSplit/>
        </w:trPr>
        <w:tc>
          <w:tcPr>
            <w:tcW w:w="3970" w:type="dxa"/>
            <w:gridSpan w:val="2"/>
            <w:shd w:val="clear" w:color="auto" w:fill="auto"/>
            <w:vAlign w:val="center"/>
            <w:hideMark/>
          </w:tcPr>
          <w:p w:rsidR="008444BD" w:rsidRPr="0081755D" w:rsidRDefault="008444BD" w:rsidP="0031663F">
            <w:pPr>
              <w:rPr>
                <w:bCs/>
                <w:lang w:eastAsia="en-GB"/>
              </w:rPr>
            </w:pPr>
            <w:r w:rsidRPr="0081755D">
              <w:rPr>
                <w:bCs/>
                <w:lang w:eastAsia="en-GB"/>
              </w:rPr>
              <w:t>Статистические данные и связанная с ними информация</w:t>
            </w:r>
          </w:p>
        </w:tc>
        <w:tc>
          <w:tcPr>
            <w:tcW w:w="1559" w:type="dxa"/>
            <w:vMerge w:val="restart"/>
            <w:shd w:val="clear" w:color="auto" w:fill="auto"/>
            <w:vAlign w:val="center"/>
            <w:hideMark/>
          </w:tcPr>
          <w:p w:rsidR="008444BD" w:rsidRPr="0081755D" w:rsidRDefault="008444BD" w:rsidP="0031663F">
            <w:pPr>
              <w:rPr>
                <w:bCs/>
                <w:lang w:eastAsia="en-GB"/>
              </w:rPr>
            </w:pPr>
            <w:r w:rsidRPr="0081755D">
              <w:rPr>
                <w:bCs/>
                <w:lang w:eastAsia="en-GB"/>
              </w:rPr>
              <w:t>Категория измерения</w:t>
            </w:r>
          </w:p>
        </w:tc>
        <w:tc>
          <w:tcPr>
            <w:tcW w:w="2268" w:type="dxa"/>
            <w:vMerge w:val="restart"/>
            <w:shd w:val="clear" w:color="auto" w:fill="auto"/>
            <w:vAlign w:val="center"/>
            <w:hideMark/>
          </w:tcPr>
          <w:p w:rsidR="008444BD" w:rsidRPr="0081755D" w:rsidRDefault="008444BD" w:rsidP="0031663F">
            <w:pPr>
              <w:rPr>
                <w:bCs/>
                <w:lang w:eastAsia="en-GB"/>
              </w:rPr>
            </w:pPr>
            <w:r w:rsidRPr="0081755D">
              <w:rPr>
                <w:bCs/>
                <w:lang w:eastAsia="en-GB"/>
              </w:rPr>
              <w:t xml:space="preserve">Возможное агрегирование и уровень </w:t>
            </w:r>
          </w:p>
        </w:tc>
        <w:tc>
          <w:tcPr>
            <w:tcW w:w="2693" w:type="dxa"/>
            <w:vMerge w:val="restart"/>
            <w:shd w:val="clear" w:color="auto" w:fill="auto"/>
            <w:vAlign w:val="center"/>
            <w:hideMark/>
          </w:tcPr>
          <w:p w:rsidR="008444BD" w:rsidRPr="0081755D" w:rsidRDefault="008444BD" w:rsidP="0031663F">
            <w:pPr>
              <w:rPr>
                <w:bCs/>
                <w:lang w:eastAsia="en-GB"/>
              </w:rPr>
            </w:pPr>
            <w:r w:rsidRPr="0081755D">
              <w:rPr>
                <w:bCs/>
                <w:lang w:eastAsia="en-GB"/>
              </w:rPr>
              <w:t>Методологическое руководство</w:t>
            </w:r>
          </w:p>
        </w:tc>
      </w:tr>
      <w:tr w:rsidR="008444BD" w:rsidRPr="0081755D" w:rsidTr="0031663F">
        <w:trPr>
          <w:cantSplit/>
        </w:trPr>
        <w:tc>
          <w:tcPr>
            <w:tcW w:w="3970" w:type="dxa"/>
            <w:gridSpan w:val="2"/>
            <w:shd w:val="clear" w:color="auto" w:fill="auto"/>
            <w:vAlign w:val="center"/>
          </w:tcPr>
          <w:p w:rsidR="008444BD" w:rsidRPr="0081755D" w:rsidRDefault="008444BD" w:rsidP="0031663F">
            <w:pPr>
              <w:rPr>
                <w:bCs/>
                <w:lang w:eastAsia="en-GB"/>
              </w:rPr>
            </w:pPr>
            <w:r w:rsidRPr="0081755D">
              <w:rPr>
                <w:lang w:eastAsia="en-GB"/>
              </w:rPr>
              <w:t>(</w:t>
            </w:r>
            <w:r w:rsidRPr="0081755D">
              <w:rPr>
                <w:b/>
                <w:bCs/>
                <w:lang w:eastAsia="en-GB"/>
              </w:rPr>
              <w:t xml:space="preserve">Жирный шрифт </w:t>
            </w:r>
            <w:r w:rsidRPr="0081755D">
              <w:rPr>
                <w:bCs/>
                <w:lang w:eastAsia="en-GB"/>
              </w:rPr>
              <w:t xml:space="preserve">- Набор ключевых показателей / Уровень 1, Обычный шрифт - Уровень 2, </w:t>
            </w:r>
            <w:r w:rsidRPr="0081755D">
              <w:rPr>
                <w:bCs/>
                <w:i/>
                <w:lang w:eastAsia="en-GB"/>
              </w:rPr>
              <w:t xml:space="preserve"> Курсив - Уровень 3)</w:t>
            </w:r>
          </w:p>
        </w:tc>
        <w:tc>
          <w:tcPr>
            <w:tcW w:w="1559" w:type="dxa"/>
            <w:vMerge/>
            <w:shd w:val="clear" w:color="auto" w:fill="auto"/>
            <w:vAlign w:val="center"/>
          </w:tcPr>
          <w:p w:rsidR="008444BD" w:rsidRPr="0081755D" w:rsidRDefault="008444BD" w:rsidP="0031663F">
            <w:pPr>
              <w:rPr>
                <w:bCs/>
                <w:lang w:eastAsia="en-GB"/>
              </w:rPr>
            </w:pPr>
          </w:p>
        </w:tc>
        <w:tc>
          <w:tcPr>
            <w:tcW w:w="2268" w:type="dxa"/>
            <w:vMerge/>
            <w:shd w:val="clear" w:color="auto" w:fill="auto"/>
            <w:vAlign w:val="center"/>
          </w:tcPr>
          <w:p w:rsidR="008444BD" w:rsidRPr="0081755D" w:rsidRDefault="008444BD" w:rsidP="0031663F">
            <w:pPr>
              <w:rPr>
                <w:bCs/>
                <w:lang w:eastAsia="en-GB"/>
              </w:rPr>
            </w:pPr>
          </w:p>
        </w:tc>
        <w:tc>
          <w:tcPr>
            <w:tcW w:w="2693" w:type="dxa"/>
            <w:vMerge/>
            <w:shd w:val="clear" w:color="auto" w:fill="auto"/>
            <w:vAlign w:val="center"/>
          </w:tcPr>
          <w:p w:rsidR="008444BD" w:rsidRPr="0081755D" w:rsidRDefault="008444BD" w:rsidP="0031663F">
            <w:pPr>
              <w:rPr>
                <w:bCs/>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544" w:type="dxa"/>
            <w:shd w:val="clear" w:color="auto" w:fill="auto"/>
            <w:noWrap/>
            <w:hideMark/>
          </w:tcPr>
          <w:p w:rsidR="008444BD" w:rsidRPr="0081755D" w:rsidRDefault="008444BD" w:rsidP="0031663F">
            <w:pPr>
              <w:rPr>
                <w:lang w:eastAsia="en-GB"/>
              </w:rPr>
            </w:pPr>
            <w:r w:rsidRPr="0081755D">
              <w:rPr>
                <w:sz w:val="22"/>
                <w:szCs w:val="22"/>
                <w:lang w:eastAsia="en-GB"/>
              </w:rPr>
              <w:t>Температура</w:t>
            </w:r>
          </w:p>
        </w:tc>
        <w:tc>
          <w:tcPr>
            <w:tcW w:w="1559" w:type="dxa"/>
            <w:shd w:val="clear" w:color="FFFFCC" w:fill="C0C0C0"/>
            <w:hideMark/>
          </w:tcPr>
          <w:p w:rsidR="008444BD" w:rsidRPr="0081755D" w:rsidRDefault="008444BD" w:rsidP="0031663F">
            <w:pPr>
              <w:rPr>
                <w:lang w:eastAsia="en-GB"/>
              </w:rPr>
            </w:pPr>
            <w:r w:rsidRPr="0081755D">
              <w:rPr>
                <w:sz w:val="22"/>
                <w:szCs w:val="22"/>
                <w:lang w:eastAsia="en-GB"/>
              </w:rPr>
              <w:t> </w:t>
            </w:r>
          </w:p>
        </w:tc>
        <w:tc>
          <w:tcPr>
            <w:tcW w:w="2268" w:type="dxa"/>
            <w:vMerge w:val="restart"/>
            <w:shd w:val="clear" w:color="auto" w:fill="auto"/>
            <w:hideMark/>
          </w:tcPr>
          <w:p w:rsidR="008444BD" w:rsidRPr="0081755D" w:rsidRDefault="008444BD" w:rsidP="0031663F">
            <w:pPr>
              <w:rPr>
                <w:lang w:eastAsia="en-GB"/>
              </w:rPr>
            </w:pPr>
            <w:r w:rsidRPr="0081755D">
              <w:rPr>
                <w:sz w:val="22"/>
                <w:szCs w:val="22"/>
                <w:lang w:eastAsia="en-GB"/>
              </w:rPr>
              <w:t>▪Национальный</w:t>
            </w:r>
            <w:r w:rsidRPr="0081755D">
              <w:rPr>
                <w:sz w:val="22"/>
                <w:szCs w:val="22"/>
                <w:lang w:eastAsia="en-GB"/>
              </w:rPr>
              <w:br/>
              <w:t>▪Субнациональный</w:t>
            </w:r>
          </w:p>
        </w:tc>
        <w:tc>
          <w:tcPr>
            <w:tcW w:w="2693" w:type="dxa"/>
            <w:vMerge w:val="restart"/>
            <w:shd w:val="clear" w:color="auto" w:fill="auto"/>
            <w:hideMark/>
          </w:tcPr>
          <w:p w:rsidR="008444BD" w:rsidRPr="0081755D" w:rsidRDefault="008444BD" w:rsidP="0031663F">
            <w:pPr>
              <w:rPr>
                <w:lang w:eastAsia="en-GB"/>
              </w:rPr>
            </w:pPr>
            <w:r w:rsidRPr="0081755D">
              <w:rPr>
                <w:sz w:val="22"/>
                <w:szCs w:val="22"/>
                <w:lang w:eastAsia="en-GB"/>
              </w:rPr>
              <w:t>▪   Всемирная метеорологическая организация (ВМО)</w:t>
            </w:r>
            <w:r w:rsidRPr="0081755D">
              <w:rPr>
                <w:sz w:val="22"/>
                <w:szCs w:val="22"/>
                <w:lang w:eastAsia="en-GB"/>
              </w:rPr>
              <w:br/>
              <w:t>▪   Межправительственная группа экспертов по изменению климата (МГЭИК)</w:t>
            </w:r>
            <w:r w:rsidRPr="0081755D">
              <w:rPr>
                <w:sz w:val="22"/>
                <w:szCs w:val="22"/>
                <w:lang w:eastAsia="en-GB"/>
              </w:rPr>
              <w:br/>
              <w:t>▪   Национальное управление океанических и атмосферных исследований США (НУОАИ) / Национальное управление по воздухоплаванию и исследованию космического пространства (НАСА)</w:t>
            </w: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44" w:type="dxa"/>
            <w:shd w:val="clear" w:color="auto" w:fill="auto"/>
            <w:hideMark/>
          </w:tcPr>
          <w:p w:rsidR="008444BD" w:rsidRPr="0081755D" w:rsidRDefault="008444BD" w:rsidP="0031663F">
            <w:pPr>
              <w:rPr>
                <w:b/>
                <w:lang w:eastAsia="en-GB"/>
              </w:rPr>
            </w:pPr>
            <w:r w:rsidRPr="0081755D">
              <w:rPr>
                <w:b/>
                <w:sz w:val="22"/>
                <w:szCs w:val="22"/>
                <w:lang w:eastAsia="en-GB"/>
              </w:rPr>
              <w:t>1. Среднемесячная</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Градусы</w:t>
            </w:r>
          </w:p>
        </w:tc>
        <w:tc>
          <w:tcPr>
            <w:tcW w:w="2268" w:type="dxa"/>
            <w:vMerge/>
            <w:hideMark/>
          </w:tcPr>
          <w:p w:rsidR="008444BD" w:rsidRPr="0081755D" w:rsidRDefault="008444BD" w:rsidP="0031663F">
            <w:pPr>
              <w:rPr>
                <w:lang w:eastAsia="en-GB"/>
              </w:rPr>
            </w:pP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44" w:type="dxa"/>
            <w:shd w:val="clear" w:color="auto" w:fill="auto"/>
            <w:hideMark/>
          </w:tcPr>
          <w:p w:rsidR="008444BD" w:rsidRPr="0081755D" w:rsidRDefault="008444BD" w:rsidP="0031663F">
            <w:pPr>
              <w:rPr>
                <w:b/>
                <w:lang w:eastAsia="en-GB"/>
              </w:rPr>
            </w:pPr>
            <w:r w:rsidRPr="0081755D">
              <w:rPr>
                <w:b/>
                <w:sz w:val="22"/>
                <w:szCs w:val="22"/>
                <w:lang w:eastAsia="en-GB"/>
              </w:rPr>
              <w:t>2. Минимальная среднемесячная</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Градусы</w:t>
            </w:r>
          </w:p>
        </w:tc>
        <w:tc>
          <w:tcPr>
            <w:tcW w:w="2268" w:type="dxa"/>
            <w:vMerge/>
            <w:hideMark/>
          </w:tcPr>
          <w:p w:rsidR="008444BD" w:rsidRPr="0081755D" w:rsidRDefault="008444BD" w:rsidP="0031663F">
            <w:pPr>
              <w:rPr>
                <w:lang w:eastAsia="en-GB"/>
              </w:rPr>
            </w:pP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44" w:type="dxa"/>
            <w:shd w:val="clear" w:color="auto" w:fill="auto"/>
            <w:hideMark/>
          </w:tcPr>
          <w:p w:rsidR="008444BD" w:rsidRPr="0081755D" w:rsidRDefault="008444BD" w:rsidP="0031663F">
            <w:pPr>
              <w:rPr>
                <w:b/>
                <w:lang w:eastAsia="en-GB"/>
              </w:rPr>
            </w:pPr>
            <w:r w:rsidRPr="0081755D">
              <w:rPr>
                <w:b/>
                <w:sz w:val="22"/>
                <w:szCs w:val="22"/>
                <w:lang w:eastAsia="en-GB"/>
              </w:rPr>
              <w:t>3. Максимальная среднемесячная</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Градусы</w:t>
            </w:r>
          </w:p>
        </w:tc>
        <w:tc>
          <w:tcPr>
            <w:tcW w:w="2268" w:type="dxa"/>
            <w:vMerge/>
            <w:hideMark/>
          </w:tcPr>
          <w:p w:rsidR="008444BD" w:rsidRPr="0081755D" w:rsidRDefault="008444BD" w:rsidP="0031663F">
            <w:pPr>
              <w:rPr>
                <w:lang w:eastAsia="en-GB"/>
              </w:rPr>
            </w:pP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b.</w:t>
            </w:r>
          </w:p>
        </w:tc>
        <w:tc>
          <w:tcPr>
            <w:tcW w:w="3544" w:type="dxa"/>
            <w:shd w:val="clear" w:color="auto" w:fill="auto"/>
            <w:noWrap/>
            <w:hideMark/>
          </w:tcPr>
          <w:p w:rsidR="008444BD" w:rsidRPr="0081755D" w:rsidRDefault="008444BD" w:rsidP="0031663F">
            <w:pPr>
              <w:rPr>
                <w:lang w:eastAsia="en-GB"/>
              </w:rPr>
            </w:pPr>
            <w:r w:rsidRPr="0081755D">
              <w:rPr>
                <w:sz w:val="22"/>
                <w:szCs w:val="22"/>
                <w:lang w:eastAsia="en-GB"/>
              </w:rPr>
              <w:t>Атмосферные осадки (также в п. 2.6.1.a)</w:t>
            </w:r>
          </w:p>
        </w:tc>
        <w:tc>
          <w:tcPr>
            <w:tcW w:w="1559" w:type="dxa"/>
            <w:shd w:val="clear" w:color="000000" w:fill="C0C0C0"/>
            <w:hideMark/>
          </w:tcPr>
          <w:p w:rsidR="008444BD" w:rsidRPr="0081755D" w:rsidRDefault="008444BD" w:rsidP="0031663F">
            <w:pPr>
              <w:rPr>
                <w:lang w:eastAsia="en-GB"/>
              </w:rPr>
            </w:pPr>
          </w:p>
        </w:tc>
        <w:tc>
          <w:tcPr>
            <w:tcW w:w="2268" w:type="dxa"/>
            <w:vMerge/>
            <w:hideMark/>
          </w:tcPr>
          <w:p w:rsidR="008444BD" w:rsidRPr="0081755D" w:rsidRDefault="008444BD" w:rsidP="0031663F">
            <w:pPr>
              <w:rPr>
                <w:lang w:eastAsia="en-GB"/>
              </w:rPr>
            </w:pP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44" w:type="dxa"/>
            <w:shd w:val="clear" w:color="auto" w:fill="auto"/>
            <w:hideMark/>
          </w:tcPr>
          <w:p w:rsidR="008444BD" w:rsidRPr="0081755D" w:rsidRDefault="008444BD" w:rsidP="0031663F">
            <w:pPr>
              <w:rPr>
                <w:b/>
                <w:lang w:eastAsia="en-GB"/>
              </w:rPr>
            </w:pPr>
            <w:r w:rsidRPr="0081755D">
              <w:rPr>
                <w:b/>
                <w:sz w:val="22"/>
                <w:szCs w:val="22"/>
                <w:lang w:eastAsia="en-GB"/>
              </w:rPr>
              <w:t>1. Среднегодовое значение</w:t>
            </w:r>
          </w:p>
        </w:tc>
        <w:tc>
          <w:tcPr>
            <w:tcW w:w="1559" w:type="dxa"/>
            <w:shd w:val="clear" w:color="auto" w:fill="auto"/>
            <w:noWrap/>
            <w:hideMark/>
          </w:tcPr>
          <w:p w:rsidR="008444BD" w:rsidRPr="0081755D" w:rsidRDefault="008444BD" w:rsidP="0031663F">
            <w:pPr>
              <w:rPr>
                <w:lang w:eastAsia="en-GB"/>
              </w:rPr>
            </w:pPr>
            <w:r w:rsidRPr="0081755D">
              <w:rPr>
                <w:sz w:val="22"/>
                <w:szCs w:val="22"/>
                <w:lang w:eastAsia="en-GB"/>
              </w:rPr>
              <w:t>Толщина слоя</w:t>
            </w:r>
          </w:p>
        </w:tc>
        <w:tc>
          <w:tcPr>
            <w:tcW w:w="2268" w:type="dxa"/>
            <w:vMerge/>
            <w:hideMark/>
          </w:tcPr>
          <w:p w:rsidR="008444BD" w:rsidRPr="0081755D" w:rsidRDefault="008444BD" w:rsidP="0031663F">
            <w:pPr>
              <w:rPr>
                <w:lang w:eastAsia="en-GB"/>
              </w:rPr>
            </w:pP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44" w:type="dxa"/>
            <w:shd w:val="clear" w:color="auto" w:fill="auto"/>
            <w:hideMark/>
          </w:tcPr>
          <w:p w:rsidR="008444BD" w:rsidRPr="0081755D" w:rsidRDefault="008444BD" w:rsidP="0031663F">
            <w:pPr>
              <w:rPr>
                <w:b/>
                <w:lang w:eastAsia="en-GB"/>
              </w:rPr>
            </w:pPr>
            <w:r w:rsidRPr="0081755D">
              <w:rPr>
                <w:b/>
                <w:sz w:val="22"/>
                <w:szCs w:val="22"/>
                <w:lang w:eastAsia="en-GB"/>
              </w:rPr>
              <w:t>2. Среднее многолетнее значение</w:t>
            </w:r>
          </w:p>
        </w:tc>
        <w:tc>
          <w:tcPr>
            <w:tcW w:w="1559" w:type="dxa"/>
            <w:shd w:val="clear" w:color="auto" w:fill="auto"/>
            <w:noWrap/>
            <w:hideMark/>
          </w:tcPr>
          <w:p w:rsidR="008444BD" w:rsidRPr="0081755D" w:rsidRDefault="008444BD" w:rsidP="0031663F">
            <w:pPr>
              <w:rPr>
                <w:lang w:eastAsia="en-GB"/>
              </w:rPr>
            </w:pPr>
            <w:r w:rsidRPr="0081755D">
              <w:rPr>
                <w:sz w:val="22"/>
                <w:szCs w:val="22"/>
                <w:lang w:eastAsia="en-GB"/>
              </w:rPr>
              <w:t>Толщина слоя</w:t>
            </w:r>
          </w:p>
        </w:tc>
        <w:tc>
          <w:tcPr>
            <w:tcW w:w="2268" w:type="dxa"/>
            <w:vMerge/>
            <w:hideMark/>
          </w:tcPr>
          <w:p w:rsidR="008444BD" w:rsidRPr="0081755D" w:rsidRDefault="008444BD" w:rsidP="0031663F">
            <w:pPr>
              <w:rPr>
                <w:lang w:eastAsia="en-GB"/>
              </w:rPr>
            </w:pP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44" w:type="dxa"/>
            <w:shd w:val="clear" w:color="auto" w:fill="auto"/>
            <w:hideMark/>
          </w:tcPr>
          <w:p w:rsidR="008444BD" w:rsidRPr="0081755D" w:rsidRDefault="008444BD" w:rsidP="0031663F">
            <w:pPr>
              <w:rPr>
                <w:lang w:eastAsia="en-GB"/>
              </w:rPr>
            </w:pPr>
            <w:r w:rsidRPr="0081755D">
              <w:rPr>
                <w:sz w:val="22"/>
                <w:szCs w:val="22"/>
                <w:lang w:eastAsia="en-GB"/>
              </w:rPr>
              <w:t>3. Среднемесячное значение</w:t>
            </w:r>
          </w:p>
        </w:tc>
        <w:tc>
          <w:tcPr>
            <w:tcW w:w="1559" w:type="dxa"/>
            <w:shd w:val="clear" w:color="auto" w:fill="auto"/>
            <w:noWrap/>
            <w:hideMark/>
          </w:tcPr>
          <w:p w:rsidR="008444BD" w:rsidRPr="0081755D" w:rsidRDefault="008444BD" w:rsidP="0031663F">
            <w:pPr>
              <w:rPr>
                <w:lang w:eastAsia="en-GB"/>
              </w:rPr>
            </w:pPr>
            <w:r w:rsidRPr="0081755D">
              <w:rPr>
                <w:sz w:val="22"/>
                <w:szCs w:val="22"/>
                <w:lang w:eastAsia="en-GB"/>
              </w:rPr>
              <w:t>Толщина слоя</w:t>
            </w:r>
          </w:p>
        </w:tc>
        <w:tc>
          <w:tcPr>
            <w:tcW w:w="2268" w:type="dxa"/>
            <w:vMerge/>
            <w:hideMark/>
          </w:tcPr>
          <w:p w:rsidR="008444BD" w:rsidRPr="0081755D" w:rsidRDefault="008444BD" w:rsidP="0031663F">
            <w:pPr>
              <w:rPr>
                <w:lang w:eastAsia="en-GB"/>
              </w:rPr>
            </w:pP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44" w:type="dxa"/>
            <w:shd w:val="clear" w:color="auto" w:fill="auto"/>
            <w:hideMark/>
          </w:tcPr>
          <w:p w:rsidR="008444BD" w:rsidRPr="0081755D" w:rsidRDefault="008444BD" w:rsidP="0031663F">
            <w:pPr>
              <w:rPr>
                <w:lang w:eastAsia="en-GB"/>
              </w:rPr>
            </w:pPr>
            <w:r w:rsidRPr="0081755D">
              <w:rPr>
                <w:sz w:val="22"/>
                <w:szCs w:val="22"/>
                <w:lang w:eastAsia="en-GB"/>
              </w:rPr>
              <w:t>4. Минимальное значение за месяц</w:t>
            </w:r>
          </w:p>
        </w:tc>
        <w:tc>
          <w:tcPr>
            <w:tcW w:w="1559" w:type="dxa"/>
            <w:shd w:val="clear" w:color="auto" w:fill="auto"/>
            <w:noWrap/>
            <w:hideMark/>
          </w:tcPr>
          <w:p w:rsidR="008444BD" w:rsidRPr="0081755D" w:rsidRDefault="008444BD" w:rsidP="0031663F">
            <w:pPr>
              <w:rPr>
                <w:lang w:eastAsia="en-GB"/>
              </w:rPr>
            </w:pPr>
            <w:r w:rsidRPr="0081755D">
              <w:rPr>
                <w:sz w:val="22"/>
                <w:szCs w:val="22"/>
                <w:lang w:eastAsia="en-GB"/>
              </w:rPr>
              <w:t>Толщина слоя</w:t>
            </w:r>
          </w:p>
        </w:tc>
        <w:tc>
          <w:tcPr>
            <w:tcW w:w="2268" w:type="dxa"/>
            <w:vMerge/>
            <w:hideMark/>
          </w:tcPr>
          <w:p w:rsidR="008444BD" w:rsidRPr="0081755D" w:rsidRDefault="008444BD" w:rsidP="0031663F">
            <w:pPr>
              <w:rPr>
                <w:lang w:eastAsia="en-GB"/>
              </w:rPr>
            </w:pP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44" w:type="dxa"/>
            <w:shd w:val="clear" w:color="auto" w:fill="auto"/>
            <w:hideMark/>
          </w:tcPr>
          <w:p w:rsidR="008444BD" w:rsidRPr="0081755D" w:rsidRDefault="008444BD" w:rsidP="0031663F">
            <w:pPr>
              <w:rPr>
                <w:lang w:eastAsia="en-GB"/>
              </w:rPr>
            </w:pPr>
            <w:r w:rsidRPr="0081755D">
              <w:rPr>
                <w:sz w:val="22"/>
                <w:szCs w:val="22"/>
                <w:lang w:eastAsia="en-GB"/>
              </w:rPr>
              <w:t>5. Максимальное значение за месяц</w:t>
            </w:r>
          </w:p>
        </w:tc>
        <w:tc>
          <w:tcPr>
            <w:tcW w:w="1559" w:type="dxa"/>
            <w:shd w:val="clear" w:color="auto" w:fill="auto"/>
            <w:noWrap/>
            <w:hideMark/>
          </w:tcPr>
          <w:p w:rsidR="008444BD" w:rsidRPr="0081755D" w:rsidRDefault="008444BD" w:rsidP="0031663F">
            <w:pPr>
              <w:rPr>
                <w:lang w:eastAsia="en-GB"/>
              </w:rPr>
            </w:pPr>
            <w:r w:rsidRPr="0081755D">
              <w:rPr>
                <w:sz w:val="22"/>
                <w:szCs w:val="22"/>
                <w:lang w:eastAsia="en-GB"/>
              </w:rPr>
              <w:t>Толщина слоя</w:t>
            </w:r>
          </w:p>
        </w:tc>
        <w:tc>
          <w:tcPr>
            <w:tcW w:w="2268" w:type="dxa"/>
            <w:vMerge/>
            <w:hideMark/>
          </w:tcPr>
          <w:p w:rsidR="008444BD" w:rsidRPr="0081755D" w:rsidRDefault="008444BD" w:rsidP="0031663F">
            <w:pPr>
              <w:rPr>
                <w:lang w:eastAsia="en-GB"/>
              </w:rPr>
            </w:pP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c.</w:t>
            </w:r>
          </w:p>
        </w:tc>
        <w:tc>
          <w:tcPr>
            <w:tcW w:w="3544" w:type="dxa"/>
            <w:shd w:val="clear" w:color="auto" w:fill="auto"/>
            <w:noWrap/>
            <w:hideMark/>
          </w:tcPr>
          <w:p w:rsidR="008444BD" w:rsidRPr="0081755D" w:rsidRDefault="008444BD" w:rsidP="0031663F">
            <w:pPr>
              <w:rPr>
                <w:lang w:eastAsia="en-GB"/>
              </w:rPr>
            </w:pPr>
            <w:r w:rsidRPr="0081755D">
              <w:rPr>
                <w:sz w:val="22"/>
                <w:szCs w:val="22"/>
                <w:lang w:eastAsia="en-GB"/>
              </w:rPr>
              <w:t>Относительная влажность воздуха</w:t>
            </w:r>
          </w:p>
        </w:tc>
        <w:tc>
          <w:tcPr>
            <w:tcW w:w="1559" w:type="dxa"/>
            <w:shd w:val="clear" w:color="000000" w:fill="C0C0C0"/>
            <w:noWrap/>
            <w:hideMark/>
          </w:tcPr>
          <w:p w:rsidR="008444BD" w:rsidRPr="0081755D" w:rsidRDefault="008444BD" w:rsidP="0031663F">
            <w:pPr>
              <w:rPr>
                <w:lang w:eastAsia="en-GB"/>
              </w:rPr>
            </w:pPr>
          </w:p>
        </w:tc>
        <w:tc>
          <w:tcPr>
            <w:tcW w:w="2268" w:type="dxa"/>
            <w:vMerge/>
            <w:hideMark/>
          </w:tcPr>
          <w:p w:rsidR="008444BD" w:rsidRPr="0081755D" w:rsidRDefault="008444BD" w:rsidP="0031663F">
            <w:pPr>
              <w:rPr>
                <w:lang w:eastAsia="en-GB"/>
              </w:rPr>
            </w:pP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44" w:type="dxa"/>
            <w:shd w:val="clear" w:color="auto" w:fill="auto"/>
            <w:hideMark/>
          </w:tcPr>
          <w:p w:rsidR="008444BD" w:rsidRPr="0081755D" w:rsidRDefault="008444BD" w:rsidP="0031663F">
            <w:pPr>
              <w:rPr>
                <w:lang w:eastAsia="en-GB"/>
              </w:rPr>
            </w:pPr>
            <w:r w:rsidRPr="0081755D">
              <w:rPr>
                <w:sz w:val="22"/>
                <w:szCs w:val="22"/>
                <w:lang w:eastAsia="en-GB"/>
              </w:rPr>
              <w:t>1. Минимальное значение за месяц</w:t>
            </w:r>
          </w:p>
        </w:tc>
        <w:tc>
          <w:tcPr>
            <w:tcW w:w="1559" w:type="dxa"/>
            <w:shd w:val="clear" w:color="auto" w:fill="auto"/>
            <w:noWrap/>
            <w:hideMark/>
          </w:tcPr>
          <w:p w:rsidR="008444BD" w:rsidRPr="0081755D" w:rsidRDefault="008444BD" w:rsidP="0031663F">
            <w:pPr>
              <w:rPr>
                <w:lang w:eastAsia="en-GB"/>
              </w:rPr>
            </w:pPr>
            <w:r w:rsidRPr="0081755D">
              <w:rPr>
                <w:sz w:val="22"/>
                <w:szCs w:val="22"/>
                <w:lang w:eastAsia="en-GB"/>
              </w:rPr>
              <w:t>Число</w:t>
            </w:r>
          </w:p>
        </w:tc>
        <w:tc>
          <w:tcPr>
            <w:tcW w:w="2268" w:type="dxa"/>
            <w:vMerge/>
            <w:hideMark/>
          </w:tcPr>
          <w:p w:rsidR="008444BD" w:rsidRPr="0081755D" w:rsidRDefault="008444BD" w:rsidP="0031663F">
            <w:pPr>
              <w:rPr>
                <w:lang w:eastAsia="en-GB"/>
              </w:rPr>
            </w:pP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44" w:type="dxa"/>
            <w:shd w:val="clear" w:color="auto" w:fill="auto"/>
            <w:hideMark/>
          </w:tcPr>
          <w:p w:rsidR="008444BD" w:rsidRPr="0081755D" w:rsidRDefault="008444BD" w:rsidP="0031663F">
            <w:pPr>
              <w:rPr>
                <w:lang w:eastAsia="en-GB"/>
              </w:rPr>
            </w:pPr>
            <w:r w:rsidRPr="0081755D">
              <w:rPr>
                <w:sz w:val="22"/>
                <w:szCs w:val="22"/>
                <w:lang w:eastAsia="en-GB"/>
              </w:rPr>
              <w:t>2. Максимальное значение за месяц</w:t>
            </w:r>
          </w:p>
        </w:tc>
        <w:tc>
          <w:tcPr>
            <w:tcW w:w="1559" w:type="dxa"/>
            <w:shd w:val="clear" w:color="auto" w:fill="auto"/>
            <w:noWrap/>
            <w:hideMark/>
          </w:tcPr>
          <w:p w:rsidR="008444BD" w:rsidRPr="0081755D" w:rsidRDefault="008444BD" w:rsidP="0031663F">
            <w:pPr>
              <w:rPr>
                <w:lang w:eastAsia="en-GB"/>
              </w:rPr>
            </w:pPr>
            <w:r w:rsidRPr="0081755D">
              <w:rPr>
                <w:sz w:val="22"/>
                <w:szCs w:val="22"/>
                <w:lang w:eastAsia="en-GB"/>
              </w:rPr>
              <w:t>Число</w:t>
            </w:r>
          </w:p>
        </w:tc>
        <w:tc>
          <w:tcPr>
            <w:tcW w:w="2268" w:type="dxa"/>
            <w:vMerge/>
            <w:hideMark/>
          </w:tcPr>
          <w:p w:rsidR="008444BD" w:rsidRPr="0081755D" w:rsidRDefault="008444BD" w:rsidP="0031663F">
            <w:pPr>
              <w:rPr>
                <w:lang w:eastAsia="en-GB"/>
              </w:rPr>
            </w:pP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d.</w:t>
            </w:r>
          </w:p>
        </w:tc>
        <w:tc>
          <w:tcPr>
            <w:tcW w:w="3544" w:type="dxa"/>
            <w:shd w:val="clear" w:color="auto" w:fill="auto"/>
            <w:noWrap/>
            <w:hideMark/>
          </w:tcPr>
          <w:p w:rsidR="008444BD" w:rsidRPr="0081755D" w:rsidRDefault="008444BD" w:rsidP="0031663F">
            <w:pPr>
              <w:rPr>
                <w:lang w:eastAsia="en-GB"/>
              </w:rPr>
            </w:pPr>
            <w:r w:rsidRPr="0081755D">
              <w:rPr>
                <w:sz w:val="22"/>
                <w:szCs w:val="22"/>
                <w:lang w:eastAsia="en-GB"/>
              </w:rPr>
              <w:t>Давление</w:t>
            </w:r>
          </w:p>
        </w:tc>
        <w:tc>
          <w:tcPr>
            <w:tcW w:w="1559" w:type="dxa"/>
            <w:shd w:val="clear" w:color="000000" w:fill="C0C0C0"/>
            <w:noWrap/>
            <w:hideMark/>
          </w:tcPr>
          <w:p w:rsidR="008444BD" w:rsidRPr="0081755D" w:rsidRDefault="008444BD" w:rsidP="0031663F">
            <w:pPr>
              <w:rPr>
                <w:lang w:eastAsia="en-GB"/>
              </w:rPr>
            </w:pPr>
          </w:p>
        </w:tc>
        <w:tc>
          <w:tcPr>
            <w:tcW w:w="2268" w:type="dxa"/>
            <w:vMerge w:val="restart"/>
            <w:shd w:val="clear" w:color="auto" w:fill="auto"/>
            <w:hideMark/>
          </w:tcPr>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r w:rsidRPr="0081755D">
              <w:rPr>
                <w:sz w:val="22"/>
                <w:szCs w:val="22"/>
                <w:lang w:eastAsia="en-GB"/>
              </w:rPr>
              <w:br/>
              <w:t>▪   По станциям</w:t>
            </w: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44" w:type="dxa"/>
            <w:shd w:val="clear" w:color="auto" w:fill="auto"/>
            <w:hideMark/>
          </w:tcPr>
          <w:p w:rsidR="008444BD" w:rsidRPr="0081755D" w:rsidRDefault="008444BD" w:rsidP="0031663F">
            <w:pPr>
              <w:rPr>
                <w:lang w:eastAsia="en-GB"/>
              </w:rPr>
            </w:pPr>
            <w:r w:rsidRPr="0081755D">
              <w:rPr>
                <w:sz w:val="22"/>
                <w:szCs w:val="22"/>
                <w:lang w:eastAsia="en-GB"/>
              </w:rPr>
              <w:t>1. Минимальное значение за месяц</w:t>
            </w:r>
          </w:p>
        </w:tc>
        <w:tc>
          <w:tcPr>
            <w:tcW w:w="1559" w:type="dxa"/>
            <w:shd w:val="clear" w:color="auto" w:fill="auto"/>
            <w:noWrap/>
            <w:hideMark/>
          </w:tcPr>
          <w:p w:rsidR="008444BD" w:rsidRPr="0081755D" w:rsidRDefault="008444BD" w:rsidP="0031663F">
            <w:pPr>
              <w:rPr>
                <w:lang w:eastAsia="en-GB"/>
              </w:rPr>
            </w:pPr>
            <w:r w:rsidRPr="0081755D">
              <w:rPr>
                <w:sz w:val="22"/>
                <w:szCs w:val="22"/>
                <w:lang w:eastAsia="en-GB"/>
              </w:rPr>
              <w:t>Единица давления</w:t>
            </w:r>
          </w:p>
        </w:tc>
        <w:tc>
          <w:tcPr>
            <w:tcW w:w="2268" w:type="dxa"/>
            <w:vMerge/>
            <w:hideMark/>
          </w:tcPr>
          <w:p w:rsidR="008444BD" w:rsidRPr="0081755D" w:rsidRDefault="008444BD" w:rsidP="0031663F">
            <w:pPr>
              <w:rPr>
                <w:lang w:eastAsia="en-GB"/>
              </w:rPr>
            </w:pP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44" w:type="dxa"/>
            <w:shd w:val="clear" w:color="auto" w:fill="auto"/>
            <w:hideMark/>
          </w:tcPr>
          <w:p w:rsidR="008444BD" w:rsidRPr="0081755D" w:rsidRDefault="008444BD" w:rsidP="0031663F">
            <w:pPr>
              <w:rPr>
                <w:lang w:eastAsia="en-GB"/>
              </w:rPr>
            </w:pPr>
            <w:r w:rsidRPr="0081755D">
              <w:rPr>
                <w:sz w:val="22"/>
                <w:szCs w:val="22"/>
                <w:lang w:eastAsia="en-GB"/>
              </w:rPr>
              <w:t>2. Максимальное значение за месяц</w:t>
            </w:r>
          </w:p>
        </w:tc>
        <w:tc>
          <w:tcPr>
            <w:tcW w:w="1559" w:type="dxa"/>
            <w:shd w:val="clear" w:color="auto" w:fill="auto"/>
            <w:noWrap/>
            <w:hideMark/>
          </w:tcPr>
          <w:p w:rsidR="008444BD" w:rsidRPr="0081755D" w:rsidRDefault="008444BD" w:rsidP="0031663F">
            <w:pPr>
              <w:rPr>
                <w:lang w:eastAsia="en-GB"/>
              </w:rPr>
            </w:pPr>
            <w:r w:rsidRPr="0081755D">
              <w:rPr>
                <w:sz w:val="22"/>
                <w:szCs w:val="22"/>
                <w:lang w:eastAsia="en-GB"/>
              </w:rPr>
              <w:t>Единица давления</w:t>
            </w:r>
          </w:p>
        </w:tc>
        <w:tc>
          <w:tcPr>
            <w:tcW w:w="2268" w:type="dxa"/>
            <w:vMerge/>
            <w:hideMark/>
          </w:tcPr>
          <w:p w:rsidR="008444BD" w:rsidRPr="0081755D" w:rsidRDefault="008444BD" w:rsidP="0031663F">
            <w:pPr>
              <w:rPr>
                <w:lang w:eastAsia="en-GB"/>
              </w:rPr>
            </w:pP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e.</w:t>
            </w:r>
          </w:p>
        </w:tc>
        <w:tc>
          <w:tcPr>
            <w:tcW w:w="3544" w:type="dxa"/>
            <w:shd w:val="clear" w:color="auto" w:fill="auto"/>
            <w:noWrap/>
            <w:hideMark/>
          </w:tcPr>
          <w:p w:rsidR="008444BD" w:rsidRPr="0081755D" w:rsidRDefault="008444BD" w:rsidP="0031663F">
            <w:pPr>
              <w:rPr>
                <w:lang w:eastAsia="en-GB"/>
              </w:rPr>
            </w:pPr>
            <w:r w:rsidRPr="0081755D">
              <w:rPr>
                <w:sz w:val="22"/>
                <w:szCs w:val="22"/>
                <w:lang w:eastAsia="en-GB"/>
              </w:rPr>
              <w:t>Скорость ветра</w:t>
            </w:r>
          </w:p>
        </w:tc>
        <w:tc>
          <w:tcPr>
            <w:tcW w:w="1559" w:type="dxa"/>
            <w:shd w:val="clear" w:color="000000" w:fill="C0C0C0"/>
            <w:hideMark/>
          </w:tcPr>
          <w:p w:rsidR="008444BD" w:rsidRPr="0081755D" w:rsidRDefault="008444BD" w:rsidP="0031663F">
            <w:pPr>
              <w:rPr>
                <w:lang w:eastAsia="en-GB"/>
              </w:rPr>
            </w:pPr>
          </w:p>
        </w:tc>
        <w:tc>
          <w:tcPr>
            <w:tcW w:w="2268" w:type="dxa"/>
            <w:vMerge w:val="restart"/>
            <w:shd w:val="clear" w:color="auto" w:fill="auto"/>
            <w:hideMark/>
          </w:tcPr>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44" w:type="dxa"/>
            <w:shd w:val="clear" w:color="auto" w:fill="auto"/>
            <w:hideMark/>
          </w:tcPr>
          <w:p w:rsidR="008444BD" w:rsidRPr="0081755D" w:rsidRDefault="008444BD" w:rsidP="0031663F">
            <w:pPr>
              <w:rPr>
                <w:lang w:eastAsia="en-GB"/>
              </w:rPr>
            </w:pPr>
            <w:r w:rsidRPr="0081755D">
              <w:rPr>
                <w:sz w:val="22"/>
                <w:szCs w:val="22"/>
                <w:lang w:eastAsia="en-GB"/>
              </w:rPr>
              <w:t>1. Минимальное значение за месяц</w:t>
            </w:r>
          </w:p>
        </w:tc>
        <w:tc>
          <w:tcPr>
            <w:tcW w:w="1559" w:type="dxa"/>
            <w:shd w:val="clear" w:color="auto" w:fill="auto"/>
            <w:noWrap/>
            <w:hideMark/>
          </w:tcPr>
          <w:p w:rsidR="008444BD" w:rsidRPr="0081755D" w:rsidRDefault="008444BD" w:rsidP="0031663F">
            <w:pPr>
              <w:rPr>
                <w:lang w:eastAsia="en-GB"/>
              </w:rPr>
            </w:pPr>
            <w:r w:rsidRPr="0081755D">
              <w:rPr>
                <w:sz w:val="22"/>
                <w:szCs w:val="22"/>
                <w:lang w:eastAsia="en-GB"/>
              </w:rPr>
              <w:t>Скорость</w:t>
            </w:r>
          </w:p>
        </w:tc>
        <w:tc>
          <w:tcPr>
            <w:tcW w:w="2268" w:type="dxa"/>
            <w:vMerge/>
            <w:hideMark/>
          </w:tcPr>
          <w:p w:rsidR="008444BD" w:rsidRPr="0081755D" w:rsidRDefault="008444BD" w:rsidP="0031663F">
            <w:pPr>
              <w:rPr>
                <w:lang w:eastAsia="en-GB"/>
              </w:rPr>
            </w:pP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44" w:type="dxa"/>
            <w:shd w:val="clear" w:color="auto" w:fill="auto"/>
            <w:hideMark/>
          </w:tcPr>
          <w:p w:rsidR="008444BD" w:rsidRPr="0081755D" w:rsidRDefault="008444BD" w:rsidP="0031663F">
            <w:pPr>
              <w:rPr>
                <w:lang w:eastAsia="en-GB"/>
              </w:rPr>
            </w:pPr>
            <w:r w:rsidRPr="0081755D">
              <w:rPr>
                <w:sz w:val="22"/>
                <w:szCs w:val="22"/>
                <w:lang w:eastAsia="en-GB"/>
              </w:rPr>
              <w:t>2. Максимальное значение за месяц</w:t>
            </w:r>
          </w:p>
        </w:tc>
        <w:tc>
          <w:tcPr>
            <w:tcW w:w="1559" w:type="dxa"/>
            <w:shd w:val="clear" w:color="auto" w:fill="auto"/>
            <w:noWrap/>
            <w:hideMark/>
          </w:tcPr>
          <w:p w:rsidR="008444BD" w:rsidRPr="0081755D" w:rsidRDefault="008444BD" w:rsidP="0031663F">
            <w:pPr>
              <w:rPr>
                <w:lang w:eastAsia="en-GB"/>
              </w:rPr>
            </w:pPr>
            <w:r w:rsidRPr="0081755D">
              <w:rPr>
                <w:sz w:val="22"/>
                <w:szCs w:val="22"/>
                <w:lang w:eastAsia="en-GB"/>
              </w:rPr>
              <w:t>Скорость</w:t>
            </w:r>
          </w:p>
        </w:tc>
        <w:tc>
          <w:tcPr>
            <w:tcW w:w="2268" w:type="dxa"/>
            <w:vMerge/>
            <w:hideMark/>
          </w:tcPr>
          <w:p w:rsidR="008444BD" w:rsidRPr="0081755D" w:rsidRDefault="008444BD" w:rsidP="0031663F">
            <w:pPr>
              <w:rPr>
                <w:lang w:eastAsia="en-GB"/>
              </w:rPr>
            </w:pP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f.</w:t>
            </w:r>
          </w:p>
        </w:tc>
        <w:tc>
          <w:tcPr>
            <w:tcW w:w="3544" w:type="dxa"/>
            <w:shd w:val="clear" w:color="auto" w:fill="auto"/>
            <w:noWrap/>
            <w:hideMark/>
          </w:tcPr>
          <w:p w:rsidR="008444BD" w:rsidRPr="0081755D" w:rsidRDefault="008444BD" w:rsidP="0031663F">
            <w:pPr>
              <w:rPr>
                <w:lang w:eastAsia="en-GB"/>
              </w:rPr>
            </w:pPr>
            <w:r w:rsidRPr="0081755D">
              <w:rPr>
                <w:sz w:val="22"/>
                <w:szCs w:val="22"/>
                <w:lang w:eastAsia="en-GB"/>
              </w:rPr>
              <w:t>Солнечная радиация</w:t>
            </w:r>
          </w:p>
        </w:tc>
        <w:tc>
          <w:tcPr>
            <w:tcW w:w="1559" w:type="dxa"/>
            <w:shd w:val="clear" w:color="000000" w:fill="C0C0C0"/>
            <w:hideMark/>
          </w:tcPr>
          <w:p w:rsidR="008444BD" w:rsidRPr="0081755D" w:rsidRDefault="008444BD" w:rsidP="0031663F">
            <w:pPr>
              <w:rPr>
                <w:lang w:eastAsia="en-GB"/>
              </w:rPr>
            </w:pPr>
          </w:p>
        </w:tc>
        <w:tc>
          <w:tcPr>
            <w:tcW w:w="2268" w:type="dxa"/>
            <w:vMerge w:val="restart"/>
            <w:shd w:val="clear" w:color="auto" w:fill="auto"/>
            <w:hideMark/>
          </w:tcPr>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p>
        </w:tc>
        <w:tc>
          <w:tcPr>
            <w:tcW w:w="2693" w:type="dxa"/>
            <w:vMerge w:val="restart"/>
            <w:shd w:val="clear" w:color="auto" w:fill="auto"/>
            <w:hideMark/>
          </w:tcPr>
          <w:p w:rsidR="008444BD" w:rsidRPr="0081755D" w:rsidRDefault="008444BD" w:rsidP="0031663F">
            <w:pPr>
              <w:rPr>
                <w:lang w:eastAsia="en-GB"/>
              </w:rPr>
            </w:pPr>
            <w:r w:rsidRPr="0081755D">
              <w:rPr>
                <w:sz w:val="22"/>
                <w:szCs w:val="22"/>
                <w:lang w:eastAsia="en-GB"/>
              </w:rPr>
              <w:t>▪   ВМО</w:t>
            </w:r>
            <w:r w:rsidRPr="0081755D">
              <w:rPr>
                <w:sz w:val="22"/>
                <w:szCs w:val="22"/>
                <w:lang w:eastAsia="en-GB"/>
              </w:rPr>
              <w:br/>
              <w:t>▪   МГЭИК</w:t>
            </w:r>
            <w:r w:rsidRPr="0081755D">
              <w:rPr>
                <w:sz w:val="22"/>
                <w:szCs w:val="22"/>
                <w:lang w:eastAsia="en-GB"/>
              </w:rPr>
              <w:br/>
              <w:t xml:space="preserve">▪   НУОАИ / НАСА  </w:t>
            </w: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44" w:type="dxa"/>
            <w:shd w:val="clear" w:color="auto" w:fill="auto"/>
            <w:hideMark/>
          </w:tcPr>
          <w:p w:rsidR="008444BD" w:rsidRPr="0081755D" w:rsidRDefault="008444BD" w:rsidP="0031663F">
            <w:pPr>
              <w:rPr>
                <w:lang w:eastAsia="en-GB"/>
              </w:rPr>
            </w:pPr>
            <w:r w:rsidRPr="0081755D">
              <w:rPr>
                <w:sz w:val="22"/>
                <w:szCs w:val="22"/>
                <w:lang w:eastAsia="en-GB"/>
              </w:rPr>
              <w:t>1. Среднедневное значение</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 xml:space="preserve">Площадь, </w:t>
            </w:r>
          </w:p>
          <w:p w:rsidR="008444BD" w:rsidRPr="0081755D" w:rsidRDefault="008444BD" w:rsidP="0031663F">
            <w:pPr>
              <w:rPr>
                <w:lang w:eastAsia="en-GB"/>
              </w:rPr>
            </w:pPr>
            <w:r w:rsidRPr="0081755D">
              <w:rPr>
                <w:sz w:val="22"/>
                <w:szCs w:val="22"/>
                <w:lang w:eastAsia="en-GB"/>
              </w:rPr>
              <w:t>Единица энергии</w:t>
            </w:r>
          </w:p>
        </w:tc>
        <w:tc>
          <w:tcPr>
            <w:tcW w:w="2268" w:type="dxa"/>
            <w:vMerge/>
            <w:hideMark/>
          </w:tcPr>
          <w:p w:rsidR="008444BD" w:rsidRPr="0081755D" w:rsidRDefault="008444BD" w:rsidP="0031663F">
            <w:pPr>
              <w:rPr>
                <w:lang w:eastAsia="en-GB"/>
              </w:rPr>
            </w:pP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44" w:type="dxa"/>
            <w:shd w:val="clear" w:color="auto" w:fill="auto"/>
            <w:hideMark/>
          </w:tcPr>
          <w:p w:rsidR="008444BD" w:rsidRPr="0081755D" w:rsidRDefault="008444BD" w:rsidP="0031663F">
            <w:pPr>
              <w:rPr>
                <w:lang w:eastAsia="en-GB"/>
              </w:rPr>
            </w:pPr>
            <w:r w:rsidRPr="0081755D">
              <w:rPr>
                <w:sz w:val="22"/>
                <w:szCs w:val="22"/>
                <w:lang w:eastAsia="en-GB"/>
              </w:rPr>
              <w:t>2. Среднемесячное значение</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 xml:space="preserve">Площадь, </w:t>
            </w:r>
          </w:p>
          <w:p w:rsidR="008444BD" w:rsidRPr="0081755D" w:rsidRDefault="008444BD" w:rsidP="0031663F">
            <w:pPr>
              <w:rPr>
                <w:lang w:eastAsia="en-GB"/>
              </w:rPr>
            </w:pPr>
            <w:r w:rsidRPr="0081755D">
              <w:rPr>
                <w:sz w:val="22"/>
                <w:szCs w:val="22"/>
                <w:lang w:eastAsia="en-GB"/>
              </w:rPr>
              <w:t>Единица энергии</w:t>
            </w:r>
          </w:p>
        </w:tc>
        <w:tc>
          <w:tcPr>
            <w:tcW w:w="2268" w:type="dxa"/>
            <w:vMerge/>
            <w:hideMark/>
          </w:tcPr>
          <w:p w:rsidR="008444BD" w:rsidRPr="0081755D" w:rsidRDefault="008444BD" w:rsidP="0031663F">
            <w:pPr>
              <w:rPr>
                <w:lang w:eastAsia="en-GB"/>
              </w:rPr>
            </w:pP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lastRenderedPageBreak/>
              <w:t> </w:t>
            </w:r>
          </w:p>
        </w:tc>
        <w:tc>
          <w:tcPr>
            <w:tcW w:w="3544" w:type="dxa"/>
            <w:shd w:val="clear" w:color="auto" w:fill="auto"/>
            <w:hideMark/>
          </w:tcPr>
          <w:p w:rsidR="008444BD" w:rsidRPr="0081755D" w:rsidRDefault="008444BD" w:rsidP="0031663F">
            <w:pPr>
              <w:rPr>
                <w:lang w:eastAsia="en-GB"/>
              </w:rPr>
            </w:pPr>
            <w:r w:rsidRPr="0081755D">
              <w:rPr>
                <w:sz w:val="22"/>
                <w:szCs w:val="22"/>
                <w:lang w:eastAsia="en-GB"/>
              </w:rPr>
              <w:t>3. Количество солнечных часов</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268" w:type="dxa"/>
            <w:shd w:val="clear" w:color="auto" w:fill="auto"/>
            <w:hideMark/>
          </w:tcPr>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r w:rsidRPr="0081755D">
              <w:rPr>
                <w:sz w:val="22"/>
                <w:szCs w:val="22"/>
                <w:lang w:eastAsia="en-GB"/>
              </w:rPr>
              <w:br/>
              <w:t>▪   По месяцам и годам</w:t>
            </w: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g.</w:t>
            </w:r>
          </w:p>
        </w:tc>
        <w:tc>
          <w:tcPr>
            <w:tcW w:w="3544" w:type="dxa"/>
            <w:shd w:val="clear" w:color="auto" w:fill="auto"/>
            <w:noWrap/>
            <w:hideMark/>
          </w:tcPr>
          <w:p w:rsidR="008444BD" w:rsidRPr="0081755D" w:rsidRDefault="008444BD" w:rsidP="0031663F">
            <w:pPr>
              <w:rPr>
                <w:lang w:eastAsia="en-GB"/>
              </w:rPr>
            </w:pPr>
            <w:r w:rsidRPr="0081755D">
              <w:rPr>
                <w:sz w:val="22"/>
                <w:szCs w:val="22"/>
                <w:lang w:eastAsia="en-GB"/>
              </w:rPr>
              <w:t>Ультрафиолетовое излучение</w:t>
            </w:r>
          </w:p>
        </w:tc>
        <w:tc>
          <w:tcPr>
            <w:tcW w:w="1559" w:type="dxa"/>
            <w:shd w:val="clear" w:color="000000" w:fill="C0C0C0"/>
            <w:hideMark/>
          </w:tcPr>
          <w:p w:rsidR="008444BD" w:rsidRPr="0081755D" w:rsidRDefault="008444BD" w:rsidP="0031663F">
            <w:pPr>
              <w:rPr>
                <w:lang w:eastAsia="en-GB"/>
              </w:rPr>
            </w:pPr>
          </w:p>
        </w:tc>
        <w:tc>
          <w:tcPr>
            <w:tcW w:w="2268" w:type="dxa"/>
            <w:vMerge w:val="restart"/>
            <w:shd w:val="clear" w:color="auto" w:fill="auto"/>
            <w:hideMark/>
          </w:tcPr>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p>
        </w:tc>
        <w:tc>
          <w:tcPr>
            <w:tcW w:w="2693" w:type="dxa"/>
            <w:vMerge w:val="restart"/>
            <w:shd w:val="clear" w:color="auto" w:fill="auto"/>
            <w:hideMark/>
          </w:tcPr>
          <w:p w:rsidR="008444BD" w:rsidRPr="0081755D" w:rsidRDefault="008444BD" w:rsidP="0031663F">
            <w:pPr>
              <w:rPr>
                <w:lang w:eastAsia="en-GB"/>
              </w:rPr>
            </w:pPr>
            <w:r w:rsidRPr="0081755D">
              <w:rPr>
                <w:sz w:val="22"/>
                <w:szCs w:val="22"/>
                <w:lang w:eastAsia="en-GB"/>
              </w:rPr>
              <w:t>▪   Всемирная организация здравоохранения (ВОЗ) – Индекс УФ-излучения</w:t>
            </w:r>
            <w:r w:rsidRPr="0081755D">
              <w:rPr>
                <w:sz w:val="22"/>
                <w:szCs w:val="22"/>
                <w:lang w:eastAsia="en-GB"/>
              </w:rPr>
              <w:br/>
              <w:t>▪   ВМО - УФ-излучение</w:t>
            </w: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44" w:type="dxa"/>
            <w:shd w:val="clear" w:color="auto" w:fill="auto"/>
            <w:hideMark/>
          </w:tcPr>
          <w:p w:rsidR="008444BD" w:rsidRPr="0081755D" w:rsidRDefault="008444BD" w:rsidP="0031663F">
            <w:pPr>
              <w:rPr>
                <w:iCs/>
                <w:lang w:eastAsia="en-GB"/>
              </w:rPr>
            </w:pPr>
            <w:r w:rsidRPr="0081755D">
              <w:rPr>
                <w:sz w:val="22"/>
                <w:szCs w:val="22"/>
                <w:lang w:eastAsia="en-GB"/>
              </w:rPr>
              <w:t>1. Максимальное значение за день</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 xml:space="preserve">Площадь, </w:t>
            </w:r>
          </w:p>
          <w:p w:rsidR="008444BD" w:rsidRPr="0081755D" w:rsidRDefault="008444BD" w:rsidP="0031663F">
            <w:pPr>
              <w:rPr>
                <w:lang w:eastAsia="en-GB"/>
              </w:rPr>
            </w:pPr>
            <w:r w:rsidRPr="0081755D">
              <w:rPr>
                <w:sz w:val="22"/>
                <w:szCs w:val="22"/>
                <w:lang w:eastAsia="en-GB"/>
              </w:rPr>
              <w:t>Единица энергии</w:t>
            </w:r>
          </w:p>
        </w:tc>
        <w:tc>
          <w:tcPr>
            <w:tcW w:w="2268" w:type="dxa"/>
            <w:vMerge/>
            <w:hideMark/>
          </w:tcPr>
          <w:p w:rsidR="008444BD" w:rsidRPr="0081755D" w:rsidRDefault="008444BD" w:rsidP="0031663F">
            <w:pPr>
              <w:rPr>
                <w:lang w:eastAsia="en-GB"/>
              </w:rPr>
            </w:pP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44" w:type="dxa"/>
            <w:shd w:val="clear" w:color="auto" w:fill="auto"/>
            <w:hideMark/>
          </w:tcPr>
          <w:p w:rsidR="008444BD" w:rsidRPr="0081755D" w:rsidRDefault="008444BD" w:rsidP="0031663F">
            <w:pPr>
              <w:rPr>
                <w:iCs/>
                <w:lang w:eastAsia="en-GB"/>
              </w:rPr>
            </w:pPr>
            <w:r w:rsidRPr="0081755D">
              <w:rPr>
                <w:sz w:val="22"/>
                <w:szCs w:val="22"/>
                <w:lang w:eastAsia="en-GB"/>
              </w:rPr>
              <w:t>2. Среднее значение за день</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 xml:space="preserve">Площадь, </w:t>
            </w:r>
          </w:p>
          <w:p w:rsidR="008444BD" w:rsidRPr="0081755D" w:rsidRDefault="008444BD" w:rsidP="0031663F">
            <w:pPr>
              <w:rPr>
                <w:lang w:eastAsia="en-GB"/>
              </w:rPr>
            </w:pPr>
            <w:r w:rsidRPr="0081755D">
              <w:rPr>
                <w:sz w:val="22"/>
                <w:szCs w:val="22"/>
                <w:lang w:eastAsia="en-GB"/>
              </w:rPr>
              <w:t>Единица энергии</w:t>
            </w:r>
          </w:p>
        </w:tc>
        <w:tc>
          <w:tcPr>
            <w:tcW w:w="2268" w:type="dxa"/>
            <w:vMerge/>
            <w:hideMark/>
          </w:tcPr>
          <w:p w:rsidR="008444BD" w:rsidRPr="0081755D" w:rsidRDefault="008444BD" w:rsidP="0031663F">
            <w:pPr>
              <w:rPr>
                <w:lang w:eastAsia="en-GB"/>
              </w:rPr>
            </w:pP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44" w:type="dxa"/>
            <w:shd w:val="clear" w:color="auto" w:fill="auto"/>
            <w:hideMark/>
          </w:tcPr>
          <w:p w:rsidR="008444BD" w:rsidRPr="0081755D" w:rsidRDefault="008444BD" w:rsidP="0031663F">
            <w:pPr>
              <w:rPr>
                <w:iCs/>
                <w:lang w:eastAsia="en-GB"/>
              </w:rPr>
            </w:pPr>
            <w:r w:rsidRPr="0081755D">
              <w:rPr>
                <w:sz w:val="22"/>
                <w:szCs w:val="22"/>
                <w:lang w:eastAsia="en-GB"/>
              </w:rPr>
              <w:t>3. Максимальное значение за месяц</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 xml:space="preserve">Площадь, </w:t>
            </w:r>
          </w:p>
          <w:p w:rsidR="008444BD" w:rsidRPr="0081755D" w:rsidRDefault="008444BD" w:rsidP="0031663F">
            <w:pPr>
              <w:rPr>
                <w:lang w:eastAsia="en-GB"/>
              </w:rPr>
            </w:pPr>
            <w:r w:rsidRPr="0081755D">
              <w:rPr>
                <w:sz w:val="22"/>
                <w:szCs w:val="22"/>
                <w:lang w:eastAsia="en-GB"/>
              </w:rPr>
              <w:t>Единица энергии</w:t>
            </w:r>
          </w:p>
        </w:tc>
        <w:tc>
          <w:tcPr>
            <w:tcW w:w="2268" w:type="dxa"/>
            <w:vMerge/>
            <w:hideMark/>
          </w:tcPr>
          <w:p w:rsidR="008444BD" w:rsidRPr="0081755D" w:rsidRDefault="008444BD" w:rsidP="0031663F">
            <w:pPr>
              <w:rPr>
                <w:lang w:eastAsia="en-GB"/>
              </w:rPr>
            </w:pP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44" w:type="dxa"/>
            <w:shd w:val="clear" w:color="auto" w:fill="auto"/>
            <w:hideMark/>
          </w:tcPr>
          <w:p w:rsidR="008444BD" w:rsidRPr="0081755D" w:rsidRDefault="008444BD" w:rsidP="0031663F">
            <w:pPr>
              <w:rPr>
                <w:iCs/>
                <w:lang w:eastAsia="en-GB"/>
              </w:rPr>
            </w:pPr>
            <w:r w:rsidRPr="0081755D">
              <w:rPr>
                <w:sz w:val="22"/>
                <w:szCs w:val="22"/>
                <w:lang w:eastAsia="en-GB"/>
              </w:rPr>
              <w:t>4. Среднее значение за месяц</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 xml:space="preserve">Площадь, </w:t>
            </w:r>
          </w:p>
          <w:p w:rsidR="008444BD" w:rsidRPr="0081755D" w:rsidRDefault="008444BD" w:rsidP="0031663F">
            <w:pPr>
              <w:rPr>
                <w:lang w:eastAsia="en-GB"/>
              </w:rPr>
            </w:pPr>
            <w:r w:rsidRPr="0081755D">
              <w:rPr>
                <w:sz w:val="22"/>
                <w:szCs w:val="22"/>
                <w:lang w:eastAsia="en-GB"/>
              </w:rPr>
              <w:t>Единица энергии</w:t>
            </w:r>
          </w:p>
        </w:tc>
        <w:tc>
          <w:tcPr>
            <w:tcW w:w="2268" w:type="dxa"/>
            <w:vMerge/>
            <w:hideMark/>
          </w:tcPr>
          <w:p w:rsidR="008444BD" w:rsidRPr="0081755D" w:rsidRDefault="008444BD" w:rsidP="0031663F">
            <w:pPr>
              <w:rPr>
                <w:lang w:eastAsia="en-GB"/>
              </w:rPr>
            </w:pP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h.</w:t>
            </w:r>
          </w:p>
        </w:tc>
        <w:tc>
          <w:tcPr>
            <w:tcW w:w="3544" w:type="dxa"/>
            <w:shd w:val="clear" w:color="auto" w:fill="auto"/>
            <w:noWrap/>
            <w:hideMark/>
          </w:tcPr>
          <w:p w:rsidR="008444BD" w:rsidRPr="0081755D" w:rsidRDefault="008444BD" w:rsidP="0031663F">
            <w:pPr>
              <w:rPr>
                <w:lang w:eastAsia="en-GB"/>
              </w:rPr>
            </w:pPr>
            <w:r w:rsidRPr="0081755D">
              <w:rPr>
                <w:sz w:val="22"/>
                <w:szCs w:val="22"/>
                <w:lang w:eastAsia="en-GB"/>
              </w:rPr>
              <w:t>Частота возникновения явлений Эль-Ниньо / Ла-Нинья, когда применимо</w:t>
            </w:r>
          </w:p>
        </w:tc>
        <w:tc>
          <w:tcPr>
            <w:tcW w:w="1559" w:type="dxa"/>
            <w:shd w:val="clear" w:color="000000" w:fill="C0C0C0"/>
            <w:hideMark/>
          </w:tcPr>
          <w:p w:rsidR="008444BD" w:rsidRPr="0081755D" w:rsidRDefault="008444BD" w:rsidP="0031663F">
            <w:pPr>
              <w:rPr>
                <w:lang w:eastAsia="en-GB"/>
              </w:rPr>
            </w:pPr>
          </w:p>
        </w:tc>
        <w:tc>
          <w:tcPr>
            <w:tcW w:w="2268" w:type="dxa"/>
            <w:vMerge w:val="restart"/>
            <w:shd w:val="clear" w:color="auto" w:fill="auto"/>
            <w:hideMark/>
          </w:tcPr>
          <w:p w:rsidR="008444BD" w:rsidRPr="0081755D" w:rsidRDefault="008444BD" w:rsidP="0031663F">
            <w:pPr>
              <w:rPr>
                <w:lang w:eastAsia="en-GB"/>
              </w:rPr>
            </w:pPr>
            <w:r w:rsidRPr="0081755D">
              <w:rPr>
                <w:sz w:val="22"/>
                <w:szCs w:val="22"/>
                <w:lang w:eastAsia="en-GB"/>
              </w:rPr>
              <w:t>▪   По местоположению</w:t>
            </w:r>
            <w:r w:rsidRPr="0081755D">
              <w:rPr>
                <w:sz w:val="22"/>
                <w:szCs w:val="22"/>
                <w:lang w:eastAsia="en-GB"/>
              </w:rPr>
              <w:br/>
              <w:t>▪   Национальный</w:t>
            </w:r>
            <w:r w:rsidRPr="0081755D">
              <w:rPr>
                <w:sz w:val="22"/>
                <w:szCs w:val="22"/>
                <w:lang w:eastAsia="en-GB"/>
              </w:rPr>
              <w:br/>
              <w:t>▪   Субнациональный</w:t>
            </w: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44" w:type="dxa"/>
            <w:shd w:val="clear" w:color="auto" w:fill="auto"/>
            <w:hideMark/>
          </w:tcPr>
          <w:p w:rsidR="008444BD" w:rsidRPr="0081755D" w:rsidRDefault="008444BD" w:rsidP="0031663F">
            <w:pPr>
              <w:rPr>
                <w:lang w:eastAsia="en-GB"/>
              </w:rPr>
            </w:pPr>
            <w:r w:rsidRPr="0081755D">
              <w:rPr>
                <w:sz w:val="22"/>
                <w:szCs w:val="22"/>
                <w:lang w:eastAsia="en-GB"/>
              </w:rPr>
              <w:t>1. Частота возникновения</w:t>
            </w:r>
          </w:p>
        </w:tc>
        <w:tc>
          <w:tcPr>
            <w:tcW w:w="1559" w:type="dxa"/>
            <w:shd w:val="clear" w:color="auto" w:fill="auto"/>
            <w:noWrap/>
            <w:hideMark/>
          </w:tcPr>
          <w:p w:rsidR="008444BD" w:rsidRPr="0081755D" w:rsidRDefault="008444BD" w:rsidP="0031663F">
            <w:pPr>
              <w:rPr>
                <w:lang w:eastAsia="en-GB"/>
              </w:rPr>
            </w:pPr>
            <w:r w:rsidRPr="0081755D">
              <w:rPr>
                <w:sz w:val="22"/>
                <w:szCs w:val="22"/>
                <w:lang w:eastAsia="en-GB"/>
              </w:rPr>
              <w:t>Число</w:t>
            </w:r>
          </w:p>
        </w:tc>
        <w:tc>
          <w:tcPr>
            <w:tcW w:w="2268" w:type="dxa"/>
            <w:vMerge/>
            <w:hideMark/>
          </w:tcPr>
          <w:p w:rsidR="008444BD" w:rsidRPr="0081755D" w:rsidRDefault="008444BD" w:rsidP="0031663F">
            <w:pPr>
              <w:rPr>
                <w:lang w:eastAsia="en-GB"/>
              </w:rPr>
            </w:pPr>
          </w:p>
        </w:tc>
        <w:tc>
          <w:tcPr>
            <w:tcW w:w="2693" w:type="dxa"/>
            <w:vMerge/>
            <w:hideMark/>
          </w:tcPr>
          <w:p w:rsidR="008444BD" w:rsidRPr="0081755D" w:rsidRDefault="008444BD" w:rsidP="0031663F">
            <w:pPr>
              <w:rPr>
                <w:lang w:eastAsia="en-GB"/>
              </w:rPr>
            </w:pPr>
          </w:p>
        </w:tc>
      </w:tr>
      <w:tr w:rsidR="008444BD" w:rsidRPr="0081755D" w:rsidTr="0031663F">
        <w:trPr>
          <w:cantSplit/>
        </w:trPr>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44" w:type="dxa"/>
            <w:shd w:val="clear" w:color="auto" w:fill="auto"/>
            <w:hideMark/>
          </w:tcPr>
          <w:p w:rsidR="008444BD" w:rsidRPr="0081755D" w:rsidRDefault="008444BD" w:rsidP="0031663F">
            <w:pPr>
              <w:rPr>
                <w:lang w:eastAsia="en-GB"/>
              </w:rPr>
            </w:pPr>
            <w:r w:rsidRPr="0081755D">
              <w:rPr>
                <w:sz w:val="22"/>
                <w:szCs w:val="22"/>
                <w:lang w:eastAsia="en-GB"/>
              </w:rPr>
              <w:t>2. Период времени</w:t>
            </w:r>
          </w:p>
        </w:tc>
        <w:tc>
          <w:tcPr>
            <w:tcW w:w="1559" w:type="dxa"/>
            <w:shd w:val="clear" w:color="auto" w:fill="auto"/>
            <w:noWrap/>
            <w:hideMark/>
          </w:tcPr>
          <w:p w:rsidR="008444BD" w:rsidRPr="0081755D" w:rsidRDefault="008444BD" w:rsidP="0031663F">
            <w:pPr>
              <w:rPr>
                <w:lang w:eastAsia="en-GB"/>
              </w:rPr>
            </w:pPr>
            <w:r w:rsidRPr="0081755D">
              <w:rPr>
                <w:sz w:val="22"/>
                <w:szCs w:val="22"/>
                <w:lang w:eastAsia="en-GB"/>
              </w:rPr>
              <w:t>Период времени</w:t>
            </w:r>
          </w:p>
        </w:tc>
        <w:tc>
          <w:tcPr>
            <w:tcW w:w="2268" w:type="dxa"/>
            <w:vMerge/>
            <w:hideMark/>
          </w:tcPr>
          <w:p w:rsidR="008444BD" w:rsidRPr="0081755D" w:rsidRDefault="008444BD" w:rsidP="0031663F">
            <w:pPr>
              <w:rPr>
                <w:lang w:eastAsia="en-GB"/>
              </w:rPr>
            </w:pPr>
          </w:p>
        </w:tc>
        <w:tc>
          <w:tcPr>
            <w:tcW w:w="2693" w:type="dxa"/>
            <w:vMerge/>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4"/>
      </w:pPr>
      <w:bookmarkStart w:id="125" w:name="_Toc313024735"/>
      <w:bookmarkStart w:id="126" w:name="_Toc315891873"/>
      <w:bookmarkStart w:id="127" w:name="_Toc316029111"/>
      <w:bookmarkStart w:id="128" w:name="_Toc337218925"/>
      <w:bookmarkStart w:id="129" w:name="_Toc346696626"/>
      <w:bookmarkStart w:id="130" w:name="_Toc532253788"/>
      <w:r w:rsidRPr="0081755D">
        <w:t xml:space="preserve">Тема 1.1.2: </w:t>
      </w:r>
      <w:bookmarkEnd w:id="125"/>
      <w:bookmarkEnd w:id="126"/>
      <w:bookmarkEnd w:id="127"/>
      <w:bookmarkEnd w:id="128"/>
      <w:bookmarkEnd w:id="129"/>
      <w:r w:rsidRPr="0081755D">
        <w:t>Гидрографические характеристики</w:t>
      </w:r>
      <w:bookmarkEnd w:id="130"/>
    </w:p>
    <w:p w:rsidR="008444BD" w:rsidRPr="0081755D" w:rsidRDefault="008444BD" w:rsidP="008444BD"/>
    <w:p w:rsidR="008444BD" w:rsidRPr="0081755D" w:rsidRDefault="008444BD" w:rsidP="008444BD">
      <w:pPr>
        <w:pStyle w:val="a"/>
        <w:ind w:hanging="578"/>
      </w:pPr>
      <w:r w:rsidRPr="0081755D">
        <w:t>Эта тема включает в себя гидрографическую информацию о размерах, местонахождении и характеристиках озер, рек и ручьев, искусственных водохранилищ, водоразделов, морей, водоносных горизонтов и ледников. Такую информацию лучше всего представлять в виде карты. Основными источниками являются данные гидрографического и гидрологического мониторинга и информационные системы, которые обычно поддерживаются национальными географическими, гидрологическими учреждениями и органами, ответственными за водные ресурсы.  Данные обычно производятся для отдельных речных бассейнов или водосборных бассейнов для использования на национальном и субнациональном уровнях. Важным исключением из этой темы являются статистика качества воды (входит в Тему 1.3.2, Качество пресной воды, и в Тему 1.3.3, Качество морской воды), и статистика водных ресурсов и их использования (входит в Компонент 2, Ресурсы окружающей среды и их использование).</w:t>
      </w:r>
    </w:p>
    <w:p w:rsidR="008444BD" w:rsidRPr="0081755D" w:rsidRDefault="008444BD" w:rsidP="008444BD"/>
    <w:p w:rsidR="008444BD" w:rsidRPr="0081755D" w:rsidRDefault="008444BD" w:rsidP="008444BD">
      <w:pPr>
        <w:rPr>
          <w:lang w:eastAsia="zh-CN"/>
        </w:rPr>
      </w:pPr>
    </w:p>
    <w:p w:rsidR="008444BD" w:rsidRPr="0081755D" w:rsidRDefault="008444BD" w:rsidP="008444BD">
      <w:pPr>
        <w:pStyle w:val="8"/>
      </w:pPr>
      <w:bookmarkStart w:id="131" w:name="_Toc531619230"/>
      <w:r w:rsidRPr="0081755D">
        <w:lastRenderedPageBreak/>
        <w:t>Таблица 3.1.1.2: Статистические данные и связанная с ними информация по Теме 1.1.2</w:t>
      </w:r>
      <w:bookmarkEnd w:id="131"/>
    </w:p>
    <w:tbl>
      <w:tblPr>
        <w:tblW w:w="1041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50"/>
        <w:gridCol w:w="3441"/>
        <w:gridCol w:w="1604"/>
        <w:gridCol w:w="2410"/>
        <w:gridCol w:w="2364"/>
        <w:gridCol w:w="142"/>
      </w:tblGrid>
      <w:tr w:rsidR="008444BD" w:rsidRPr="0081755D" w:rsidTr="0031663F">
        <w:trPr>
          <w:gridAfter w:val="1"/>
          <w:wAfter w:w="142" w:type="dxa"/>
          <w:trHeight w:val="660"/>
        </w:trPr>
        <w:tc>
          <w:tcPr>
            <w:tcW w:w="10269"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1: Состояние и качество окружающей среды</w:t>
            </w:r>
          </w:p>
        </w:tc>
      </w:tr>
      <w:tr w:rsidR="008444BD" w:rsidRPr="0081755D" w:rsidTr="0031663F">
        <w:trPr>
          <w:gridAfter w:val="1"/>
          <w:wAfter w:w="142" w:type="dxa"/>
          <w:trHeight w:val="500"/>
        </w:trPr>
        <w:tc>
          <w:tcPr>
            <w:tcW w:w="10269" w:type="dxa"/>
            <w:gridSpan w:val="5"/>
            <w:vMerge/>
            <w:vAlign w:val="center"/>
            <w:hideMark/>
          </w:tcPr>
          <w:p w:rsidR="008444BD" w:rsidRPr="0081755D" w:rsidRDefault="008444BD" w:rsidP="0031663F">
            <w:pPr>
              <w:rPr>
                <w:bCs/>
                <w:lang w:eastAsia="en-GB"/>
              </w:rPr>
            </w:pPr>
          </w:p>
        </w:tc>
      </w:tr>
      <w:tr w:rsidR="008444BD" w:rsidRPr="0081755D" w:rsidTr="0031663F">
        <w:trPr>
          <w:gridAfter w:val="1"/>
          <w:wAfter w:w="142" w:type="dxa"/>
        </w:trPr>
        <w:tc>
          <w:tcPr>
            <w:tcW w:w="10269" w:type="dxa"/>
            <w:gridSpan w:val="5"/>
            <w:shd w:val="clear" w:color="000000" w:fill="C0C0C0"/>
            <w:vAlign w:val="center"/>
            <w:hideMark/>
          </w:tcPr>
          <w:p w:rsidR="008444BD" w:rsidRPr="0081755D" w:rsidRDefault="008444BD" w:rsidP="0031663F">
            <w:pPr>
              <w:rPr>
                <w:lang w:eastAsia="en-GB"/>
              </w:rPr>
            </w:pPr>
            <w:r w:rsidRPr="0081755D">
              <w:rPr>
                <w:lang w:eastAsia="en-GB"/>
              </w:rPr>
              <w:t>Подкомпонент 1.1: Физическое состояние</w:t>
            </w:r>
          </w:p>
        </w:tc>
      </w:tr>
      <w:tr w:rsidR="008444BD" w:rsidRPr="0081755D" w:rsidTr="0031663F">
        <w:tc>
          <w:tcPr>
            <w:tcW w:w="10411" w:type="dxa"/>
            <w:gridSpan w:val="6"/>
            <w:shd w:val="clear" w:color="000000" w:fill="FFFFFF"/>
            <w:vAlign w:val="center"/>
            <w:hideMark/>
          </w:tcPr>
          <w:p w:rsidR="008444BD" w:rsidRPr="0081755D" w:rsidRDefault="008444BD" w:rsidP="0031663F">
            <w:pPr>
              <w:rPr>
                <w:lang w:eastAsia="zh-CN"/>
              </w:rPr>
            </w:pPr>
            <w:r w:rsidRPr="0081755D">
              <w:rPr>
                <w:sz w:val="22"/>
                <w:szCs w:val="22"/>
                <w:lang w:eastAsia="zh-CN"/>
              </w:rPr>
              <w:t>Тема 1.1.2: Гидрографические характеристики</w:t>
            </w:r>
          </w:p>
        </w:tc>
      </w:tr>
      <w:tr w:rsidR="008444BD" w:rsidRPr="0081755D" w:rsidTr="0031663F">
        <w:tc>
          <w:tcPr>
            <w:tcW w:w="3891" w:type="dxa"/>
            <w:gridSpan w:val="2"/>
            <w:shd w:val="clear" w:color="auto" w:fill="auto"/>
            <w:vAlign w:val="center"/>
            <w:hideMark/>
          </w:tcPr>
          <w:p w:rsidR="008444BD" w:rsidRPr="0081755D" w:rsidRDefault="008444BD" w:rsidP="0031663F">
            <w:pPr>
              <w:rPr>
                <w:bCs/>
                <w:lang w:eastAsia="en-GB"/>
              </w:rPr>
            </w:pPr>
            <w:r w:rsidRPr="0081755D">
              <w:rPr>
                <w:bCs/>
                <w:sz w:val="22"/>
                <w:szCs w:val="22"/>
                <w:lang w:eastAsia="en-GB"/>
              </w:rPr>
              <w:t>Статистические данные и связанная с ними информация</w:t>
            </w:r>
          </w:p>
        </w:tc>
        <w:tc>
          <w:tcPr>
            <w:tcW w:w="1604" w:type="dxa"/>
            <w:vMerge w:val="restart"/>
            <w:shd w:val="clear" w:color="auto" w:fill="auto"/>
            <w:vAlign w:val="center"/>
            <w:hideMark/>
          </w:tcPr>
          <w:p w:rsidR="008444BD" w:rsidRPr="0081755D" w:rsidRDefault="008444BD" w:rsidP="0031663F">
            <w:pPr>
              <w:rPr>
                <w:bCs/>
                <w:lang w:eastAsia="en-GB"/>
              </w:rPr>
            </w:pPr>
            <w:r w:rsidRPr="0081755D">
              <w:rPr>
                <w:bCs/>
                <w:sz w:val="22"/>
                <w:szCs w:val="22"/>
                <w:lang w:eastAsia="en-GB"/>
              </w:rPr>
              <w:t>Категория измерения</w:t>
            </w:r>
          </w:p>
        </w:tc>
        <w:tc>
          <w:tcPr>
            <w:tcW w:w="2410" w:type="dxa"/>
            <w:vMerge w:val="restart"/>
            <w:shd w:val="clear" w:color="auto" w:fill="auto"/>
            <w:vAlign w:val="center"/>
            <w:hideMark/>
          </w:tcPr>
          <w:p w:rsidR="008444BD" w:rsidRPr="0081755D" w:rsidRDefault="008444BD" w:rsidP="0031663F">
            <w:pPr>
              <w:rPr>
                <w:bCs/>
                <w:lang w:eastAsia="en-GB"/>
              </w:rPr>
            </w:pPr>
            <w:r w:rsidRPr="0081755D">
              <w:rPr>
                <w:bCs/>
                <w:sz w:val="22"/>
                <w:szCs w:val="22"/>
                <w:lang w:eastAsia="en-GB"/>
              </w:rPr>
              <w:t xml:space="preserve">Возможное агрегирование и уровень </w:t>
            </w:r>
          </w:p>
        </w:tc>
        <w:tc>
          <w:tcPr>
            <w:tcW w:w="2506" w:type="dxa"/>
            <w:gridSpan w:val="2"/>
            <w:vMerge w:val="restart"/>
            <w:shd w:val="clear" w:color="auto" w:fill="auto"/>
            <w:vAlign w:val="center"/>
            <w:hideMark/>
          </w:tcPr>
          <w:p w:rsidR="008444BD" w:rsidRPr="0081755D" w:rsidRDefault="008444BD" w:rsidP="0031663F">
            <w:pPr>
              <w:rPr>
                <w:bCs/>
                <w:lang w:eastAsia="en-GB"/>
              </w:rPr>
            </w:pPr>
            <w:r w:rsidRPr="0081755D">
              <w:rPr>
                <w:bCs/>
                <w:sz w:val="22"/>
                <w:szCs w:val="22"/>
                <w:lang w:eastAsia="en-GB"/>
              </w:rPr>
              <w:t>Методологическое руководство</w:t>
            </w:r>
          </w:p>
        </w:tc>
      </w:tr>
      <w:tr w:rsidR="008444BD" w:rsidRPr="0081755D" w:rsidTr="0031663F">
        <w:tc>
          <w:tcPr>
            <w:tcW w:w="3891" w:type="dxa"/>
            <w:gridSpan w:val="2"/>
            <w:shd w:val="clear" w:color="auto" w:fill="auto"/>
            <w:vAlign w:val="center"/>
            <w:hideMark/>
          </w:tcPr>
          <w:p w:rsidR="008444BD" w:rsidRPr="0081755D" w:rsidRDefault="008444BD" w:rsidP="0031663F">
            <w:pPr>
              <w:rPr>
                <w:bCs/>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604" w:type="dxa"/>
            <w:vMerge/>
            <w:vAlign w:val="center"/>
            <w:hideMark/>
          </w:tcPr>
          <w:p w:rsidR="008444BD" w:rsidRPr="0081755D" w:rsidRDefault="008444BD" w:rsidP="0031663F">
            <w:pPr>
              <w:rPr>
                <w:bCs/>
                <w:lang w:eastAsia="en-GB"/>
              </w:rPr>
            </w:pPr>
          </w:p>
        </w:tc>
        <w:tc>
          <w:tcPr>
            <w:tcW w:w="2410" w:type="dxa"/>
            <w:vMerge/>
            <w:vAlign w:val="center"/>
            <w:hideMark/>
          </w:tcPr>
          <w:p w:rsidR="008444BD" w:rsidRPr="0081755D" w:rsidRDefault="008444BD" w:rsidP="0031663F">
            <w:pPr>
              <w:rPr>
                <w:bCs/>
                <w:lang w:eastAsia="en-GB"/>
              </w:rPr>
            </w:pPr>
          </w:p>
        </w:tc>
        <w:tc>
          <w:tcPr>
            <w:tcW w:w="2506" w:type="dxa"/>
            <w:gridSpan w:val="2"/>
            <w:vMerge/>
            <w:vAlign w:val="center"/>
            <w:hideMark/>
          </w:tcPr>
          <w:p w:rsidR="008444BD" w:rsidRPr="0081755D" w:rsidRDefault="008444BD" w:rsidP="0031663F">
            <w:pPr>
              <w:rPr>
                <w:bCs/>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Озера</w:t>
            </w:r>
          </w:p>
        </w:tc>
        <w:tc>
          <w:tcPr>
            <w:tcW w:w="1604" w:type="dxa"/>
            <w:shd w:val="clear" w:color="000000" w:fill="C0C0C0"/>
            <w:hideMark/>
          </w:tcPr>
          <w:p w:rsidR="008444BD" w:rsidRPr="0081755D" w:rsidRDefault="008444BD" w:rsidP="0031663F">
            <w:pPr>
              <w:rPr>
                <w:lang w:eastAsia="en-GB"/>
              </w:rPr>
            </w:pPr>
          </w:p>
        </w:tc>
        <w:tc>
          <w:tcPr>
            <w:tcW w:w="2410" w:type="dxa"/>
            <w:vMerge w:val="restart"/>
            <w:shd w:val="clear" w:color="auto" w:fill="auto"/>
            <w:hideMark/>
          </w:tcPr>
          <w:p w:rsidR="008444BD" w:rsidRPr="0081755D" w:rsidRDefault="008444BD" w:rsidP="0031663F">
            <w:pPr>
              <w:rPr>
                <w:lang w:eastAsia="en-GB"/>
              </w:rPr>
            </w:pPr>
            <w:r w:rsidRPr="0081755D">
              <w:rPr>
                <w:sz w:val="22"/>
                <w:szCs w:val="22"/>
                <w:lang w:eastAsia="en-GB"/>
              </w:rPr>
              <w:t>▪   По местоположению</w:t>
            </w:r>
            <w:r w:rsidRPr="0081755D">
              <w:rPr>
                <w:sz w:val="22"/>
                <w:szCs w:val="22"/>
                <w:lang w:eastAsia="en-GB"/>
              </w:rPr>
              <w:br/>
              <w:t>▪   По типам бассейнов (гидрографический / речной)</w:t>
            </w:r>
            <w:r w:rsidRPr="0081755D">
              <w:rPr>
                <w:sz w:val="22"/>
                <w:szCs w:val="22"/>
                <w:lang w:eastAsia="en-GB"/>
              </w:rPr>
              <w:br/>
              <w:t>▪   Национальный</w:t>
            </w:r>
            <w:r w:rsidRPr="0081755D">
              <w:rPr>
                <w:sz w:val="22"/>
                <w:szCs w:val="22"/>
                <w:lang w:eastAsia="en-GB"/>
              </w:rPr>
              <w:br/>
              <w:t xml:space="preserve">▪   Субнациональный </w:t>
            </w:r>
          </w:p>
        </w:tc>
        <w:tc>
          <w:tcPr>
            <w:tcW w:w="2506" w:type="dxa"/>
            <w:gridSpan w:val="2"/>
            <w:vMerge w:val="restart"/>
            <w:shd w:val="clear" w:color="auto" w:fill="auto"/>
            <w:hideMark/>
          </w:tcPr>
          <w:p w:rsidR="008444BD" w:rsidRPr="0081755D" w:rsidRDefault="008444BD" w:rsidP="0031663F">
            <w:pPr>
              <w:rPr>
                <w:lang w:eastAsia="en-GB"/>
              </w:rPr>
            </w:pPr>
            <w:r w:rsidRPr="0081755D">
              <w:rPr>
                <w:sz w:val="22"/>
                <w:szCs w:val="22"/>
                <w:lang w:eastAsia="en-GB"/>
              </w:rPr>
              <w:t>▪   Статистический отдел ООН (СОООН): Международные рекомендации по статистике водных ресурсов (МРСВР)</w:t>
            </w:r>
            <w:r w:rsidRPr="0081755D">
              <w:rPr>
                <w:sz w:val="22"/>
                <w:szCs w:val="22"/>
                <w:lang w:eastAsia="en-GB"/>
              </w:rPr>
              <w:br/>
              <w:t>▪   ООН - Водные ресурсы</w:t>
            </w: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1. Площадь поверхности</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2410" w:type="dxa"/>
            <w:vMerge/>
            <w:hideMark/>
          </w:tcPr>
          <w:p w:rsidR="008444BD" w:rsidRPr="0081755D" w:rsidRDefault="008444BD" w:rsidP="0031663F">
            <w:pPr>
              <w:rPr>
                <w:lang w:eastAsia="en-GB"/>
              </w:rPr>
            </w:pPr>
          </w:p>
        </w:tc>
        <w:tc>
          <w:tcPr>
            <w:tcW w:w="2506" w:type="dxa"/>
            <w:gridSpan w:val="2"/>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2.</w:t>
            </w:r>
            <w:bookmarkStart w:id="132" w:name="RANGE!D54"/>
            <w:r w:rsidRPr="0081755D">
              <w:rPr>
                <w:sz w:val="22"/>
                <w:szCs w:val="22"/>
                <w:lang w:eastAsia="en-GB"/>
              </w:rPr>
              <w:t xml:space="preserve"> Максимальная глубина</w:t>
            </w:r>
            <w:bookmarkStart w:id="133" w:name="RANGE!D52"/>
            <w:bookmarkEnd w:id="132"/>
            <w:bookmarkEnd w:id="133"/>
          </w:p>
        </w:tc>
        <w:tc>
          <w:tcPr>
            <w:tcW w:w="1604" w:type="dxa"/>
            <w:shd w:val="clear" w:color="auto" w:fill="auto"/>
            <w:hideMark/>
          </w:tcPr>
          <w:p w:rsidR="008444BD" w:rsidRPr="0081755D" w:rsidRDefault="008444BD" w:rsidP="0031663F">
            <w:pPr>
              <w:rPr>
                <w:lang w:eastAsia="en-GB"/>
              </w:rPr>
            </w:pPr>
            <w:r w:rsidRPr="0081755D">
              <w:rPr>
                <w:sz w:val="22"/>
                <w:szCs w:val="22"/>
                <w:lang w:eastAsia="en-GB"/>
              </w:rPr>
              <w:t xml:space="preserve">Глубина </w:t>
            </w:r>
          </w:p>
        </w:tc>
        <w:tc>
          <w:tcPr>
            <w:tcW w:w="2410" w:type="dxa"/>
            <w:vMerge/>
            <w:hideMark/>
          </w:tcPr>
          <w:p w:rsidR="008444BD" w:rsidRPr="0081755D" w:rsidRDefault="008444BD" w:rsidP="0031663F">
            <w:pPr>
              <w:rPr>
                <w:lang w:eastAsia="en-GB"/>
              </w:rPr>
            </w:pPr>
          </w:p>
        </w:tc>
        <w:tc>
          <w:tcPr>
            <w:tcW w:w="2506" w:type="dxa"/>
            <w:gridSpan w:val="2"/>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b.</w:t>
            </w:r>
          </w:p>
        </w:tc>
        <w:tc>
          <w:tcPr>
            <w:tcW w:w="3441" w:type="dxa"/>
            <w:shd w:val="clear" w:color="auto" w:fill="auto"/>
            <w:noWrap/>
            <w:hideMark/>
          </w:tcPr>
          <w:p w:rsidR="008444BD" w:rsidRPr="0081755D" w:rsidRDefault="008444BD" w:rsidP="0031663F">
            <w:pPr>
              <w:rPr>
                <w:lang w:eastAsia="en-GB"/>
              </w:rPr>
            </w:pPr>
            <w:r w:rsidRPr="0081755D">
              <w:rPr>
                <w:sz w:val="22"/>
                <w:szCs w:val="22"/>
                <w:lang w:eastAsia="en-GB"/>
              </w:rPr>
              <w:t>Реки и ручьи</w:t>
            </w:r>
          </w:p>
        </w:tc>
        <w:tc>
          <w:tcPr>
            <w:tcW w:w="1604" w:type="dxa"/>
            <w:shd w:val="clear" w:color="000000" w:fill="C0C0C0"/>
            <w:hideMark/>
          </w:tcPr>
          <w:p w:rsidR="008444BD" w:rsidRPr="0081755D" w:rsidRDefault="008444BD" w:rsidP="0031663F">
            <w:pPr>
              <w:rPr>
                <w:lang w:eastAsia="en-GB"/>
              </w:rPr>
            </w:pPr>
          </w:p>
        </w:tc>
        <w:tc>
          <w:tcPr>
            <w:tcW w:w="2410" w:type="dxa"/>
            <w:vMerge/>
            <w:hideMark/>
          </w:tcPr>
          <w:p w:rsidR="008444BD" w:rsidRPr="0081755D" w:rsidRDefault="008444BD" w:rsidP="0031663F">
            <w:pPr>
              <w:rPr>
                <w:lang w:eastAsia="en-GB"/>
              </w:rPr>
            </w:pPr>
          </w:p>
        </w:tc>
        <w:tc>
          <w:tcPr>
            <w:tcW w:w="2506" w:type="dxa"/>
            <w:gridSpan w:val="2"/>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1. Длина</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 xml:space="preserve">Длина </w:t>
            </w:r>
          </w:p>
        </w:tc>
        <w:tc>
          <w:tcPr>
            <w:tcW w:w="2410" w:type="dxa"/>
            <w:vMerge/>
            <w:hideMark/>
          </w:tcPr>
          <w:p w:rsidR="008444BD" w:rsidRPr="0081755D" w:rsidRDefault="008444BD" w:rsidP="0031663F">
            <w:pPr>
              <w:rPr>
                <w:lang w:eastAsia="en-GB"/>
              </w:rPr>
            </w:pPr>
          </w:p>
        </w:tc>
        <w:tc>
          <w:tcPr>
            <w:tcW w:w="2506" w:type="dxa"/>
            <w:gridSpan w:val="2"/>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c.</w:t>
            </w:r>
          </w:p>
        </w:tc>
        <w:tc>
          <w:tcPr>
            <w:tcW w:w="3441" w:type="dxa"/>
            <w:shd w:val="clear" w:color="auto" w:fill="FFFFFF"/>
            <w:noWrap/>
            <w:hideMark/>
          </w:tcPr>
          <w:p w:rsidR="008444BD" w:rsidRPr="0081755D" w:rsidRDefault="008444BD" w:rsidP="0031663F">
            <w:pPr>
              <w:rPr>
                <w:lang w:eastAsia="en-GB"/>
              </w:rPr>
            </w:pPr>
            <w:r w:rsidRPr="0081755D">
              <w:rPr>
                <w:sz w:val="22"/>
                <w:szCs w:val="22"/>
                <w:lang w:eastAsia="en-GB"/>
              </w:rPr>
              <w:t>Искусственные водоёмы</w:t>
            </w:r>
          </w:p>
        </w:tc>
        <w:tc>
          <w:tcPr>
            <w:tcW w:w="1604" w:type="dxa"/>
            <w:shd w:val="clear" w:color="000000" w:fill="C0C0C0"/>
            <w:hideMark/>
          </w:tcPr>
          <w:p w:rsidR="008444BD" w:rsidRPr="0081755D" w:rsidRDefault="008444BD" w:rsidP="0031663F">
            <w:pPr>
              <w:rPr>
                <w:lang w:eastAsia="en-GB"/>
              </w:rPr>
            </w:pPr>
          </w:p>
        </w:tc>
        <w:tc>
          <w:tcPr>
            <w:tcW w:w="2410" w:type="dxa"/>
            <w:vMerge/>
            <w:hideMark/>
          </w:tcPr>
          <w:p w:rsidR="008444BD" w:rsidRPr="0081755D" w:rsidRDefault="008444BD" w:rsidP="0031663F">
            <w:pPr>
              <w:rPr>
                <w:lang w:eastAsia="en-GB"/>
              </w:rPr>
            </w:pPr>
          </w:p>
        </w:tc>
        <w:tc>
          <w:tcPr>
            <w:tcW w:w="2506" w:type="dxa"/>
            <w:gridSpan w:val="2"/>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1. Площадь поверхности</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2410" w:type="dxa"/>
            <w:vMerge/>
            <w:hideMark/>
          </w:tcPr>
          <w:p w:rsidR="008444BD" w:rsidRPr="0081755D" w:rsidRDefault="008444BD" w:rsidP="0031663F">
            <w:pPr>
              <w:rPr>
                <w:lang w:eastAsia="en-GB"/>
              </w:rPr>
            </w:pPr>
          </w:p>
        </w:tc>
        <w:tc>
          <w:tcPr>
            <w:tcW w:w="2506" w:type="dxa"/>
            <w:gridSpan w:val="2"/>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2. Максимальная глубина</w:t>
            </w:r>
            <w:bookmarkStart w:id="134" w:name="RANGE!D57"/>
            <w:bookmarkEnd w:id="134"/>
          </w:p>
        </w:tc>
        <w:tc>
          <w:tcPr>
            <w:tcW w:w="1604" w:type="dxa"/>
            <w:shd w:val="clear" w:color="auto" w:fill="auto"/>
            <w:hideMark/>
          </w:tcPr>
          <w:p w:rsidR="008444BD" w:rsidRPr="0081755D" w:rsidRDefault="008444BD" w:rsidP="0031663F">
            <w:pPr>
              <w:rPr>
                <w:lang w:eastAsia="en-GB"/>
              </w:rPr>
            </w:pPr>
            <w:r w:rsidRPr="0081755D">
              <w:rPr>
                <w:sz w:val="22"/>
                <w:szCs w:val="22"/>
                <w:lang w:eastAsia="en-GB"/>
              </w:rPr>
              <w:t xml:space="preserve">Глубина </w:t>
            </w:r>
          </w:p>
        </w:tc>
        <w:tc>
          <w:tcPr>
            <w:tcW w:w="2410" w:type="dxa"/>
            <w:vMerge/>
            <w:hideMark/>
          </w:tcPr>
          <w:p w:rsidR="008444BD" w:rsidRPr="0081755D" w:rsidRDefault="008444BD" w:rsidP="0031663F">
            <w:pPr>
              <w:rPr>
                <w:lang w:eastAsia="en-GB"/>
              </w:rPr>
            </w:pPr>
          </w:p>
        </w:tc>
        <w:tc>
          <w:tcPr>
            <w:tcW w:w="2506" w:type="dxa"/>
            <w:gridSpan w:val="2"/>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d.</w:t>
            </w:r>
          </w:p>
        </w:tc>
        <w:tc>
          <w:tcPr>
            <w:tcW w:w="3441" w:type="dxa"/>
            <w:shd w:val="clear" w:color="auto" w:fill="auto"/>
            <w:noWrap/>
            <w:hideMark/>
          </w:tcPr>
          <w:p w:rsidR="008444BD" w:rsidRPr="0081755D" w:rsidRDefault="008444BD" w:rsidP="0031663F">
            <w:pPr>
              <w:rPr>
                <w:lang w:eastAsia="en-GB"/>
              </w:rPr>
            </w:pPr>
            <w:r w:rsidRPr="0081755D">
              <w:rPr>
                <w:sz w:val="22"/>
                <w:szCs w:val="22"/>
                <w:lang w:eastAsia="en-GB"/>
              </w:rPr>
              <w:t>Гидрографические бассейны</w:t>
            </w:r>
          </w:p>
        </w:tc>
        <w:tc>
          <w:tcPr>
            <w:tcW w:w="1604" w:type="dxa"/>
            <w:shd w:val="clear" w:color="000000" w:fill="C0C0C0"/>
            <w:hideMark/>
          </w:tcPr>
          <w:p w:rsidR="008444BD" w:rsidRPr="0081755D" w:rsidRDefault="008444BD" w:rsidP="0031663F">
            <w:pPr>
              <w:rPr>
                <w:lang w:eastAsia="en-GB"/>
              </w:rPr>
            </w:pPr>
          </w:p>
        </w:tc>
        <w:tc>
          <w:tcPr>
            <w:tcW w:w="2410" w:type="dxa"/>
            <w:vMerge/>
            <w:hideMark/>
          </w:tcPr>
          <w:p w:rsidR="008444BD" w:rsidRPr="0081755D" w:rsidRDefault="008444BD" w:rsidP="0031663F">
            <w:pPr>
              <w:rPr>
                <w:lang w:eastAsia="en-GB"/>
              </w:rPr>
            </w:pPr>
          </w:p>
        </w:tc>
        <w:tc>
          <w:tcPr>
            <w:tcW w:w="2506" w:type="dxa"/>
            <w:gridSpan w:val="2"/>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bCs/>
                <w:lang w:eastAsia="en-GB"/>
              </w:rPr>
            </w:pPr>
            <w:r w:rsidRPr="0081755D">
              <w:rPr>
                <w:sz w:val="22"/>
                <w:szCs w:val="22"/>
                <w:lang w:eastAsia="en-GB"/>
              </w:rPr>
              <w:t>1.</w:t>
            </w:r>
            <w:r w:rsidRPr="0081755D">
              <w:rPr>
                <w:bCs/>
                <w:sz w:val="22"/>
                <w:szCs w:val="22"/>
                <w:lang w:eastAsia="en-GB"/>
              </w:rPr>
              <w:t xml:space="preserve"> Описание основных гидрографических бассейнов</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Площадь, Описание</w:t>
            </w:r>
          </w:p>
        </w:tc>
        <w:tc>
          <w:tcPr>
            <w:tcW w:w="2410" w:type="dxa"/>
            <w:vMerge/>
            <w:hideMark/>
          </w:tcPr>
          <w:p w:rsidR="008444BD" w:rsidRPr="0081755D" w:rsidRDefault="008444BD" w:rsidP="0031663F">
            <w:pPr>
              <w:rPr>
                <w:lang w:eastAsia="en-GB"/>
              </w:rPr>
            </w:pPr>
          </w:p>
        </w:tc>
        <w:tc>
          <w:tcPr>
            <w:tcW w:w="2506" w:type="dxa"/>
            <w:gridSpan w:val="2"/>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e.</w:t>
            </w:r>
          </w:p>
        </w:tc>
        <w:tc>
          <w:tcPr>
            <w:tcW w:w="3441" w:type="dxa"/>
            <w:shd w:val="clear" w:color="auto" w:fill="auto"/>
            <w:noWrap/>
            <w:hideMark/>
          </w:tcPr>
          <w:p w:rsidR="008444BD" w:rsidRPr="0081755D" w:rsidRDefault="008444BD" w:rsidP="0031663F">
            <w:pPr>
              <w:rPr>
                <w:lang w:eastAsia="en-GB"/>
              </w:rPr>
            </w:pPr>
            <w:r w:rsidRPr="0081755D">
              <w:rPr>
                <w:sz w:val="22"/>
                <w:szCs w:val="22"/>
                <w:lang w:eastAsia="en-GB"/>
              </w:rPr>
              <w:t>Моря</w:t>
            </w:r>
          </w:p>
        </w:tc>
        <w:tc>
          <w:tcPr>
            <w:tcW w:w="1604" w:type="dxa"/>
            <w:shd w:val="clear" w:color="000000" w:fill="C0C0C0"/>
            <w:hideMark/>
          </w:tcPr>
          <w:p w:rsidR="008444BD" w:rsidRPr="0081755D" w:rsidRDefault="008444BD" w:rsidP="0031663F">
            <w:pPr>
              <w:rPr>
                <w:lang w:eastAsia="en-GB"/>
              </w:rPr>
            </w:pPr>
          </w:p>
        </w:tc>
        <w:tc>
          <w:tcPr>
            <w:tcW w:w="2410" w:type="dxa"/>
            <w:vMerge w:val="restart"/>
            <w:shd w:val="clear" w:color="auto" w:fill="auto"/>
            <w:hideMark/>
          </w:tcPr>
          <w:p w:rsidR="008444BD" w:rsidRPr="0081755D" w:rsidRDefault="008444BD" w:rsidP="0031663F">
            <w:pPr>
              <w:rPr>
                <w:lang w:eastAsia="en-GB"/>
              </w:rPr>
            </w:pPr>
            <w:r w:rsidRPr="0081755D">
              <w:rPr>
                <w:sz w:val="22"/>
                <w:szCs w:val="22"/>
                <w:lang w:eastAsia="en-GB"/>
              </w:rPr>
              <w:t>▪   По местоположению</w:t>
            </w:r>
            <w:r w:rsidRPr="0081755D">
              <w:rPr>
                <w:sz w:val="22"/>
                <w:szCs w:val="22"/>
                <w:lang w:eastAsia="en-GB"/>
              </w:rPr>
              <w:br/>
              <w:t>▪   Национальный, в границах прибрежных вод или исключительной экономической зоны (ИЭЗ)</w:t>
            </w:r>
          </w:p>
        </w:tc>
        <w:tc>
          <w:tcPr>
            <w:tcW w:w="2506" w:type="dxa"/>
            <w:gridSpan w:val="2"/>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1. Прибрежные воды</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2410" w:type="dxa"/>
            <w:vMerge/>
            <w:hideMark/>
          </w:tcPr>
          <w:p w:rsidR="008444BD" w:rsidRPr="0081755D" w:rsidRDefault="008444BD" w:rsidP="0031663F">
            <w:pPr>
              <w:rPr>
                <w:lang w:eastAsia="en-GB"/>
              </w:rPr>
            </w:pPr>
          </w:p>
        </w:tc>
        <w:tc>
          <w:tcPr>
            <w:tcW w:w="2506" w:type="dxa"/>
            <w:gridSpan w:val="2"/>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2. Внутреннее море</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2410" w:type="dxa"/>
            <w:vMerge/>
            <w:hideMark/>
          </w:tcPr>
          <w:p w:rsidR="008444BD" w:rsidRPr="0081755D" w:rsidRDefault="008444BD" w:rsidP="0031663F">
            <w:pPr>
              <w:rPr>
                <w:lang w:eastAsia="en-GB"/>
              </w:rPr>
            </w:pPr>
          </w:p>
        </w:tc>
        <w:tc>
          <w:tcPr>
            <w:tcW w:w="2506" w:type="dxa"/>
            <w:gridSpan w:val="2"/>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3. Исключительная  экономическая зона (ИЭЗ)</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2410" w:type="dxa"/>
            <w:vMerge/>
            <w:hideMark/>
          </w:tcPr>
          <w:p w:rsidR="008444BD" w:rsidRPr="0081755D" w:rsidRDefault="008444BD" w:rsidP="0031663F">
            <w:pPr>
              <w:rPr>
                <w:lang w:eastAsia="en-GB"/>
              </w:rPr>
            </w:pPr>
          </w:p>
        </w:tc>
        <w:tc>
          <w:tcPr>
            <w:tcW w:w="2506" w:type="dxa"/>
            <w:gridSpan w:val="2"/>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4. Уровень моря</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Глубина</w:t>
            </w:r>
          </w:p>
        </w:tc>
        <w:tc>
          <w:tcPr>
            <w:tcW w:w="2410" w:type="dxa"/>
            <w:vMerge/>
            <w:hideMark/>
          </w:tcPr>
          <w:p w:rsidR="008444BD" w:rsidRPr="0081755D" w:rsidRDefault="008444BD" w:rsidP="0031663F">
            <w:pPr>
              <w:rPr>
                <w:lang w:eastAsia="en-GB"/>
              </w:rPr>
            </w:pPr>
          </w:p>
        </w:tc>
        <w:tc>
          <w:tcPr>
            <w:tcW w:w="2506" w:type="dxa"/>
            <w:gridSpan w:val="2"/>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5. Площадь айсбергов</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2410" w:type="dxa"/>
            <w:vMerge/>
            <w:hideMark/>
          </w:tcPr>
          <w:p w:rsidR="008444BD" w:rsidRPr="0081755D" w:rsidRDefault="008444BD" w:rsidP="0031663F">
            <w:pPr>
              <w:rPr>
                <w:lang w:eastAsia="en-GB"/>
              </w:rPr>
            </w:pPr>
          </w:p>
        </w:tc>
        <w:tc>
          <w:tcPr>
            <w:tcW w:w="2506" w:type="dxa"/>
            <w:gridSpan w:val="2"/>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f. </w:t>
            </w:r>
          </w:p>
        </w:tc>
        <w:tc>
          <w:tcPr>
            <w:tcW w:w="3441" w:type="dxa"/>
            <w:shd w:val="clear" w:color="auto" w:fill="auto"/>
            <w:noWrap/>
            <w:hideMark/>
          </w:tcPr>
          <w:p w:rsidR="008444BD" w:rsidRPr="0081755D" w:rsidRDefault="008444BD" w:rsidP="0031663F">
            <w:pPr>
              <w:rPr>
                <w:lang w:eastAsia="en-GB"/>
              </w:rPr>
            </w:pPr>
            <w:r w:rsidRPr="0081755D">
              <w:rPr>
                <w:sz w:val="22"/>
                <w:szCs w:val="22"/>
                <w:lang w:eastAsia="en-GB"/>
              </w:rPr>
              <w:t>Водоносные слои</w:t>
            </w:r>
          </w:p>
        </w:tc>
        <w:tc>
          <w:tcPr>
            <w:tcW w:w="1604" w:type="dxa"/>
            <w:shd w:val="clear" w:color="auto" w:fill="FFFFFF"/>
            <w:hideMark/>
          </w:tcPr>
          <w:p w:rsidR="008444BD" w:rsidRPr="0081755D" w:rsidRDefault="008444BD" w:rsidP="0031663F">
            <w:pPr>
              <w:rPr>
                <w:lang w:eastAsia="en-GB"/>
              </w:rPr>
            </w:pPr>
            <w:r w:rsidRPr="0081755D">
              <w:rPr>
                <w:sz w:val="22"/>
                <w:szCs w:val="22"/>
                <w:lang w:eastAsia="en-GB"/>
              </w:rPr>
              <w:t>Глубина, Описание</w:t>
            </w:r>
          </w:p>
        </w:tc>
        <w:tc>
          <w:tcPr>
            <w:tcW w:w="2410" w:type="dxa"/>
            <w:shd w:val="clear" w:color="auto" w:fill="auto"/>
            <w:hideMark/>
          </w:tcPr>
          <w:p w:rsidR="008444BD" w:rsidRPr="0081755D" w:rsidRDefault="008444BD" w:rsidP="0031663F">
            <w:pPr>
              <w:rPr>
                <w:lang w:eastAsia="en-GB"/>
              </w:rPr>
            </w:pPr>
            <w:r w:rsidRPr="0081755D">
              <w:rPr>
                <w:sz w:val="22"/>
                <w:szCs w:val="22"/>
                <w:lang w:eastAsia="en-GB"/>
              </w:rPr>
              <w:t>▪   По местоположению</w:t>
            </w:r>
            <w:r w:rsidRPr="0081755D">
              <w:rPr>
                <w:sz w:val="22"/>
                <w:szCs w:val="22"/>
                <w:lang w:eastAsia="en-GB"/>
              </w:rPr>
              <w:br/>
              <w:t>▪   По степени минерализации</w:t>
            </w:r>
            <w:r w:rsidRPr="0081755D">
              <w:rPr>
                <w:sz w:val="22"/>
                <w:szCs w:val="22"/>
                <w:lang w:eastAsia="en-GB"/>
              </w:rPr>
              <w:br/>
              <w:t>▪   По гидрографическим бассейнам</w:t>
            </w:r>
            <w:r w:rsidRPr="0081755D">
              <w:rPr>
                <w:sz w:val="22"/>
                <w:szCs w:val="22"/>
                <w:lang w:eastAsia="en-GB"/>
              </w:rPr>
              <w:br/>
              <w:t>▪   Национальный</w:t>
            </w:r>
            <w:r w:rsidRPr="0081755D">
              <w:rPr>
                <w:sz w:val="22"/>
                <w:szCs w:val="22"/>
                <w:lang w:eastAsia="en-GB"/>
              </w:rPr>
              <w:br/>
              <w:t>▪   Субнациональный</w:t>
            </w:r>
            <w:r w:rsidRPr="0081755D">
              <w:rPr>
                <w:sz w:val="22"/>
                <w:szCs w:val="22"/>
                <w:lang w:eastAsia="en-GB"/>
              </w:rPr>
              <w:br/>
              <w:t>▪   Возобновляемый</w:t>
            </w:r>
            <w:r w:rsidRPr="0081755D">
              <w:rPr>
                <w:sz w:val="22"/>
                <w:szCs w:val="22"/>
                <w:lang w:eastAsia="en-GB"/>
              </w:rPr>
              <w:br/>
              <w:t>▪   Невозобновляемый</w:t>
            </w:r>
          </w:p>
        </w:tc>
        <w:tc>
          <w:tcPr>
            <w:tcW w:w="2506" w:type="dxa"/>
            <w:gridSpan w:val="2"/>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g.</w:t>
            </w:r>
          </w:p>
        </w:tc>
        <w:tc>
          <w:tcPr>
            <w:tcW w:w="3441" w:type="dxa"/>
            <w:shd w:val="clear" w:color="auto" w:fill="auto"/>
            <w:noWrap/>
            <w:hideMark/>
          </w:tcPr>
          <w:p w:rsidR="008444BD" w:rsidRPr="0081755D" w:rsidRDefault="008444BD" w:rsidP="0031663F">
            <w:pPr>
              <w:rPr>
                <w:lang w:eastAsia="en-GB"/>
              </w:rPr>
            </w:pPr>
            <w:r w:rsidRPr="0081755D">
              <w:rPr>
                <w:sz w:val="22"/>
                <w:szCs w:val="22"/>
                <w:lang w:eastAsia="en-GB"/>
              </w:rPr>
              <w:t>Ледники </w:t>
            </w:r>
          </w:p>
        </w:tc>
        <w:tc>
          <w:tcPr>
            <w:tcW w:w="1604" w:type="dxa"/>
            <w:shd w:val="clear" w:color="000000" w:fill="FFFFFF"/>
            <w:hideMark/>
          </w:tcPr>
          <w:p w:rsidR="008444BD" w:rsidRPr="0081755D" w:rsidRDefault="008444BD" w:rsidP="0031663F">
            <w:pPr>
              <w:rPr>
                <w:lang w:eastAsia="en-GB"/>
              </w:rPr>
            </w:pPr>
            <w:r w:rsidRPr="0081755D">
              <w:rPr>
                <w:sz w:val="22"/>
                <w:szCs w:val="22"/>
                <w:lang w:eastAsia="en-GB"/>
              </w:rPr>
              <w:t>Площадь</w:t>
            </w:r>
          </w:p>
        </w:tc>
        <w:tc>
          <w:tcPr>
            <w:tcW w:w="2410" w:type="dxa"/>
            <w:shd w:val="clear" w:color="auto" w:fill="auto"/>
            <w:hideMark/>
          </w:tcPr>
          <w:p w:rsidR="008444BD" w:rsidRPr="0081755D" w:rsidRDefault="008444BD" w:rsidP="0031663F">
            <w:pPr>
              <w:rPr>
                <w:lang w:eastAsia="en-GB"/>
              </w:rPr>
            </w:pPr>
            <w:r w:rsidRPr="0081755D">
              <w:rPr>
                <w:sz w:val="22"/>
                <w:szCs w:val="22"/>
                <w:lang w:eastAsia="en-GB"/>
              </w:rPr>
              <w:t>▪   По местоположению</w:t>
            </w:r>
            <w:r w:rsidRPr="0081755D">
              <w:rPr>
                <w:sz w:val="22"/>
                <w:szCs w:val="22"/>
                <w:lang w:eastAsia="en-GB"/>
              </w:rPr>
              <w:br/>
              <w:t>▪   Национальный</w:t>
            </w:r>
            <w:r w:rsidRPr="0081755D">
              <w:rPr>
                <w:sz w:val="22"/>
                <w:szCs w:val="22"/>
                <w:lang w:eastAsia="en-GB"/>
              </w:rPr>
              <w:br/>
              <w:t>▪   Субнациональный</w:t>
            </w:r>
          </w:p>
        </w:tc>
        <w:tc>
          <w:tcPr>
            <w:tcW w:w="2506" w:type="dxa"/>
            <w:gridSpan w:val="2"/>
            <w:vMerge/>
            <w:hideMark/>
          </w:tcPr>
          <w:p w:rsidR="008444BD" w:rsidRPr="0081755D" w:rsidRDefault="008444BD" w:rsidP="0031663F">
            <w:pPr>
              <w:rPr>
                <w:lang w:eastAsia="en-GB"/>
              </w:rPr>
            </w:pPr>
          </w:p>
        </w:tc>
      </w:tr>
    </w:tbl>
    <w:p w:rsidR="008444BD" w:rsidRPr="0081755D" w:rsidRDefault="008444BD" w:rsidP="008444BD">
      <w:r w:rsidRPr="0081755D">
        <w:t xml:space="preserve">  </w:t>
      </w:r>
    </w:p>
    <w:p w:rsidR="008444BD" w:rsidRPr="0081755D" w:rsidRDefault="008444BD" w:rsidP="008444BD">
      <w:pPr>
        <w:pStyle w:val="4"/>
      </w:pPr>
      <w:bookmarkStart w:id="135" w:name="_Toc313024733"/>
      <w:bookmarkStart w:id="136" w:name="_Toc315891874"/>
      <w:bookmarkStart w:id="137" w:name="_Toc316029112"/>
      <w:bookmarkStart w:id="138" w:name="_Toc337218926"/>
      <w:bookmarkStart w:id="139" w:name="_Toc346696627"/>
      <w:bookmarkStart w:id="140" w:name="_Toc532253789"/>
      <w:r w:rsidRPr="0081755D">
        <w:lastRenderedPageBreak/>
        <w:t xml:space="preserve">Тема 1.1.3: </w:t>
      </w:r>
      <w:bookmarkEnd w:id="135"/>
      <w:bookmarkEnd w:id="136"/>
      <w:bookmarkEnd w:id="137"/>
      <w:bookmarkEnd w:id="138"/>
      <w:bookmarkEnd w:id="139"/>
      <w:r w:rsidRPr="0081755D">
        <w:t>Геологическая и географическая информация</w:t>
      </w:r>
      <w:bookmarkEnd w:id="140"/>
    </w:p>
    <w:p w:rsidR="008444BD" w:rsidRPr="0081755D" w:rsidRDefault="008444BD" w:rsidP="008444BD"/>
    <w:p w:rsidR="008444BD" w:rsidRPr="0081755D" w:rsidRDefault="008444BD" w:rsidP="008444BD">
      <w:pPr>
        <w:pStyle w:val="a"/>
        <w:ind w:hanging="578"/>
      </w:pPr>
      <w:bookmarkStart w:id="141" w:name="_Toc315891875"/>
      <w:bookmarkStart w:id="142" w:name="_Toc316029113"/>
      <w:r w:rsidRPr="0081755D">
        <w:t>Данная тема включает в себя общую геологическую и топографическую информацию о размере и характеристиках территории и рельефа страны. С течением времени эти характеристики обычно изменяются медленно; произведенная статистика, как таковая,  обычно бывает статична. Из-за своего характера эти геологические данные (например, коренные породы, линии разломов и вулканы) и географические данные (например, территориальные границы, площадь страны, высота и длина морской береговой линии) часто представлены в форме карт. Основными источниками данных являются информационные системы, которые поддерживают и которыми управляют национальные географические и геологические институты и органы власти.</w:t>
      </w:r>
    </w:p>
    <w:p w:rsidR="008444BD" w:rsidRPr="0081755D" w:rsidRDefault="008444BD" w:rsidP="008444BD"/>
    <w:p w:rsidR="008444BD" w:rsidRPr="0081755D" w:rsidRDefault="008444BD" w:rsidP="008444BD">
      <w:pPr>
        <w:pStyle w:val="a"/>
        <w:ind w:hanging="578"/>
      </w:pPr>
      <w:r w:rsidRPr="0081755D">
        <w:t xml:space="preserve">Статистика запасов минеральных ресурсов и их добычи включена в Компонент 2, Ресурсы окружающей среды и их использование. </w:t>
      </w:r>
    </w:p>
    <w:p w:rsidR="008444BD" w:rsidRPr="0081755D" w:rsidRDefault="008444BD" w:rsidP="008444BD"/>
    <w:p w:rsidR="008444BD" w:rsidRPr="0081755D" w:rsidRDefault="008444BD" w:rsidP="008444BD">
      <w:pPr>
        <w:pStyle w:val="8"/>
      </w:pPr>
      <w:bookmarkStart w:id="143" w:name="_Toc531619231"/>
      <w:r w:rsidRPr="0081755D">
        <w:lastRenderedPageBreak/>
        <w:t>Таблица 3.1.1.3: Статистические данные и связанная с ними информация по Теме 1.1.3</w:t>
      </w:r>
      <w:bookmarkEnd w:id="143"/>
    </w:p>
    <w:tbl>
      <w:tblPr>
        <w:tblW w:w="1026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50"/>
        <w:gridCol w:w="3441"/>
        <w:gridCol w:w="1887"/>
        <w:gridCol w:w="1985"/>
        <w:gridCol w:w="2506"/>
      </w:tblGrid>
      <w:tr w:rsidR="008444BD" w:rsidRPr="0081755D" w:rsidTr="0031663F">
        <w:trPr>
          <w:trHeight w:val="660"/>
        </w:trPr>
        <w:tc>
          <w:tcPr>
            <w:tcW w:w="10269"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1: Состояние и качество окружающей среды</w:t>
            </w:r>
          </w:p>
        </w:tc>
      </w:tr>
      <w:tr w:rsidR="008444BD" w:rsidRPr="0081755D" w:rsidTr="0031663F">
        <w:trPr>
          <w:trHeight w:val="322"/>
        </w:trPr>
        <w:tc>
          <w:tcPr>
            <w:tcW w:w="10269" w:type="dxa"/>
            <w:gridSpan w:val="5"/>
            <w:vMerge/>
            <w:vAlign w:val="center"/>
            <w:hideMark/>
          </w:tcPr>
          <w:p w:rsidR="008444BD" w:rsidRPr="0081755D" w:rsidRDefault="008444BD" w:rsidP="0031663F">
            <w:pPr>
              <w:rPr>
                <w:bCs/>
                <w:lang w:eastAsia="en-GB"/>
              </w:rPr>
            </w:pPr>
          </w:p>
        </w:tc>
      </w:tr>
      <w:tr w:rsidR="008444BD" w:rsidRPr="0081755D" w:rsidTr="0031663F">
        <w:tc>
          <w:tcPr>
            <w:tcW w:w="10269"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1.1: Физическое состояние</w:t>
            </w:r>
          </w:p>
        </w:tc>
      </w:tr>
      <w:tr w:rsidR="008444BD" w:rsidRPr="0081755D" w:rsidTr="0031663F">
        <w:tc>
          <w:tcPr>
            <w:tcW w:w="10269"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 xml:space="preserve">Тема  1.1.3: Геологическая и географическая информация </w:t>
            </w:r>
          </w:p>
        </w:tc>
      </w:tr>
      <w:tr w:rsidR="008444BD" w:rsidRPr="0081755D" w:rsidTr="0031663F">
        <w:tc>
          <w:tcPr>
            <w:tcW w:w="3891" w:type="dxa"/>
            <w:gridSpan w:val="2"/>
            <w:shd w:val="clear" w:color="auto" w:fill="auto"/>
            <w:vAlign w:val="center"/>
            <w:hideMark/>
          </w:tcPr>
          <w:p w:rsidR="008444BD" w:rsidRPr="0081755D" w:rsidRDefault="008444BD" w:rsidP="0031663F">
            <w:pPr>
              <w:rPr>
                <w:bCs/>
                <w:lang w:eastAsia="en-GB"/>
              </w:rPr>
            </w:pPr>
            <w:r w:rsidRPr="0081755D">
              <w:rPr>
                <w:bCs/>
                <w:sz w:val="22"/>
                <w:szCs w:val="22"/>
                <w:lang w:eastAsia="en-GB"/>
              </w:rPr>
              <w:t>Статистические данные и связанная с ними информация</w:t>
            </w:r>
          </w:p>
        </w:tc>
        <w:tc>
          <w:tcPr>
            <w:tcW w:w="1887" w:type="dxa"/>
            <w:vMerge w:val="restart"/>
            <w:shd w:val="clear" w:color="auto" w:fill="auto"/>
            <w:vAlign w:val="center"/>
            <w:hideMark/>
          </w:tcPr>
          <w:p w:rsidR="008444BD" w:rsidRPr="0081755D" w:rsidRDefault="008444BD" w:rsidP="0031663F">
            <w:pPr>
              <w:rPr>
                <w:bCs/>
                <w:lang w:eastAsia="en-GB"/>
              </w:rPr>
            </w:pPr>
            <w:r w:rsidRPr="0081755D">
              <w:rPr>
                <w:bCs/>
                <w:sz w:val="22"/>
                <w:szCs w:val="22"/>
                <w:lang w:eastAsia="en-GB"/>
              </w:rPr>
              <w:t>Категория измерения</w:t>
            </w:r>
          </w:p>
        </w:tc>
        <w:tc>
          <w:tcPr>
            <w:tcW w:w="1985" w:type="dxa"/>
            <w:vMerge w:val="restart"/>
            <w:shd w:val="clear" w:color="auto" w:fill="auto"/>
            <w:vAlign w:val="center"/>
            <w:hideMark/>
          </w:tcPr>
          <w:p w:rsidR="008444BD" w:rsidRPr="0081755D" w:rsidRDefault="008444BD" w:rsidP="0031663F">
            <w:pPr>
              <w:rPr>
                <w:bCs/>
                <w:lang w:eastAsia="en-GB"/>
              </w:rPr>
            </w:pPr>
            <w:r w:rsidRPr="0081755D">
              <w:rPr>
                <w:bCs/>
                <w:sz w:val="22"/>
                <w:szCs w:val="22"/>
                <w:lang w:eastAsia="en-GB"/>
              </w:rPr>
              <w:t xml:space="preserve">Возможное агрегирование и уровень </w:t>
            </w:r>
          </w:p>
        </w:tc>
        <w:tc>
          <w:tcPr>
            <w:tcW w:w="2506" w:type="dxa"/>
            <w:vMerge w:val="restart"/>
            <w:shd w:val="clear" w:color="auto" w:fill="auto"/>
            <w:vAlign w:val="center"/>
            <w:hideMark/>
          </w:tcPr>
          <w:p w:rsidR="008444BD" w:rsidRPr="0081755D" w:rsidRDefault="008444BD" w:rsidP="0031663F">
            <w:pPr>
              <w:rPr>
                <w:bCs/>
                <w:lang w:eastAsia="en-GB"/>
              </w:rPr>
            </w:pPr>
            <w:r w:rsidRPr="0081755D">
              <w:rPr>
                <w:bCs/>
                <w:sz w:val="22"/>
                <w:szCs w:val="22"/>
                <w:lang w:eastAsia="en-GB"/>
              </w:rPr>
              <w:t>Методологическое руководство</w:t>
            </w:r>
          </w:p>
        </w:tc>
      </w:tr>
      <w:tr w:rsidR="008444BD" w:rsidRPr="0081755D" w:rsidTr="0031663F">
        <w:tc>
          <w:tcPr>
            <w:tcW w:w="3891" w:type="dxa"/>
            <w:gridSpan w:val="2"/>
            <w:shd w:val="clear" w:color="auto" w:fill="auto"/>
            <w:vAlign w:val="center"/>
            <w:hideMark/>
          </w:tcPr>
          <w:p w:rsidR="008444BD" w:rsidRPr="0081755D" w:rsidRDefault="008444BD" w:rsidP="0031663F">
            <w:pPr>
              <w:rPr>
                <w:bCs/>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887" w:type="dxa"/>
            <w:vMerge/>
            <w:vAlign w:val="center"/>
            <w:hideMark/>
          </w:tcPr>
          <w:p w:rsidR="008444BD" w:rsidRPr="0081755D" w:rsidRDefault="008444BD" w:rsidP="0031663F">
            <w:pPr>
              <w:rPr>
                <w:bCs/>
                <w:lang w:eastAsia="en-GB"/>
              </w:rPr>
            </w:pPr>
          </w:p>
        </w:tc>
        <w:tc>
          <w:tcPr>
            <w:tcW w:w="1985" w:type="dxa"/>
            <w:vMerge/>
            <w:vAlign w:val="center"/>
            <w:hideMark/>
          </w:tcPr>
          <w:p w:rsidR="008444BD" w:rsidRPr="0081755D" w:rsidRDefault="008444BD" w:rsidP="0031663F">
            <w:pPr>
              <w:rPr>
                <w:bCs/>
                <w:lang w:eastAsia="en-GB"/>
              </w:rPr>
            </w:pPr>
          </w:p>
        </w:tc>
        <w:tc>
          <w:tcPr>
            <w:tcW w:w="2506" w:type="dxa"/>
            <w:vMerge/>
            <w:vAlign w:val="center"/>
            <w:hideMark/>
          </w:tcPr>
          <w:p w:rsidR="008444BD" w:rsidRPr="0081755D" w:rsidRDefault="008444BD" w:rsidP="0031663F">
            <w:pPr>
              <w:rPr>
                <w:bCs/>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Геологические, географические и геоморфологические условия континентальной части страны и островов</w:t>
            </w:r>
          </w:p>
        </w:tc>
        <w:tc>
          <w:tcPr>
            <w:tcW w:w="1887" w:type="dxa"/>
            <w:shd w:val="clear" w:color="000000" w:fill="C0C0C0"/>
            <w:hideMark/>
          </w:tcPr>
          <w:p w:rsidR="008444BD" w:rsidRPr="0081755D" w:rsidRDefault="008444BD" w:rsidP="0031663F">
            <w:pPr>
              <w:rPr>
                <w:lang w:eastAsia="en-GB"/>
              </w:rPr>
            </w:pPr>
          </w:p>
        </w:tc>
        <w:tc>
          <w:tcPr>
            <w:tcW w:w="1985" w:type="dxa"/>
            <w:vMerge w:val="restart"/>
            <w:shd w:val="clear" w:color="auto" w:fill="auto"/>
            <w:hideMark/>
          </w:tcPr>
          <w:p w:rsidR="008444BD" w:rsidRPr="0081755D" w:rsidRDefault="008444BD" w:rsidP="0031663F">
            <w:pPr>
              <w:rPr>
                <w:lang w:eastAsia="en-GB"/>
              </w:rPr>
            </w:pPr>
            <w:r w:rsidRPr="0081755D">
              <w:rPr>
                <w:sz w:val="22"/>
                <w:szCs w:val="22"/>
                <w:lang w:eastAsia="en-GB"/>
              </w:rPr>
              <w:t>▪   Национальный</w:t>
            </w:r>
          </w:p>
        </w:tc>
        <w:tc>
          <w:tcPr>
            <w:tcW w:w="2506" w:type="dxa"/>
            <w:vMerge w:val="restart"/>
            <w:shd w:val="clear" w:color="auto" w:fill="auto"/>
            <w:hideMark/>
          </w:tcPr>
          <w:p w:rsidR="008444BD" w:rsidRPr="0081755D" w:rsidRDefault="008444BD" w:rsidP="0031663F">
            <w:pPr>
              <w:rPr>
                <w:lang w:eastAsia="en-GB"/>
              </w:rPr>
            </w:pPr>
            <w:r w:rsidRPr="0081755D">
              <w:rPr>
                <w:sz w:val="22"/>
                <w:szCs w:val="22"/>
                <w:lang w:eastAsia="en-GB"/>
              </w:rPr>
              <w:t>▪   СОООН: Демографический ежегодник</w:t>
            </w:r>
            <w:r w:rsidRPr="0081755D">
              <w:rPr>
                <w:sz w:val="22"/>
                <w:szCs w:val="22"/>
                <w:lang w:eastAsia="en-GB"/>
              </w:rPr>
              <w:br/>
              <w:t>▪   Продовольственная и сельскохозяйственная организация Объединенных Наций (ФАО)</w:t>
            </w:r>
            <w:r w:rsidRPr="0081755D">
              <w:rPr>
                <w:sz w:val="22"/>
                <w:szCs w:val="22"/>
                <w:lang w:eastAsia="en-GB"/>
              </w:rPr>
              <w:br/>
              <w:t>▪   Центр для международной информационной сети по наукам о Земле (ЦМИСНЗ)</w:t>
            </w: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noWrap/>
            <w:hideMark/>
          </w:tcPr>
          <w:p w:rsidR="008444BD" w:rsidRPr="0081755D" w:rsidRDefault="008444BD" w:rsidP="0031663F">
            <w:pPr>
              <w:rPr>
                <w:lang w:eastAsia="en-GB"/>
              </w:rPr>
            </w:pPr>
            <w:r w:rsidRPr="0081755D">
              <w:rPr>
                <w:sz w:val="22"/>
                <w:szCs w:val="22"/>
                <w:lang w:eastAsia="en-GB"/>
              </w:rPr>
              <w:t>1.</w:t>
            </w:r>
            <w:bookmarkStart w:id="144" w:name="RANGE!D77"/>
            <w:r w:rsidRPr="0081755D">
              <w:rPr>
                <w:sz w:val="22"/>
                <w:szCs w:val="22"/>
                <w:lang w:eastAsia="en-GB"/>
              </w:rPr>
              <w:t xml:space="preserve"> Протяженность границы</w:t>
            </w:r>
            <w:bookmarkEnd w:id="144"/>
          </w:p>
        </w:tc>
        <w:tc>
          <w:tcPr>
            <w:tcW w:w="1887" w:type="dxa"/>
            <w:shd w:val="clear" w:color="auto" w:fill="auto"/>
            <w:hideMark/>
          </w:tcPr>
          <w:p w:rsidR="008444BD" w:rsidRPr="0081755D" w:rsidRDefault="008444BD" w:rsidP="0031663F">
            <w:pPr>
              <w:rPr>
                <w:lang w:eastAsia="en-GB"/>
              </w:rPr>
            </w:pPr>
            <w:r w:rsidRPr="0081755D">
              <w:rPr>
                <w:sz w:val="22"/>
                <w:szCs w:val="22"/>
                <w:lang w:eastAsia="en-GB"/>
              </w:rPr>
              <w:t>Длина</w:t>
            </w:r>
          </w:p>
        </w:tc>
        <w:tc>
          <w:tcPr>
            <w:tcW w:w="1985"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bCs/>
                <w:lang w:eastAsia="en-GB"/>
              </w:rPr>
            </w:pPr>
            <w:r w:rsidRPr="0081755D">
              <w:rPr>
                <w:sz w:val="22"/>
                <w:szCs w:val="22"/>
                <w:lang w:eastAsia="en-GB"/>
              </w:rPr>
              <w:t>2.</w:t>
            </w:r>
            <w:r w:rsidRPr="0081755D">
              <w:rPr>
                <w:bCs/>
                <w:sz w:val="22"/>
                <w:szCs w:val="22"/>
                <w:lang w:eastAsia="en-GB"/>
              </w:rPr>
              <w:t xml:space="preserve"> Площадь страны или региона</w:t>
            </w:r>
          </w:p>
        </w:tc>
        <w:tc>
          <w:tcPr>
            <w:tcW w:w="1887" w:type="dxa"/>
            <w:shd w:val="clear" w:color="auto" w:fill="auto"/>
            <w:hideMark/>
          </w:tcPr>
          <w:p w:rsidR="008444BD" w:rsidRPr="0081755D" w:rsidRDefault="008444BD" w:rsidP="0031663F">
            <w:pPr>
              <w:rPr>
                <w:lang w:eastAsia="en-GB"/>
              </w:rPr>
            </w:pPr>
            <w:r w:rsidRPr="0081755D">
              <w:rPr>
                <w:sz w:val="22"/>
                <w:szCs w:val="22"/>
                <w:lang w:eastAsia="en-GB"/>
              </w:rPr>
              <w:t>Площадь, Местоположение</w:t>
            </w:r>
          </w:p>
        </w:tc>
        <w:tc>
          <w:tcPr>
            <w:tcW w:w="1985"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3. Количество островов</w:t>
            </w:r>
          </w:p>
        </w:tc>
        <w:tc>
          <w:tcPr>
            <w:tcW w:w="1887"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1985" w:type="dxa"/>
            <w:vMerge w:val="restart"/>
            <w:shd w:val="clear" w:color="auto" w:fill="auto"/>
            <w:hideMark/>
          </w:tcPr>
          <w:p w:rsidR="008444BD" w:rsidRPr="0081755D" w:rsidRDefault="008444BD" w:rsidP="0031663F">
            <w:pPr>
              <w:rPr>
                <w:lang w:eastAsia="en-GB"/>
              </w:rPr>
            </w:pPr>
            <w:r w:rsidRPr="0081755D">
              <w:rPr>
                <w:sz w:val="22"/>
                <w:szCs w:val="22"/>
                <w:lang w:eastAsia="en-GB"/>
              </w:rPr>
              <w:t>▪   По местоположению</w:t>
            </w:r>
            <w:r w:rsidRPr="0081755D">
              <w:rPr>
                <w:sz w:val="22"/>
                <w:szCs w:val="22"/>
                <w:lang w:eastAsia="en-GB"/>
              </w:rPr>
              <w:br/>
              <w:t>▪   Национальный</w:t>
            </w: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4. Площадь островов</w:t>
            </w:r>
          </w:p>
        </w:tc>
        <w:tc>
          <w:tcPr>
            <w:tcW w:w="1887"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1985"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5. Основные геоморфологические характеристики островов</w:t>
            </w:r>
          </w:p>
        </w:tc>
        <w:tc>
          <w:tcPr>
            <w:tcW w:w="1887" w:type="dxa"/>
            <w:shd w:val="clear" w:color="auto" w:fill="auto"/>
            <w:hideMark/>
          </w:tcPr>
          <w:p w:rsidR="008444BD" w:rsidRPr="0081755D" w:rsidRDefault="008444BD" w:rsidP="0031663F">
            <w:pPr>
              <w:rPr>
                <w:lang w:eastAsia="en-GB"/>
              </w:rPr>
            </w:pPr>
            <w:r w:rsidRPr="0081755D">
              <w:rPr>
                <w:sz w:val="22"/>
                <w:szCs w:val="22"/>
                <w:lang w:eastAsia="en-GB"/>
              </w:rPr>
              <w:t>Описание</w:t>
            </w:r>
          </w:p>
        </w:tc>
        <w:tc>
          <w:tcPr>
            <w:tcW w:w="1985"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6. Территориальное распределение рельефа суши</w:t>
            </w:r>
          </w:p>
        </w:tc>
        <w:tc>
          <w:tcPr>
            <w:tcW w:w="1887" w:type="dxa"/>
            <w:shd w:val="clear" w:color="auto" w:fill="auto"/>
            <w:hideMark/>
          </w:tcPr>
          <w:p w:rsidR="008444BD" w:rsidRPr="0081755D" w:rsidRDefault="008444BD" w:rsidP="0031663F">
            <w:pPr>
              <w:rPr>
                <w:lang w:eastAsia="en-GB"/>
              </w:rPr>
            </w:pPr>
            <w:r w:rsidRPr="0081755D">
              <w:rPr>
                <w:sz w:val="22"/>
                <w:szCs w:val="22"/>
                <w:lang w:eastAsia="en-GB"/>
              </w:rPr>
              <w:t>Описание, Местоположение</w:t>
            </w:r>
          </w:p>
        </w:tc>
        <w:tc>
          <w:tcPr>
            <w:tcW w:w="1985"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i/>
                <w:lang w:eastAsia="en-GB"/>
              </w:rPr>
            </w:pPr>
            <w:r w:rsidRPr="0081755D">
              <w:rPr>
                <w:i/>
                <w:sz w:val="22"/>
                <w:szCs w:val="22"/>
                <w:lang w:eastAsia="en-GB"/>
              </w:rPr>
              <w:t xml:space="preserve">7. Характеристики рельефа земной поверхности </w:t>
            </w:r>
            <w:r w:rsidRPr="0081755D">
              <w:rPr>
                <w:sz w:val="22"/>
                <w:szCs w:val="22"/>
                <w:lang w:eastAsia="en-GB"/>
              </w:rPr>
              <w:t>(напр., равнины, холмы, плато, дюны, вулканы, горы, подводные горы)</w:t>
            </w:r>
          </w:p>
        </w:tc>
        <w:tc>
          <w:tcPr>
            <w:tcW w:w="1887" w:type="dxa"/>
            <w:shd w:val="clear" w:color="auto" w:fill="auto"/>
            <w:hideMark/>
          </w:tcPr>
          <w:p w:rsidR="008444BD" w:rsidRPr="0081755D" w:rsidRDefault="008444BD" w:rsidP="0031663F">
            <w:pPr>
              <w:rPr>
                <w:lang w:eastAsia="en-GB"/>
              </w:rPr>
            </w:pPr>
            <w:r w:rsidRPr="0081755D">
              <w:rPr>
                <w:sz w:val="22"/>
                <w:szCs w:val="22"/>
                <w:lang w:eastAsia="en-GB"/>
              </w:rPr>
              <w:t xml:space="preserve">Описание, </w:t>
            </w:r>
          </w:p>
          <w:p w:rsidR="008444BD" w:rsidRPr="0081755D" w:rsidRDefault="008444BD" w:rsidP="0031663F">
            <w:pPr>
              <w:rPr>
                <w:lang w:eastAsia="en-GB"/>
              </w:rPr>
            </w:pPr>
            <w:r w:rsidRPr="0081755D">
              <w:rPr>
                <w:sz w:val="22"/>
                <w:szCs w:val="22"/>
                <w:lang w:eastAsia="en-GB"/>
              </w:rPr>
              <w:t xml:space="preserve">Площадь, </w:t>
            </w:r>
          </w:p>
          <w:p w:rsidR="008444BD" w:rsidRPr="0081755D" w:rsidRDefault="008444BD" w:rsidP="0031663F">
            <w:pPr>
              <w:rPr>
                <w:lang w:eastAsia="en-GB"/>
              </w:rPr>
            </w:pPr>
            <w:r w:rsidRPr="0081755D">
              <w:rPr>
                <w:sz w:val="22"/>
                <w:szCs w:val="22"/>
                <w:lang w:eastAsia="en-GB"/>
              </w:rPr>
              <w:t>Высота</w:t>
            </w:r>
          </w:p>
        </w:tc>
        <w:tc>
          <w:tcPr>
            <w:tcW w:w="1985"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8. Площадь по типам породы</w:t>
            </w:r>
          </w:p>
        </w:tc>
        <w:tc>
          <w:tcPr>
            <w:tcW w:w="1887"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1985"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9. Протяженность линий разлома пород</w:t>
            </w:r>
          </w:p>
        </w:tc>
        <w:tc>
          <w:tcPr>
            <w:tcW w:w="1887" w:type="dxa"/>
            <w:shd w:val="clear" w:color="auto" w:fill="auto"/>
            <w:hideMark/>
          </w:tcPr>
          <w:p w:rsidR="008444BD" w:rsidRPr="0081755D" w:rsidRDefault="008444BD" w:rsidP="0031663F">
            <w:pPr>
              <w:rPr>
                <w:lang w:eastAsia="en-GB"/>
              </w:rPr>
            </w:pPr>
            <w:r w:rsidRPr="0081755D">
              <w:rPr>
                <w:sz w:val="22"/>
                <w:szCs w:val="22"/>
                <w:lang w:eastAsia="en-GB"/>
              </w:rPr>
              <w:t>Длина</w:t>
            </w:r>
          </w:p>
        </w:tc>
        <w:tc>
          <w:tcPr>
            <w:tcW w:w="1985"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b.</w:t>
            </w:r>
          </w:p>
        </w:tc>
        <w:tc>
          <w:tcPr>
            <w:tcW w:w="3441" w:type="dxa"/>
            <w:shd w:val="clear" w:color="auto" w:fill="FFFFFF"/>
            <w:noWrap/>
            <w:hideMark/>
          </w:tcPr>
          <w:p w:rsidR="008444BD" w:rsidRPr="0081755D" w:rsidRDefault="008444BD" w:rsidP="0031663F">
            <w:pPr>
              <w:rPr>
                <w:b/>
                <w:bCs/>
                <w:lang w:eastAsia="en-GB"/>
              </w:rPr>
            </w:pPr>
            <w:r w:rsidRPr="0081755D">
              <w:rPr>
                <w:b/>
                <w:bCs/>
                <w:sz w:val="22"/>
                <w:szCs w:val="22"/>
                <w:lang w:eastAsia="en-GB"/>
              </w:rPr>
              <w:t xml:space="preserve">Прибрежные воды </w:t>
            </w:r>
            <w:r w:rsidRPr="0081755D">
              <w:rPr>
                <w:bCs/>
                <w:sz w:val="22"/>
                <w:szCs w:val="22"/>
                <w:lang w:eastAsia="en-GB"/>
              </w:rPr>
              <w:t>(включая площадь коралловых рифов и мангровых лесов)</w:t>
            </w:r>
          </w:p>
        </w:tc>
        <w:tc>
          <w:tcPr>
            <w:tcW w:w="1887" w:type="dxa"/>
            <w:shd w:val="clear" w:color="auto" w:fill="auto"/>
            <w:hideMark/>
          </w:tcPr>
          <w:p w:rsidR="008444BD" w:rsidRPr="0081755D" w:rsidRDefault="008444BD" w:rsidP="0031663F">
            <w:pPr>
              <w:rPr>
                <w:lang w:eastAsia="en-GB"/>
              </w:rPr>
            </w:pPr>
            <w:r w:rsidRPr="0081755D">
              <w:rPr>
                <w:sz w:val="22"/>
                <w:szCs w:val="22"/>
                <w:lang w:eastAsia="en-GB"/>
              </w:rPr>
              <w:t xml:space="preserve">Площадь, </w:t>
            </w:r>
          </w:p>
          <w:p w:rsidR="008444BD" w:rsidRPr="0081755D" w:rsidRDefault="008444BD" w:rsidP="0031663F">
            <w:pPr>
              <w:rPr>
                <w:lang w:eastAsia="en-GB"/>
              </w:rPr>
            </w:pPr>
            <w:r w:rsidRPr="0081755D">
              <w:rPr>
                <w:sz w:val="22"/>
                <w:szCs w:val="22"/>
                <w:lang w:eastAsia="en-GB"/>
              </w:rPr>
              <w:t>Описание</w:t>
            </w:r>
          </w:p>
        </w:tc>
        <w:tc>
          <w:tcPr>
            <w:tcW w:w="1985"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c.</w:t>
            </w:r>
          </w:p>
        </w:tc>
        <w:tc>
          <w:tcPr>
            <w:tcW w:w="3441" w:type="dxa"/>
            <w:shd w:val="clear" w:color="auto" w:fill="FFFFFF"/>
            <w:noWrap/>
            <w:hideMark/>
          </w:tcPr>
          <w:p w:rsidR="008444BD" w:rsidRPr="0081755D" w:rsidRDefault="008444BD" w:rsidP="0031663F">
            <w:pPr>
              <w:rPr>
                <w:bCs/>
                <w:lang w:eastAsia="en-GB"/>
              </w:rPr>
            </w:pPr>
            <w:r w:rsidRPr="0081755D">
              <w:rPr>
                <w:bCs/>
                <w:sz w:val="22"/>
                <w:szCs w:val="22"/>
                <w:lang w:eastAsia="en-GB"/>
              </w:rPr>
              <w:t>Протяженность морской береговой линии</w:t>
            </w:r>
          </w:p>
        </w:tc>
        <w:tc>
          <w:tcPr>
            <w:tcW w:w="1887" w:type="dxa"/>
            <w:shd w:val="clear" w:color="auto" w:fill="auto"/>
            <w:hideMark/>
          </w:tcPr>
          <w:p w:rsidR="008444BD" w:rsidRPr="0081755D" w:rsidRDefault="008444BD" w:rsidP="0031663F">
            <w:pPr>
              <w:rPr>
                <w:lang w:eastAsia="en-GB"/>
              </w:rPr>
            </w:pPr>
            <w:r w:rsidRPr="0081755D">
              <w:rPr>
                <w:sz w:val="22"/>
                <w:szCs w:val="22"/>
                <w:lang w:eastAsia="en-GB"/>
              </w:rPr>
              <w:t>Длина</w:t>
            </w:r>
          </w:p>
        </w:tc>
        <w:tc>
          <w:tcPr>
            <w:tcW w:w="1985"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d.</w:t>
            </w:r>
          </w:p>
        </w:tc>
        <w:tc>
          <w:tcPr>
            <w:tcW w:w="3441" w:type="dxa"/>
            <w:shd w:val="clear" w:color="auto" w:fill="FFFFFF"/>
            <w:noWrap/>
            <w:hideMark/>
          </w:tcPr>
          <w:p w:rsidR="008444BD" w:rsidRPr="0081755D" w:rsidRDefault="008444BD" w:rsidP="0031663F">
            <w:pPr>
              <w:rPr>
                <w:bCs/>
                <w:lang w:eastAsia="en-GB"/>
              </w:rPr>
            </w:pPr>
            <w:r w:rsidRPr="0081755D">
              <w:rPr>
                <w:bCs/>
                <w:sz w:val="22"/>
                <w:szCs w:val="22"/>
                <w:lang w:eastAsia="en-GB"/>
              </w:rPr>
              <w:t>Прибрежная зона</w:t>
            </w:r>
          </w:p>
        </w:tc>
        <w:tc>
          <w:tcPr>
            <w:tcW w:w="1887"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1985"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4"/>
      </w:pPr>
      <w:bookmarkStart w:id="145" w:name="_Toc337218928"/>
      <w:bookmarkStart w:id="146" w:name="_Toc346696628"/>
      <w:bookmarkStart w:id="147" w:name="_Toc532253790"/>
      <w:r w:rsidRPr="0081755D">
        <w:t xml:space="preserve">Тема 1.1.4: </w:t>
      </w:r>
      <w:bookmarkEnd w:id="145"/>
      <w:bookmarkEnd w:id="146"/>
      <w:r w:rsidRPr="0081755D">
        <w:t>Характеристика почв</w:t>
      </w:r>
      <w:bookmarkEnd w:id="147"/>
    </w:p>
    <w:p w:rsidR="008444BD" w:rsidRPr="0081755D" w:rsidRDefault="008444BD" w:rsidP="008444BD"/>
    <w:p w:rsidR="008444BD" w:rsidRPr="0081755D" w:rsidRDefault="008444BD" w:rsidP="008444BD">
      <w:pPr>
        <w:pStyle w:val="a"/>
        <w:ind w:hanging="578"/>
      </w:pPr>
      <w:r w:rsidRPr="0081755D">
        <w:t xml:space="preserve">Почва - это многофункциональная часть окружающей среды. Она обеспечивает физическую базу для поддержания производства и циклирования биологических ресурсов, обеспечивает основу для зданий и инфраструктуры, представляет собой источник питательных веществ и воды для систем сельского хозяйства и лесного хозяйства, обеспечивает среду обитания для различных организмов, играет важную роль в секвестрации углерода и выполняет сложную буферную роль против </w:t>
      </w:r>
      <w:r w:rsidRPr="0081755D">
        <w:lastRenderedPageBreak/>
        <w:t>изменчивости окружающей среды, начиная от смягчения суточных и сезонных изменений температуры и обводнения, и до хранения и связывания ряда химических и биологических веществ. Основные экологические проблемы, связанные с почвой, относятся, наряду с другими процессами, к ее деградации в результате эрозии почвы или истощения питательных веществ.</w:t>
      </w:r>
    </w:p>
    <w:p w:rsidR="008444BD" w:rsidRPr="0081755D" w:rsidRDefault="008444BD" w:rsidP="008444BD"/>
    <w:p w:rsidR="008444BD" w:rsidRPr="0081755D" w:rsidRDefault="008444BD" w:rsidP="008444BD">
      <w:pPr>
        <w:pStyle w:val="a"/>
        <w:ind w:hanging="578"/>
      </w:pPr>
      <w:r w:rsidRPr="0081755D">
        <w:t>Статистические данные о характеристиках почв являются важным инструментом для разработчиков политики, особенно в странах, которые в значительной степени полагаются на сельское хозяйство и лесное хозяйство для обеспечения средств к существованию и для которых качество и объем почвенных ресурсов очень актуальны.</w:t>
      </w:r>
    </w:p>
    <w:p w:rsidR="008444BD" w:rsidRPr="0081755D" w:rsidRDefault="008444BD" w:rsidP="008444BD"/>
    <w:p w:rsidR="008444BD" w:rsidRPr="0081755D" w:rsidRDefault="008444BD" w:rsidP="008444BD">
      <w:pPr>
        <w:pStyle w:val="a"/>
        <w:ind w:hanging="578"/>
      </w:pPr>
      <w:r w:rsidRPr="0081755D">
        <w:t>Данные о почве могут быть выражены в площадях по типам почвы. Различные типы почв могут быть определены с использованием информации о разных комбинациях почвенных компонентов и их свойств. Типологии почв можно найти на глобальном уровне (в  ФАО</w:t>
      </w:r>
      <w:r w:rsidRPr="0081755D">
        <w:rPr>
          <w:vertAlign w:val="superscript"/>
        </w:rPr>
        <w:footnoteReference w:id="26"/>
      </w:r>
      <w:r w:rsidRPr="0081755D">
        <w:t xml:space="preserve"> или в Мировой гармонизированной базе почвенных данных </w:t>
      </w:r>
      <w:r w:rsidRPr="0081755D">
        <w:rPr>
          <w:rStyle w:val="a9"/>
        </w:rPr>
        <w:footnoteReference w:id="27"/>
      </w:r>
      <w:r w:rsidRPr="0081755D">
        <w:t>). Многие страны также разработали свои классификации типов почв для национальных целей</w:t>
      </w:r>
      <w:r w:rsidRPr="0081755D">
        <w:rPr>
          <w:vertAlign w:val="superscript"/>
        </w:rPr>
        <w:footnoteReference w:id="28"/>
      </w:r>
      <w:r w:rsidRPr="0081755D">
        <w:t>. Большинство почвенных классификаций сочетают в себе физические свойства (например, текстура, структура, плотность, пористость, консистенция, температура и цвет) и типы органических веществ (например, растительный материал, грибы, бактерии, простейшие, членистоногие и дождевые черви), находящихся в почве, которые могут быть живыми или на разных стадиях разложения.</w:t>
      </w:r>
    </w:p>
    <w:p w:rsidR="008444BD" w:rsidRPr="0081755D" w:rsidRDefault="008444BD" w:rsidP="008444BD"/>
    <w:p w:rsidR="008444BD" w:rsidRPr="0081755D" w:rsidRDefault="008444BD" w:rsidP="008444BD">
      <w:pPr>
        <w:pStyle w:val="a"/>
        <w:ind w:hanging="578"/>
      </w:pPr>
      <w:r w:rsidRPr="0081755D">
        <w:t>В эту тему также следует включить информацию о деградации почв и содержании питательных веществ для конкретных типов почвы или конкретных мест. Статистика деградации включает в себя измерение эрозии, опустынивания, засоления, заболачивания, подкисления и уплотнения конкретных типов почв в определенных частях страны. Содержание питательных веществ в почве обычно оценивают с использованием данных об уровнях азота (N), фосфора (P), кальция (Ca), магния (Mg), калия (K) и цинка (Zn). Данные о типах и масштабах деградации почв, а также о содержании питательных веществ обычно получают в рамках программ научных исследований и мониторинга. Их можно также получать из данных оценки и моделирования, которые проводятся в научно-исследовательских учреждениях и органах сельского хозяйства.</w:t>
      </w:r>
    </w:p>
    <w:p w:rsidR="008444BD" w:rsidRPr="0081755D" w:rsidRDefault="008444BD" w:rsidP="008444BD"/>
    <w:p w:rsidR="008444BD" w:rsidRPr="0081755D" w:rsidRDefault="008444BD" w:rsidP="008444BD">
      <w:pPr>
        <w:pStyle w:val="a"/>
        <w:ind w:hanging="578"/>
      </w:pPr>
      <w:r w:rsidRPr="0081755D">
        <w:t xml:space="preserve">Характеристики почвы измеряются с помощью ряда процессов инвентаризации, известных в совокупности как обследование почв. Как правило, в результате обследования почв получают данные и карты по типам почв, пригодности почвы для </w:t>
      </w:r>
      <w:r w:rsidRPr="0081755D">
        <w:lastRenderedPageBreak/>
        <w:t>различных целей, потенциалу опасности и деградации, а в некоторых случаях и карты конкретных свойств почвы. Данные и карты типологий почв, охватывающие национальную территорию, производятся, в основном, научно-исследовательскими учреждениями и геологическими, географическими и, иногда, сельскохозяйственными организациями.</w:t>
      </w:r>
    </w:p>
    <w:p w:rsidR="008444BD" w:rsidRPr="0081755D" w:rsidRDefault="008444BD" w:rsidP="008444BD"/>
    <w:p w:rsidR="008444BD" w:rsidRPr="0081755D" w:rsidRDefault="008444BD" w:rsidP="008444BD">
      <w:pPr>
        <w:pStyle w:val="a"/>
        <w:ind w:hanging="578"/>
        <w:rPr>
          <w:i/>
          <w:iCs/>
        </w:rPr>
      </w:pPr>
      <w:r w:rsidRPr="0081755D">
        <w:t>Статистика загрязнения почв включена в Тему 1.3.4, Загрязнение почв.</w:t>
      </w:r>
    </w:p>
    <w:p w:rsidR="008444BD" w:rsidRPr="0081755D" w:rsidRDefault="008444BD" w:rsidP="008444BD"/>
    <w:p w:rsidR="008444BD" w:rsidRPr="0081755D" w:rsidRDefault="008444BD" w:rsidP="008444BD">
      <w:pPr>
        <w:pStyle w:val="8"/>
      </w:pPr>
      <w:bookmarkStart w:id="148" w:name="_Toc531619232"/>
      <w:r w:rsidRPr="0081755D">
        <w:lastRenderedPageBreak/>
        <w:t>Таблица  3.1.1.4: Статистические данные и связанная с ними информация по Теме 1.1.4</w:t>
      </w:r>
      <w:bookmarkEnd w:id="148"/>
    </w:p>
    <w:tbl>
      <w:tblPr>
        <w:tblW w:w="1026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50"/>
        <w:gridCol w:w="3441"/>
        <w:gridCol w:w="1604"/>
        <w:gridCol w:w="2268"/>
        <w:gridCol w:w="2506"/>
      </w:tblGrid>
      <w:tr w:rsidR="008444BD" w:rsidRPr="0081755D" w:rsidTr="0031663F">
        <w:trPr>
          <w:trHeight w:val="660"/>
        </w:trPr>
        <w:tc>
          <w:tcPr>
            <w:tcW w:w="10269"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1: Состояние и качество окружающей среды</w:t>
            </w:r>
          </w:p>
        </w:tc>
      </w:tr>
      <w:tr w:rsidR="008444BD" w:rsidRPr="0081755D" w:rsidTr="0031663F">
        <w:trPr>
          <w:trHeight w:val="322"/>
        </w:trPr>
        <w:tc>
          <w:tcPr>
            <w:tcW w:w="10269" w:type="dxa"/>
            <w:gridSpan w:val="5"/>
            <w:vMerge/>
            <w:vAlign w:val="center"/>
            <w:hideMark/>
          </w:tcPr>
          <w:p w:rsidR="008444BD" w:rsidRPr="0081755D" w:rsidRDefault="008444BD" w:rsidP="0031663F">
            <w:pPr>
              <w:rPr>
                <w:bCs/>
                <w:lang w:eastAsia="en-GB"/>
              </w:rPr>
            </w:pPr>
          </w:p>
        </w:tc>
      </w:tr>
      <w:tr w:rsidR="008444BD" w:rsidRPr="0081755D" w:rsidTr="0031663F">
        <w:tc>
          <w:tcPr>
            <w:tcW w:w="10269" w:type="dxa"/>
            <w:gridSpan w:val="5"/>
            <w:tcBorders>
              <w:top w:val="single" w:sz="6" w:space="0" w:color="auto"/>
              <w:bottom w:val="single" w:sz="6" w:space="0" w:color="auto"/>
            </w:tcBorders>
            <w:shd w:val="clear" w:color="auto" w:fill="BFBFBF"/>
            <w:vAlign w:val="center"/>
            <w:hideMark/>
          </w:tcPr>
          <w:p w:rsidR="008444BD" w:rsidRPr="0081755D" w:rsidRDefault="008444BD" w:rsidP="0031663F">
            <w:pPr>
              <w:rPr>
                <w:b/>
                <w:bCs/>
                <w:lang w:eastAsia="en-GB"/>
              </w:rPr>
            </w:pPr>
            <w:r w:rsidRPr="0081755D">
              <w:rPr>
                <w:lang w:eastAsia="en-GB"/>
              </w:rPr>
              <w:t>Подкомпонент 1.1: Физическое состояние</w:t>
            </w:r>
          </w:p>
        </w:tc>
      </w:tr>
      <w:tr w:rsidR="008444BD" w:rsidRPr="0081755D" w:rsidTr="0031663F">
        <w:tc>
          <w:tcPr>
            <w:tcW w:w="10269" w:type="dxa"/>
            <w:gridSpan w:val="5"/>
            <w:tcBorders>
              <w:top w:val="single" w:sz="6" w:space="0" w:color="auto"/>
              <w:left w:val="single" w:sz="8" w:space="0" w:color="auto"/>
              <w:bottom w:val="single" w:sz="6" w:space="0" w:color="auto"/>
              <w:right w:val="single" w:sz="8" w:space="0" w:color="auto"/>
            </w:tcBorders>
            <w:shd w:val="clear" w:color="auto" w:fill="FFFFFF"/>
            <w:vAlign w:val="center"/>
            <w:hideMark/>
          </w:tcPr>
          <w:p w:rsidR="008444BD" w:rsidRPr="0081755D" w:rsidRDefault="008444BD" w:rsidP="0031663F">
            <w:pPr>
              <w:rPr>
                <w:lang w:eastAsia="en-GB"/>
              </w:rPr>
            </w:pPr>
            <w:r w:rsidRPr="0081755D">
              <w:rPr>
                <w:lang w:eastAsia="en-GB"/>
              </w:rPr>
              <w:t>Тема 1.1.4: Характеристики почвы</w:t>
            </w:r>
          </w:p>
        </w:tc>
      </w:tr>
      <w:tr w:rsidR="008444BD" w:rsidRPr="0081755D" w:rsidTr="0031663F">
        <w:tc>
          <w:tcPr>
            <w:tcW w:w="3891"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604"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26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506"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891" w:type="dxa"/>
            <w:gridSpan w:val="2"/>
            <w:shd w:val="clear" w:color="auto" w:fill="auto"/>
            <w:vAlign w:val="center"/>
            <w:hideMark/>
          </w:tcPr>
          <w:p w:rsidR="008444BD" w:rsidRPr="0081755D" w:rsidRDefault="008444BD" w:rsidP="0031663F">
            <w:pPr>
              <w:rPr>
                <w:bCs/>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604" w:type="dxa"/>
            <w:vMerge/>
            <w:vAlign w:val="center"/>
            <w:hideMark/>
          </w:tcPr>
          <w:p w:rsidR="008444BD" w:rsidRPr="0081755D" w:rsidRDefault="008444BD" w:rsidP="0031663F">
            <w:pPr>
              <w:rPr>
                <w:bCs/>
                <w:lang w:eastAsia="en-GB"/>
              </w:rPr>
            </w:pPr>
          </w:p>
        </w:tc>
        <w:tc>
          <w:tcPr>
            <w:tcW w:w="2268" w:type="dxa"/>
            <w:vMerge/>
            <w:vAlign w:val="center"/>
            <w:hideMark/>
          </w:tcPr>
          <w:p w:rsidR="008444BD" w:rsidRPr="0081755D" w:rsidRDefault="008444BD" w:rsidP="0031663F">
            <w:pPr>
              <w:rPr>
                <w:bCs/>
                <w:lang w:eastAsia="en-GB"/>
              </w:rPr>
            </w:pPr>
          </w:p>
        </w:tc>
        <w:tc>
          <w:tcPr>
            <w:tcW w:w="2506" w:type="dxa"/>
            <w:vMerge/>
            <w:vAlign w:val="center"/>
            <w:hideMark/>
          </w:tcPr>
          <w:p w:rsidR="008444BD" w:rsidRPr="0081755D" w:rsidRDefault="008444BD" w:rsidP="0031663F">
            <w:pPr>
              <w:rPr>
                <w:bCs/>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441" w:type="dxa"/>
            <w:shd w:val="clear" w:color="auto" w:fill="auto"/>
            <w:noWrap/>
            <w:hideMark/>
          </w:tcPr>
          <w:p w:rsidR="008444BD" w:rsidRPr="0081755D" w:rsidRDefault="008444BD" w:rsidP="0031663F">
            <w:pPr>
              <w:rPr>
                <w:lang w:eastAsia="en-GB"/>
              </w:rPr>
            </w:pPr>
            <w:r w:rsidRPr="0081755D">
              <w:rPr>
                <w:sz w:val="22"/>
                <w:szCs w:val="22"/>
                <w:lang w:eastAsia="en-GB"/>
              </w:rPr>
              <w:t>Характеристика почв</w:t>
            </w:r>
          </w:p>
        </w:tc>
        <w:tc>
          <w:tcPr>
            <w:tcW w:w="1604" w:type="dxa"/>
            <w:shd w:val="clear" w:color="000000" w:fill="C0C0C0"/>
            <w:hideMark/>
          </w:tcPr>
          <w:p w:rsidR="008444BD" w:rsidRPr="0081755D" w:rsidRDefault="008444BD" w:rsidP="0031663F">
            <w:pPr>
              <w:rPr>
                <w:lang w:eastAsia="en-GB"/>
              </w:rPr>
            </w:pPr>
          </w:p>
        </w:tc>
        <w:tc>
          <w:tcPr>
            <w:tcW w:w="2268" w:type="dxa"/>
            <w:vMerge w:val="restart"/>
            <w:shd w:val="clear" w:color="auto" w:fill="auto"/>
            <w:hideMark/>
          </w:tcPr>
          <w:p w:rsidR="008444BD" w:rsidRPr="0081755D" w:rsidRDefault="008444BD" w:rsidP="0031663F">
            <w:pPr>
              <w:rPr>
                <w:lang w:eastAsia="en-GB"/>
              </w:rPr>
            </w:pPr>
            <w:r w:rsidRPr="0081755D">
              <w:rPr>
                <w:sz w:val="22"/>
                <w:szCs w:val="22"/>
                <w:lang w:eastAsia="en-GB"/>
              </w:rPr>
              <w:t>▪   По местоположению</w:t>
            </w:r>
          </w:p>
          <w:p w:rsidR="008444BD" w:rsidRPr="0081755D" w:rsidRDefault="008444BD" w:rsidP="0031663F">
            <w:pPr>
              <w:rPr>
                <w:lang w:eastAsia="en-GB"/>
              </w:rPr>
            </w:pPr>
            <w:r w:rsidRPr="0081755D">
              <w:rPr>
                <w:sz w:val="22"/>
                <w:szCs w:val="22"/>
                <w:lang w:eastAsia="en-GB"/>
              </w:rPr>
              <w:t>▪   По типам почв</w:t>
            </w:r>
            <w:r w:rsidRPr="0081755D">
              <w:rPr>
                <w:sz w:val="22"/>
                <w:szCs w:val="22"/>
                <w:lang w:eastAsia="en-GB"/>
              </w:rPr>
              <w:br/>
              <w:t>▪   Национальный</w:t>
            </w:r>
            <w:r w:rsidRPr="0081755D">
              <w:rPr>
                <w:sz w:val="22"/>
                <w:szCs w:val="22"/>
                <w:lang w:eastAsia="en-GB"/>
              </w:rPr>
              <w:br/>
              <w:t xml:space="preserve">▪   Субнациональный </w:t>
            </w:r>
          </w:p>
        </w:tc>
        <w:tc>
          <w:tcPr>
            <w:tcW w:w="2506" w:type="dxa"/>
            <w:vMerge w:val="restart"/>
            <w:shd w:val="clear" w:color="auto" w:fill="auto"/>
            <w:hideMark/>
          </w:tcPr>
          <w:p w:rsidR="008444BD" w:rsidRPr="0081755D" w:rsidRDefault="008444BD" w:rsidP="0031663F">
            <w:pPr>
              <w:rPr>
                <w:lang w:eastAsia="en-GB"/>
              </w:rPr>
            </w:pPr>
            <w:r w:rsidRPr="0081755D">
              <w:rPr>
                <w:sz w:val="22"/>
                <w:szCs w:val="22"/>
                <w:lang w:eastAsia="en-GB"/>
              </w:rPr>
              <w:t xml:space="preserve">▪   Гармонизированная база данных о мировых почвенных ресурсах ФАО и Международного института прикладного системного анализа (МИПСА)  </w:t>
            </w:r>
          </w:p>
          <w:p w:rsidR="008444BD" w:rsidRPr="0081755D" w:rsidRDefault="008444BD" w:rsidP="0031663F">
            <w:pPr>
              <w:rPr>
                <w:lang w:eastAsia="en-GB"/>
              </w:rPr>
            </w:pPr>
            <w:r w:rsidRPr="0081755D">
              <w:rPr>
                <w:sz w:val="22"/>
                <w:szCs w:val="22"/>
                <w:lang w:eastAsia="en-GB"/>
              </w:rPr>
              <w:t xml:space="preserve">▪   Мировой центр почвенных ресурсов Международного информационно-справочного центра почвоведения (ИСРИК) </w:t>
            </w:r>
            <w:r w:rsidRPr="0081755D">
              <w:rPr>
                <w:sz w:val="22"/>
                <w:szCs w:val="22"/>
                <w:lang w:eastAsia="en-GB"/>
              </w:rPr>
              <w:br/>
              <w:t>▪   Конвенция Организации Объединенных Наций по борьбе с опустыниванием (КБОООН)</w:t>
            </w:r>
            <w:r w:rsidRPr="0081755D">
              <w:rPr>
                <w:sz w:val="22"/>
                <w:szCs w:val="22"/>
                <w:lang w:eastAsia="en-GB"/>
              </w:rPr>
              <w:br/>
              <w:t>▪   Глобальная оценка антропогенной деградации почв ФАО</w:t>
            </w:r>
            <w:r w:rsidRPr="0081755D">
              <w:rPr>
                <w:color w:val="FF0000"/>
                <w:sz w:val="22"/>
                <w:szCs w:val="22"/>
                <w:lang w:eastAsia="en-GB"/>
              </w:rPr>
              <w:t xml:space="preserve"> </w:t>
            </w:r>
            <w:r w:rsidRPr="0081755D">
              <w:rPr>
                <w:sz w:val="22"/>
                <w:szCs w:val="22"/>
                <w:lang w:eastAsia="en-GB"/>
              </w:rPr>
              <w:t>(ГЛАСОД)</w:t>
            </w: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bCs/>
                <w:lang w:eastAsia="en-GB"/>
              </w:rPr>
            </w:pPr>
            <w:r w:rsidRPr="0081755D">
              <w:rPr>
                <w:sz w:val="22"/>
                <w:szCs w:val="22"/>
                <w:lang w:eastAsia="en-GB"/>
              </w:rPr>
              <w:t>1.</w:t>
            </w:r>
            <w:r w:rsidRPr="0081755D">
              <w:rPr>
                <w:bCs/>
                <w:sz w:val="22"/>
                <w:szCs w:val="22"/>
                <w:lang w:eastAsia="en-GB"/>
              </w:rPr>
              <w:t xml:space="preserve"> Площадь по типам почв</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2268"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b.</w:t>
            </w:r>
          </w:p>
        </w:tc>
        <w:tc>
          <w:tcPr>
            <w:tcW w:w="3441" w:type="dxa"/>
            <w:shd w:val="clear" w:color="auto" w:fill="auto"/>
            <w:noWrap/>
            <w:hideMark/>
          </w:tcPr>
          <w:p w:rsidR="008444BD" w:rsidRPr="0081755D" w:rsidRDefault="008444BD" w:rsidP="0031663F">
            <w:pPr>
              <w:rPr>
                <w:lang w:eastAsia="en-GB"/>
              </w:rPr>
            </w:pPr>
            <w:r w:rsidRPr="0081755D">
              <w:rPr>
                <w:sz w:val="22"/>
                <w:szCs w:val="22"/>
                <w:lang w:eastAsia="en-GB"/>
              </w:rPr>
              <w:t>Деградация почв</w:t>
            </w:r>
          </w:p>
        </w:tc>
        <w:tc>
          <w:tcPr>
            <w:tcW w:w="1604" w:type="dxa"/>
            <w:shd w:val="clear" w:color="000000" w:fill="C0C0C0"/>
            <w:hideMark/>
          </w:tcPr>
          <w:p w:rsidR="008444BD" w:rsidRPr="0081755D" w:rsidRDefault="008444BD" w:rsidP="0031663F">
            <w:pPr>
              <w:rPr>
                <w:lang w:eastAsia="en-GB"/>
              </w:rPr>
            </w:pPr>
          </w:p>
        </w:tc>
        <w:tc>
          <w:tcPr>
            <w:tcW w:w="2268"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bCs/>
                <w:lang w:eastAsia="en-GB"/>
              </w:rPr>
            </w:pPr>
            <w:r w:rsidRPr="0081755D">
              <w:rPr>
                <w:bCs/>
                <w:sz w:val="22"/>
                <w:szCs w:val="22"/>
                <w:lang w:eastAsia="en-GB"/>
              </w:rPr>
              <w:t>1. Площадь, подверженная эрозии почв</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2268"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bCs/>
                <w:lang w:eastAsia="en-GB"/>
              </w:rPr>
            </w:pPr>
            <w:r w:rsidRPr="0081755D">
              <w:rPr>
                <w:bCs/>
                <w:sz w:val="22"/>
                <w:szCs w:val="22"/>
                <w:lang w:eastAsia="en-GB"/>
              </w:rPr>
              <w:t>2. Площадь, подверженная опустыниванию</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2268"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3. Площадь, подверженная засолонению</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2268"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4. Площадь, подверженная заболачиванию</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2268"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5. Площадь, подверженная окислению</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2268"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6. Площадь, подверженная уплотнению грунта</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2268"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c.</w:t>
            </w:r>
          </w:p>
        </w:tc>
        <w:tc>
          <w:tcPr>
            <w:tcW w:w="3441" w:type="dxa"/>
            <w:shd w:val="clear" w:color="auto" w:fill="auto"/>
            <w:noWrap/>
            <w:hideMark/>
          </w:tcPr>
          <w:p w:rsidR="008444BD" w:rsidRPr="0081755D" w:rsidRDefault="008444BD" w:rsidP="0031663F">
            <w:pPr>
              <w:rPr>
                <w:lang w:eastAsia="en-GB"/>
              </w:rPr>
            </w:pPr>
            <w:r w:rsidRPr="0081755D">
              <w:rPr>
                <w:sz w:val="22"/>
                <w:szCs w:val="22"/>
                <w:lang w:eastAsia="en-GB"/>
              </w:rPr>
              <w:t>Концентрация биогенных элементов в почвах, измеряемая уровнем содержания:</w:t>
            </w:r>
          </w:p>
        </w:tc>
        <w:tc>
          <w:tcPr>
            <w:tcW w:w="1604" w:type="dxa"/>
            <w:shd w:val="clear" w:color="000000" w:fill="C0C0C0"/>
            <w:hideMark/>
          </w:tcPr>
          <w:p w:rsidR="008444BD" w:rsidRPr="0081755D" w:rsidRDefault="008444BD" w:rsidP="0031663F">
            <w:pPr>
              <w:rPr>
                <w:lang w:eastAsia="en-GB"/>
              </w:rPr>
            </w:pPr>
          </w:p>
        </w:tc>
        <w:tc>
          <w:tcPr>
            <w:tcW w:w="2268" w:type="dxa"/>
            <w:vMerge w:val="restart"/>
            <w:shd w:val="clear" w:color="auto" w:fill="auto"/>
            <w:hideMark/>
          </w:tcPr>
          <w:p w:rsidR="008444BD" w:rsidRPr="0081755D" w:rsidRDefault="008444BD" w:rsidP="0031663F">
            <w:pPr>
              <w:rPr>
                <w:lang w:eastAsia="en-GB"/>
              </w:rPr>
            </w:pPr>
            <w:r w:rsidRPr="0081755D">
              <w:rPr>
                <w:sz w:val="22"/>
                <w:szCs w:val="22"/>
                <w:lang w:eastAsia="en-GB"/>
              </w:rPr>
              <w:t>▪   По типам почв</w:t>
            </w:r>
            <w:r w:rsidRPr="0081755D">
              <w:rPr>
                <w:sz w:val="22"/>
                <w:szCs w:val="22"/>
                <w:lang w:eastAsia="en-GB"/>
              </w:rPr>
              <w:br/>
              <w:t>▪   По биогенным элементам</w:t>
            </w:r>
            <w:r w:rsidRPr="0081755D">
              <w:rPr>
                <w:sz w:val="22"/>
                <w:szCs w:val="22"/>
                <w:lang w:eastAsia="en-GB"/>
              </w:rPr>
              <w:br/>
              <w:t>▪   Национальный</w:t>
            </w:r>
            <w:r w:rsidRPr="0081755D">
              <w:rPr>
                <w:sz w:val="22"/>
                <w:szCs w:val="22"/>
                <w:lang w:eastAsia="en-GB"/>
              </w:rPr>
              <w:br/>
              <w:t xml:space="preserve">▪   Субнациональный </w:t>
            </w: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1. Азот (N)</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2. Фосфор (P)</w:t>
            </w:r>
          </w:p>
        </w:tc>
        <w:tc>
          <w:tcPr>
            <w:tcW w:w="1604" w:type="dxa"/>
            <w:shd w:val="clear" w:color="auto" w:fill="auto"/>
            <w:hideMark/>
          </w:tcPr>
          <w:p w:rsidR="008444BD" w:rsidRPr="0081755D" w:rsidRDefault="008444BD" w:rsidP="0031663F">
            <w:r w:rsidRPr="0081755D">
              <w:rPr>
                <w:sz w:val="22"/>
                <w:szCs w:val="22"/>
                <w:lang w:eastAsia="en-GB"/>
              </w:rPr>
              <w:t>Концентрация</w:t>
            </w:r>
          </w:p>
        </w:tc>
        <w:tc>
          <w:tcPr>
            <w:tcW w:w="2268"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3. Кальций (Ca)</w:t>
            </w:r>
          </w:p>
        </w:tc>
        <w:tc>
          <w:tcPr>
            <w:tcW w:w="1604" w:type="dxa"/>
            <w:shd w:val="clear" w:color="auto" w:fill="auto"/>
            <w:hideMark/>
          </w:tcPr>
          <w:p w:rsidR="008444BD" w:rsidRPr="0081755D" w:rsidRDefault="008444BD" w:rsidP="0031663F">
            <w:r w:rsidRPr="0081755D">
              <w:rPr>
                <w:sz w:val="22"/>
                <w:szCs w:val="22"/>
                <w:lang w:eastAsia="en-GB"/>
              </w:rPr>
              <w:t>Концентрация</w:t>
            </w:r>
          </w:p>
        </w:tc>
        <w:tc>
          <w:tcPr>
            <w:tcW w:w="2268"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4. Магний (Mg)</w:t>
            </w:r>
          </w:p>
        </w:tc>
        <w:tc>
          <w:tcPr>
            <w:tcW w:w="1604" w:type="dxa"/>
            <w:shd w:val="clear" w:color="auto" w:fill="auto"/>
            <w:hideMark/>
          </w:tcPr>
          <w:p w:rsidR="008444BD" w:rsidRPr="0081755D" w:rsidRDefault="008444BD" w:rsidP="0031663F">
            <w:r w:rsidRPr="0081755D">
              <w:rPr>
                <w:sz w:val="22"/>
                <w:szCs w:val="22"/>
                <w:lang w:eastAsia="en-GB"/>
              </w:rPr>
              <w:t>Концентрация</w:t>
            </w:r>
          </w:p>
        </w:tc>
        <w:tc>
          <w:tcPr>
            <w:tcW w:w="2268"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5. Калий (K)</w:t>
            </w:r>
          </w:p>
        </w:tc>
        <w:tc>
          <w:tcPr>
            <w:tcW w:w="1604" w:type="dxa"/>
            <w:shd w:val="clear" w:color="auto" w:fill="auto"/>
            <w:hideMark/>
          </w:tcPr>
          <w:p w:rsidR="008444BD" w:rsidRPr="0081755D" w:rsidRDefault="008444BD" w:rsidP="0031663F">
            <w:r w:rsidRPr="0081755D">
              <w:rPr>
                <w:sz w:val="22"/>
                <w:szCs w:val="22"/>
                <w:lang w:eastAsia="en-GB"/>
              </w:rPr>
              <w:t>Концентрация</w:t>
            </w:r>
          </w:p>
        </w:tc>
        <w:tc>
          <w:tcPr>
            <w:tcW w:w="2268"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1" w:type="dxa"/>
            <w:shd w:val="clear" w:color="auto" w:fill="auto"/>
            <w:hideMark/>
          </w:tcPr>
          <w:p w:rsidR="008444BD" w:rsidRPr="0081755D" w:rsidRDefault="008444BD" w:rsidP="0031663F">
            <w:pPr>
              <w:rPr>
                <w:lang w:eastAsia="en-GB"/>
              </w:rPr>
            </w:pPr>
            <w:r w:rsidRPr="0081755D">
              <w:rPr>
                <w:sz w:val="22"/>
                <w:szCs w:val="22"/>
                <w:lang w:eastAsia="en-GB"/>
              </w:rPr>
              <w:t>6. Цинк (Zn)</w:t>
            </w:r>
          </w:p>
        </w:tc>
        <w:tc>
          <w:tcPr>
            <w:tcW w:w="1604" w:type="dxa"/>
            <w:shd w:val="clear" w:color="auto" w:fill="auto"/>
            <w:hideMark/>
          </w:tcPr>
          <w:p w:rsidR="008444BD" w:rsidRPr="0081755D" w:rsidRDefault="008444BD" w:rsidP="0031663F">
            <w:r w:rsidRPr="0081755D">
              <w:rPr>
                <w:sz w:val="22"/>
                <w:szCs w:val="22"/>
                <w:lang w:eastAsia="en-GB"/>
              </w:rPr>
              <w:t>Концентрация</w:t>
            </w:r>
          </w:p>
        </w:tc>
        <w:tc>
          <w:tcPr>
            <w:tcW w:w="2268"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450" w:type="dxa"/>
            <w:shd w:val="clear" w:color="auto" w:fill="auto"/>
          </w:tcPr>
          <w:p w:rsidR="008444BD" w:rsidRPr="0081755D" w:rsidRDefault="008444BD" w:rsidP="0031663F">
            <w:pPr>
              <w:rPr>
                <w:lang w:eastAsia="en-GB"/>
              </w:rPr>
            </w:pPr>
          </w:p>
        </w:tc>
        <w:tc>
          <w:tcPr>
            <w:tcW w:w="3441" w:type="dxa"/>
            <w:shd w:val="clear" w:color="auto" w:fill="auto"/>
          </w:tcPr>
          <w:p w:rsidR="008444BD" w:rsidRPr="0081755D" w:rsidRDefault="008444BD" w:rsidP="0031663F">
            <w:pPr>
              <w:rPr>
                <w:lang w:eastAsia="en-GB"/>
              </w:rPr>
            </w:pPr>
            <w:r w:rsidRPr="0081755D">
              <w:rPr>
                <w:sz w:val="22"/>
                <w:szCs w:val="22"/>
                <w:lang w:eastAsia="en-GB"/>
              </w:rPr>
              <w:t>7. Другие элементы</w:t>
            </w:r>
          </w:p>
        </w:tc>
        <w:tc>
          <w:tcPr>
            <w:tcW w:w="1604" w:type="dxa"/>
            <w:shd w:val="clear" w:color="auto" w:fill="auto"/>
          </w:tcPr>
          <w:p w:rsidR="008444BD" w:rsidRPr="0081755D" w:rsidRDefault="008444BD" w:rsidP="0031663F">
            <w:r w:rsidRPr="0081755D">
              <w:rPr>
                <w:sz w:val="22"/>
                <w:szCs w:val="22"/>
                <w:lang w:eastAsia="en-GB"/>
              </w:rPr>
              <w:t>Концентрация</w:t>
            </w:r>
          </w:p>
        </w:tc>
        <w:tc>
          <w:tcPr>
            <w:tcW w:w="2268" w:type="dxa"/>
            <w:vMerge/>
          </w:tcPr>
          <w:p w:rsidR="008444BD" w:rsidRPr="0081755D" w:rsidRDefault="008444BD" w:rsidP="0031663F">
            <w:pPr>
              <w:rPr>
                <w:lang w:eastAsia="en-GB"/>
              </w:rPr>
            </w:pPr>
          </w:p>
        </w:tc>
        <w:tc>
          <w:tcPr>
            <w:tcW w:w="2506" w:type="dxa"/>
            <w:vMerge/>
          </w:tcPr>
          <w:p w:rsidR="008444BD" w:rsidRPr="0081755D" w:rsidRDefault="008444BD" w:rsidP="0031663F">
            <w:pPr>
              <w:rPr>
                <w:lang w:eastAsia="en-GB"/>
              </w:rPr>
            </w:pPr>
          </w:p>
        </w:tc>
      </w:tr>
    </w:tbl>
    <w:p w:rsidR="008444BD" w:rsidRPr="0081755D" w:rsidRDefault="008444BD" w:rsidP="008444BD">
      <w:pPr>
        <w:pStyle w:val="30"/>
      </w:pPr>
      <w:bookmarkStart w:id="149" w:name="_Toc313024736"/>
      <w:bookmarkStart w:id="150" w:name="_Toc315891876"/>
      <w:bookmarkStart w:id="151" w:name="_Toc316029114"/>
      <w:bookmarkStart w:id="152" w:name="_Toc316041398"/>
      <w:bookmarkStart w:id="153" w:name="_Toc337218930"/>
      <w:bookmarkStart w:id="154" w:name="_Toc346696629"/>
      <w:bookmarkStart w:id="155" w:name="_Toc532253791"/>
      <w:bookmarkStart w:id="156" w:name="_Toc313024738"/>
      <w:bookmarkStart w:id="157" w:name="_Toc315891878"/>
      <w:bookmarkStart w:id="158" w:name="_Toc316029116"/>
      <w:bookmarkEnd w:id="141"/>
      <w:bookmarkEnd w:id="142"/>
      <w:r w:rsidRPr="0081755D">
        <w:lastRenderedPageBreak/>
        <w:t>Подкомпонент 1.2: Земельный покров, экосистемы и биоразнообразие</w:t>
      </w:r>
      <w:bookmarkEnd w:id="149"/>
      <w:bookmarkEnd w:id="150"/>
      <w:bookmarkEnd w:id="151"/>
      <w:bookmarkEnd w:id="152"/>
      <w:bookmarkEnd w:id="153"/>
      <w:bookmarkEnd w:id="154"/>
      <w:bookmarkEnd w:id="155"/>
    </w:p>
    <w:p w:rsidR="008444BD" w:rsidRPr="0081755D" w:rsidRDefault="008444BD" w:rsidP="008444BD"/>
    <w:p w:rsidR="008444BD" w:rsidRPr="0081755D" w:rsidRDefault="008444BD" w:rsidP="008444BD">
      <w:pPr>
        <w:pStyle w:val="a"/>
        <w:ind w:hanging="578"/>
      </w:pPr>
      <w:r w:rsidRPr="0081755D">
        <w:t>В этом подкомпоненте содержится статистика, характеризующая земельный покров, экосистемы и биоразнообразие, а также их регистрируемые изменения в разрезе времени и пространства. Земельный покров определен ФАО как «наблюдаемое (био) физическое покрытие на поверхности земли»</w:t>
      </w:r>
      <w:r w:rsidRPr="0081755D">
        <w:rPr>
          <w:rStyle w:val="a9"/>
        </w:rPr>
        <w:footnoteReference w:id="29"/>
      </w:r>
      <w:r w:rsidRPr="0081755D">
        <w:t>. Изменения в земельном покрове являются результатом естественных процессов и изменений в землепользовании. В широком смысле экосистемы могут быть определены как сообщества организмов вместе с их физической средой, рассматриваемые как система взаимодействующих и взаимозависимых отношений. Биоразнообразие - это вариативность живых организмов во всех источниках, включая наземные, морские и другие водные экосистемы и экологические комплексы, частью которых они являются, включая разнообразие в пределах видов, между видами и экосистемами</w:t>
      </w:r>
      <w:r w:rsidRPr="0081755D">
        <w:rPr>
          <w:rStyle w:val="a9"/>
        </w:rPr>
        <w:footnoteReference w:id="30"/>
      </w:r>
      <w:r w:rsidRPr="0081755D">
        <w:t>.  Оно также служит показателем здоровья экосистем. Биоразнообразие является фундаментальной характеристикой экосистем, а вариативность экосистем является основной движущей силой биоразнообразия.</w:t>
      </w:r>
    </w:p>
    <w:p w:rsidR="008444BD" w:rsidRPr="0081755D" w:rsidRDefault="008444BD" w:rsidP="008444BD"/>
    <w:p w:rsidR="008444BD" w:rsidRPr="0081755D" w:rsidRDefault="008444BD" w:rsidP="008444BD">
      <w:pPr>
        <w:pStyle w:val="a"/>
        <w:ind w:hanging="578"/>
      </w:pPr>
      <w:r w:rsidRPr="0081755D">
        <w:t xml:space="preserve">Особо охраняемые территории и виды включены в этот подкомпонент из-за присущей им роли в поддержании биоразнообразия и здоровья экосистем. Основная цель выделения особо охраняемых территорий и видов заключается в поддержании ценных экосистем и биоразнообразия, а также в обеспечении выживания видов, находящихся под угрозой исчезновения, или ключевых видов, существующих в определенных областях. </w:t>
      </w:r>
    </w:p>
    <w:p w:rsidR="008444BD" w:rsidRPr="0081755D" w:rsidRDefault="008444BD" w:rsidP="008444BD"/>
    <w:p w:rsidR="008444BD" w:rsidRPr="0081755D" w:rsidRDefault="008444BD" w:rsidP="008444BD">
      <w:pPr>
        <w:pStyle w:val="a"/>
        <w:ind w:hanging="578"/>
      </w:pPr>
      <w:r w:rsidRPr="0081755D">
        <w:t>Статистика земельного покрова может использоваться для систематического учета биофизических характеристик земли. Она охватывает такие показатели, как область суши, а также территорию под внутренними водами (например, под реками, озерами и прудами), под прибрежными водами и приливно-отливные зонами, но не под морскими водами.</w:t>
      </w:r>
    </w:p>
    <w:p w:rsidR="008444BD" w:rsidRPr="0081755D" w:rsidRDefault="008444BD" w:rsidP="008444BD"/>
    <w:p w:rsidR="008444BD" w:rsidRPr="0081755D" w:rsidRDefault="008444BD" w:rsidP="008444BD">
      <w:pPr>
        <w:pStyle w:val="a"/>
        <w:ind w:hanging="578"/>
      </w:pPr>
      <w:r w:rsidRPr="0081755D">
        <w:t>Статистика, связанная с экосистемами и биоразнообразием, имеет решающее значение, учитывая растущее понимание роли экосистем в обеспечении благополучия людей и наличие свидетельств утраты биоразнообразия на всей планете. Поддержание биоразнообразия и здоровья экосистем необходимо для сохранения генетического и экосистемного наследия страны, а также ее экологической производительности. В свою очередь, это также защищает производительность экосистем, используемых экономикой и обществом, которая в значительной степени зависит от разнообразия экологических систем для жизнеобеспечения людей (например, производства, распределения и потребления).</w:t>
      </w:r>
    </w:p>
    <w:p w:rsidR="008444BD" w:rsidRPr="0081755D" w:rsidRDefault="008444BD" w:rsidP="008444BD"/>
    <w:p w:rsidR="008444BD" w:rsidRPr="0081755D" w:rsidRDefault="008444BD" w:rsidP="008444BD">
      <w:pPr>
        <w:pStyle w:val="a"/>
        <w:ind w:hanging="578"/>
      </w:pPr>
      <w:r w:rsidRPr="0081755D">
        <w:t xml:space="preserve">Из-за значимости лесов во всем мире наиболее важные аспекты и статистические данные, необходимые для их описания, организованы в отдельной теме, Тема 1.2.3, Леса. Поскольку леса представляют собой особые категории экосистем и земельного </w:t>
      </w:r>
      <w:r w:rsidRPr="0081755D">
        <w:lastRenderedPageBreak/>
        <w:t>покрова, их характеристики также включены в другие темы этого подкомпонента. Представление лесов в отдельной теме будет зависеть от их значимости в конкретной стране или области. Аналогичным образом, другие категории земельного покрова или экосистем могут быть представлены в отдельных темах, в зависимости от национальных приоритетов.</w:t>
      </w:r>
    </w:p>
    <w:p w:rsidR="008444BD" w:rsidRPr="0081755D" w:rsidRDefault="008444BD" w:rsidP="008444BD"/>
    <w:p w:rsidR="008444BD" w:rsidRPr="0081755D" w:rsidRDefault="008444BD" w:rsidP="008444BD">
      <w:pPr>
        <w:pStyle w:val="a"/>
        <w:tabs>
          <w:tab w:val="left" w:pos="142"/>
        </w:tabs>
        <w:ind w:hanging="720"/>
      </w:pPr>
      <w:r w:rsidRPr="0081755D">
        <w:t xml:space="preserve">Статистика биологических ресурсов (таких как древесина и рыба) и их использования содержится в Компоненте 2, Ресурсы окружающей среды и их использование. </w:t>
      </w:r>
    </w:p>
    <w:p w:rsidR="008444BD" w:rsidRPr="0081755D" w:rsidRDefault="008444BD" w:rsidP="008444BD"/>
    <w:p w:rsidR="008444BD" w:rsidRPr="0081755D" w:rsidRDefault="008444BD" w:rsidP="008444BD">
      <w:pPr>
        <w:pStyle w:val="4"/>
      </w:pPr>
      <w:bookmarkStart w:id="159" w:name="_Toc346696630"/>
      <w:bookmarkStart w:id="160" w:name="_Toc532253792"/>
      <w:r w:rsidRPr="0081755D">
        <w:t xml:space="preserve">Тема 1.2.1: </w:t>
      </w:r>
      <w:bookmarkEnd w:id="159"/>
      <w:r w:rsidRPr="0081755D">
        <w:t>Земельный покров</w:t>
      </w:r>
      <w:bookmarkEnd w:id="160"/>
      <w:r w:rsidRPr="0081755D">
        <w:t xml:space="preserve"> </w:t>
      </w:r>
    </w:p>
    <w:p w:rsidR="008444BD" w:rsidRPr="0081755D" w:rsidRDefault="008444BD" w:rsidP="008444BD"/>
    <w:p w:rsidR="008444BD" w:rsidRPr="0081755D" w:rsidRDefault="008444BD" w:rsidP="008444BD">
      <w:pPr>
        <w:pStyle w:val="a"/>
        <w:ind w:hanging="720"/>
        <w:rPr>
          <w:lang w:eastAsia="ru-RU"/>
        </w:rPr>
      </w:pPr>
      <w:r w:rsidRPr="0081755D">
        <w:rPr>
          <w:lang w:eastAsia="ru-RU"/>
        </w:rPr>
        <w:t xml:space="preserve">В эту тему </w:t>
      </w:r>
      <w:r w:rsidRPr="0081755D">
        <w:t>включены</w:t>
      </w:r>
      <w:r w:rsidRPr="0081755D">
        <w:rPr>
          <w:lang w:eastAsia="ru-RU"/>
        </w:rPr>
        <w:t xml:space="preserve"> статистические данные о масштабах и физических и пространственных характеристиках земельного покрова. Основным источником информации о земельном покрове являются данные дистанционного зондирования, которые отображают различные категории земельного покрова.</w:t>
      </w:r>
    </w:p>
    <w:p w:rsidR="008444BD" w:rsidRPr="0081755D" w:rsidRDefault="008444BD" w:rsidP="008444BD"/>
    <w:p w:rsidR="008444BD" w:rsidRPr="0081755D" w:rsidRDefault="008444BD" w:rsidP="008444BD">
      <w:pPr>
        <w:pStyle w:val="a"/>
        <w:ind w:hanging="720"/>
      </w:pPr>
      <w:r w:rsidRPr="0081755D">
        <w:rPr>
          <w:rStyle w:val="st"/>
        </w:rPr>
        <w:t xml:space="preserve">Система </w:t>
      </w:r>
      <w:r w:rsidRPr="0081755D">
        <w:rPr>
          <w:iCs/>
          <w:lang w:eastAsia="ru-RU"/>
        </w:rPr>
        <w:t>классификации</w:t>
      </w:r>
      <w:r w:rsidRPr="0081755D">
        <w:rPr>
          <w:rStyle w:val="ab"/>
          <w:i w:val="0"/>
        </w:rPr>
        <w:t xml:space="preserve"> земельного покрова</w:t>
      </w:r>
      <w:r w:rsidRPr="0081755D">
        <w:rPr>
          <w:rStyle w:val="st"/>
        </w:rPr>
        <w:t xml:space="preserve"> (СКЗП) была разработана ФАО</w:t>
      </w:r>
      <w:r w:rsidRPr="0081755D">
        <w:rPr>
          <w:rStyle w:val="a9"/>
        </w:rPr>
        <w:footnoteReference w:id="31"/>
      </w:r>
      <w:r w:rsidRPr="0081755D">
        <w:rPr>
          <w:rStyle w:val="st"/>
        </w:rPr>
        <w:t>.</w:t>
      </w:r>
      <w:r w:rsidRPr="0081755D">
        <w:t xml:space="preserve"> Множественные комбинации свойств земельного покрова, которые могут быть получены с использованием подхода </w:t>
      </w:r>
      <w:r w:rsidRPr="0081755D">
        <w:rPr>
          <w:rStyle w:val="st"/>
        </w:rPr>
        <w:t>СКЗП</w:t>
      </w:r>
      <w:r w:rsidRPr="0081755D">
        <w:t>, применимы к любому типу земельного покрова. Временная классификация, состоящая из14 классов, была разработана в рамках СПЭУ-ЦО (включена в Приложение D)</w:t>
      </w:r>
      <w:r w:rsidRPr="0081755D">
        <w:rPr>
          <w:vertAlign w:val="superscript"/>
        </w:rPr>
        <w:footnoteReference w:id="32"/>
      </w:r>
      <w:r w:rsidRPr="0081755D">
        <w:t xml:space="preserve"> в результате проведения широких консультаций на глобальном уровне. Эти 14 классов были сгенерированы с использованием подхода </w:t>
      </w:r>
      <w:r w:rsidRPr="0081755D">
        <w:rPr>
          <w:rStyle w:val="st"/>
        </w:rPr>
        <w:t>СКЗП</w:t>
      </w:r>
      <w:r w:rsidRPr="0081755D">
        <w:t xml:space="preserve"> и, таким образом, обеспечивают полный набор типов земельного покрова, которые являются взаимоисключающими и недвусмысленными, имеют четкие границы и систематические определения. Помимо этого, описанные классы предназначены для использования в качестве основы при формировании статистики экосистем. Цель классификации состоит в том, чтобы обеспечить общую основу для разработки и агрегирования информации о земельном покрове, доступной на национальном уровне и обеспечивающей сопоставимость на международном уровне, и создать структуру, обеспечивающую руководство по сбору данных и созданию баз данных земельного покрова для стран, которые разрабатывают статистику земельного покрова.</w:t>
      </w:r>
    </w:p>
    <w:p w:rsidR="008444BD" w:rsidRPr="0081755D" w:rsidRDefault="008444BD" w:rsidP="008444BD">
      <w:pPr>
        <w:pStyle w:val="8"/>
      </w:pPr>
      <w:bookmarkStart w:id="161" w:name="_Toc531619233"/>
      <w:r w:rsidRPr="0081755D">
        <w:lastRenderedPageBreak/>
        <w:t>Таблица 3.1.2.1: Статистические данные и связанная с ними информация по Теме 1.2.1</w:t>
      </w:r>
      <w:bookmarkEnd w:id="161"/>
    </w:p>
    <w:tbl>
      <w:tblPr>
        <w:tblW w:w="1026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50"/>
        <w:gridCol w:w="3344"/>
        <w:gridCol w:w="1276"/>
        <w:gridCol w:w="2551"/>
        <w:gridCol w:w="2648"/>
      </w:tblGrid>
      <w:tr w:rsidR="008444BD" w:rsidRPr="0081755D" w:rsidTr="0031663F">
        <w:trPr>
          <w:trHeight w:val="660"/>
        </w:trPr>
        <w:tc>
          <w:tcPr>
            <w:tcW w:w="10269"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1: Состояние и качество окружающей среды</w:t>
            </w:r>
          </w:p>
        </w:tc>
      </w:tr>
      <w:tr w:rsidR="008444BD" w:rsidRPr="0081755D" w:rsidTr="0031663F">
        <w:trPr>
          <w:trHeight w:val="660"/>
        </w:trPr>
        <w:tc>
          <w:tcPr>
            <w:tcW w:w="10269" w:type="dxa"/>
            <w:gridSpan w:val="5"/>
            <w:vMerge/>
            <w:vAlign w:val="center"/>
            <w:hideMark/>
          </w:tcPr>
          <w:p w:rsidR="008444BD" w:rsidRPr="0081755D" w:rsidRDefault="008444BD" w:rsidP="0031663F">
            <w:pPr>
              <w:rPr>
                <w:bCs/>
                <w:lang w:eastAsia="en-GB"/>
              </w:rPr>
            </w:pPr>
          </w:p>
        </w:tc>
      </w:tr>
      <w:tr w:rsidR="008444BD" w:rsidRPr="0081755D" w:rsidTr="0031663F">
        <w:tc>
          <w:tcPr>
            <w:tcW w:w="10269" w:type="dxa"/>
            <w:gridSpan w:val="5"/>
            <w:shd w:val="clear" w:color="000000" w:fill="C0C0C0"/>
            <w:vAlign w:val="center"/>
            <w:hideMark/>
          </w:tcPr>
          <w:p w:rsidR="008444BD" w:rsidRPr="0081755D" w:rsidRDefault="008444BD" w:rsidP="0031663F">
            <w:pPr>
              <w:rPr>
                <w:lang w:eastAsia="en-GB"/>
              </w:rPr>
            </w:pPr>
            <w:r w:rsidRPr="0081755D">
              <w:rPr>
                <w:lang w:eastAsia="en-GB"/>
              </w:rPr>
              <w:t>Подкомпонент 1.2: Земельный покров, экосистемы и биоразнообразие</w:t>
            </w:r>
          </w:p>
        </w:tc>
      </w:tr>
      <w:tr w:rsidR="008444BD" w:rsidRPr="0081755D" w:rsidTr="0031663F">
        <w:tc>
          <w:tcPr>
            <w:tcW w:w="10269" w:type="dxa"/>
            <w:gridSpan w:val="5"/>
            <w:shd w:val="clear" w:color="auto" w:fill="auto"/>
            <w:hideMark/>
          </w:tcPr>
          <w:p w:rsidR="008444BD" w:rsidRPr="0081755D" w:rsidRDefault="008444BD" w:rsidP="0031663F">
            <w:pPr>
              <w:rPr>
                <w:bCs/>
                <w:lang w:eastAsia="zh-CN"/>
              </w:rPr>
            </w:pPr>
            <w:r w:rsidRPr="0081755D">
              <w:rPr>
                <w:bCs/>
                <w:lang w:eastAsia="zh-CN"/>
              </w:rPr>
              <w:t>Тема 1.2.1: Земельный покров</w:t>
            </w:r>
          </w:p>
        </w:tc>
      </w:tr>
      <w:tr w:rsidR="008444BD" w:rsidRPr="0081755D" w:rsidTr="0031663F">
        <w:tc>
          <w:tcPr>
            <w:tcW w:w="3794" w:type="dxa"/>
            <w:gridSpan w:val="2"/>
            <w:tcBorders>
              <w:top w:val="single" w:sz="6" w:space="0" w:color="auto"/>
            </w:tcBorders>
            <w:shd w:val="clear" w:color="auto" w:fill="auto"/>
            <w:vAlign w:val="center"/>
            <w:hideMark/>
          </w:tcPr>
          <w:p w:rsidR="008444BD" w:rsidRPr="0081755D" w:rsidRDefault="008444BD" w:rsidP="0031663F">
            <w:pPr>
              <w:rPr>
                <w:bCs/>
                <w:lang w:eastAsia="en-GB"/>
              </w:rPr>
            </w:pPr>
            <w:r w:rsidRPr="0081755D">
              <w:rPr>
                <w:bCs/>
                <w:sz w:val="22"/>
                <w:szCs w:val="22"/>
                <w:lang w:eastAsia="en-GB"/>
              </w:rPr>
              <w:t>Статистические данные и связанная с ними информация</w:t>
            </w:r>
          </w:p>
        </w:tc>
        <w:tc>
          <w:tcPr>
            <w:tcW w:w="1276" w:type="dxa"/>
            <w:vMerge w:val="restart"/>
            <w:tcBorders>
              <w:top w:val="single" w:sz="6" w:space="0" w:color="auto"/>
            </w:tcBorders>
            <w:shd w:val="clear" w:color="auto" w:fill="auto"/>
            <w:vAlign w:val="center"/>
            <w:hideMark/>
          </w:tcPr>
          <w:p w:rsidR="008444BD" w:rsidRPr="0081755D" w:rsidRDefault="008444BD" w:rsidP="0031663F">
            <w:pPr>
              <w:rPr>
                <w:bCs/>
                <w:lang w:eastAsia="en-GB"/>
              </w:rPr>
            </w:pPr>
            <w:r w:rsidRPr="0081755D">
              <w:rPr>
                <w:bCs/>
                <w:sz w:val="22"/>
                <w:szCs w:val="22"/>
                <w:lang w:eastAsia="en-GB"/>
              </w:rPr>
              <w:t>Категория измерения</w:t>
            </w:r>
          </w:p>
        </w:tc>
        <w:tc>
          <w:tcPr>
            <w:tcW w:w="2551" w:type="dxa"/>
            <w:vMerge w:val="restart"/>
            <w:tcBorders>
              <w:top w:val="single" w:sz="6" w:space="0" w:color="auto"/>
            </w:tcBorders>
            <w:shd w:val="clear" w:color="auto" w:fill="auto"/>
            <w:vAlign w:val="center"/>
            <w:hideMark/>
          </w:tcPr>
          <w:p w:rsidR="008444BD" w:rsidRPr="0081755D" w:rsidRDefault="008444BD" w:rsidP="0031663F">
            <w:pPr>
              <w:rPr>
                <w:bCs/>
                <w:lang w:eastAsia="en-GB"/>
              </w:rPr>
            </w:pPr>
            <w:r w:rsidRPr="0081755D">
              <w:rPr>
                <w:bCs/>
                <w:sz w:val="22"/>
                <w:szCs w:val="22"/>
                <w:lang w:eastAsia="en-GB"/>
              </w:rPr>
              <w:t xml:space="preserve">Возможное агрегирование и уровень </w:t>
            </w:r>
          </w:p>
        </w:tc>
        <w:tc>
          <w:tcPr>
            <w:tcW w:w="2648" w:type="dxa"/>
            <w:vMerge w:val="restart"/>
            <w:tcBorders>
              <w:top w:val="single" w:sz="6" w:space="0" w:color="auto"/>
            </w:tcBorders>
            <w:shd w:val="clear" w:color="auto" w:fill="auto"/>
            <w:vAlign w:val="center"/>
            <w:hideMark/>
          </w:tcPr>
          <w:p w:rsidR="008444BD" w:rsidRPr="0081755D" w:rsidRDefault="008444BD" w:rsidP="0031663F">
            <w:pPr>
              <w:rPr>
                <w:bCs/>
                <w:lang w:eastAsia="en-GB"/>
              </w:rPr>
            </w:pPr>
            <w:r w:rsidRPr="0081755D">
              <w:rPr>
                <w:bCs/>
                <w:sz w:val="22"/>
                <w:szCs w:val="22"/>
                <w:lang w:eastAsia="en-GB"/>
              </w:rPr>
              <w:t>Методологическое руководство</w:t>
            </w:r>
          </w:p>
        </w:tc>
      </w:tr>
      <w:tr w:rsidR="008444BD" w:rsidRPr="0081755D" w:rsidTr="0031663F">
        <w:tc>
          <w:tcPr>
            <w:tcW w:w="3794" w:type="dxa"/>
            <w:gridSpan w:val="2"/>
            <w:shd w:val="clear" w:color="auto" w:fill="auto"/>
            <w:vAlign w:val="center"/>
            <w:hideMark/>
          </w:tcPr>
          <w:p w:rsidR="008444BD" w:rsidRPr="0081755D" w:rsidRDefault="008444BD" w:rsidP="0031663F">
            <w:pPr>
              <w:rPr>
                <w:bCs/>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276" w:type="dxa"/>
            <w:vMerge/>
            <w:vAlign w:val="center"/>
            <w:hideMark/>
          </w:tcPr>
          <w:p w:rsidR="008444BD" w:rsidRPr="0081755D" w:rsidRDefault="008444BD" w:rsidP="0031663F">
            <w:pPr>
              <w:rPr>
                <w:bCs/>
                <w:lang w:eastAsia="en-GB"/>
              </w:rPr>
            </w:pPr>
          </w:p>
        </w:tc>
        <w:tc>
          <w:tcPr>
            <w:tcW w:w="2551" w:type="dxa"/>
            <w:vMerge/>
            <w:vAlign w:val="center"/>
            <w:hideMark/>
          </w:tcPr>
          <w:p w:rsidR="008444BD" w:rsidRPr="0081755D" w:rsidRDefault="008444BD" w:rsidP="0031663F">
            <w:pPr>
              <w:rPr>
                <w:bCs/>
                <w:lang w:eastAsia="en-GB"/>
              </w:rPr>
            </w:pPr>
          </w:p>
        </w:tc>
        <w:tc>
          <w:tcPr>
            <w:tcW w:w="2648" w:type="dxa"/>
            <w:vMerge/>
            <w:vAlign w:val="center"/>
            <w:hideMark/>
          </w:tcPr>
          <w:p w:rsidR="008444BD" w:rsidRPr="0081755D" w:rsidRDefault="008444BD" w:rsidP="0031663F">
            <w:pPr>
              <w:rPr>
                <w:bCs/>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a.</w:t>
            </w:r>
          </w:p>
          <w:p w:rsidR="008444BD" w:rsidRPr="0081755D" w:rsidRDefault="008444BD" w:rsidP="0031663F">
            <w:pPr>
              <w:rPr>
                <w:lang w:eastAsia="en-GB"/>
              </w:rPr>
            </w:pPr>
            <w:r w:rsidRPr="0081755D">
              <w:rPr>
                <w:sz w:val="22"/>
                <w:szCs w:val="22"/>
                <w:lang w:eastAsia="en-GB"/>
              </w:rPr>
              <w:t> </w:t>
            </w:r>
          </w:p>
        </w:tc>
        <w:tc>
          <w:tcPr>
            <w:tcW w:w="3344" w:type="dxa"/>
            <w:shd w:val="clear" w:color="auto" w:fill="auto"/>
            <w:noWrap/>
            <w:hideMark/>
          </w:tcPr>
          <w:p w:rsidR="008444BD" w:rsidRPr="0081755D" w:rsidRDefault="008444BD" w:rsidP="0031663F">
            <w:pPr>
              <w:rPr>
                <w:lang w:eastAsia="en-GB"/>
              </w:rPr>
            </w:pPr>
            <w:r w:rsidRPr="0081755D">
              <w:rPr>
                <w:bCs/>
                <w:sz w:val="22"/>
                <w:szCs w:val="22"/>
                <w:lang w:eastAsia="en-GB"/>
              </w:rPr>
              <w:t>Площадь по категориям земельного покрова</w:t>
            </w:r>
          </w:p>
        </w:tc>
        <w:tc>
          <w:tcPr>
            <w:tcW w:w="1276" w:type="dxa"/>
            <w:shd w:val="clear" w:color="auto" w:fill="FFFFFF"/>
            <w:hideMark/>
          </w:tcPr>
          <w:p w:rsidR="008444BD" w:rsidRPr="0081755D" w:rsidRDefault="008444BD" w:rsidP="0031663F">
            <w:pPr>
              <w:rPr>
                <w:lang w:eastAsia="en-GB"/>
              </w:rPr>
            </w:pPr>
            <w:r w:rsidRPr="0081755D">
              <w:rPr>
                <w:sz w:val="22"/>
                <w:szCs w:val="22"/>
                <w:lang w:eastAsia="en-GB"/>
              </w:rPr>
              <w:t>Площадь</w:t>
            </w:r>
          </w:p>
        </w:tc>
        <w:tc>
          <w:tcPr>
            <w:tcW w:w="2551" w:type="dxa"/>
            <w:shd w:val="clear" w:color="auto" w:fill="auto"/>
            <w:hideMark/>
          </w:tcPr>
          <w:p w:rsidR="008444BD" w:rsidRPr="0081755D" w:rsidRDefault="008444BD" w:rsidP="0031663F">
            <w:pPr>
              <w:rPr>
                <w:lang w:eastAsia="en-GB"/>
              </w:rPr>
            </w:pPr>
            <w:r w:rsidRPr="0081755D">
              <w:rPr>
                <w:sz w:val="22"/>
                <w:szCs w:val="22"/>
                <w:lang w:eastAsia="en-GB"/>
              </w:rPr>
              <w:t>▪   По местоположению</w:t>
            </w:r>
            <w:r w:rsidRPr="0081755D">
              <w:rPr>
                <w:sz w:val="22"/>
                <w:szCs w:val="22"/>
                <w:lang w:eastAsia="en-GB"/>
              </w:rPr>
              <w:br/>
              <w:t>▪   По типам земельного покрова (напр., искусственные поверхности, включая городские и сопряженные с ними районы; злаковидные культуры; древовидные культуры; смешанные и многоярусные культуры; лугопастбищные угодья; лесной покров; мангровые леса; кустарниковая растительность; кустарниковая и / или травянистая растительность, произрастающая в водной среде или регулярно затопляемая; районы со скудной природной растительностью; бесплодные поверхности суши; вечные снега и ледники; внутренние водоемы; и прибрежные водоемы и приливные зоны)</w:t>
            </w:r>
            <w:r w:rsidRPr="0081755D">
              <w:rPr>
                <w:sz w:val="22"/>
                <w:szCs w:val="22"/>
                <w:vertAlign w:val="superscript"/>
                <w:lang w:eastAsia="en-GB"/>
              </w:rPr>
              <w:t>(a)</w:t>
            </w:r>
            <w:r w:rsidRPr="0081755D">
              <w:rPr>
                <w:sz w:val="22"/>
                <w:szCs w:val="22"/>
                <w:lang w:eastAsia="en-GB"/>
              </w:rPr>
              <w:br/>
              <w:t>▪   Национальный</w:t>
            </w:r>
            <w:r w:rsidRPr="0081755D">
              <w:rPr>
                <w:sz w:val="22"/>
                <w:szCs w:val="22"/>
                <w:lang w:eastAsia="en-GB"/>
              </w:rPr>
              <w:br/>
              <w:t xml:space="preserve">▪   Субнациональный </w:t>
            </w:r>
          </w:p>
        </w:tc>
        <w:tc>
          <w:tcPr>
            <w:tcW w:w="2648" w:type="dxa"/>
            <w:shd w:val="clear" w:color="auto" w:fill="auto"/>
            <w:hideMark/>
          </w:tcPr>
          <w:p w:rsidR="008444BD" w:rsidRPr="0081755D" w:rsidRDefault="008444BD" w:rsidP="0031663F">
            <w:pPr>
              <w:rPr>
                <w:lang w:eastAsia="en-GB"/>
              </w:rPr>
            </w:pPr>
            <w:r w:rsidRPr="0081755D">
              <w:rPr>
                <w:sz w:val="22"/>
                <w:szCs w:val="22"/>
                <w:lang w:eastAsia="en-GB"/>
              </w:rPr>
              <w:t xml:space="preserve">▪   Система классификации земельного покрова ФАО </w:t>
            </w:r>
            <w:r w:rsidRPr="0081755D">
              <w:rPr>
                <w:sz w:val="22"/>
                <w:szCs w:val="22"/>
                <w:lang w:eastAsia="en-GB"/>
              </w:rPr>
              <w:br/>
              <w:t>▪   Категории земельного покрова в Центральной основе Системы природно-экономического учета (СПЭУ) (2012)</w:t>
            </w:r>
            <w:r w:rsidRPr="0081755D">
              <w:rPr>
                <w:sz w:val="22"/>
                <w:szCs w:val="22"/>
                <w:lang w:eastAsia="en-GB"/>
              </w:rPr>
              <w:br/>
              <w:t>▪   Европейское агентство по окружающей среде (ЕАОС)</w:t>
            </w:r>
          </w:p>
        </w:tc>
      </w:tr>
      <w:tr w:rsidR="008444BD" w:rsidRPr="0081755D" w:rsidTr="0031663F">
        <w:trPr>
          <w:trHeight w:val="210"/>
        </w:trPr>
        <w:tc>
          <w:tcPr>
            <w:tcW w:w="10269" w:type="dxa"/>
            <w:gridSpan w:val="5"/>
            <w:shd w:val="clear" w:color="auto" w:fill="auto"/>
          </w:tcPr>
          <w:p w:rsidR="008444BD" w:rsidRPr="0081755D" w:rsidRDefault="008444BD" w:rsidP="0031663F">
            <w:pPr>
              <w:rPr>
                <w:sz w:val="16"/>
                <w:szCs w:val="16"/>
                <w:lang w:eastAsia="en-GB"/>
              </w:rPr>
            </w:pPr>
            <w:r w:rsidRPr="0081755D">
              <w:rPr>
                <w:sz w:val="16"/>
                <w:szCs w:val="16"/>
                <w:lang w:eastAsia="en-GB"/>
              </w:rPr>
              <w:t>(a) Категории земельного покрова в СПЭУ, основанные на Системе классификации растительного покрова ФАО (</w:t>
            </w:r>
            <w:hyperlink r:id="rId28" w:history="1">
              <w:r w:rsidRPr="0081755D">
                <w:rPr>
                  <w:rStyle w:val="ad"/>
                  <w:rFonts w:eastAsia="Times New Roman"/>
                  <w:sz w:val="16"/>
                  <w:szCs w:val="16"/>
                  <w:lang w:eastAsia="en-GB"/>
                </w:rPr>
                <w:t>http://unstats.un.org/unsd/envaccounting/seeaRev/SEEA_CF_Final_en.pdf</w:t>
              </w:r>
            </w:hyperlink>
            <w:r w:rsidRPr="0081755D">
              <w:rPr>
                <w:sz w:val="16"/>
                <w:szCs w:val="16"/>
              </w:rPr>
              <w:t xml:space="preserve"> </w:t>
            </w:r>
            <w:r w:rsidRPr="0081755D">
              <w:rPr>
                <w:sz w:val="16"/>
                <w:szCs w:val="16"/>
                <w:lang w:eastAsia="en-GB"/>
              </w:rPr>
              <w:t>)</w:t>
            </w:r>
          </w:p>
        </w:tc>
      </w:tr>
    </w:tbl>
    <w:p w:rsidR="008444BD" w:rsidRPr="0081755D" w:rsidRDefault="008444BD" w:rsidP="008444BD">
      <w:pPr>
        <w:rPr>
          <w:lang w:eastAsia="zh-CN"/>
        </w:rPr>
      </w:pPr>
    </w:p>
    <w:p w:rsidR="008444BD" w:rsidRPr="0081755D" w:rsidRDefault="008444BD" w:rsidP="008444BD">
      <w:pPr>
        <w:pStyle w:val="4"/>
      </w:pPr>
      <w:bookmarkStart w:id="162" w:name="_Toc337218932"/>
      <w:bookmarkStart w:id="163" w:name="_Toc346696631"/>
      <w:bookmarkStart w:id="164" w:name="_Toc532253793"/>
      <w:bookmarkStart w:id="165" w:name="_Toc312249155"/>
      <w:bookmarkStart w:id="166" w:name="_Toc313024739"/>
      <w:bookmarkStart w:id="167" w:name="_Toc315891879"/>
      <w:bookmarkStart w:id="168" w:name="_Toc316029117"/>
      <w:bookmarkStart w:id="169" w:name="_Toc316041399"/>
      <w:bookmarkEnd w:id="156"/>
      <w:bookmarkEnd w:id="157"/>
      <w:bookmarkEnd w:id="158"/>
      <w:r w:rsidRPr="0081755D">
        <w:lastRenderedPageBreak/>
        <w:t>Тема 1.2.2: Экосистемы и биоразнообразие</w:t>
      </w:r>
      <w:bookmarkEnd w:id="162"/>
      <w:bookmarkEnd w:id="163"/>
      <w:bookmarkEnd w:id="164"/>
      <w:r w:rsidRPr="0081755D">
        <w:t xml:space="preserve"> </w:t>
      </w:r>
    </w:p>
    <w:p w:rsidR="008444BD" w:rsidRPr="0081755D" w:rsidRDefault="008444BD" w:rsidP="008444BD"/>
    <w:p w:rsidR="008444BD" w:rsidRPr="0081755D" w:rsidRDefault="008444BD" w:rsidP="008444BD">
      <w:pPr>
        <w:pStyle w:val="a"/>
        <w:ind w:hanging="720"/>
      </w:pPr>
      <w:r w:rsidRPr="0081755D">
        <w:t xml:space="preserve">В </w:t>
      </w:r>
      <w:r w:rsidRPr="0081755D">
        <w:rPr>
          <w:rStyle w:val="st"/>
        </w:rPr>
        <w:t>этой</w:t>
      </w:r>
      <w:r w:rsidRPr="0081755D">
        <w:t xml:space="preserve"> теме рассматривается физическая, как количественная, так и качественная, информация и статистические данные об основных экосистемах страны, включая размеры, химические и физические характеристики, а также биологические компоненты (биоразнообразие) экосистем. Размеры и состояние экосистем определяют их способность производить экосистемные услуги.</w:t>
      </w:r>
    </w:p>
    <w:p w:rsidR="008444BD" w:rsidRPr="0081755D" w:rsidRDefault="008444BD" w:rsidP="008444BD"/>
    <w:p w:rsidR="008444BD" w:rsidRPr="0081755D" w:rsidRDefault="008444BD" w:rsidP="008444BD">
      <w:pPr>
        <w:pStyle w:val="a"/>
        <w:ind w:hanging="720"/>
      </w:pPr>
      <w:r w:rsidRPr="0081755D">
        <w:t>Для характеристики экосистемы страны, в отсутствие согласованной на международном уровне классификации экосистем, в статистических целях можно использовать и полностью описывать национальные классификации. В качестве альтернативы страны могут использовать и адаптировать другие категории экосистем, используемые на международном уровне, такие как категории, используемые в Оценке экосистем на пороге тысячелетия. Самыми широкими категориями отчетности, которые используются в Оценке экосистем на пороге тысячелетия</w:t>
      </w:r>
      <w:r w:rsidRPr="0081755D">
        <w:rPr>
          <w:rStyle w:val="a9"/>
        </w:rPr>
        <w:footnoteReference w:id="33"/>
      </w:r>
      <w:r w:rsidRPr="0081755D">
        <w:t xml:space="preserve">, являются лесные, культивируемые, засушливые, прибрежные, морские, городские, арктические, внутренних вод, островные и горные. Как признается в Оценке экосистем на пороге тысячелетия, эти категории экосистем могут частично совпадать и действительно накладываются друг на друга, поэтому страны, возможно, пожелают принять решение относительно уточнения состава, включений и исключений основных экосистем в соответствии с национальными или существующими международными определениями. </w:t>
      </w:r>
    </w:p>
    <w:p w:rsidR="008444BD" w:rsidRPr="0081755D" w:rsidRDefault="008444BD" w:rsidP="008444BD"/>
    <w:p w:rsidR="008444BD" w:rsidRPr="0081755D" w:rsidRDefault="008444BD" w:rsidP="008444BD">
      <w:pPr>
        <w:pStyle w:val="a"/>
        <w:ind w:hanging="720"/>
      </w:pPr>
      <w:r w:rsidRPr="0081755D">
        <w:t>Категории  экосистем сложно описать вследствие их масштаба. Экосистемы могут быть сгруппированы в биомы, биогеографические районы, среды обитания или речные бассейны / суббассейны. Биом - это определенное сообщество растений, животных или грибов, которое занимает особый регион. Его часто называют экосистемой. В зависимости от страны экосистемы могут подразделяться на небольшие однородные единицы (на практике - единицы земельного покрова, которые являются однородными с точки зрения предоставления экосистемных услуг) и более широкие пространственные и статистические единицы, отражающие социально-экологические системы.</w:t>
      </w:r>
    </w:p>
    <w:p w:rsidR="008444BD" w:rsidRPr="0081755D" w:rsidRDefault="008444BD" w:rsidP="008444BD"/>
    <w:p w:rsidR="008444BD" w:rsidRPr="0081755D" w:rsidRDefault="008444BD" w:rsidP="008444BD">
      <w:pPr>
        <w:pStyle w:val="a"/>
        <w:ind w:hanging="720"/>
      </w:pPr>
      <w:r w:rsidRPr="0081755D">
        <w:t>Для каждой категории экосистем могут создаваться наборы статистических данных и показателей для сбора исходных данных и выявления основных направлений развития и существующих тенденций в разрезе времени и пространства. Они могут быть организованы в следующие категории:</w:t>
      </w:r>
    </w:p>
    <w:p w:rsidR="008444BD" w:rsidRPr="0081755D" w:rsidRDefault="008444BD" w:rsidP="008444BD">
      <w:pPr>
        <w:pStyle w:val="a"/>
        <w:numPr>
          <w:ilvl w:val="0"/>
          <w:numId w:val="15"/>
        </w:numPr>
        <w:ind w:left="1134" w:hanging="425"/>
      </w:pPr>
      <w:r w:rsidRPr="0081755D">
        <w:t>Статистические данные о масштабах (местонахождении и размере) и структуре, которые описывают пространственную область экосистем и то, как они перемежаются на земной поверхности (например, переувлажненные области, реки и ручьи, близость пахотных земель к жилищам и разрушение среды обитания);</w:t>
      </w:r>
    </w:p>
    <w:p w:rsidR="008444BD" w:rsidRPr="0081755D" w:rsidRDefault="008444BD" w:rsidP="008444BD">
      <w:pPr>
        <w:pStyle w:val="a"/>
        <w:numPr>
          <w:ilvl w:val="0"/>
          <w:numId w:val="15"/>
        </w:numPr>
        <w:ind w:left="1134" w:hanging="425"/>
      </w:pPr>
      <w:r w:rsidRPr="0081755D">
        <w:t>Статистические данные о химических и физических характеристиках, содержащие информацию о биогенных веществах, углероде, кислороде, загрязняющих веществах и основных физических тенденциях (например, количество азота, которое основные реки доставляют в прибрежные воды страны, истощение биогенных веществ в почве и эрозия пахотных земель);</w:t>
      </w:r>
    </w:p>
    <w:p w:rsidR="008444BD" w:rsidRPr="0081755D" w:rsidRDefault="008444BD" w:rsidP="008444BD">
      <w:pPr>
        <w:pStyle w:val="a"/>
        <w:numPr>
          <w:ilvl w:val="0"/>
          <w:numId w:val="15"/>
        </w:numPr>
        <w:ind w:left="1134" w:hanging="425"/>
      </w:pPr>
      <w:r w:rsidRPr="0081755D">
        <w:lastRenderedPageBreak/>
        <w:t>Статистика биологических компонентов, предоставляющая информацию о разнообразии и состоянии растений, животных и мест обитания живых организмов (например, количество известных видов или видов, находящихся под угрозой исчезновения); а также</w:t>
      </w:r>
    </w:p>
    <w:p w:rsidR="008444BD" w:rsidRPr="0081755D" w:rsidRDefault="008444BD" w:rsidP="008444BD">
      <w:pPr>
        <w:pStyle w:val="a"/>
        <w:numPr>
          <w:ilvl w:val="0"/>
          <w:numId w:val="15"/>
        </w:numPr>
        <w:ind w:left="1134" w:hanging="425"/>
      </w:pPr>
      <w:r w:rsidRPr="0081755D">
        <w:t>Статистика экосистемных товаров и услуг, которая описывает потоки, которые человечество извлекает из экосистем (например, количество произведенной древесины)</w:t>
      </w:r>
      <w:r w:rsidRPr="0081755D">
        <w:rPr>
          <w:rStyle w:val="a9"/>
        </w:rPr>
        <w:footnoteReference w:id="34"/>
      </w:r>
      <w:r w:rsidRPr="0081755D">
        <w:t>.</w:t>
      </w:r>
    </w:p>
    <w:p w:rsidR="008444BD" w:rsidRPr="0081755D" w:rsidRDefault="008444BD" w:rsidP="008444BD">
      <w:pPr>
        <w:ind w:left="426"/>
      </w:pPr>
      <w:r w:rsidRPr="0081755D">
        <w:t>Статистка, описывающая масштаб, химические и физические характеристики и биологические компоненты (биоразнообразие) экосистем, включена в эту тему. Статистика, описывающая товары и услуги, производимые экосистемами, включена в Компонент 2 (Ресурсы окружающей среды и их использование) и Компонент 3 (Отходы).</w:t>
      </w:r>
    </w:p>
    <w:p w:rsidR="008444BD" w:rsidRPr="0081755D" w:rsidRDefault="008444BD" w:rsidP="008444BD"/>
    <w:p w:rsidR="008444BD" w:rsidRPr="0081755D" w:rsidRDefault="008444BD" w:rsidP="008444BD">
      <w:pPr>
        <w:pStyle w:val="a"/>
        <w:ind w:hanging="720"/>
      </w:pPr>
      <w:r w:rsidRPr="0081755D">
        <w:t xml:space="preserve">Статистика биоразнообразия включает статистические данные о разнообразии видов флоры и фауны (растительная и животная жизнь того или иного региона или временного периода, обычно рассматриваемая как та, которая является естественной и эндемичной). Биота определяется как вся животная и растительная жизнь того или иного региона или времени. Биотические (живые) факторы функционируют с абиотическими (неживыми) факторами, образуя такую сложную единицу, как экосистема. К типичным темам относятся численность и тенденции популяции известных видов флоры и фауны (наземных, пресноводных и морских) и категория их статуса уязвимости. </w:t>
      </w:r>
    </w:p>
    <w:p w:rsidR="008444BD" w:rsidRPr="0081755D" w:rsidRDefault="008444BD" w:rsidP="008444BD"/>
    <w:p w:rsidR="008444BD" w:rsidRPr="0081755D" w:rsidRDefault="008444BD" w:rsidP="008444BD">
      <w:pPr>
        <w:pStyle w:val="a"/>
        <w:ind w:hanging="720"/>
      </w:pPr>
      <w:r w:rsidRPr="0081755D">
        <w:t xml:space="preserve">Деятельность человека затрагивает флору, фауну и биоразнообразие как прямо, так и косвенно, что приводит к изменениям, которые отражаются в статистике о статусе видов флоры и фауны. Категории и критерии Красной книги МСОП </w:t>
      </w:r>
      <w:r w:rsidRPr="0081755D">
        <w:rPr>
          <w:rStyle w:val="a9"/>
        </w:rPr>
        <w:footnoteReference w:id="35"/>
      </w:r>
      <w:r w:rsidRPr="0081755D">
        <w:t xml:space="preserve"> для классификации находящихся под угрозой исчезновения видов подразделяются по уровню угрозы. Основные категории -  это исчезнувшие; исчезнувшие в дикой природе; находящиеся в состоянии, вызывающем опасения (находящиеся в критическом состоянии, находящиеся в опасности и уязвимые); находящиеся в состоянии, близком к вызывающему опасения, и вызывающие наименьшие опасения.</w:t>
      </w:r>
    </w:p>
    <w:p w:rsidR="008444BD" w:rsidRPr="0081755D" w:rsidRDefault="008444BD" w:rsidP="008444BD"/>
    <w:p w:rsidR="008444BD" w:rsidRPr="0081755D" w:rsidRDefault="008444BD" w:rsidP="008444BD">
      <w:pPr>
        <w:pStyle w:val="a"/>
        <w:ind w:hanging="720"/>
      </w:pPr>
      <w:r w:rsidRPr="0081755D">
        <w:t>Данные о популяциях видов обычно доступны по особо значимым видам. Данные часто получают из экспертных и специальных научных исследований и оценок, а также исследований, проводимых НПО и гражданским обществом. Это может привести к получению разрозненных и не систематизированных данных. При наличии, и если применимо, отображение информации с использованием ГИС также может быть весьма полезным.</w:t>
      </w:r>
    </w:p>
    <w:p w:rsidR="008444BD" w:rsidRPr="0081755D" w:rsidRDefault="008444BD" w:rsidP="008444BD"/>
    <w:p w:rsidR="008444BD" w:rsidRPr="0081755D" w:rsidRDefault="008444BD" w:rsidP="008444BD">
      <w:pPr>
        <w:pStyle w:val="a"/>
        <w:ind w:hanging="720"/>
      </w:pPr>
      <w:r w:rsidRPr="0081755D">
        <w:t>Статистика особо охраняемых природных территорий содержит физическую и описательную информацию и статистические данные по охраняемым наземным и морским территориям внутри страны. Категории управления особо охраняемыми природными территориями МСОП</w:t>
      </w:r>
      <w:r w:rsidRPr="0081755D">
        <w:rPr>
          <w:rStyle w:val="a9"/>
        </w:rPr>
        <w:footnoteReference w:id="36"/>
      </w:r>
      <w:r w:rsidRPr="0081755D">
        <w:t xml:space="preserve"> основаны на степени строгости охраны и служат </w:t>
      </w:r>
      <w:r w:rsidRPr="0081755D">
        <w:lastRenderedPageBreak/>
        <w:t>классификацией охраняемых территорий. Основными категориями являются: строгие природные заповедники; зоны дикой природы; национальные парки; природные монументы или объекты природы; заказники / управляемые местообитания видов; охраняемые наземные и морские ландшафты и охраняемые зоны с рациональным природопользованием.</w:t>
      </w:r>
    </w:p>
    <w:p w:rsidR="008444BD" w:rsidRPr="0081755D" w:rsidRDefault="008444BD" w:rsidP="008444BD">
      <w:pPr>
        <w:pStyle w:val="a"/>
        <w:numPr>
          <w:ilvl w:val="0"/>
          <w:numId w:val="0"/>
        </w:numPr>
        <w:ind w:left="720"/>
      </w:pPr>
    </w:p>
    <w:p w:rsidR="008444BD" w:rsidRPr="0081755D" w:rsidRDefault="008444BD" w:rsidP="008444BD">
      <w:pPr>
        <w:pStyle w:val="a"/>
        <w:ind w:hanging="720"/>
      </w:pPr>
      <w:r w:rsidRPr="0081755D">
        <w:t>Административные и правовые меры, принятые для защиты вида, также отражают его уязвимость на национальном или местном уровне. Таким образом, статистика по охраняемым видам также актуальна для этой темы. Административные данные являются основным источником информации об особо охраняемых природных территориях и видах. Данные также можно найти во вторичных базах данных и отчетах о статусе экосистем или состоянии окружающей среды. Они обычно подпадают под ответственность природоохранных органов и часто производятся на национальном и субнациональном уровнях.</w:t>
      </w:r>
    </w:p>
    <w:p w:rsidR="008444BD" w:rsidRPr="0081755D" w:rsidRDefault="008444BD" w:rsidP="008444BD">
      <w:pPr>
        <w:pStyle w:val="a"/>
        <w:numPr>
          <w:ilvl w:val="0"/>
          <w:numId w:val="0"/>
        </w:numPr>
        <w:ind w:left="720"/>
      </w:pPr>
    </w:p>
    <w:p w:rsidR="008444BD" w:rsidRPr="0081755D" w:rsidRDefault="008444BD" w:rsidP="008444BD">
      <w:pPr>
        <w:pStyle w:val="a"/>
        <w:ind w:hanging="720"/>
      </w:pPr>
      <w:r w:rsidRPr="0081755D">
        <w:t>Хотя информация об экосистемах и биоразнообразии широко разрабатывается и все более доступна из научных исследований экосистем и по другим дисциплинам, она не находит частого или систематического применения при производстве статистических данных. Для разработки значимых статистических данных об экосистемах и биоразнообразии необходимо сотрудничество ученых и статистиков. Продолжающаяся работа над Экспериментальными экосистемными счетами СПЭУ, помимо прочего, улучшит эту ситуацию в будущем.</w:t>
      </w:r>
    </w:p>
    <w:p w:rsidR="008444BD" w:rsidRPr="0081755D" w:rsidRDefault="008444BD" w:rsidP="008444BD">
      <w:pPr>
        <w:pStyle w:val="8"/>
      </w:pPr>
      <w:bookmarkStart w:id="170" w:name="_Toc531619234"/>
      <w:r w:rsidRPr="0081755D">
        <w:lastRenderedPageBreak/>
        <w:t>Таблица 3.1.2.2: Статистические данные и связанная с ними информация по Теме 1.2.2</w:t>
      </w:r>
      <w:bookmarkEnd w:id="170"/>
    </w:p>
    <w:tbl>
      <w:tblPr>
        <w:tblW w:w="10348" w:type="dxa"/>
        <w:tblInd w:w="-45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567"/>
        <w:gridCol w:w="3119"/>
        <w:gridCol w:w="1984"/>
        <w:gridCol w:w="2457"/>
        <w:gridCol w:w="2221"/>
      </w:tblGrid>
      <w:tr w:rsidR="008444BD" w:rsidRPr="0081755D" w:rsidTr="0031663F">
        <w:trPr>
          <w:trHeight w:val="660"/>
        </w:trPr>
        <w:tc>
          <w:tcPr>
            <w:tcW w:w="10348"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1: Состояние и качество окружающей среды</w:t>
            </w:r>
          </w:p>
        </w:tc>
      </w:tr>
      <w:tr w:rsidR="008444BD" w:rsidRPr="0081755D" w:rsidTr="0031663F">
        <w:trPr>
          <w:trHeight w:val="660"/>
        </w:trPr>
        <w:tc>
          <w:tcPr>
            <w:tcW w:w="10348" w:type="dxa"/>
            <w:gridSpan w:val="5"/>
            <w:vMerge/>
            <w:vAlign w:val="center"/>
            <w:hideMark/>
          </w:tcPr>
          <w:p w:rsidR="008444BD" w:rsidRPr="0081755D" w:rsidRDefault="008444BD" w:rsidP="0031663F">
            <w:pPr>
              <w:rPr>
                <w:bCs/>
                <w:lang w:eastAsia="en-GB"/>
              </w:rPr>
            </w:pPr>
          </w:p>
        </w:tc>
      </w:tr>
      <w:tr w:rsidR="008444BD" w:rsidRPr="0081755D" w:rsidTr="0031663F">
        <w:tc>
          <w:tcPr>
            <w:tcW w:w="10348" w:type="dxa"/>
            <w:gridSpan w:val="5"/>
            <w:shd w:val="clear" w:color="000000" w:fill="C0C0C0"/>
            <w:vAlign w:val="center"/>
            <w:hideMark/>
          </w:tcPr>
          <w:p w:rsidR="008444BD" w:rsidRPr="0081755D" w:rsidRDefault="008444BD" w:rsidP="0031663F">
            <w:pPr>
              <w:rPr>
                <w:lang w:eastAsia="en-GB"/>
              </w:rPr>
            </w:pPr>
            <w:r w:rsidRPr="0081755D">
              <w:rPr>
                <w:lang w:eastAsia="en-GB"/>
              </w:rPr>
              <w:t>Подкомпонент 1.2: Земельный покров, экосистемы и биоразнообразие</w:t>
            </w:r>
          </w:p>
        </w:tc>
      </w:tr>
      <w:tr w:rsidR="008444BD" w:rsidRPr="0081755D" w:rsidTr="0031663F">
        <w:tc>
          <w:tcPr>
            <w:tcW w:w="10348" w:type="dxa"/>
            <w:gridSpan w:val="5"/>
            <w:shd w:val="clear" w:color="auto" w:fill="auto"/>
            <w:hideMark/>
          </w:tcPr>
          <w:p w:rsidR="008444BD" w:rsidRPr="0081755D" w:rsidRDefault="008444BD" w:rsidP="0031663F">
            <w:pPr>
              <w:rPr>
                <w:lang w:eastAsia="zh-CN"/>
              </w:rPr>
            </w:pPr>
            <w:r w:rsidRPr="0081755D">
              <w:rPr>
                <w:lang w:eastAsia="zh-CN"/>
              </w:rPr>
              <w:t xml:space="preserve">Тема 1.2.2: </w:t>
            </w:r>
            <w:r w:rsidRPr="0081755D">
              <w:rPr>
                <w:bCs/>
                <w:lang w:eastAsia="en-GB"/>
              </w:rPr>
              <w:t>Экосистемы и биоразнообразие</w:t>
            </w:r>
          </w:p>
        </w:tc>
      </w:tr>
      <w:tr w:rsidR="008444BD" w:rsidRPr="0081755D" w:rsidTr="0031663F">
        <w:tc>
          <w:tcPr>
            <w:tcW w:w="3686" w:type="dxa"/>
            <w:gridSpan w:val="2"/>
            <w:shd w:val="clear" w:color="auto" w:fill="auto"/>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984" w:type="dxa"/>
            <w:vMerge w:val="restart"/>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457" w:type="dxa"/>
            <w:vMerge w:val="restart"/>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221" w:type="dxa"/>
            <w:vMerge w:val="restart"/>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686" w:type="dxa"/>
            <w:gridSpan w:val="2"/>
            <w:shd w:val="clear" w:color="auto" w:fill="auto"/>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984" w:type="dxa"/>
            <w:vMerge/>
            <w:vAlign w:val="center"/>
            <w:hideMark/>
          </w:tcPr>
          <w:p w:rsidR="008444BD" w:rsidRPr="0081755D" w:rsidRDefault="008444BD" w:rsidP="0031663F">
            <w:pPr>
              <w:rPr>
                <w:bCs/>
                <w:lang w:eastAsia="en-GB"/>
              </w:rPr>
            </w:pPr>
          </w:p>
        </w:tc>
        <w:tc>
          <w:tcPr>
            <w:tcW w:w="2457" w:type="dxa"/>
            <w:vMerge/>
            <w:tcBorders>
              <w:bottom w:val="single" w:sz="6" w:space="0" w:color="auto"/>
            </w:tcBorders>
            <w:vAlign w:val="center"/>
            <w:hideMark/>
          </w:tcPr>
          <w:p w:rsidR="008444BD" w:rsidRPr="0081755D" w:rsidRDefault="008444BD" w:rsidP="0031663F">
            <w:pPr>
              <w:rPr>
                <w:bCs/>
                <w:lang w:eastAsia="en-GB"/>
              </w:rPr>
            </w:pPr>
          </w:p>
        </w:tc>
        <w:tc>
          <w:tcPr>
            <w:tcW w:w="2221" w:type="dxa"/>
            <w:vMerge/>
            <w:vAlign w:val="center"/>
            <w:hideMark/>
          </w:tcPr>
          <w:p w:rsidR="008444BD" w:rsidRPr="0081755D" w:rsidRDefault="008444BD" w:rsidP="0031663F">
            <w:pPr>
              <w:rPr>
                <w:bCs/>
                <w:lang w:eastAsia="en-GB"/>
              </w:rPr>
            </w:pPr>
          </w:p>
        </w:tc>
      </w:tr>
      <w:tr w:rsidR="008444BD" w:rsidRPr="0081755D" w:rsidTr="0031663F">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PrEx>
        <w:trPr>
          <w:trHeight w:val="165"/>
        </w:trPr>
        <w:tc>
          <w:tcPr>
            <w:tcW w:w="567"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119" w:type="dxa"/>
            <w:shd w:val="clear" w:color="auto" w:fill="auto"/>
            <w:noWrap/>
            <w:hideMark/>
          </w:tcPr>
          <w:p w:rsidR="008444BD" w:rsidRPr="0081755D" w:rsidRDefault="008444BD" w:rsidP="0031663F">
            <w:pPr>
              <w:rPr>
                <w:lang w:eastAsia="en-GB"/>
              </w:rPr>
            </w:pPr>
            <w:r w:rsidRPr="0081755D">
              <w:rPr>
                <w:sz w:val="22"/>
                <w:szCs w:val="22"/>
                <w:lang w:eastAsia="en-GB"/>
              </w:rPr>
              <w:t>Общие характеристики, размер и структура экосистем</w:t>
            </w:r>
          </w:p>
        </w:tc>
        <w:tc>
          <w:tcPr>
            <w:tcW w:w="1984" w:type="dxa"/>
            <w:shd w:val="clear" w:color="000000" w:fill="C0C0C0"/>
            <w:hideMark/>
          </w:tcPr>
          <w:p w:rsidR="008444BD" w:rsidRPr="0081755D" w:rsidRDefault="008444BD" w:rsidP="0031663F">
            <w:pPr>
              <w:rPr>
                <w:lang w:eastAsia="en-GB"/>
              </w:rPr>
            </w:pPr>
          </w:p>
        </w:tc>
        <w:tc>
          <w:tcPr>
            <w:tcW w:w="2457" w:type="dxa"/>
            <w:vMerge w:val="restart"/>
            <w:shd w:val="clear" w:color="auto" w:fill="FFFFFF" w:themeFill="background1"/>
            <w:hideMark/>
          </w:tcPr>
          <w:p w:rsidR="008444BD" w:rsidRPr="0081755D" w:rsidRDefault="008444BD" w:rsidP="0031663F">
            <w:pPr>
              <w:rPr>
                <w:vertAlign w:val="superscript"/>
                <w:lang w:eastAsia="en-GB"/>
              </w:rPr>
            </w:pPr>
            <w:r w:rsidRPr="0081755D">
              <w:rPr>
                <w:sz w:val="22"/>
                <w:szCs w:val="22"/>
                <w:lang w:eastAsia="en-GB"/>
              </w:rPr>
              <w:t>▪   По местоположению</w:t>
            </w:r>
            <w:r w:rsidRPr="0081755D">
              <w:rPr>
                <w:sz w:val="22"/>
                <w:szCs w:val="22"/>
                <w:lang w:eastAsia="en-GB"/>
              </w:rPr>
              <w:br/>
              <w:t>▪   По экосистемам (напр., лесные, культивируемые, засушливые, прибрежные, морские, городские, арктические, внутренних вод, островные, горные)</w:t>
            </w:r>
            <w:r w:rsidRPr="0081755D">
              <w:rPr>
                <w:sz w:val="22"/>
                <w:szCs w:val="22"/>
                <w:vertAlign w:val="superscript"/>
                <w:lang w:eastAsia="en-GB"/>
              </w:rPr>
              <w:t>(b)</w:t>
            </w:r>
          </w:p>
          <w:p w:rsidR="008444BD" w:rsidRPr="0081755D" w:rsidRDefault="008444BD" w:rsidP="0031663F">
            <w:pPr>
              <w:rPr>
                <w:lang w:eastAsia="en-GB"/>
              </w:rPr>
            </w:pPr>
          </w:p>
        </w:tc>
        <w:tc>
          <w:tcPr>
            <w:tcW w:w="2221" w:type="dxa"/>
            <w:vMerge w:val="restart"/>
            <w:shd w:val="clear" w:color="auto" w:fill="auto"/>
            <w:hideMark/>
          </w:tcPr>
          <w:p w:rsidR="008444BD" w:rsidRPr="0081755D" w:rsidRDefault="008444BD" w:rsidP="0031663F">
            <w:pPr>
              <w:rPr>
                <w:lang w:eastAsia="en-GB"/>
              </w:rPr>
            </w:pPr>
            <w:r w:rsidRPr="0081755D">
              <w:rPr>
                <w:sz w:val="22"/>
                <w:szCs w:val="22"/>
                <w:lang w:eastAsia="en-GB"/>
              </w:rPr>
              <w:t>▪   Оценка экосистем на пороге тысячелетия</w:t>
            </w:r>
            <w:r w:rsidRPr="0081755D">
              <w:rPr>
                <w:sz w:val="22"/>
                <w:szCs w:val="22"/>
                <w:lang w:eastAsia="en-GB"/>
              </w:rPr>
              <w:br/>
              <w:t>▪   Конвенция о биологическом разнообразии (КБР)</w:t>
            </w:r>
            <w:r w:rsidRPr="0081755D">
              <w:rPr>
                <w:sz w:val="22"/>
                <w:szCs w:val="22"/>
                <w:lang w:eastAsia="en-GB"/>
              </w:rPr>
              <w:br/>
              <w:t>▪   Стандартная статистическая классификация флоры, фауны и биотопов Европейской экономической комиссии ООН (ЕЭК ООН) (1996)</w:t>
            </w:r>
            <w:r w:rsidRPr="0081755D">
              <w:rPr>
                <w:sz w:val="22"/>
                <w:szCs w:val="22"/>
                <w:lang w:eastAsia="en-GB"/>
              </w:rPr>
              <w:br/>
              <w:t xml:space="preserve">▪   Конвенция о водно-болотных угодьях, имеющих международное значение, главным образом, в качестве местообитаний водоплавающих птиц (Рамсарская конвенция) </w:t>
            </w:r>
          </w:p>
        </w:tc>
      </w:tr>
      <w:tr w:rsidR="008444BD" w:rsidRPr="0081755D" w:rsidTr="0031663F">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PrEx>
        <w:trPr>
          <w:trHeight w:val="327"/>
        </w:trPr>
        <w:tc>
          <w:tcPr>
            <w:tcW w:w="5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119" w:type="dxa"/>
            <w:shd w:val="clear" w:color="auto" w:fill="auto"/>
            <w:hideMark/>
          </w:tcPr>
          <w:p w:rsidR="008444BD" w:rsidRPr="0081755D" w:rsidRDefault="008444BD" w:rsidP="0031663F">
            <w:pPr>
              <w:rPr>
                <w:bCs/>
              </w:rPr>
            </w:pPr>
            <w:r w:rsidRPr="0081755D">
              <w:rPr>
                <w:sz w:val="22"/>
                <w:szCs w:val="22"/>
                <w:lang w:eastAsia="en-GB"/>
              </w:rPr>
              <w:t>1. Площадь экосистем</w:t>
            </w:r>
          </w:p>
        </w:tc>
        <w:tc>
          <w:tcPr>
            <w:tcW w:w="1984"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2457" w:type="dxa"/>
            <w:vMerge/>
            <w:shd w:val="clear" w:color="auto" w:fill="FFFFFF" w:themeFill="background1"/>
            <w:hideMark/>
          </w:tcPr>
          <w:p w:rsidR="008444BD" w:rsidRPr="0081755D" w:rsidRDefault="008444BD" w:rsidP="0031663F">
            <w:pPr>
              <w:rPr>
                <w:lang w:eastAsia="en-GB"/>
              </w:rPr>
            </w:pPr>
          </w:p>
        </w:tc>
        <w:tc>
          <w:tcPr>
            <w:tcW w:w="2221" w:type="dxa"/>
            <w:vMerge/>
            <w:hideMark/>
          </w:tcPr>
          <w:p w:rsidR="008444BD" w:rsidRPr="0081755D" w:rsidRDefault="008444BD" w:rsidP="0031663F">
            <w:pPr>
              <w:rPr>
                <w:lang w:eastAsia="en-GB"/>
              </w:rPr>
            </w:pPr>
          </w:p>
        </w:tc>
      </w:tr>
      <w:tr w:rsidR="008444BD" w:rsidRPr="0081755D" w:rsidTr="0031663F">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PrEx>
        <w:trPr>
          <w:trHeight w:val="255"/>
        </w:trPr>
        <w:tc>
          <w:tcPr>
            <w:tcW w:w="5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119" w:type="dxa"/>
            <w:shd w:val="clear" w:color="auto" w:fill="auto"/>
            <w:hideMark/>
          </w:tcPr>
          <w:p w:rsidR="008444BD" w:rsidRPr="0081755D" w:rsidRDefault="008444BD" w:rsidP="0031663F">
            <w:r w:rsidRPr="0081755D">
              <w:rPr>
                <w:sz w:val="22"/>
                <w:szCs w:val="22"/>
                <w:lang w:eastAsia="en-GB"/>
              </w:rPr>
              <w:t>2. Близость экосистем к городским территориям и сельскохозяйственным угодьям</w:t>
            </w:r>
          </w:p>
        </w:tc>
        <w:tc>
          <w:tcPr>
            <w:tcW w:w="1984" w:type="dxa"/>
            <w:shd w:val="clear" w:color="auto" w:fill="auto"/>
            <w:hideMark/>
          </w:tcPr>
          <w:p w:rsidR="008444BD" w:rsidRPr="0081755D" w:rsidRDefault="008444BD" w:rsidP="0031663F">
            <w:pPr>
              <w:rPr>
                <w:lang w:eastAsia="en-GB"/>
              </w:rPr>
            </w:pPr>
            <w:r w:rsidRPr="0081755D">
              <w:rPr>
                <w:sz w:val="22"/>
                <w:szCs w:val="22"/>
                <w:lang w:eastAsia="en-GB"/>
              </w:rPr>
              <w:t xml:space="preserve">Расстояние </w:t>
            </w:r>
          </w:p>
        </w:tc>
        <w:tc>
          <w:tcPr>
            <w:tcW w:w="2457" w:type="dxa"/>
            <w:vMerge/>
            <w:shd w:val="clear" w:color="auto" w:fill="FFFFFF" w:themeFill="background1"/>
            <w:hideMark/>
          </w:tcPr>
          <w:p w:rsidR="008444BD" w:rsidRPr="0081755D" w:rsidRDefault="008444BD" w:rsidP="0031663F">
            <w:pPr>
              <w:rPr>
                <w:lang w:eastAsia="en-GB"/>
              </w:rPr>
            </w:pPr>
          </w:p>
        </w:tc>
        <w:tc>
          <w:tcPr>
            <w:tcW w:w="2221" w:type="dxa"/>
            <w:vMerge/>
            <w:hideMark/>
          </w:tcPr>
          <w:p w:rsidR="008444BD" w:rsidRPr="0081755D" w:rsidRDefault="008444BD" w:rsidP="0031663F">
            <w:pPr>
              <w:rPr>
                <w:lang w:eastAsia="en-GB"/>
              </w:rPr>
            </w:pPr>
          </w:p>
        </w:tc>
      </w:tr>
      <w:tr w:rsidR="008444BD" w:rsidRPr="0081755D" w:rsidTr="0031663F">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PrEx>
        <w:trPr>
          <w:trHeight w:val="242"/>
        </w:trPr>
        <w:tc>
          <w:tcPr>
            <w:tcW w:w="567" w:type="dxa"/>
            <w:shd w:val="clear" w:color="auto" w:fill="auto"/>
            <w:hideMark/>
          </w:tcPr>
          <w:p w:rsidR="008444BD" w:rsidRPr="0081755D" w:rsidRDefault="008444BD" w:rsidP="0031663F">
            <w:pPr>
              <w:rPr>
                <w:lang w:eastAsia="en-GB"/>
              </w:rPr>
            </w:pPr>
            <w:r w:rsidRPr="0081755D">
              <w:rPr>
                <w:sz w:val="22"/>
                <w:szCs w:val="22"/>
                <w:lang w:eastAsia="en-GB"/>
              </w:rPr>
              <w:t>b.</w:t>
            </w:r>
          </w:p>
        </w:tc>
        <w:tc>
          <w:tcPr>
            <w:tcW w:w="3119" w:type="dxa"/>
            <w:shd w:val="clear" w:color="auto" w:fill="auto"/>
            <w:noWrap/>
            <w:hideMark/>
          </w:tcPr>
          <w:p w:rsidR="008444BD" w:rsidRPr="0081755D" w:rsidRDefault="008444BD" w:rsidP="0031663F">
            <w:pPr>
              <w:rPr>
                <w:lang w:eastAsia="en-GB"/>
              </w:rPr>
            </w:pPr>
            <w:r w:rsidRPr="0081755D">
              <w:rPr>
                <w:sz w:val="22"/>
                <w:szCs w:val="22"/>
                <w:lang w:eastAsia="en-GB"/>
              </w:rPr>
              <w:t>Химические и физические характеристики экосистем</w:t>
            </w:r>
          </w:p>
        </w:tc>
        <w:tc>
          <w:tcPr>
            <w:tcW w:w="1984" w:type="dxa"/>
            <w:shd w:val="clear" w:color="000000" w:fill="C0C0C0"/>
            <w:hideMark/>
          </w:tcPr>
          <w:p w:rsidR="008444BD" w:rsidRPr="0081755D" w:rsidRDefault="008444BD" w:rsidP="0031663F">
            <w:pPr>
              <w:rPr>
                <w:lang w:eastAsia="en-GB"/>
              </w:rPr>
            </w:pPr>
          </w:p>
        </w:tc>
        <w:tc>
          <w:tcPr>
            <w:tcW w:w="2457" w:type="dxa"/>
            <w:vMerge/>
            <w:shd w:val="clear" w:color="auto" w:fill="FFFFFF" w:themeFill="background1"/>
            <w:hideMark/>
          </w:tcPr>
          <w:p w:rsidR="008444BD" w:rsidRPr="0081755D" w:rsidRDefault="008444BD" w:rsidP="0031663F">
            <w:pPr>
              <w:rPr>
                <w:lang w:eastAsia="en-GB"/>
              </w:rPr>
            </w:pPr>
          </w:p>
        </w:tc>
        <w:tc>
          <w:tcPr>
            <w:tcW w:w="2221" w:type="dxa"/>
            <w:vMerge/>
            <w:hideMark/>
          </w:tcPr>
          <w:p w:rsidR="008444BD" w:rsidRPr="0081755D" w:rsidRDefault="008444BD" w:rsidP="0031663F">
            <w:pPr>
              <w:rPr>
                <w:lang w:eastAsia="en-GB"/>
              </w:rPr>
            </w:pPr>
          </w:p>
        </w:tc>
      </w:tr>
      <w:tr w:rsidR="008444BD" w:rsidRPr="0081755D" w:rsidTr="0031663F">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PrEx>
        <w:trPr>
          <w:trHeight w:val="51"/>
        </w:trPr>
        <w:tc>
          <w:tcPr>
            <w:tcW w:w="5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119" w:type="dxa"/>
            <w:shd w:val="clear" w:color="auto" w:fill="auto"/>
            <w:hideMark/>
          </w:tcPr>
          <w:p w:rsidR="008444BD" w:rsidRPr="0081755D" w:rsidRDefault="008444BD" w:rsidP="0031663F">
            <w:pPr>
              <w:rPr>
                <w:iCs/>
                <w:lang w:eastAsia="en-GB"/>
              </w:rPr>
            </w:pPr>
            <w:r w:rsidRPr="0081755D">
              <w:rPr>
                <w:iCs/>
                <w:sz w:val="22"/>
                <w:szCs w:val="22"/>
                <w:lang w:eastAsia="en-GB"/>
              </w:rPr>
              <w:t>1.</w:t>
            </w:r>
            <w:r w:rsidRPr="0081755D">
              <w:rPr>
                <w:sz w:val="22"/>
                <w:szCs w:val="22"/>
                <w:lang w:eastAsia="en-GB"/>
              </w:rPr>
              <w:t xml:space="preserve"> Биогенные элементы</w:t>
            </w:r>
          </w:p>
        </w:tc>
        <w:tc>
          <w:tcPr>
            <w:tcW w:w="198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457" w:type="dxa"/>
            <w:vMerge/>
            <w:shd w:val="clear" w:color="auto" w:fill="FFFFFF" w:themeFill="background1"/>
            <w:hideMark/>
          </w:tcPr>
          <w:p w:rsidR="008444BD" w:rsidRPr="0081755D" w:rsidRDefault="008444BD" w:rsidP="0031663F">
            <w:pPr>
              <w:rPr>
                <w:lang w:eastAsia="en-GB"/>
              </w:rPr>
            </w:pPr>
          </w:p>
        </w:tc>
        <w:tc>
          <w:tcPr>
            <w:tcW w:w="2221" w:type="dxa"/>
            <w:vMerge/>
            <w:hideMark/>
          </w:tcPr>
          <w:p w:rsidR="008444BD" w:rsidRPr="0081755D" w:rsidRDefault="008444BD" w:rsidP="0031663F">
            <w:pPr>
              <w:rPr>
                <w:lang w:eastAsia="en-GB"/>
              </w:rPr>
            </w:pPr>
          </w:p>
        </w:tc>
      </w:tr>
      <w:tr w:rsidR="008444BD" w:rsidRPr="0081755D" w:rsidTr="0031663F">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PrEx>
        <w:trPr>
          <w:trHeight w:val="51"/>
        </w:trPr>
        <w:tc>
          <w:tcPr>
            <w:tcW w:w="5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119" w:type="dxa"/>
            <w:shd w:val="clear" w:color="auto" w:fill="auto"/>
            <w:hideMark/>
          </w:tcPr>
          <w:p w:rsidR="008444BD" w:rsidRPr="0081755D" w:rsidRDefault="008444BD" w:rsidP="0031663F">
            <w:pPr>
              <w:rPr>
                <w:lang w:eastAsia="en-GB"/>
              </w:rPr>
            </w:pPr>
            <w:r w:rsidRPr="0081755D">
              <w:rPr>
                <w:sz w:val="22"/>
                <w:szCs w:val="22"/>
                <w:lang w:eastAsia="en-GB"/>
              </w:rPr>
              <w:t>2. Углерод</w:t>
            </w:r>
          </w:p>
        </w:tc>
        <w:tc>
          <w:tcPr>
            <w:tcW w:w="198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457" w:type="dxa"/>
            <w:vMerge/>
            <w:shd w:val="clear" w:color="auto" w:fill="FFFFFF" w:themeFill="background1"/>
            <w:hideMark/>
          </w:tcPr>
          <w:p w:rsidR="008444BD" w:rsidRPr="0081755D" w:rsidRDefault="008444BD" w:rsidP="0031663F">
            <w:pPr>
              <w:rPr>
                <w:lang w:eastAsia="en-GB"/>
              </w:rPr>
            </w:pPr>
          </w:p>
        </w:tc>
        <w:tc>
          <w:tcPr>
            <w:tcW w:w="2221" w:type="dxa"/>
            <w:vMerge/>
            <w:hideMark/>
          </w:tcPr>
          <w:p w:rsidR="008444BD" w:rsidRPr="0081755D" w:rsidRDefault="008444BD" w:rsidP="0031663F">
            <w:pPr>
              <w:rPr>
                <w:lang w:eastAsia="en-GB"/>
              </w:rPr>
            </w:pPr>
          </w:p>
        </w:tc>
      </w:tr>
      <w:tr w:rsidR="008444BD" w:rsidRPr="0081755D" w:rsidTr="0031663F">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PrEx>
        <w:trPr>
          <w:trHeight w:val="2208"/>
        </w:trPr>
        <w:tc>
          <w:tcPr>
            <w:tcW w:w="5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119" w:type="dxa"/>
            <w:shd w:val="clear" w:color="auto" w:fill="auto"/>
            <w:hideMark/>
          </w:tcPr>
          <w:p w:rsidR="008444BD" w:rsidRPr="0081755D" w:rsidRDefault="008444BD" w:rsidP="0031663F">
            <w:pPr>
              <w:rPr>
                <w:lang w:eastAsia="en-GB"/>
              </w:rPr>
            </w:pPr>
            <w:r w:rsidRPr="0081755D">
              <w:rPr>
                <w:sz w:val="22"/>
                <w:szCs w:val="22"/>
                <w:lang w:eastAsia="en-GB"/>
              </w:rPr>
              <w:t>3. Загрязняющие вещества</w:t>
            </w:r>
          </w:p>
        </w:tc>
        <w:tc>
          <w:tcPr>
            <w:tcW w:w="1984" w:type="dxa"/>
            <w:tcBorders>
              <w:bottom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457" w:type="dxa"/>
            <w:vMerge/>
            <w:tcBorders>
              <w:bottom w:val="single" w:sz="4" w:space="0" w:color="auto"/>
            </w:tcBorders>
            <w:shd w:val="clear" w:color="auto" w:fill="FFFFFF" w:themeFill="background1"/>
            <w:hideMark/>
          </w:tcPr>
          <w:p w:rsidR="008444BD" w:rsidRPr="0081755D" w:rsidRDefault="008444BD" w:rsidP="0031663F">
            <w:pPr>
              <w:rPr>
                <w:lang w:eastAsia="en-GB"/>
              </w:rPr>
            </w:pPr>
          </w:p>
        </w:tc>
        <w:tc>
          <w:tcPr>
            <w:tcW w:w="2221" w:type="dxa"/>
            <w:vMerge/>
            <w:tcBorders>
              <w:bottom w:val="single" w:sz="4" w:space="0" w:color="auto"/>
            </w:tcBorders>
            <w:hideMark/>
          </w:tcPr>
          <w:p w:rsidR="008444BD" w:rsidRPr="0081755D" w:rsidRDefault="008444BD" w:rsidP="0031663F">
            <w:pPr>
              <w:rPr>
                <w:lang w:eastAsia="en-GB"/>
              </w:rPr>
            </w:pPr>
          </w:p>
        </w:tc>
      </w:tr>
      <w:tr w:rsidR="008444BD" w:rsidRPr="0081755D" w:rsidTr="0031663F">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PrEx>
        <w:trPr>
          <w:trHeight w:val="1261"/>
        </w:trPr>
        <w:tc>
          <w:tcPr>
            <w:tcW w:w="567" w:type="dxa"/>
            <w:shd w:val="clear" w:color="auto" w:fill="auto"/>
            <w:hideMark/>
          </w:tcPr>
          <w:p w:rsidR="008444BD" w:rsidRPr="0081755D" w:rsidRDefault="008444BD" w:rsidP="0031663F">
            <w:pPr>
              <w:rPr>
                <w:lang w:eastAsia="en-GB"/>
              </w:rPr>
            </w:pPr>
            <w:r w:rsidRPr="0081755D">
              <w:rPr>
                <w:sz w:val="22"/>
                <w:szCs w:val="22"/>
                <w:lang w:eastAsia="en-GB"/>
              </w:rPr>
              <w:t>c.</w:t>
            </w:r>
          </w:p>
        </w:tc>
        <w:tc>
          <w:tcPr>
            <w:tcW w:w="3119" w:type="dxa"/>
            <w:shd w:val="clear" w:color="auto" w:fill="auto"/>
            <w:noWrap/>
            <w:hideMark/>
          </w:tcPr>
          <w:p w:rsidR="008444BD" w:rsidRPr="0081755D" w:rsidRDefault="008444BD" w:rsidP="0031663F">
            <w:pPr>
              <w:rPr>
                <w:lang w:eastAsia="en-GB"/>
              </w:rPr>
            </w:pPr>
            <w:r w:rsidRPr="0081755D">
              <w:rPr>
                <w:sz w:val="22"/>
                <w:szCs w:val="22"/>
                <w:lang w:eastAsia="en-GB"/>
              </w:rPr>
              <w:t>Биоразнообразие</w:t>
            </w:r>
          </w:p>
        </w:tc>
        <w:tc>
          <w:tcPr>
            <w:tcW w:w="1984" w:type="dxa"/>
            <w:tcBorders>
              <w:top w:val="single" w:sz="4" w:space="0" w:color="auto"/>
            </w:tcBorders>
            <w:shd w:val="clear" w:color="000000" w:fill="C0C0C0"/>
            <w:hideMark/>
          </w:tcPr>
          <w:p w:rsidR="008444BD" w:rsidRPr="0081755D" w:rsidRDefault="008444BD" w:rsidP="0031663F">
            <w:pPr>
              <w:rPr>
                <w:lang w:eastAsia="en-GB"/>
              </w:rPr>
            </w:pPr>
          </w:p>
        </w:tc>
        <w:tc>
          <w:tcPr>
            <w:tcW w:w="2457" w:type="dxa"/>
            <w:vMerge w:val="restart"/>
            <w:tcBorders>
              <w:top w:val="single" w:sz="4" w:space="0" w:color="auto"/>
            </w:tcBorders>
            <w:shd w:val="clear" w:color="auto" w:fill="FFFFFF" w:themeFill="background1"/>
            <w:hideMark/>
          </w:tcPr>
          <w:p w:rsidR="008444BD" w:rsidRPr="0081755D" w:rsidRDefault="008444BD" w:rsidP="0031663F">
            <w:pPr>
              <w:rPr>
                <w:lang w:eastAsia="en-GB"/>
              </w:rPr>
            </w:pPr>
            <w:r w:rsidRPr="0081755D">
              <w:rPr>
                <w:sz w:val="22"/>
                <w:szCs w:val="22"/>
                <w:lang w:eastAsia="en-GB"/>
              </w:rPr>
              <w:t>▪   По экосистемам (напр., лесные, культивируемые, засушливые, прибрежные, морские, городские, арктические, внутренних вод, островные, горные)</w:t>
            </w:r>
            <w:r w:rsidRPr="0081755D">
              <w:rPr>
                <w:sz w:val="22"/>
                <w:szCs w:val="22"/>
                <w:vertAlign w:val="superscript"/>
                <w:lang w:eastAsia="en-GB"/>
              </w:rPr>
              <w:t>(b)</w:t>
            </w:r>
          </w:p>
          <w:p w:rsidR="008444BD" w:rsidRPr="0081755D" w:rsidRDefault="008444BD" w:rsidP="0031663F">
            <w:pPr>
              <w:rPr>
                <w:lang w:eastAsia="en-GB"/>
              </w:rPr>
            </w:pPr>
            <w:r w:rsidRPr="0081755D">
              <w:rPr>
                <w:sz w:val="22"/>
                <w:szCs w:val="22"/>
                <w:lang w:eastAsia="en-GB"/>
              </w:rPr>
              <w:t xml:space="preserve">▪   По категориям состояния (напр., </w:t>
            </w:r>
            <w:r w:rsidRPr="0081755D">
              <w:rPr>
                <w:sz w:val="22"/>
                <w:szCs w:val="22"/>
                <w:lang w:eastAsia="en-GB"/>
              </w:rPr>
              <w:lastRenderedPageBreak/>
              <w:t xml:space="preserve">исчезнувшие; исчезнувшие в дикой природе; </w:t>
            </w:r>
            <w:r w:rsidRPr="0081755D">
              <w:rPr>
                <w:sz w:val="22"/>
                <w:szCs w:val="22"/>
              </w:rPr>
              <w:t>находящиеся в состоянии, вызывающем опасения</w:t>
            </w:r>
            <w:r w:rsidRPr="0081755D">
              <w:rPr>
                <w:sz w:val="22"/>
                <w:szCs w:val="22"/>
                <w:lang w:eastAsia="en-GB"/>
              </w:rPr>
              <w:t>; находящиеся в состоянии, близком к вызывающему опасения; вызывающие наименьшие опасения)</w:t>
            </w:r>
          </w:p>
          <w:p w:rsidR="008444BD" w:rsidRPr="0081755D" w:rsidRDefault="008444BD" w:rsidP="0031663F">
            <w:pPr>
              <w:rPr>
                <w:lang w:eastAsia="en-GB"/>
              </w:rPr>
            </w:pPr>
            <w:r w:rsidRPr="0081755D">
              <w:rPr>
                <w:sz w:val="22"/>
                <w:szCs w:val="22"/>
                <w:lang w:eastAsia="en-GB"/>
              </w:rPr>
              <w:t>▪   По классам (напр., млекопитающие, рыбы, птицы, пресмыкающиеся)</w:t>
            </w:r>
          </w:p>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p>
        </w:tc>
        <w:tc>
          <w:tcPr>
            <w:tcW w:w="2221" w:type="dxa"/>
            <w:vMerge w:val="restart"/>
            <w:tcBorders>
              <w:top w:val="single" w:sz="4" w:space="0" w:color="auto"/>
            </w:tcBorders>
            <w:hideMark/>
          </w:tcPr>
          <w:p w:rsidR="008444BD" w:rsidRPr="0081755D" w:rsidRDefault="008444BD" w:rsidP="0031663F">
            <w:pPr>
              <w:rPr>
                <w:lang w:eastAsia="en-GB"/>
              </w:rPr>
            </w:pPr>
            <w:r w:rsidRPr="0081755D">
              <w:rPr>
                <w:sz w:val="22"/>
                <w:szCs w:val="22"/>
                <w:lang w:eastAsia="en-GB"/>
              </w:rPr>
              <w:lastRenderedPageBreak/>
              <w:t>▪   Оценка экосистем на пороге тысячелетия</w:t>
            </w:r>
            <w:r w:rsidRPr="0081755D">
              <w:rPr>
                <w:sz w:val="22"/>
                <w:szCs w:val="22"/>
                <w:lang w:eastAsia="en-GB"/>
              </w:rPr>
              <w:br/>
              <w:t>▪   КБР</w:t>
            </w:r>
            <w:r w:rsidRPr="0081755D">
              <w:rPr>
                <w:sz w:val="22"/>
                <w:szCs w:val="22"/>
                <w:lang w:eastAsia="en-GB"/>
              </w:rPr>
              <w:br/>
              <w:t xml:space="preserve">▪   Красная книга видов, находящихся под угрозой исчезновения, Международного союза охраны природы и </w:t>
            </w:r>
            <w:r w:rsidRPr="0081755D">
              <w:rPr>
                <w:sz w:val="22"/>
                <w:szCs w:val="22"/>
                <w:lang w:eastAsia="en-GB"/>
              </w:rPr>
              <w:lastRenderedPageBreak/>
              <w:t>природных ресурсов (МСОП)</w:t>
            </w:r>
            <w:r w:rsidRPr="0081755D">
              <w:rPr>
                <w:sz w:val="22"/>
                <w:szCs w:val="22"/>
                <w:lang w:eastAsia="en-GB"/>
              </w:rPr>
              <w:br/>
              <w:t>▪   Стандартная статистическая классификация флоры, фауны и биотопов Европейской экономической комиссии ООН (ЕЭК ООН) (1996)</w:t>
            </w:r>
            <w:r w:rsidRPr="0081755D">
              <w:rPr>
                <w:sz w:val="22"/>
                <w:szCs w:val="22"/>
                <w:lang w:eastAsia="en-GB"/>
              </w:rPr>
              <w:br/>
              <w:t>▪  ФИШСТАТ ФАО (Популяция видов и число инвазивных индуцированных видов)</w:t>
            </w:r>
          </w:p>
        </w:tc>
      </w:tr>
      <w:tr w:rsidR="008444BD" w:rsidRPr="0081755D" w:rsidTr="0031663F">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PrEx>
        <w:trPr>
          <w:trHeight w:val="51"/>
        </w:trPr>
        <w:tc>
          <w:tcPr>
            <w:tcW w:w="5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119" w:type="dxa"/>
            <w:shd w:val="clear" w:color="auto" w:fill="FFFFFF" w:themeFill="background1"/>
            <w:hideMark/>
          </w:tcPr>
          <w:p w:rsidR="008444BD" w:rsidRPr="0081755D" w:rsidRDefault="008444BD" w:rsidP="0031663F">
            <w:pPr>
              <w:rPr>
                <w:bCs/>
              </w:rPr>
            </w:pPr>
            <w:r w:rsidRPr="0081755D">
              <w:rPr>
                <w:bCs/>
                <w:sz w:val="22"/>
                <w:szCs w:val="22"/>
              </w:rPr>
              <w:t>1. Известные виды флоры и фауны</w:t>
            </w:r>
          </w:p>
        </w:tc>
        <w:tc>
          <w:tcPr>
            <w:tcW w:w="1984"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457" w:type="dxa"/>
            <w:vMerge/>
            <w:shd w:val="clear" w:color="auto" w:fill="FFFFFF" w:themeFill="background1"/>
            <w:hideMark/>
          </w:tcPr>
          <w:p w:rsidR="008444BD" w:rsidRPr="0081755D" w:rsidRDefault="008444BD" w:rsidP="0031663F">
            <w:pPr>
              <w:rPr>
                <w:lang w:eastAsia="en-GB"/>
              </w:rPr>
            </w:pPr>
          </w:p>
        </w:tc>
        <w:tc>
          <w:tcPr>
            <w:tcW w:w="2221" w:type="dxa"/>
            <w:vMerge/>
            <w:hideMark/>
          </w:tcPr>
          <w:p w:rsidR="008444BD" w:rsidRPr="0081755D" w:rsidRDefault="008444BD" w:rsidP="0031663F">
            <w:pPr>
              <w:rPr>
                <w:lang w:eastAsia="en-GB"/>
              </w:rPr>
            </w:pPr>
          </w:p>
        </w:tc>
      </w:tr>
      <w:tr w:rsidR="008444BD" w:rsidRPr="0081755D" w:rsidTr="0031663F">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PrEx>
        <w:trPr>
          <w:trHeight w:val="51"/>
        </w:trPr>
        <w:tc>
          <w:tcPr>
            <w:tcW w:w="5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119" w:type="dxa"/>
            <w:shd w:val="clear" w:color="auto" w:fill="auto"/>
            <w:hideMark/>
          </w:tcPr>
          <w:p w:rsidR="008444BD" w:rsidRPr="0081755D" w:rsidRDefault="008444BD" w:rsidP="0031663F">
            <w:r w:rsidRPr="0081755D">
              <w:rPr>
                <w:sz w:val="22"/>
                <w:szCs w:val="22"/>
              </w:rPr>
              <w:t>2. Эндемичные виды флоры и фауны</w:t>
            </w:r>
          </w:p>
        </w:tc>
        <w:tc>
          <w:tcPr>
            <w:tcW w:w="1984"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457" w:type="dxa"/>
            <w:vMerge/>
            <w:shd w:val="clear" w:color="auto" w:fill="FFFFFF" w:themeFill="background1"/>
            <w:hideMark/>
          </w:tcPr>
          <w:p w:rsidR="008444BD" w:rsidRPr="0081755D" w:rsidRDefault="008444BD" w:rsidP="0031663F">
            <w:pPr>
              <w:rPr>
                <w:lang w:eastAsia="en-GB"/>
              </w:rPr>
            </w:pPr>
          </w:p>
        </w:tc>
        <w:tc>
          <w:tcPr>
            <w:tcW w:w="2221" w:type="dxa"/>
            <w:vMerge/>
            <w:hideMark/>
          </w:tcPr>
          <w:p w:rsidR="008444BD" w:rsidRPr="0081755D" w:rsidRDefault="008444BD" w:rsidP="0031663F">
            <w:pPr>
              <w:rPr>
                <w:lang w:eastAsia="en-GB"/>
              </w:rPr>
            </w:pPr>
          </w:p>
        </w:tc>
      </w:tr>
      <w:tr w:rsidR="008444BD" w:rsidRPr="0081755D" w:rsidTr="0031663F">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PrEx>
        <w:trPr>
          <w:trHeight w:val="51"/>
        </w:trPr>
        <w:tc>
          <w:tcPr>
            <w:tcW w:w="567" w:type="dxa"/>
            <w:tcBorders>
              <w:bottom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 </w:t>
            </w:r>
          </w:p>
        </w:tc>
        <w:tc>
          <w:tcPr>
            <w:tcW w:w="3119" w:type="dxa"/>
            <w:tcBorders>
              <w:bottom w:val="single" w:sz="4" w:space="0" w:color="auto"/>
            </w:tcBorders>
            <w:shd w:val="clear" w:color="auto" w:fill="auto"/>
            <w:hideMark/>
          </w:tcPr>
          <w:p w:rsidR="008444BD" w:rsidRPr="0081755D" w:rsidRDefault="008444BD" w:rsidP="0031663F">
            <w:r w:rsidRPr="0081755D">
              <w:rPr>
                <w:sz w:val="22"/>
                <w:szCs w:val="22"/>
              </w:rPr>
              <w:t xml:space="preserve">3. Инвазивные индуцированные виды флоры </w:t>
            </w:r>
            <w:r w:rsidRPr="0081755D">
              <w:rPr>
                <w:sz w:val="22"/>
                <w:szCs w:val="22"/>
              </w:rPr>
              <w:lastRenderedPageBreak/>
              <w:t xml:space="preserve">и фауны </w:t>
            </w:r>
          </w:p>
        </w:tc>
        <w:tc>
          <w:tcPr>
            <w:tcW w:w="1984" w:type="dxa"/>
            <w:tcBorders>
              <w:bottom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lastRenderedPageBreak/>
              <w:t>Число</w:t>
            </w:r>
          </w:p>
        </w:tc>
        <w:tc>
          <w:tcPr>
            <w:tcW w:w="2457" w:type="dxa"/>
            <w:vMerge/>
            <w:shd w:val="clear" w:color="auto" w:fill="FFFFFF" w:themeFill="background1"/>
            <w:hideMark/>
          </w:tcPr>
          <w:p w:rsidR="008444BD" w:rsidRPr="0081755D" w:rsidRDefault="008444BD" w:rsidP="0031663F">
            <w:pPr>
              <w:rPr>
                <w:lang w:eastAsia="en-GB"/>
              </w:rPr>
            </w:pPr>
          </w:p>
        </w:tc>
        <w:tc>
          <w:tcPr>
            <w:tcW w:w="2221" w:type="dxa"/>
            <w:vMerge/>
            <w:hideMark/>
          </w:tcPr>
          <w:p w:rsidR="008444BD" w:rsidRPr="0081755D" w:rsidRDefault="008444BD" w:rsidP="0031663F">
            <w:pPr>
              <w:rPr>
                <w:lang w:eastAsia="en-GB"/>
              </w:rPr>
            </w:pPr>
          </w:p>
        </w:tc>
      </w:tr>
      <w:tr w:rsidR="008444BD" w:rsidRPr="0081755D" w:rsidTr="0031663F">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PrEx>
        <w:trPr>
          <w:trHeight w:val="51"/>
        </w:trPr>
        <w:tc>
          <w:tcPr>
            <w:tcW w:w="567" w:type="dxa"/>
            <w:tcBorders>
              <w:top w:val="single" w:sz="4" w:space="0" w:color="auto"/>
              <w:bottom w:val="single" w:sz="4" w:space="0" w:color="auto"/>
            </w:tcBorders>
            <w:shd w:val="clear" w:color="auto" w:fill="auto"/>
          </w:tcPr>
          <w:p w:rsidR="008444BD" w:rsidRPr="0081755D" w:rsidRDefault="008444BD" w:rsidP="0031663F">
            <w:pPr>
              <w:rPr>
                <w:lang w:eastAsia="en-GB"/>
              </w:rPr>
            </w:pPr>
          </w:p>
        </w:tc>
        <w:tc>
          <w:tcPr>
            <w:tcW w:w="3119" w:type="dxa"/>
            <w:tcBorders>
              <w:top w:val="single" w:sz="4" w:space="0" w:color="auto"/>
              <w:bottom w:val="single" w:sz="4" w:space="0" w:color="auto"/>
            </w:tcBorders>
            <w:shd w:val="clear" w:color="auto" w:fill="auto"/>
          </w:tcPr>
          <w:p w:rsidR="008444BD" w:rsidRPr="0081755D" w:rsidRDefault="008444BD" w:rsidP="0031663F">
            <w:r w:rsidRPr="0081755D">
              <w:rPr>
                <w:sz w:val="22"/>
                <w:szCs w:val="22"/>
              </w:rPr>
              <w:t>4. Популяция видов</w:t>
            </w:r>
          </w:p>
        </w:tc>
        <w:tc>
          <w:tcPr>
            <w:tcW w:w="1984" w:type="dxa"/>
            <w:tcBorders>
              <w:top w:val="single" w:sz="4" w:space="0" w:color="auto"/>
              <w:bottom w:val="single" w:sz="4" w:space="0" w:color="auto"/>
            </w:tcBorders>
            <w:shd w:val="clear" w:color="auto" w:fill="auto"/>
          </w:tcPr>
          <w:p w:rsidR="008444BD" w:rsidRPr="0081755D" w:rsidRDefault="008444BD" w:rsidP="0031663F">
            <w:pPr>
              <w:rPr>
                <w:lang w:eastAsia="en-GB"/>
              </w:rPr>
            </w:pPr>
            <w:r w:rsidRPr="0081755D">
              <w:rPr>
                <w:sz w:val="22"/>
                <w:szCs w:val="22"/>
                <w:lang w:eastAsia="en-GB"/>
              </w:rPr>
              <w:t>Число</w:t>
            </w:r>
          </w:p>
        </w:tc>
        <w:tc>
          <w:tcPr>
            <w:tcW w:w="2457" w:type="dxa"/>
            <w:vMerge/>
            <w:shd w:val="clear" w:color="auto" w:fill="FFFFFF" w:themeFill="background1"/>
          </w:tcPr>
          <w:p w:rsidR="008444BD" w:rsidRPr="0081755D" w:rsidRDefault="008444BD" w:rsidP="0031663F">
            <w:pPr>
              <w:rPr>
                <w:lang w:eastAsia="en-GB"/>
              </w:rPr>
            </w:pPr>
          </w:p>
        </w:tc>
        <w:tc>
          <w:tcPr>
            <w:tcW w:w="2221" w:type="dxa"/>
            <w:vMerge/>
          </w:tcPr>
          <w:p w:rsidR="008444BD" w:rsidRPr="0081755D" w:rsidRDefault="008444BD" w:rsidP="0031663F">
            <w:pPr>
              <w:rPr>
                <w:lang w:eastAsia="en-GB"/>
              </w:rPr>
            </w:pPr>
          </w:p>
        </w:tc>
      </w:tr>
      <w:tr w:rsidR="008444BD" w:rsidRPr="0081755D" w:rsidTr="0031663F">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PrEx>
        <w:trPr>
          <w:trHeight w:val="2640"/>
        </w:trPr>
        <w:tc>
          <w:tcPr>
            <w:tcW w:w="567" w:type="dxa"/>
            <w:tcBorders>
              <w:top w:val="single" w:sz="4" w:space="0" w:color="auto"/>
              <w:bottom w:val="single" w:sz="6" w:space="0" w:color="000000" w:themeColor="text1"/>
            </w:tcBorders>
            <w:shd w:val="clear" w:color="auto" w:fill="auto"/>
          </w:tcPr>
          <w:p w:rsidR="008444BD" w:rsidRPr="0081755D" w:rsidRDefault="008444BD" w:rsidP="0031663F">
            <w:pPr>
              <w:rPr>
                <w:lang w:eastAsia="en-GB"/>
              </w:rPr>
            </w:pPr>
          </w:p>
        </w:tc>
        <w:tc>
          <w:tcPr>
            <w:tcW w:w="3119" w:type="dxa"/>
            <w:tcBorders>
              <w:top w:val="single" w:sz="4" w:space="0" w:color="auto"/>
              <w:bottom w:val="single" w:sz="6" w:space="0" w:color="000000" w:themeColor="text1"/>
            </w:tcBorders>
            <w:shd w:val="clear" w:color="auto" w:fill="auto"/>
          </w:tcPr>
          <w:p w:rsidR="008444BD" w:rsidRPr="0081755D" w:rsidRDefault="008444BD" w:rsidP="0031663F">
            <w:r w:rsidRPr="0081755D">
              <w:rPr>
                <w:sz w:val="22"/>
                <w:szCs w:val="22"/>
              </w:rPr>
              <w:t>5. Разрушение среды обитания</w:t>
            </w:r>
          </w:p>
        </w:tc>
        <w:tc>
          <w:tcPr>
            <w:tcW w:w="1984" w:type="dxa"/>
            <w:tcBorders>
              <w:top w:val="single" w:sz="4" w:space="0" w:color="auto"/>
              <w:bottom w:val="single" w:sz="6" w:space="0" w:color="000000" w:themeColor="text1"/>
            </w:tcBorders>
            <w:shd w:val="clear" w:color="auto" w:fill="auto"/>
          </w:tcPr>
          <w:p w:rsidR="008444BD" w:rsidRPr="0081755D" w:rsidRDefault="008444BD" w:rsidP="0031663F">
            <w:pPr>
              <w:rPr>
                <w:lang w:eastAsia="en-GB"/>
              </w:rPr>
            </w:pPr>
            <w:r w:rsidRPr="0081755D">
              <w:rPr>
                <w:sz w:val="22"/>
                <w:szCs w:val="22"/>
                <w:lang w:eastAsia="en-GB"/>
              </w:rPr>
              <w:t>Площадь, Описание,  Местоположение Число</w:t>
            </w:r>
          </w:p>
        </w:tc>
        <w:tc>
          <w:tcPr>
            <w:tcW w:w="2457" w:type="dxa"/>
            <w:vMerge/>
            <w:tcBorders>
              <w:bottom w:val="single" w:sz="6" w:space="0" w:color="000000" w:themeColor="text1"/>
            </w:tcBorders>
            <w:shd w:val="clear" w:color="auto" w:fill="FFFFFF" w:themeFill="background1"/>
          </w:tcPr>
          <w:p w:rsidR="008444BD" w:rsidRPr="0081755D" w:rsidRDefault="008444BD" w:rsidP="0031663F">
            <w:pPr>
              <w:rPr>
                <w:lang w:eastAsia="en-GB"/>
              </w:rPr>
            </w:pPr>
          </w:p>
        </w:tc>
        <w:tc>
          <w:tcPr>
            <w:tcW w:w="2221" w:type="dxa"/>
            <w:vMerge/>
            <w:tcBorders>
              <w:bottom w:val="single" w:sz="6" w:space="0" w:color="000000" w:themeColor="text1"/>
            </w:tcBorders>
          </w:tcPr>
          <w:p w:rsidR="008444BD" w:rsidRPr="0081755D" w:rsidRDefault="008444BD" w:rsidP="0031663F">
            <w:pPr>
              <w:rPr>
                <w:lang w:eastAsia="en-GB"/>
              </w:rPr>
            </w:pPr>
          </w:p>
        </w:tc>
      </w:tr>
      <w:tr w:rsidR="008444BD" w:rsidRPr="0081755D" w:rsidTr="0031663F">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PrEx>
        <w:trPr>
          <w:trHeight w:val="795"/>
        </w:trPr>
        <w:tc>
          <w:tcPr>
            <w:tcW w:w="567" w:type="dxa"/>
            <w:tcBorders>
              <w:top w:val="single" w:sz="4" w:space="0" w:color="auto"/>
              <w:bottom w:val="single" w:sz="6" w:space="0" w:color="000000" w:themeColor="text1"/>
            </w:tcBorders>
            <w:shd w:val="clear" w:color="auto" w:fill="auto"/>
          </w:tcPr>
          <w:p w:rsidR="008444BD" w:rsidRPr="0081755D" w:rsidRDefault="008444BD" w:rsidP="0031663F">
            <w:pPr>
              <w:rPr>
                <w:lang w:eastAsia="en-GB"/>
              </w:rPr>
            </w:pPr>
            <w:r w:rsidRPr="0081755D">
              <w:rPr>
                <w:sz w:val="22"/>
                <w:szCs w:val="22"/>
                <w:lang w:eastAsia="en-GB"/>
              </w:rPr>
              <w:t>d.</w:t>
            </w:r>
          </w:p>
        </w:tc>
        <w:tc>
          <w:tcPr>
            <w:tcW w:w="3119" w:type="dxa"/>
            <w:tcBorders>
              <w:top w:val="single" w:sz="4" w:space="0" w:color="auto"/>
              <w:bottom w:val="single" w:sz="6" w:space="0" w:color="000000" w:themeColor="text1"/>
            </w:tcBorders>
            <w:shd w:val="clear" w:color="auto" w:fill="auto"/>
          </w:tcPr>
          <w:p w:rsidR="008444BD" w:rsidRPr="0081755D" w:rsidRDefault="008444BD" w:rsidP="0031663F">
            <w:pPr>
              <w:rPr>
                <w:lang w:eastAsia="en-GB"/>
              </w:rPr>
            </w:pPr>
            <w:r w:rsidRPr="0081755D">
              <w:rPr>
                <w:sz w:val="22"/>
                <w:szCs w:val="22"/>
                <w:lang w:eastAsia="en-GB"/>
              </w:rPr>
              <w:t>Особо охраняемые территории и биологические виды</w:t>
            </w:r>
          </w:p>
        </w:tc>
        <w:tc>
          <w:tcPr>
            <w:tcW w:w="1984" w:type="dxa"/>
            <w:tcBorders>
              <w:top w:val="single" w:sz="4" w:space="0" w:color="auto"/>
              <w:bottom w:val="single" w:sz="6" w:space="0" w:color="000000" w:themeColor="text1"/>
            </w:tcBorders>
            <w:shd w:val="clear" w:color="auto" w:fill="BFBFBF" w:themeFill="background1" w:themeFillShade="BF"/>
          </w:tcPr>
          <w:p w:rsidR="008444BD" w:rsidRPr="0081755D" w:rsidRDefault="008444BD" w:rsidP="0031663F">
            <w:pPr>
              <w:rPr>
                <w:lang w:eastAsia="en-GB"/>
              </w:rPr>
            </w:pPr>
          </w:p>
        </w:tc>
        <w:tc>
          <w:tcPr>
            <w:tcW w:w="2457" w:type="dxa"/>
            <w:vMerge w:val="restart"/>
            <w:shd w:val="clear" w:color="auto" w:fill="FFFFFF" w:themeFill="background1"/>
          </w:tcPr>
          <w:p w:rsidR="008444BD" w:rsidRPr="0081755D" w:rsidRDefault="008444BD" w:rsidP="0031663F">
            <w:pPr>
              <w:rPr>
                <w:lang w:eastAsia="en-GB"/>
              </w:rPr>
            </w:pPr>
            <w:r w:rsidRPr="0081755D">
              <w:rPr>
                <w:sz w:val="22"/>
                <w:szCs w:val="22"/>
                <w:lang w:eastAsia="en-GB"/>
              </w:rPr>
              <w:t>▪   По местоположению</w:t>
            </w:r>
            <w:r w:rsidRPr="0081755D">
              <w:rPr>
                <w:sz w:val="22"/>
                <w:szCs w:val="22"/>
                <w:lang w:eastAsia="en-GB"/>
              </w:rPr>
              <w:br/>
              <w:t>▪   По категориям управления</w:t>
            </w:r>
            <w:r w:rsidRPr="0081755D">
              <w:rPr>
                <w:sz w:val="22"/>
                <w:szCs w:val="22"/>
                <w:vertAlign w:val="superscript"/>
                <w:lang w:eastAsia="en-GB"/>
              </w:rPr>
              <w:t>(c)</w:t>
            </w:r>
            <w:r w:rsidRPr="0081755D">
              <w:rPr>
                <w:sz w:val="22"/>
                <w:szCs w:val="22"/>
                <w:lang w:eastAsia="en-GB"/>
              </w:rPr>
              <w:br/>
              <w:t>▪   По экосистемам (напр., лесные, культивируемые, засушливые, прибрежные, морские, городские, арктические, внутренних вод, островные, горные)</w:t>
            </w:r>
            <w:r w:rsidRPr="0081755D">
              <w:rPr>
                <w:sz w:val="22"/>
                <w:szCs w:val="22"/>
                <w:vertAlign w:val="superscript"/>
                <w:lang w:eastAsia="en-GB"/>
              </w:rPr>
              <w:t>(b)</w:t>
            </w:r>
            <w:r w:rsidRPr="0081755D">
              <w:rPr>
                <w:sz w:val="22"/>
                <w:szCs w:val="22"/>
                <w:lang w:eastAsia="en-GB"/>
              </w:rPr>
              <w:br/>
              <w:t>▪   Национальный</w:t>
            </w:r>
            <w:r w:rsidRPr="0081755D">
              <w:rPr>
                <w:sz w:val="22"/>
                <w:szCs w:val="22"/>
                <w:lang w:eastAsia="en-GB"/>
              </w:rPr>
              <w:br/>
              <w:t>▪  Субнациональный</w:t>
            </w:r>
          </w:p>
        </w:tc>
        <w:tc>
          <w:tcPr>
            <w:tcW w:w="2221" w:type="dxa"/>
            <w:vMerge w:val="restart"/>
          </w:tcPr>
          <w:p w:rsidR="008444BD" w:rsidRPr="0081755D" w:rsidRDefault="008444BD" w:rsidP="0031663F">
            <w:pPr>
              <w:rPr>
                <w:lang w:eastAsia="en-GB"/>
              </w:rPr>
            </w:pPr>
            <w:r w:rsidRPr="0081755D">
              <w:rPr>
                <w:sz w:val="22"/>
                <w:szCs w:val="22"/>
                <w:lang w:eastAsia="en-GB"/>
              </w:rPr>
              <w:t>▪   Категории управления природоохранными зонами МСОП</w:t>
            </w:r>
            <w:r w:rsidRPr="0081755D">
              <w:rPr>
                <w:sz w:val="22"/>
                <w:szCs w:val="22"/>
                <w:lang w:eastAsia="en-GB"/>
              </w:rPr>
              <w:br/>
              <w:t>▪   СОООН: Цели развития тысячелетия (ЦРТ), метаданные показателя 7.6</w:t>
            </w:r>
          </w:p>
        </w:tc>
      </w:tr>
      <w:tr w:rsidR="008444BD" w:rsidRPr="0081755D" w:rsidTr="0031663F">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PrEx>
        <w:trPr>
          <w:trHeight w:val="534"/>
        </w:trPr>
        <w:tc>
          <w:tcPr>
            <w:tcW w:w="567" w:type="dxa"/>
            <w:vMerge w:val="restart"/>
            <w:tcBorders>
              <w:top w:val="single" w:sz="6" w:space="0" w:color="000000" w:themeColor="text1"/>
            </w:tcBorders>
            <w:shd w:val="clear" w:color="auto" w:fill="auto"/>
          </w:tcPr>
          <w:p w:rsidR="008444BD" w:rsidRPr="0081755D" w:rsidRDefault="008444BD" w:rsidP="0031663F">
            <w:pPr>
              <w:rPr>
                <w:lang w:eastAsia="en-GB"/>
              </w:rPr>
            </w:pPr>
          </w:p>
        </w:tc>
        <w:tc>
          <w:tcPr>
            <w:tcW w:w="3119" w:type="dxa"/>
            <w:tcBorders>
              <w:top w:val="single" w:sz="6" w:space="0" w:color="000000" w:themeColor="text1"/>
              <w:bottom w:val="single" w:sz="6" w:space="0" w:color="000000" w:themeColor="text1"/>
            </w:tcBorders>
            <w:shd w:val="clear" w:color="auto" w:fill="auto"/>
          </w:tcPr>
          <w:p w:rsidR="008444BD" w:rsidRPr="0081755D" w:rsidRDefault="008444BD" w:rsidP="0031663F">
            <w:r w:rsidRPr="0081755D">
              <w:rPr>
                <w:bCs/>
                <w:sz w:val="22"/>
                <w:szCs w:val="22"/>
              </w:rPr>
              <w:t xml:space="preserve">1. Особо охраняемые континентальные и морские территории </w:t>
            </w:r>
            <w:r w:rsidRPr="0081755D">
              <w:rPr>
                <w:sz w:val="22"/>
                <w:szCs w:val="22"/>
              </w:rPr>
              <w:t>(также в п. 1.2.3.a)</w:t>
            </w:r>
          </w:p>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Pr>
              <w:rPr>
                <w:bCs/>
              </w:rPr>
            </w:pPr>
          </w:p>
        </w:tc>
        <w:tc>
          <w:tcPr>
            <w:tcW w:w="1984" w:type="dxa"/>
            <w:tcBorders>
              <w:top w:val="single" w:sz="6" w:space="0" w:color="000000" w:themeColor="text1"/>
              <w:bottom w:val="single" w:sz="6" w:space="0" w:color="000000" w:themeColor="text1"/>
            </w:tcBorders>
            <w:shd w:val="clear" w:color="auto" w:fill="auto"/>
          </w:tcPr>
          <w:p w:rsidR="008444BD" w:rsidRPr="0081755D" w:rsidRDefault="008444BD" w:rsidP="0031663F">
            <w:pPr>
              <w:rPr>
                <w:lang w:eastAsia="en-GB"/>
              </w:rPr>
            </w:pPr>
            <w:r w:rsidRPr="0081755D">
              <w:rPr>
                <w:sz w:val="22"/>
                <w:szCs w:val="22"/>
                <w:lang w:eastAsia="en-GB"/>
              </w:rPr>
              <w:t>Число, Площадь</w:t>
            </w:r>
          </w:p>
        </w:tc>
        <w:tc>
          <w:tcPr>
            <w:tcW w:w="2457" w:type="dxa"/>
            <w:vMerge/>
            <w:tcBorders>
              <w:bottom w:val="single" w:sz="6" w:space="0" w:color="000000" w:themeColor="text1"/>
            </w:tcBorders>
            <w:shd w:val="clear" w:color="auto" w:fill="FFFFFF" w:themeFill="background1"/>
          </w:tcPr>
          <w:p w:rsidR="008444BD" w:rsidRPr="0081755D" w:rsidRDefault="008444BD" w:rsidP="0031663F">
            <w:pPr>
              <w:rPr>
                <w:lang w:eastAsia="en-GB"/>
              </w:rPr>
            </w:pPr>
          </w:p>
        </w:tc>
        <w:tc>
          <w:tcPr>
            <w:tcW w:w="2221" w:type="dxa"/>
            <w:vMerge/>
            <w:tcBorders>
              <w:bottom w:val="single" w:sz="6" w:space="0" w:color="000000" w:themeColor="text1"/>
            </w:tcBorders>
          </w:tcPr>
          <w:p w:rsidR="008444BD" w:rsidRPr="0081755D" w:rsidRDefault="008444BD" w:rsidP="0031663F">
            <w:pPr>
              <w:rPr>
                <w:lang w:eastAsia="en-GB"/>
              </w:rPr>
            </w:pPr>
          </w:p>
        </w:tc>
      </w:tr>
      <w:tr w:rsidR="008444BD" w:rsidRPr="0081755D" w:rsidTr="0031663F">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PrEx>
        <w:trPr>
          <w:trHeight w:val="1308"/>
        </w:trPr>
        <w:tc>
          <w:tcPr>
            <w:tcW w:w="567" w:type="dxa"/>
            <w:vMerge/>
            <w:tcBorders>
              <w:bottom w:val="single" w:sz="6" w:space="0" w:color="000000" w:themeColor="text1"/>
            </w:tcBorders>
            <w:shd w:val="clear" w:color="auto" w:fill="auto"/>
          </w:tcPr>
          <w:p w:rsidR="008444BD" w:rsidRPr="0081755D" w:rsidRDefault="008444BD" w:rsidP="0031663F">
            <w:pPr>
              <w:rPr>
                <w:lang w:eastAsia="en-GB"/>
              </w:rPr>
            </w:pPr>
          </w:p>
        </w:tc>
        <w:tc>
          <w:tcPr>
            <w:tcW w:w="3119" w:type="dxa"/>
            <w:tcBorders>
              <w:top w:val="single" w:sz="6" w:space="0" w:color="000000" w:themeColor="text1"/>
              <w:bottom w:val="single" w:sz="6" w:space="0" w:color="000000" w:themeColor="text1"/>
            </w:tcBorders>
            <w:shd w:val="clear" w:color="auto" w:fill="auto"/>
          </w:tcPr>
          <w:p w:rsidR="008444BD" w:rsidRPr="0081755D" w:rsidRDefault="008444BD" w:rsidP="0031663F">
            <w:r w:rsidRPr="0081755D">
              <w:rPr>
                <w:sz w:val="22"/>
                <w:szCs w:val="22"/>
              </w:rPr>
              <w:t>2. Особо охраняемые виды флоры и фауны</w:t>
            </w:r>
          </w:p>
        </w:tc>
        <w:tc>
          <w:tcPr>
            <w:tcW w:w="1984" w:type="dxa"/>
            <w:tcBorders>
              <w:top w:val="single" w:sz="6" w:space="0" w:color="000000" w:themeColor="text1"/>
              <w:bottom w:val="single" w:sz="6" w:space="0" w:color="000000" w:themeColor="text1"/>
            </w:tcBorders>
            <w:shd w:val="clear" w:color="auto" w:fill="auto"/>
          </w:tcPr>
          <w:p w:rsidR="008444BD" w:rsidRPr="0081755D" w:rsidRDefault="008444BD" w:rsidP="0031663F">
            <w:pPr>
              <w:rPr>
                <w:lang w:eastAsia="en-GB"/>
              </w:rPr>
            </w:pPr>
            <w:r w:rsidRPr="0081755D">
              <w:rPr>
                <w:sz w:val="22"/>
                <w:szCs w:val="22"/>
                <w:lang w:eastAsia="en-GB"/>
              </w:rPr>
              <w:t>Число</w:t>
            </w:r>
          </w:p>
        </w:tc>
        <w:tc>
          <w:tcPr>
            <w:tcW w:w="2457" w:type="dxa"/>
            <w:tcBorders>
              <w:top w:val="single" w:sz="6" w:space="0" w:color="000000" w:themeColor="text1"/>
              <w:bottom w:val="single" w:sz="6" w:space="0" w:color="000000" w:themeColor="text1"/>
            </w:tcBorders>
            <w:shd w:val="clear" w:color="auto" w:fill="FFFFFF" w:themeFill="background1"/>
          </w:tcPr>
          <w:p w:rsidR="008444BD" w:rsidRPr="0081755D" w:rsidRDefault="008444BD" w:rsidP="0031663F">
            <w:pPr>
              <w:rPr>
                <w:lang w:eastAsia="en-GB"/>
              </w:rPr>
            </w:pPr>
            <w:r w:rsidRPr="0081755D">
              <w:rPr>
                <w:sz w:val="22"/>
                <w:szCs w:val="22"/>
                <w:lang w:eastAsia="en-GB"/>
              </w:rPr>
              <w:t>▪   По видам</w:t>
            </w:r>
            <w:r w:rsidRPr="0081755D">
              <w:rPr>
                <w:sz w:val="22"/>
                <w:szCs w:val="22"/>
                <w:lang w:eastAsia="en-GB"/>
              </w:rPr>
              <w:br/>
              <w:t>▪   По экосистемам (напр., лесные, культивируемые, засушливые, прибрежные, морские, городские, арктические, внутренних вод, островные, горные)</w:t>
            </w:r>
            <w:r w:rsidRPr="0081755D">
              <w:rPr>
                <w:sz w:val="22"/>
                <w:szCs w:val="22"/>
                <w:vertAlign w:val="superscript"/>
                <w:lang w:eastAsia="en-GB"/>
              </w:rPr>
              <w:t>(b)</w:t>
            </w:r>
            <w:r w:rsidRPr="0081755D">
              <w:rPr>
                <w:sz w:val="22"/>
                <w:szCs w:val="22"/>
                <w:lang w:eastAsia="en-GB"/>
              </w:rPr>
              <w:br/>
              <w:t>▪   По категориям состояния</w:t>
            </w:r>
            <w:r w:rsidRPr="0081755D">
              <w:rPr>
                <w:sz w:val="22"/>
                <w:szCs w:val="22"/>
                <w:lang w:eastAsia="en-GB"/>
              </w:rPr>
              <w:br/>
              <w:t>▪   Национальный</w:t>
            </w:r>
            <w:r w:rsidRPr="0081755D">
              <w:rPr>
                <w:sz w:val="22"/>
                <w:szCs w:val="22"/>
                <w:lang w:eastAsia="en-GB"/>
              </w:rPr>
              <w:br/>
              <w:t>▪   Субнациональный</w:t>
            </w:r>
          </w:p>
          <w:p w:rsidR="008444BD" w:rsidRPr="0081755D" w:rsidRDefault="008444BD" w:rsidP="0031663F">
            <w:pPr>
              <w:rPr>
                <w:lang w:eastAsia="en-GB"/>
              </w:rPr>
            </w:pPr>
          </w:p>
        </w:tc>
        <w:tc>
          <w:tcPr>
            <w:tcW w:w="2221" w:type="dxa"/>
            <w:tcBorders>
              <w:top w:val="single" w:sz="6" w:space="0" w:color="000000" w:themeColor="text1"/>
              <w:bottom w:val="single" w:sz="6" w:space="0" w:color="000000" w:themeColor="text1"/>
            </w:tcBorders>
          </w:tcPr>
          <w:p w:rsidR="008444BD" w:rsidRPr="0081755D" w:rsidRDefault="008444BD" w:rsidP="0031663F">
            <w:pPr>
              <w:rPr>
                <w:lang w:eastAsia="en-GB"/>
              </w:rPr>
            </w:pPr>
            <w:r w:rsidRPr="0081755D">
              <w:rPr>
                <w:sz w:val="22"/>
                <w:szCs w:val="22"/>
                <w:lang w:eastAsia="en-GB"/>
              </w:rPr>
              <w:t>▪   Красная книга видов, находящихся под угрозой исчезновения, МСОП</w:t>
            </w:r>
          </w:p>
          <w:p w:rsidR="008444BD" w:rsidRPr="0081755D" w:rsidRDefault="008444BD" w:rsidP="0031663F">
            <w:pPr>
              <w:rPr>
                <w:lang w:eastAsia="en-GB"/>
              </w:rPr>
            </w:pPr>
            <w:r w:rsidRPr="0081755D">
              <w:rPr>
                <w:sz w:val="22"/>
                <w:szCs w:val="22"/>
                <w:lang w:eastAsia="en-GB"/>
              </w:rPr>
              <w:t>▪   СОООН: ЦРТ, метаданные показателя 7.7</w:t>
            </w:r>
          </w:p>
        </w:tc>
      </w:tr>
      <w:tr w:rsidR="008444BD" w:rsidRPr="0081755D" w:rsidTr="0031663F">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PrEx>
        <w:trPr>
          <w:trHeight w:val="885"/>
        </w:trPr>
        <w:tc>
          <w:tcPr>
            <w:tcW w:w="10348" w:type="dxa"/>
            <w:gridSpan w:val="5"/>
            <w:tcBorders>
              <w:top w:val="single" w:sz="6" w:space="0" w:color="000000" w:themeColor="text1"/>
            </w:tcBorders>
            <w:shd w:val="clear" w:color="auto" w:fill="auto"/>
            <w:hideMark/>
          </w:tcPr>
          <w:p w:rsidR="008444BD" w:rsidRPr="0081755D" w:rsidRDefault="008444BD" w:rsidP="0031663F">
            <w:pPr>
              <w:rPr>
                <w:sz w:val="16"/>
                <w:szCs w:val="16"/>
              </w:rPr>
            </w:pPr>
            <w:r w:rsidRPr="0081755D">
              <w:rPr>
                <w:sz w:val="16"/>
                <w:szCs w:val="16"/>
                <w:lang w:eastAsia="en-GB"/>
              </w:rPr>
              <w:t>(a) Категории земельного покрова, определенные в СПЭУ на основе Системы классификации растительного покрова (ФАО)  (</w:t>
            </w:r>
            <w:hyperlink r:id="rId29" w:history="1">
              <w:r w:rsidRPr="0081755D">
                <w:rPr>
                  <w:rStyle w:val="ad"/>
                  <w:rFonts w:eastAsia="Times New Roman"/>
                  <w:sz w:val="16"/>
                  <w:szCs w:val="16"/>
                  <w:lang w:eastAsia="en-GB"/>
                </w:rPr>
                <w:t>http://unstats.un.org/unsd/envaccounting/seeaRev/SEEA_CF_Final_en.pdf</w:t>
              </w:r>
            </w:hyperlink>
            <w:r w:rsidRPr="0081755D">
              <w:rPr>
                <w:sz w:val="16"/>
                <w:szCs w:val="16"/>
                <w:lang w:eastAsia="en-GB"/>
              </w:rPr>
              <w:t>)</w:t>
            </w:r>
            <w:r w:rsidRPr="0081755D">
              <w:rPr>
                <w:sz w:val="16"/>
                <w:szCs w:val="16"/>
                <w:lang w:eastAsia="en-GB"/>
              </w:rPr>
              <w:br/>
              <w:t>(b) Категории отчетности, используемые в Оценке экосистем на пороге тысячелетия (</w:t>
            </w:r>
            <w:hyperlink r:id="rId30" w:history="1">
              <w:r w:rsidRPr="0081755D">
                <w:rPr>
                  <w:rStyle w:val="ad"/>
                  <w:sz w:val="16"/>
                  <w:szCs w:val="16"/>
                </w:rPr>
                <w:t>http://www.millenniumassessment.org/documents/document.356.aspx.pdf</w:t>
              </w:r>
            </w:hyperlink>
            <w:r w:rsidRPr="0081755D">
              <w:rPr>
                <w:sz w:val="16"/>
                <w:szCs w:val="16"/>
                <w:lang w:eastAsia="en-GB"/>
              </w:rPr>
              <w:t>)</w:t>
            </w:r>
          </w:p>
          <w:p w:rsidR="008444BD" w:rsidRPr="0081755D" w:rsidRDefault="008444BD" w:rsidP="0031663F">
            <w:pPr>
              <w:rPr>
                <w:sz w:val="20"/>
                <w:szCs w:val="20"/>
                <w:lang w:eastAsia="en-GB"/>
              </w:rPr>
            </w:pPr>
            <w:r w:rsidRPr="0081755D">
              <w:rPr>
                <w:sz w:val="16"/>
                <w:szCs w:val="16"/>
                <w:lang w:eastAsia="en-GB"/>
              </w:rPr>
              <w:t>(c) Категории отчетности МСОП: строгие природные заповедники; зоны дикой природы; национальные парки; природные монументы или объекты природы; заказники / управляемые местообитания видов; охраняемые наземные и морские ландшафты и охраняемые зоны с рациональным природопользованием. (</w:t>
            </w:r>
            <w:hyperlink r:id="rId31" w:history="1">
              <w:r w:rsidRPr="0081755D">
                <w:rPr>
                  <w:rStyle w:val="ad"/>
                  <w:rFonts w:eastAsia="Times New Roman"/>
                  <w:sz w:val="16"/>
                  <w:szCs w:val="16"/>
                  <w:lang w:eastAsia="en-GB"/>
                </w:rPr>
                <w:t>http://www.iucn.org/theme/protected-areas/about/categories</w:t>
              </w:r>
            </w:hyperlink>
            <w:r w:rsidRPr="0081755D">
              <w:rPr>
                <w:sz w:val="16"/>
                <w:szCs w:val="16"/>
              </w:rPr>
              <w:t>)</w:t>
            </w:r>
          </w:p>
        </w:tc>
      </w:tr>
    </w:tbl>
    <w:p w:rsidR="008444BD" w:rsidRPr="0081755D" w:rsidRDefault="008444BD" w:rsidP="008444BD">
      <w:pPr>
        <w:pStyle w:val="4"/>
      </w:pPr>
      <w:bookmarkStart w:id="171" w:name="_Toc337218933"/>
      <w:bookmarkStart w:id="172" w:name="_Toc346696633"/>
      <w:bookmarkStart w:id="173" w:name="_Toc532253794"/>
      <w:r w:rsidRPr="0081755D">
        <w:lastRenderedPageBreak/>
        <w:t xml:space="preserve">Тема 1.2.3: </w:t>
      </w:r>
      <w:bookmarkEnd w:id="171"/>
      <w:bookmarkEnd w:id="172"/>
      <w:r w:rsidRPr="0081755D">
        <w:t>Леса</w:t>
      </w:r>
      <w:bookmarkEnd w:id="173"/>
      <w:r w:rsidRPr="0081755D">
        <w:t xml:space="preserve"> </w:t>
      </w:r>
    </w:p>
    <w:p w:rsidR="008444BD" w:rsidRPr="0081755D" w:rsidRDefault="008444BD" w:rsidP="008444BD"/>
    <w:p w:rsidR="008444BD" w:rsidRPr="0081755D" w:rsidRDefault="008444BD" w:rsidP="008444BD">
      <w:pPr>
        <w:pStyle w:val="a"/>
        <w:ind w:hanging="720"/>
      </w:pPr>
      <w:r w:rsidRPr="0081755D">
        <w:t>Леса обеспечивают средства к существованию для миллионов людей во всем мире. Они предоставляют древесину, продукты питания, кров, топливо и лекарственные средства, а также выполняют важные экосистемные функции, такие как гидрологическое регулирование, защита почв и защита биоразнообразия, а также действуют как поглотители углерода. Поэтому крайне важно понять масштабы и характеристики лесов и разработать статистические данные об их разнообразных размерностях. Большое значение лесов отражено в ЦРТ (Показатель 7.1, Доля площади земли, покрытой лесом).</w:t>
      </w:r>
    </w:p>
    <w:p w:rsidR="008444BD" w:rsidRPr="0081755D" w:rsidRDefault="008444BD" w:rsidP="008444BD"/>
    <w:p w:rsidR="008444BD" w:rsidRPr="0081755D" w:rsidRDefault="008444BD" w:rsidP="008444BD">
      <w:pPr>
        <w:pStyle w:val="a"/>
        <w:ind w:hanging="720"/>
      </w:pPr>
      <w:r w:rsidRPr="0081755D">
        <w:t xml:space="preserve">Лес определяется ФАО как земельные участки площадью свыше 0,5 га с деревьями высотой более 5 метров и сомкнутостью полога более 10 %, или с деревьями, способными достичь этих пороговых значений в естественных условиях. К их числу не относятся земельные участки, находящиеся преимущественно в сельскохозяйственном или городском землепользовании. Кроме того ФАО определяет прочие лесопокрытые земли как земельные участки, которые не относятся к категории «Леса», площадью свыше 0,5 га, с деревьями высотой более 5 метров и сомкнутостью полога 5 - 10 %, или с деревьями, способными достичь этих пороговых значений  в естественных условиях; или с совокупным покровом, состоящим из кустарника, подлеска и деревьев, площадью более10 % . К их числу не относятся земельные участки, которые преимущественно находятся в сельскохозяйственном или городском землепользовании </w:t>
      </w:r>
      <w:r w:rsidRPr="0081755D">
        <w:rPr>
          <w:vertAlign w:val="superscript"/>
        </w:rPr>
        <w:footnoteReference w:id="37"/>
      </w:r>
      <w:r w:rsidRPr="0081755D">
        <w:t xml:space="preserve">.  </w:t>
      </w:r>
    </w:p>
    <w:p w:rsidR="008444BD" w:rsidRPr="0081755D" w:rsidRDefault="008444BD" w:rsidP="008444BD"/>
    <w:p w:rsidR="008444BD" w:rsidRPr="0081755D" w:rsidRDefault="008444BD" w:rsidP="008444BD">
      <w:pPr>
        <w:pStyle w:val="a"/>
        <w:ind w:hanging="720"/>
      </w:pPr>
      <w:r w:rsidRPr="0081755D">
        <w:t>К наиболее важным статистическим данным в этой теме относится площадь лесов, которая может быть дезагрегирована по типу леса (например, девственный лес, другие естественно возобновляемые леса и посаженные леса). Площадь лесов может быть показана на основе преобладающих видов деревьев, распределения по возрасту, производительности, основному использованию лесов, районам устойчивого лесопользования и охраняемым лесам. Дальнейшая статистика может включать в себя биомассу леса и запасы углерода, а также характеристику лесных экосистем, существующих в стране, включая типы, местоположение, площадь и основные виды флоры и фауны, живущие в лесу. Статистика лесных площадей, пострадавших от пожара, также может быть включена. (См. также Раздел 1.2.2, Экосистемы и биоразнообразие).</w:t>
      </w:r>
    </w:p>
    <w:p w:rsidR="008444BD" w:rsidRPr="0081755D" w:rsidRDefault="008444BD" w:rsidP="008444BD"/>
    <w:p w:rsidR="008444BD" w:rsidRPr="0081755D" w:rsidRDefault="008444BD" w:rsidP="008444BD">
      <w:pPr>
        <w:pStyle w:val="a"/>
        <w:ind w:hanging="720"/>
      </w:pPr>
      <w:r w:rsidRPr="0081755D">
        <w:t xml:space="preserve">Данные о лесных площадях и их биофизических характеристиках могут быть получены при помощи дистанционного зондирования, полевых обследований, инвентаризации лесов и лесной статистики учреждений, занимающихся управлением лесными ресурсами (например, органов сельского и лесного хозяйства). </w:t>
      </w:r>
    </w:p>
    <w:p w:rsidR="008444BD" w:rsidRPr="0081755D" w:rsidRDefault="008444BD" w:rsidP="008444BD"/>
    <w:p w:rsidR="008444BD" w:rsidRPr="0081755D" w:rsidRDefault="008444BD" w:rsidP="008444BD">
      <w:pPr>
        <w:pStyle w:val="a"/>
        <w:ind w:hanging="720"/>
      </w:pPr>
      <w:r w:rsidRPr="0081755D">
        <w:t>Статистические данные об изменениях площади лесов в связи с экономической деятельностью и природными процессами, а также о ресурсах древесины и других лесных ресурсах и их использовании содержатся в Компоненте 2, Ресурсы окружающей среды и их использование.</w:t>
      </w:r>
    </w:p>
    <w:p w:rsidR="008444BD" w:rsidRPr="0081755D" w:rsidRDefault="008444BD" w:rsidP="008444BD">
      <w:pPr>
        <w:pStyle w:val="8"/>
      </w:pPr>
      <w:bookmarkStart w:id="174" w:name="_Toc531619235"/>
      <w:r w:rsidRPr="0081755D">
        <w:lastRenderedPageBreak/>
        <w:t>Таблица 3.1.2.3: Статистические данные и связанная с ними информация по Теме 1.2.3</w:t>
      </w:r>
      <w:bookmarkEnd w:id="174"/>
    </w:p>
    <w:tbl>
      <w:tblPr>
        <w:tblW w:w="1026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398"/>
        <w:gridCol w:w="3493"/>
        <w:gridCol w:w="1320"/>
        <w:gridCol w:w="2410"/>
        <w:gridCol w:w="2648"/>
      </w:tblGrid>
      <w:tr w:rsidR="008444BD" w:rsidRPr="0081755D" w:rsidTr="0031663F">
        <w:trPr>
          <w:trHeight w:val="660"/>
        </w:trPr>
        <w:tc>
          <w:tcPr>
            <w:tcW w:w="10269"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 xml:space="preserve">Компонент 1: Состояние и качество окружающей среды </w:t>
            </w:r>
          </w:p>
        </w:tc>
      </w:tr>
      <w:tr w:rsidR="008444BD" w:rsidRPr="0081755D" w:rsidTr="0031663F">
        <w:trPr>
          <w:trHeight w:val="660"/>
        </w:trPr>
        <w:tc>
          <w:tcPr>
            <w:tcW w:w="10269" w:type="dxa"/>
            <w:gridSpan w:val="5"/>
            <w:vMerge/>
            <w:vAlign w:val="center"/>
            <w:hideMark/>
          </w:tcPr>
          <w:p w:rsidR="008444BD" w:rsidRPr="0081755D" w:rsidRDefault="008444BD" w:rsidP="0031663F">
            <w:pPr>
              <w:rPr>
                <w:bCs/>
                <w:lang w:eastAsia="en-GB"/>
              </w:rPr>
            </w:pPr>
          </w:p>
        </w:tc>
      </w:tr>
      <w:tr w:rsidR="008444BD" w:rsidRPr="0081755D" w:rsidTr="0031663F">
        <w:tc>
          <w:tcPr>
            <w:tcW w:w="10269"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1.2: Земельный покров, экосистемы и биоразнообразие</w:t>
            </w:r>
          </w:p>
        </w:tc>
      </w:tr>
      <w:tr w:rsidR="008444BD" w:rsidRPr="0081755D" w:rsidTr="0031663F">
        <w:tc>
          <w:tcPr>
            <w:tcW w:w="10269"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1.2.3: Леса</w:t>
            </w:r>
          </w:p>
        </w:tc>
      </w:tr>
      <w:tr w:rsidR="008444BD" w:rsidRPr="0081755D" w:rsidTr="0031663F">
        <w:tc>
          <w:tcPr>
            <w:tcW w:w="3891" w:type="dxa"/>
            <w:gridSpan w:val="2"/>
            <w:tcBorders>
              <w:top w:val="single" w:sz="6" w:space="0" w:color="auto"/>
            </w:tcBorders>
            <w:shd w:val="clear" w:color="auto" w:fill="auto"/>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320"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410"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64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891" w:type="dxa"/>
            <w:gridSpan w:val="2"/>
            <w:shd w:val="clear" w:color="auto" w:fill="auto"/>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320" w:type="dxa"/>
            <w:vMerge/>
            <w:vAlign w:val="center"/>
            <w:hideMark/>
          </w:tcPr>
          <w:p w:rsidR="008444BD" w:rsidRPr="0081755D" w:rsidRDefault="008444BD" w:rsidP="0031663F">
            <w:pPr>
              <w:rPr>
                <w:bCs/>
                <w:lang w:eastAsia="en-GB"/>
              </w:rPr>
            </w:pPr>
          </w:p>
        </w:tc>
        <w:tc>
          <w:tcPr>
            <w:tcW w:w="2410" w:type="dxa"/>
            <w:vMerge/>
            <w:vAlign w:val="center"/>
            <w:hideMark/>
          </w:tcPr>
          <w:p w:rsidR="008444BD" w:rsidRPr="0081755D" w:rsidRDefault="008444BD" w:rsidP="0031663F">
            <w:pPr>
              <w:rPr>
                <w:bCs/>
                <w:lang w:eastAsia="en-GB"/>
              </w:rPr>
            </w:pPr>
          </w:p>
        </w:tc>
        <w:tc>
          <w:tcPr>
            <w:tcW w:w="2648" w:type="dxa"/>
            <w:vMerge/>
            <w:vAlign w:val="center"/>
            <w:hideMark/>
          </w:tcPr>
          <w:p w:rsidR="008444BD" w:rsidRPr="0081755D" w:rsidRDefault="008444BD" w:rsidP="0031663F">
            <w:pPr>
              <w:rPr>
                <w:bCs/>
                <w:lang w:eastAsia="en-GB"/>
              </w:rPr>
            </w:pPr>
          </w:p>
        </w:tc>
      </w:tr>
      <w:tr w:rsidR="008444BD" w:rsidRPr="0081755D" w:rsidTr="0031663F">
        <w:tc>
          <w:tcPr>
            <w:tcW w:w="398" w:type="dxa"/>
            <w:shd w:val="clear" w:color="auto" w:fill="auto"/>
            <w:hideMark/>
          </w:tcPr>
          <w:p w:rsidR="008444BD" w:rsidRPr="0081755D" w:rsidRDefault="008444BD" w:rsidP="0031663F">
            <w:r w:rsidRPr="0081755D">
              <w:rPr>
                <w:sz w:val="22"/>
                <w:szCs w:val="22"/>
              </w:rPr>
              <w:t>a.</w:t>
            </w:r>
          </w:p>
        </w:tc>
        <w:tc>
          <w:tcPr>
            <w:tcW w:w="3493" w:type="dxa"/>
            <w:shd w:val="clear" w:color="auto" w:fill="auto"/>
            <w:noWrap/>
            <w:hideMark/>
          </w:tcPr>
          <w:p w:rsidR="008444BD" w:rsidRPr="0081755D" w:rsidRDefault="008444BD" w:rsidP="0031663F">
            <w:r w:rsidRPr="0081755D">
              <w:rPr>
                <w:sz w:val="22"/>
                <w:szCs w:val="22"/>
              </w:rPr>
              <w:t xml:space="preserve">Лесные площади </w:t>
            </w:r>
          </w:p>
        </w:tc>
        <w:tc>
          <w:tcPr>
            <w:tcW w:w="1320" w:type="dxa"/>
            <w:shd w:val="clear" w:color="000000" w:fill="C0C0C0"/>
            <w:hideMark/>
          </w:tcPr>
          <w:p w:rsidR="008444BD" w:rsidRPr="0081755D" w:rsidRDefault="008444BD" w:rsidP="0031663F">
            <w:r w:rsidRPr="0081755D">
              <w:rPr>
                <w:sz w:val="22"/>
                <w:szCs w:val="22"/>
              </w:rPr>
              <w:t> </w:t>
            </w:r>
          </w:p>
        </w:tc>
        <w:tc>
          <w:tcPr>
            <w:tcW w:w="2410" w:type="dxa"/>
            <w:vMerge w:val="restart"/>
            <w:shd w:val="clear" w:color="auto" w:fill="auto"/>
            <w:hideMark/>
          </w:tcPr>
          <w:p w:rsidR="008444BD" w:rsidRPr="0081755D" w:rsidRDefault="008444BD" w:rsidP="0031663F">
            <w:r w:rsidRPr="0081755D">
              <w:rPr>
                <w:rFonts w:eastAsia="Times New Roman"/>
                <w:sz w:val="22"/>
                <w:szCs w:val="22"/>
                <w:lang w:eastAsia="en-GB"/>
              </w:rPr>
              <w:t>▪   По типу</w:t>
            </w:r>
            <w:r w:rsidRPr="0081755D">
              <w:rPr>
                <w:sz w:val="22"/>
                <w:szCs w:val="22"/>
              </w:rPr>
              <w:t xml:space="preserve"> лесов</w:t>
            </w:r>
            <w:r w:rsidRPr="0081755D">
              <w:rPr>
                <w:sz w:val="22"/>
                <w:szCs w:val="22"/>
              </w:rPr>
              <w:br/>
              <w:t>▪   Национальный</w:t>
            </w:r>
            <w:r w:rsidRPr="0081755D">
              <w:rPr>
                <w:sz w:val="22"/>
                <w:szCs w:val="22"/>
              </w:rPr>
              <w:br/>
              <w:t>▪   Субнациональный</w:t>
            </w:r>
          </w:p>
          <w:p w:rsidR="008444BD" w:rsidRPr="0081755D" w:rsidRDefault="008444BD" w:rsidP="0031663F">
            <w:r w:rsidRPr="0081755D">
              <w:rPr>
                <w:sz w:val="22"/>
                <w:szCs w:val="22"/>
              </w:rPr>
              <w:t>▪   По преобладающим породам деревьев</w:t>
            </w:r>
          </w:p>
          <w:p w:rsidR="008444BD" w:rsidRPr="0081755D" w:rsidRDefault="008444BD" w:rsidP="0031663F">
            <w:pPr>
              <w:rPr>
                <w:rFonts w:eastAsia="Times New Roman"/>
                <w:lang w:eastAsia="en-GB"/>
              </w:rPr>
            </w:pPr>
            <w:r w:rsidRPr="0081755D">
              <w:rPr>
                <w:sz w:val="22"/>
                <w:szCs w:val="22"/>
              </w:rPr>
              <w:t>▪   По категориям собственности</w:t>
            </w:r>
            <w:r w:rsidRPr="0081755D">
              <w:rPr>
                <w:rFonts w:eastAsia="Times New Roman"/>
                <w:sz w:val="22"/>
                <w:szCs w:val="22"/>
                <w:lang w:eastAsia="en-GB"/>
              </w:rPr>
              <w:t xml:space="preserve"> </w:t>
            </w:r>
          </w:p>
        </w:tc>
        <w:tc>
          <w:tcPr>
            <w:tcW w:w="2648" w:type="dxa"/>
            <w:vMerge w:val="restart"/>
            <w:shd w:val="clear" w:color="auto" w:fill="auto"/>
            <w:hideMark/>
          </w:tcPr>
          <w:p w:rsidR="008444BD" w:rsidRPr="0081755D" w:rsidRDefault="008444BD" w:rsidP="0031663F">
            <w:r w:rsidRPr="0081755D">
              <w:rPr>
                <w:rFonts w:eastAsia="Times New Roman"/>
                <w:sz w:val="20"/>
                <w:szCs w:val="20"/>
                <w:lang w:eastAsia="en-GB"/>
              </w:rPr>
              <w:t xml:space="preserve">▪  </w:t>
            </w:r>
            <w:r w:rsidRPr="0081755D">
              <w:rPr>
                <w:rFonts w:eastAsia="Times New Roman"/>
                <w:sz w:val="22"/>
                <w:szCs w:val="22"/>
                <w:lang w:eastAsia="en-GB"/>
              </w:rPr>
              <w:t xml:space="preserve">Глобальная оценка лесных ресурсов ФАО (ГОЛР) </w:t>
            </w:r>
            <w:r w:rsidRPr="0081755D">
              <w:rPr>
                <w:rFonts w:eastAsia="Times New Roman"/>
                <w:sz w:val="22"/>
                <w:szCs w:val="22"/>
                <w:lang w:eastAsia="en-GB"/>
              </w:rPr>
              <w:br/>
              <w:t>▪   Контроль, оценка и отчетность (КОО) - Форум ООН по лесам (ФЛООН)</w:t>
            </w:r>
            <w:r w:rsidRPr="0081755D">
              <w:rPr>
                <w:rFonts w:eastAsia="Times New Roman"/>
                <w:sz w:val="22"/>
                <w:szCs w:val="22"/>
                <w:lang w:eastAsia="en-GB"/>
              </w:rPr>
              <w:br/>
              <w:t>▪   СОООН: ЦРТ, метаданные показателя 7.1</w:t>
            </w:r>
            <w:r w:rsidRPr="0081755D">
              <w:rPr>
                <w:rFonts w:eastAsia="Times New Roman"/>
                <w:sz w:val="22"/>
                <w:szCs w:val="22"/>
                <w:lang w:eastAsia="en-GB"/>
              </w:rPr>
              <w:br/>
              <w:t>▪   Монреальский процесс (Рабочая группа по разработке критериев и показателей сохранения и устойчивого управления лесами умеренной и бореальной зон)</w:t>
            </w:r>
            <w:r w:rsidRPr="0081755D">
              <w:rPr>
                <w:rFonts w:eastAsia="Times New Roman"/>
                <w:sz w:val="22"/>
                <w:szCs w:val="22"/>
                <w:lang w:eastAsia="en-GB"/>
              </w:rPr>
              <w:br/>
              <w:t>▪   Состояние лесов Европы (Леса Европы/</w:t>
            </w:r>
            <w:r w:rsidRPr="0081755D">
              <w:rPr>
                <w:sz w:val="22"/>
                <w:szCs w:val="22"/>
              </w:rPr>
              <w:t xml:space="preserve"> </w:t>
            </w:r>
            <w:r w:rsidRPr="0081755D">
              <w:rPr>
                <w:rFonts w:eastAsia="Times New Roman"/>
                <w:sz w:val="22"/>
                <w:szCs w:val="22"/>
                <w:lang w:eastAsia="en-GB"/>
              </w:rPr>
              <w:t>Секция лесного хозяйства и лесоматериалов ЕЭК ООН / ФАО)</w:t>
            </w:r>
          </w:p>
        </w:tc>
      </w:tr>
      <w:tr w:rsidR="008444BD" w:rsidRPr="0081755D" w:rsidTr="0031663F">
        <w:tc>
          <w:tcPr>
            <w:tcW w:w="398" w:type="dxa"/>
            <w:shd w:val="clear" w:color="auto" w:fill="auto"/>
            <w:noWrap/>
            <w:hideMark/>
          </w:tcPr>
          <w:p w:rsidR="008444BD" w:rsidRPr="0081755D" w:rsidRDefault="008444BD" w:rsidP="0031663F">
            <w:r w:rsidRPr="0081755D">
              <w:rPr>
                <w:sz w:val="22"/>
                <w:szCs w:val="22"/>
              </w:rPr>
              <w:t> </w:t>
            </w:r>
          </w:p>
        </w:tc>
        <w:tc>
          <w:tcPr>
            <w:tcW w:w="3493" w:type="dxa"/>
            <w:shd w:val="clear" w:color="auto" w:fill="auto"/>
            <w:hideMark/>
          </w:tcPr>
          <w:p w:rsidR="008444BD" w:rsidRPr="0081755D" w:rsidRDefault="008444BD" w:rsidP="0031663F">
            <w:r w:rsidRPr="0081755D">
              <w:rPr>
                <w:sz w:val="22"/>
                <w:szCs w:val="22"/>
              </w:rPr>
              <w:t>1. Всего</w:t>
            </w:r>
          </w:p>
        </w:tc>
        <w:tc>
          <w:tcPr>
            <w:tcW w:w="1320" w:type="dxa"/>
            <w:shd w:val="clear" w:color="auto" w:fill="auto"/>
            <w:hideMark/>
          </w:tcPr>
          <w:p w:rsidR="008444BD" w:rsidRPr="0081755D" w:rsidRDefault="008444BD" w:rsidP="0031663F">
            <w:r w:rsidRPr="0081755D">
              <w:rPr>
                <w:sz w:val="22"/>
                <w:szCs w:val="22"/>
              </w:rPr>
              <w:t>Площадь</w:t>
            </w:r>
          </w:p>
        </w:tc>
        <w:tc>
          <w:tcPr>
            <w:tcW w:w="2410"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r w:rsidRPr="0081755D">
              <w:rPr>
                <w:sz w:val="22"/>
                <w:szCs w:val="22"/>
              </w:rPr>
              <w:t> </w:t>
            </w:r>
          </w:p>
        </w:tc>
        <w:tc>
          <w:tcPr>
            <w:tcW w:w="3493" w:type="dxa"/>
            <w:shd w:val="clear" w:color="auto" w:fill="auto"/>
            <w:hideMark/>
          </w:tcPr>
          <w:p w:rsidR="008444BD" w:rsidRPr="0081755D" w:rsidRDefault="008444BD" w:rsidP="0031663F">
            <w:r w:rsidRPr="0081755D">
              <w:rPr>
                <w:sz w:val="22"/>
                <w:szCs w:val="22"/>
              </w:rPr>
              <w:t>2. Естественные леса</w:t>
            </w:r>
          </w:p>
        </w:tc>
        <w:tc>
          <w:tcPr>
            <w:tcW w:w="1320" w:type="dxa"/>
            <w:shd w:val="clear" w:color="auto" w:fill="auto"/>
            <w:hideMark/>
          </w:tcPr>
          <w:p w:rsidR="008444BD" w:rsidRPr="0081755D" w:rsidRDefault="008444BD" w:rsidP="0031663F">
            <w:r w:rsidRPr="0081755D">
              <w:rPr>
                <w:sz w:val="22"/>
                <w:szCs w:val="22"/>
              </w:rPr>
              <w:t>Площадь</w:t>
            </w:r>
          </w:p>
        </w:tc>
        <w:tc>
          <w:tcPr>
            <w:tcW w:w="2410"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r w:rsidRPr="0081755D">
              <w:rPr>
                <w:sz w:val="22"/>
                <w:szCs w:val="22"/>
              </w:rPr>
              <w:t> </w:t>
            </w:r>
          </w:p>
        </w:tc>
        <w:tc>
          <w:tcPr>
            <w:tcW w:w="3493" w:type="dxa"/>
            <w:shd w:val="clear" w:color="auto" w:fill="auto"/>
            <w:hideMark/>
          </w:tcPr>
          <w:p w:rsidR="008444BD" w:rsidRPr="0081755D" w:rsidRDefault="008444BD" w:rsidP="0031663F">
            <w:r w:rsidRPr="0081755D">
              <w:rPr>
                <w:sz w:val="22"/>
                <w:szCs w:val="22"/>
              </w:rPr>
              <w:t>3. Засаженные леса</w:t>
            </w:r>
          </w:p>
        </w:tc>
        <w:tc>
          <w:tcPr>
            <w:tcW w:w="1320" w:type="dxa"/>
            <w:shd w:val="clear" w:color="auto" w:fill="auto"/>
            <w:hideMark/>
          </w:tcPr>
          <w:p w:rsidR="008444BD" w:rsidRPr="0081755D" w:rsidRDefault="008444BD" w:rsidP="0031663F">
            <w:r w:rsidRPr="0081755D">
              <w:rPr>
                <w:sz w:val="22"/>
                <w:szCs w:val="22"/>
              </w:rPr>
              <w:t>Площадь</w:t>
            </w:r>
          </w:p>
        </w:tc>
        <w:tc>
          <w:tcPr>
            <w:tcW w:w="2410"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r w:rsidRPr="0081755D">
              <w:rPr>
                <w:sz w:val="22"/>
                <w:szCs w:val="22"/>
              </w:rPr>
              <w:t> </w:t>
            </w:r>
          </w:p>
        </w:tc>
        <w:tc>
          <w:tcPr>
            <w:tcW w:w="3493" w:type="dxa"/>
            <w:shd w:val="clear" w:color="auto" w:fill="auto"/>
            <w:hideMark/>
          </w:tcPr>
          <w:p w:rsidR="008444BD" w:rsidRPr="0081755D" w:rsidRDefault="008444BD" w:rsidP="0031663F">
            <w:r w:rsidRPr="0081755D">
              <w:rPr>
                <w:sz w:val="22"/>
                <w:szCs w:val="22"/>
              </w:rPr>
              <w:t>4. Площадь охраняемых лесов (также в 1.2.2.d)</w:t>
            </w:r>
          </w:p>
        </w:tc>
        <w:tc>
          <w:tcPr>
            <w:tcW w:w="1320" w:type="dxa"/>
            <w:shd w:val="clear" w:color="auto" w:fill="auto"/>
            <w:hideMark/>
          </w:tcPr>
          <w:p w:rsidR="008444BD" w:rsidRPr="0081755D" w:rsidRDefault="008444BD" w:rsidP="0031663F">
            <w:r w:rsidRPr="0081755D">
              <w:rPr>
                <w:sz w:val="22"/>
                <w:szCs w:val="22"/>
              </w:rPr>
              <w:t>Площадь</w:t>
            </w:r>
          </w:p>
        </w:tc>
        <w:tc>
          <w:tcPr>
            <w:tcW w:w="2410"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r w:rsidRPr="0081755D">
              <w:rPr>
                <w:sz w:val="22"/>
                <w:szCs w:val="22"/>
              </w:rPr>
              <w:t> </w:t>
            </w:r>
          </w:p>
        </w:tc>
        <w:tc>
          <w:tcPr>
            <w:tcW w:w="3493" w:type="dxa"/>
            <w:shd w:val="clear" w:color="auto" w:fill="auto"/>
            <w:noWrap/>
          </w:tcPr>
          <w:p w:rsidR="008444BD" w:rsidRPr="0081755D" w:rsidRDefault="008444BD" w:rsidP="0031663F">
            <w:r w:rsidRPr="0081755D">
              <w:rPr>
                <w:sz w:val="22"/>
                <w:szCs w:val="22"/>
              </w:rPr>
              <w:t>5. Площадь лесов, пострадавших от пожара</w:t>
            </w:r>
          </w:p>
        </w:tc>
        <w:tc>
          <w:tcPr>
            <w:tcW w:w="1320" w:type="dxa"/>
            <w:shd w:val="clear" w:color="auto" w:fill="auto"/>
          </w:tcPr>
          <w:p w:rsidR="008444BD" w:rsidRPr="0081755D" w:rsidRDefault="008444BD" w:rsidP="0031663F">
            <w:r w:rsidRPr="0081755D">
              <w:rPr>
                <w:sz w:val="22"/>
                <w:szCs w:val="22"/>
              </w:rPr>
              <w:t>Площадь</w:t>
            </w:r>
          </w:p>
        </w:tc>
        <w:tc>
          <w:tcPr>
            <w:tcW w:w="2410"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r w:rsidRPr="0081755D">
              <w:rPr>
                <w:sz w:val="22"/>
                <w:szCs w:val="22"/>
              </w:rPr>
              <w:t>b.</w:t>
            </w:r>
          </w:p>
        </w:tc>
        <w:tc>
          <w:tcPr>
            <w:tcW w:w="3493" w:type="dxa"/>
            <w:shd w:val="clear" w:color="auto" w:fill="auto"/>
            <w:noWrap/>
            <w:hideMark/>
          </w:tcPr>
          <w:p w:rsidR="008444BD" w:rsidRPr="0081755D" w:rsidRDefault="008444BD" w:rsidP="0031663F">
            <w:r w:rsidRPr="0081755D">
              <w:rPr>
                <w:sz w:val="22"/>
                <w:szCs w:val="22"/>
              </w:rPr>
              <w:t>Биомасса лесов</w:t>
            </w:r>
          </w:p>
        </w:tc>
        <w:tc>
          <w:tcPr>
            <w:tcW w:w="1320" w:type="dxa"/>
            <w:shd w:val="clear" w:color="000000" w:fill="C0C0C0"/>
            <w:hideMark/>
          </w:tcPr>
          <w:p w:rsidR="008444BD" w:rsidRPr="0081755D" w:rsidRDefault="008444BD" w:rsidP="0031663F"/>
        </w:tc>
        <w:tc>
          <w:tcPr>
            <w:tcW w:w="2410"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r w:rsidRPr="0081755D">
              <w:rPr>
                <w:sz w:val="22"/>
                <w:szCs w:val="22"/>
              </w:rPr>
              <w:t> </w:t>
            </w:r>
          </w:p>
        </w:tc>
        <w:tc>
          <w:tcPr>
            <w:tcW w:w="3493" w:type="dxa"/>
            <w:shd w:val="clear" w:color="auto" w:fill="auto"/>
            <w:hideMark/>
          </w:tcPr>
          <w:p w:rsidR="008444BD" w:rsidRPr="0081755D" w:rsidRDefault="008444BD" w:rsidP="0031663F">
            <w:r w:rsidRPr="0081755D">
              <w:rPr>
                <w:sz w:val="22"/>
                <w:szCs w:val="22"/>
              </w:rPr>
              <w:t>1.Всего</w:t>
            </w:r>
          </w:p>
        </w:tc>
        <w:tc>
          <w:tcPr>
            <w:tcW w:w="1320" w:type="dxa"/>
            <w:shd w:val="clear" w:color="auto" w:fill="auto"/>
            <w:hideMark/>
          </w:tcPr>
          <w:p w:rsidR="008444BD" w:rsidRPr="0081755D" w:rsidRDefault="008444BD" w:rsidP="0031663F">
            <w:r w:rsidRPr="0081755D">
              <w:rPr>
                <w:sz w:val="22"/>
                <w:szCs w:val="22"/>
              </w:rPr>
              <w:t>Объем</w:t>
            </w:r>
          </w:p>
        </w:tc>
        <w:tc>
          <w:tcPr>
            <w:tcW w:w="2410"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r w:rsidRPr="0081755D">
              <w:rPr>
                <w:sz w:val="22"/>
                <w:szCs w:val="22"/>
              </w:rPr>
              <w:t> </w:t>
            </w:r>
          </w:p>
        </w:tc>
        <w:tc>
          <w:tcPr>
            <w:tcW w:w="3493" w:type="dxa"/>
            <w:shd w:val="clear" w:color="auto" w:fill="auto"/>
            <w:hideMark/>
          </w:tcPr>
          <w:p w:rsidR="008444BD" w:rsidRPr="0081755D" w:rsidRDefault="008444BD" w:rsidP="0031663F">
            <w:r w:rsidRPr="0081755D">
              <w:rPr>
                <w:sz w:val="22"/>
                <w:szCs w:val="22"/>
              </w:rPr>
              <w:t>2. Запасы углерода в живой биомассе лесов</w:t>
            </w:r>
          </w:p>
        </w:tc>
        <w:tc>
          <w:tcPr>
            <w:tcW w:w="1320" w:type="dxa"/>
            <w:shd w:val="clear" w:color="auto" w:fill="auto"/>
            <w:hideMark/>
          </w:tcPr>
          <w:p w:rsidR="008444BD" w:rsidRPr="0081755D" w:rsidRDefault="008444BD" w:rsidP="0031663F">
            <w:r w:rsidRPr="0081755D">
              <w:rPr>
                <w:sz w:val="22"/>
                <w:szCs w:val="22"/>
              </w:rPr>
              <w:t>Масса</w:t>
            </w:r>
          </w:p>
        </w:tc>
        <w:tc>
          <w:tcPr>
            <w:tcW w:w="2410"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rPr>
          <w:lang w:eastAsia="zh-CN"/>
        </w:rPr>
      </w:pPr>
    </w:p>
    <w:p w:rsidR="008444BD" w:rsidRPr="0081755D" w:rsidRDefault="008444BD" w:rsidP="008444BD">
      <w:pPr>
        <w:pStyle w:val="30"/>
      </w:pPr>
      <w:bookmarkStart w:id="175" w:name="_Toc337218934"/>
      <w:bookmarkStart w:id="176" w:name="_Toc346696634"/>
      <w:bookmarkStart w:id="177" w:name="_Toc532253795"/>
      <w:r w:rsidRPr="0081755D">
        <w:lastRenderedPageBreak/>
        <w:t>Подкомпонент 1.3: Качество окружающей среды</w:t>
      </w:r>
      <w:bookmarkEnd w:id="165"/>
      <w:bookmarkEnd w:id="166"/>
      <w:bookmarkEnd w:id="167"/>
      <w:bookmarkEnd w:id="168"/>
      <w:bookmarkEnd w:id="169"/>
      <w:bookmarkEnd w:id="175"/>
      <w:bookmarkEnd w:id="176"/>
      <w:bookmarkEnd w:id="177"/>
    </w:p>
    <w:p w:rsidR="008444BD" w:rsidRPr="0081755D" w:rsidRDefault="008444BD" w:rsidP="008444BD"/>
    <w:p w:rsidR="008444BD" w:rsidRPr="0081755D" w:rsidRDefault="008444BD" w:rsidP="008444BD">
      <w:pPr>
        <w:pStyle w:val="a"/>
        <w:ind w:hanging="720"/>
      </w:pPr>
      <w:r w:rsidRPr="0081755D">
        <w:rPr>
          <w:lang w:eastAsia="ru-RU"/>
        </w:rPr>
        <w:t xml:space="preserve">В этом </w:t>
      </w:r>
      <w:r w:rsidRPr="0081755D">
        <w:t>подкомпоненте</w:t>
      </w:r>
      <w:r w:rsidRPr="0081755D">
        <w:rPr>
          <w:lang w:eastAsia="ru-RU"/>
        </w:rPr>
        <w:t xml:space="preserve"> содержится статистика концентрации загрязняющих веществ в воздухе, пресной и морской воде, а также статистика загрязнения почвы и уровня шума. Измерения концентрации веществ в компонентах окружающей среды отражают совокупное и кумулятивное воздействие человеческих и природных процессов. Это загрязнение влияет на человеческую подсистему и на экосистемы.</w:t>
      </w:r>
    </w:p>
    <w:p w:rsidR="008444BD" w:rsidRPr="0081755D" w:rsidRDefault="008444BD" w:rsidP="008444BD"/>
    <w:p w:rsidR="008444BD" w:rsidRPr="0081755D" w:rsidRDefault="008444BD" w:rsidP="008444BD">
      <w:pPr>
        <w:pStyle w:val="a"/>
        <w:ind w:hanging="720"/>
      </w:pPr>
      <w:r w:rsidRPr="0081755D">
        <w:rPr>
          <w:lang w:eastAsia="ru-RU"/>
        </w:rPr>
        <w:t>Разработчикам</w:t>
      </w:r>
      <w:r w:rsidRPr="0081755D">
        <w:t xml:space="preserve"> стратегии, аналитикам и гражданскому обществу требуется статистика о качестве окружающей среды для мониторинга и принятия обоснованных решений в целях поддержания и улучшения качества окружающей среды во всем мире и в каждой стране. Статистика концентрации загрязняющих веществ предоставляет информацию о качестве окружающей среды. Важность загрязняющих веществ может варьироваться при рассмотрении качества экосистемы и здоровья и благополучия людей и других живых существ.</w:t>
      </w:r>
    </w:p>
    <w:p w:rsidR="008444BD" w:rsidRPr="0081755D" w:rsidRDefault="008444BD" w:rsidP="008444BD"/>
    <w:p w:rsidR="008444BD" w:rsidRPr="0081755D" w:rsidRDefault="008444BD" w:rsidP="008444BD">
      <w:pPr>
        <w:pStyle w:val="a"/>
        <w:ind w:hanging="720"/>
      </w:pPr>
      <w:r w:rsidRPr="0081755D">
        <w:rPr>
          <w:lang w:eastAsia="ru-RU"/>
        </w:rPr>
        <w:t>Пространственные</w:t>
      </w:r>
      <w:r w:rsidRPr="0081755D">
        <w:t xml:space="preserve"> аспекты статистики о концентрации загрязнителей особенно важны из-за текучести компонентов окружающей среды (например, пресной воды, морской воды и воздуха). Особенно важна пространственная информация о воздействии на экосистемы вблизи источника загрязнения. Воздух и вода переносят загрязнители из одной среды в другую и из одной географической зоны к другой. Преобразование измерений загрязняющих веществ в статистику может быть трудоемким из пространственных и временных соображений. Это подчеркивает необходимость сотрудничества между статистическими службами и ведомствами по окружающей среде в целях разработки сетей мониторинга (моделей выборки).</w:t>
      </w:r>
    </w:p>
    <w:p w:rsidR="008444BD" w:rsidRPr="0081755D" w:rsidRDefault="008444BD" w:rsidP="008444BD"/>
    <w:p w:rsidR="008444BD" w:rsidRPr="0081755D" w:rsidRDefault="008444BD" w:rsidP="008444BD">
      <w:pPr>
        <w:pStyle w:val="a"/>
        <w:ind w:hanging="720"/>
      </w:pPr>
      <w:r w:rsidRPr="0081755D">
        <w:t xml:space="preserve">Если в странах </w:t>
      </w:r>
      <w:r w:rsidRPr="0081755D">
        <w:rPr>
          <w:lang w:eastAsia="ru-RU"/>
        </w:rPr>
        <w:t>существуют</w:t>
      </w:r>
      <w:r w:rsidRPr="0081755D">
        <w:t xml:space="preserve"> национальные или местные предельно допустимые уровни загрязняющих веществ, эти значения следует сравнивать с фактическими измеренными уровнями загрязнения. Статистические данные о частоте возникновения или проценте случаев загрязнения выше максимально допустимых уровней обычно являются более важными измерителями качества окружающей среды, чем национальные агрегированные или средние показатели. Однако данные о количестве и площади территорий, где превышены максимально допустимые уровни, могут иметь большое значение на национальном уровне.</w:t>
      </w:r>
    </w:p>
    <w:p w:rsidR="008444BD" w:rsidRPr="0081755D" w:rsidRDefault="008444BD" w:rsidP="008444BD"/>
    <w:p w:rsidR="008444BD" w:rsidRPr="0081755D" w:rsidRDefault="008444BD" w:rsidP="008444BD">
      <w:pPr>
        <w:pStyle w:val="a"/>
        <w:ind w:hanging="720"/>
      </w:pPr>
      <w:r w:rsidRPr="0081755D">
        <w:t>Статистика концентрации загрязняющих веществ обычно организуется в соответствии с такими средами, как воздух, вода и почва. В зависимости от ситуации страны занимаются мониторингом концентраций наиболее важных загрязнителей, для которых могут составляться временные ряды данных.</w:t>
      </w:r>
    </w:p>
    <w:p w:rsidR="008444BD" w:rsidRPr="0081755D" w:rsidRDefault="008444BD" w:rsidP="008444BD"/>
    <w:p w:rsidR="008444BD" w:rsidRPr="0081755D" w:rsidRDefault="008444BD" w:rsidP="008444BD">
      <w:pPr>
        <w:pStyle w:val="a"/>
        <w:ind w:hanging="720"/>
      </w:pPr>
      <w:r w:rsidRPr="0081755D">
        <w:t xml:space="preserve">Следует отметить, что выбросы загрязняющих веществ рассматриваются не здесь, а в Компоненте 3. Отходы увязаны с видами деятельности и процессами, которые их производят, обрабатывают и, наконец, сбрасывают в окружающую среду. </w:t>
      </w:r>
    </w:p>
    <w:p w:rsidR="008444BD" w:rsidRPr="0081755D" w:rsidRDefault="008444BD" w:rsidP="008444BD">
      <w:pPr>
        <w:rPr>
          <w:bCs/>
        </w:rPr>
      </w:pPr>
      <w:bookmarkStart w:id="178" w:name="_Toc307241393"/>
      <w:bookmarkStart w:id="179" w:name="_Toc312249156"/>
      <w:bookmarkStart w:id="180" w:name="_Toc313024740"/>
      <w:bookmarkStart w:id="181" w:name="_Toc315891880"/>
      <w:bookmarkStart w:id="182" w:name="_Toc316029118"/>
      <w:bookmarkStart w:id="183" w:name="_Toc337218935"/>
      <w:bookmarkStart w:id="184" w:name="_Toc346696635"/>
      <w:r w:rsidRPr="0081755D">
        <w:br w:type="page"/>
      </w:r>
    </w:p>
    <w:p w:rsidR="008444BD" w:rsidRPr="0081755D" w:rsidRDefault="008444BD" w:rsidP="008444BD">
      <w:pPr>
        <w:pStyle w:val="4"/>
      </w:pPr>
      <w:bookmarkStart w:id="185" w:name="_Toc532253796"/>
      <w:r w:rsidRPr="0081755D">
        <w:lastRenderedPageBreak/>
        <w:t xml:space="preserve">Тема 1.3.1: </w:t>
      </w:r>
      <w:bookmarkEnd w:id="178"/>
      <w:bookmarkEnd w:id="179"/>
      <w:bookmarkEnd w:id="180"/>
      <w:bookmarkEnd w:id="181"/>
      <w:bookmarkEnd w:id="182"/>
      <w:bookmarkEnd w:id="183"/>
      <w:bookmarkEnd w:id="184"/>
      <w:r w:rsidRPr="0081755D">
        <w:t>Качество атмосферного воздуха</w:t>
      </w:r>
      <w:bookmarkEnd w:id="185"/>
    </w:p>
    <w:p w:rsidR="008444BD" w:rsidRPr="0081755D" w:rsidRDefault="008444BD" w:rsidP="008444BD"/>
    <w:p w:rsidR="008444BD" w:rsidRPr="0081755D" w:rsidRDefault="008444BD" w:rsidP="008444BD">
      <w:pPr>
        <w:pStyle w:val="a"/>
        <w:ind w:hanging="720"/>
      </w:pPr>
      <w:r w:rsidRPr="0081755D">
        <w:t>В эту тему включена статистика о концентрациях в атмосферном воздухе наиболее важных загрязнителей, включая взвешенные твердые частицы, газы и другие загрязнители, которые могут оказывать негативное влияние на здоровье человека и экосистем.</w:t>
      </w:r>
    </w:p>
    <w:p w:rsidR="008444BD" w:rsidRPr="0081755D" w:rsidRDefault="008444BD" w:rsidP="008444BD">
      <w:pPr>
        <w:pStyle w:val="a"/>
        <w:numPr>
          <w:ilvl w:val="0"/>
          <w:numId w:val="0"/>
        </w:numPr>
        <w:ind w:left="720"/>
      </w:pPr>
    </w:p>
    <w:p w:rsidR="008444BD" w:rsidRPr="0081755D" w:rsidRDefault="008444BD" w:rsidP="008444BD">
      <w:pPr>
        <w:pStyle w:val="a"/>
        <w:ind w:hanging="720"/>
      </w:pPr>
      <w:r w:rsidRPr="0081755D">
        <w:t xml:space="preserve">Измерение качества воздуха осуществляется на станциях мониторинга. Доступность данных различна в зависимости от ситуации в странах. Там, где существует система станций мониторинга, данные измерений требуют дальнейшей обработки для превращения их в статистику окружающей среды. В зависимости от местоположения и целей наблюдения станции подразделяются на </w:t>
      </w:r>
      <w:r w:rsidRPr="0081755D">
        <w:rPr>
          <w:spacing w:val="-3"/>
        </w:rPr>
        <w:t>станции мониторинга фонового загрязнения, станции регионального мониторинга и станции мониторинга в районе воздействия на окружающую среду</w:t>
      </w:r>
      <w:r w:rsidRPr="0081755D">
        <w:t xml:space="preserve">. Станции </w:t>
      </w:r>
      <w:r w:rsidRPr="0081755D">
        <w:rPr>
          <w:spacing w:val="-3"/>
        </w:rPr>
        <w:t xml:space="preserve">мониторинга в районе воздействия на окружающую среду </w:t>
      </w:r>
      <w:r w:rsidRPr="0081755D">
        <w:t xml:space="preserve">расположены рядом с главными источниками загрязнений и измеряют непосредственное воздействие на местное качество воздуха. Станции регионального мониторинга не испытывают прямого воздействия источников загрязнений. Они измеряют перенос загрязнений и осуществляют их изменения в пространстве и во времени. Станции мониторинга фонового загрязнения обычно расположены в районах, которые удалены от мест человеческой деятельности; они предоставляют данные о природных условиях. Изменения в фоновых концентрациях обычно происходят медленно и отражают совместное воздействие человеческих и природных процессов.  Стандартная статистическая классификация качества атмосферного воздуха ЕЭК ООН  (1990) содержит перечень наиболее важных веществ, параметров и переменных, рекомендованных к измерению на станциях </w:t>
      </w:r>
      <w:r w:rsidRPr="0081755D">
        <w:rPr>
          <w:spacing w:val="-3"/>
        </w:rPr>
        <w:t>мониторинга в районе воздействия на окружающую среду</w:t>
      </w:r>
      <w:r w:rsidRPr="0081755D">
        <w:t>, регионального и фонового мониторинга (см. Приложение D: Классификации и статистика окружающей среды). Кроме того, информация содержится в Руководстве ВОЗ по качеству атмосферного воздуха</w:t>
      </w:r>
      <w:r w:rsidRPr="0081755D">
        <w:rPr>
          <w:rStyle w:val="a9"/>
        </w:rPr>
        <w:footnoteReference w:id="38"/>
      </w:r>
      <w:r w:rsidRPr="0081755D">
        <w:rPr>
          <w:vertAlign w:val="superscript"/>
        </w:rPr>
        <w:t xml:space="preserve">, </w:t>
      </w:r>
      <w:r w:rsidRPr="0081755D">
        <w:rPr>
          <w:rStyle w:val="a9"/>
        </w:rPr>
        <w:footnoteReference w:id="39"/>
      </w:r>
      <w:r w:rsidRPr="0081755D">
        <w:t>.</w:t>
      </w:r>
    </w:p>
    <w:p w:rsidR="008444BD" w:rsidRPr="0081755D" w:rsidRDefault="008444BD" w:rsidP="008444BD"/>
    <w:p w:rsidR="008444BD" w:rsidRPr="0081755D" w:rsidRDefault="008444BD" w:rsidP="008444BD">
      <w:pPr>
        <w:pStyle w:val="a"/>
        <w:ind w:hanging="720"/>
      </w:pPr>
      <w:r w:rsidRPr="0081755D">
        <w:t>Национальный мониторинг качества атмосферного воздуха обычно бывает ограничен городскими поселениями, где сосредоточены загрязняющая деятельность и население, на которое она влияет. Вопросы качества воздуха в населенных пунктах также рассматриваются в Компоненте 5, Населенные пункты и экологическое здоровье.  Мониторинг качества воздуха также часто проводится в экосистемах или местах обитания, представляющих большую ценность или сильно уязвимых. Статистика, основанная на этих измерениях, может использоваться для описания аспектов здоровья экосистем.</w:t>
      </w:r>
    </w:p>
    <w:p w:rsidR="008444BD" w:rsidRPr="0081755D" w:rsidRDefault="008444BD" w:rsidP="008444BD"/>
    <w:p w:rsidR="008444BD" w:rsidRPr="0081755D" w:rsidRDefault="008444BD" w:rsidP="008444BD">
      <w:pPr>
        <w:pStyle w:val="a"/>
        <w:ind w:hanging="720"/>
      </w:pPr>
      <w:r w:rsidRPr="0081755D">
        <w:t>Статистика, касающаяся концентрации в атмосфере газов, которые в рамках данной темы рассматриваются как факторы изменения климата, также включает в себя данные о глобальных концентрациях двух основных парниковых газов: углекислого газа (CO</w:t>
      </w:r>
      <w:r w:rsidRPr="0081755D">
        <w:rPr>
          <w:vertAlign w:val="subscript"/>
        </w:rPr>
        <w:t>2</w:t>
      </w:r>
      <w:r w:rsidRPr="0081755D">
        <w:t>) и метана (CH</w:t>
      </w:r>
      <w:r w:rsidRPr="0081755D">
        <w:rPr>
          <w:vertAlign w:val="subscript"/>
        </w:rPr>
        <w:t>4</w:t>
      </w:r>
      <w:r w:rsidRPr="0081755D">
        <w:t xml:space="preserve">). </w:t>
      </w:r>
    </w:p>
    <w:p w:rsidR="008444BD" w:rsidRPr="0081755D" w:rsidRDefault="008444BD" w:rsidP="008444BD">
      <w:pPr>
        <w:pStyle w:val="8"/>
      </w:pPr>
      <w:bookmarkStart w:id="186" w:name="_Toc531619236"/>
      <w:r w:rsidRPr="0081755D">
        <w:lastRenderedPageBreak/>
        <w:t>Таблица 3.1.3.1: Статистические данные и связанная с ними информация по Теме 1.3.1</w:t>
      </w:r>
      <w:bookmarkEnd w:id="186"/>
    </w:p>
    <w:tbl>
      <w:tblPr>
        <w:tblW w:w="1026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398"/>
        <w:gridCol w:w="3493"/>
        <w:gridCol w:w="1604"/>
        <w:gridCol w:w="2268"/>
        <w:gridCol w:w="2506"/>
      </w:tblGrid>
      <w:tr w:rsidR="008444BD" w:rsidRPr="0081755D" w:rsidTr="0031663F">
        <w:trPr>
          <w:trHeight w:val="660"/>
        </w:trPr>
        <w:tc>
          <w:tcPr>
            <w:tcW w:w="10269"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1: Состояние и качество окружающей среды</w:t>
            </w:r>
          </w:p>
        </w:tc>
      </w:tr>
      <w:tr w:rsidR="008444BD" w:rsidRPr="0081755D" w:rsidTr="0031663F">
        <w:trPr>
          <w:trHeight w:val="276"/>
        </w:trPr>
        <w:tc>
          <w:tcPr>
            <w:tcW w:w="10269" w:type="dxa"/>
            <w:gridSpan w:val="5"/>
            <w:vMerge/>
            <w:vAlign w:val="center"/>
            <w:hideMark/>
          </w:tcPr>
          <w:p w:rsidR="008444BD" w:rsidRPr="0081755D" w:rsidRDefault="008444BD" w:rsidP="0031663F">
            <w:pPr>
              <w:rPr>
                <w:bCs/>
                <w:lang w:eastAsia="en-GB"/>
              </w:rPr>
            </w:pPr>
          </w:p>
        </w:tc>
      </w:tr>
      <w:tr w:rsidR="008444BD" w:rsidRPr="0081755D" w:rsidTr="0031663F">
        <w:tc>
          <w:tcPr>
            <w:tcW w:w="10269"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1.3: Качество окружающей среды</w:t>
            </w:r>
          </w:p>
        </w:tc>
      </w:tr>
      <w:tr w:rsidR="008444BD" w:rsidRPr="0081755D" w:rsidTr="0031663F">
        <w:tc>
          <w:tcPr>
            <w:tcW w:w="10269"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sz w:val="22"/>
                <w:szCs w:val="22"/>
                <w:lang w:eastAsia="zh-CN"/>
              </w:rPr>
              <w:t>Тема  1.3.1: Качество атмосферного воздуха</w:t>
            </w:r>
          </w:p>
        </w:tc>
      </w:tr>
      <w:tr w:rsidR="008444BD" w:rsidRPr="0081755D" w:rsidTr="0031663F">
        <w:tc>
          <w:tcPr>
            <w:tcW w:w="3891" w:type="dxa"/>
            <w:gridSpan w:val="2"/>
            <w:tcBorders>
              <w:top w:val="single" w:sz="6" w:space="0" w:color="auto"/>
            </w:tcBorders>
            <w:shd w:val="clear" w:color="auto" w:fill="auto"/>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604"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26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506" w:type="dxa"/>
            <w:vMerge w:val="restart"/>
            <w:tcBorders>
              <w:top w:val="single" w:sz="6" w:space="0" w:color="auto"/>
            </w:tcBorders>
            <w:vAlign w:val="center"/>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891" w:type="dxa"/>
            <w:gridSpan w:val="2"/>
            <w:shd w:val="clear" w:color="auto" w:fill="auto"/>
            <w:vAlign w:val="center"/>
            <w:hideMark/>
          </w:tcPr>
          <w:p w:rsidR="008444BD" w:rsidRPr="0081755D" w:rsidRDefault="008444BD" w:rsidP="0031663F">
            <w:pPr>
              <w:rPr>
                <w:lang w:eastAsia="en-GB"/>
              </w:rPr>
            </w:pP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604" w:type="dxa"/>
            <w:vMerge/>
            <w:vAlign w:val="center"/>
            <w:hideMark/>
          </w:tcPr>
          <w:p w:rsidR="008444BD" w:rsidRPr="0081755D" w:rsidRDefault="008444BD" w:rsidP="0031663F">
            <w:pPr>
              <w:rPr>
                <w:bCs/>
                <w:lang w:eastAsia="en-GB"/>
              </w:rPr>
            </w:pPr>
          </w:p>
        </w:tc>
        <w:tc>
          <w:tcPr>
            <w:tcW w:w="2268" w:type="dxa"/>
            <w:vMerge/>
            <w:vAlign w:val="center"/>
            <w:hideMark/>
          </w:tcPr>
          <w:p w:rsidR="008444BD" w:rsidRPr="0081755D" w:rsidRDefault="008444BD" w:rsidP="0031663F">
            <w:pPr>
              <w:rPr>
                <w:bCs/>
                <w:lang w:eastAsia="en-GB"/>
              </w:rPr>
            </w:pPr>
          </w:p>
        </w:tc>
        <w:tc>
          <w:tcPr>
            <w:tcW w:w="2506" w:type="dxa"/>
            <w:vMerge/>
          </w:tcPr>
          <w:p w:rsidR="008444BD" w:rsidRPr="0081755D" w:rsidRDefault="008444BD" w:rsidP="0031663F">
            <w:pPr>
              <w:rPr>
                <w:bCs/>
                <w:lang w:eastAsia="en-GB"/>
              </w:rPr>
            </w:pPr>
          </w:p>
        </w:tc>
      </w:tr>
      <w:tr w:rsidR="008444BD" w:rsidRPr="0081755D" w:rsidTr="0031663F">
        <w:tc>
          <w:tcPr>
            <w:tcW w:w="398"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493" w:type="dxa"/>
            <w:shd w:val="clear" w:color="auto" w:fill="auto"/>
            <w:noWrap/>
            <w:hideMark/>
          </w:tcPr>
          <w:p w:rsidR="008444BD" w:rsidRPr="0081755D" w:rsidRDefault="008444BD" w:rsidP="0031663F">
            <w:pPr>
              <w:rPr>
                <w:lang w:eastAsia="en-GB"/>
              </w:rPr>
            </w:pPr>
            <w:r w:rsidRPr="0081755D">
              <w:rPr>
                <w:sz w:val="22"/>
                <w:szCs w:val="22"/>
                <w:lang w:eastAsia="en-GB"/>
              </w:rPr>
              <w:t>Качество местного атмосферного воздуха</w:t>
            </w:r>
          </w:p>
        </w:tc>
        <w:tc>
          <w:tcPr>
            <w:tcW w:w="1604" w:type="dxa"/>
            <w:shd w:val="clear" w:color="000000" w:fill="C0C0C0"/>
            <w:hideMark/>
          </w:tcPr>
          <w:p w:rsidR="008444BD" w:rsidRPr="0081755D" w:rsidRDefault="008444BD" w:rsidP="0031663F">
            <w:pPr>
              <w:rPr>
                <w:lang w:eastAsia="en-GB"/>
              </w:rPr>
            </w:pPr>
            <w:r w:rsidRPr="0081755D">
              <w:rPr>
                <w:sz w:val="22"/>
                <w:szCs w:val="22"/>
                <w:lang w:eastAsia="en-GB"/>
              </w:rPr>
              <w:t> </w:t>
            </w:r>
          </w:p>
        </w:tc>
        <w:tc>
          <w:tcPr>
            <w:tcW w:w="2268" w:type="dxa"/>
            <w:vMerge w:val="restart"/>
            <w:shd w:val="clear" w:color="auto" w:fill="FFFFFF"/>
            <w:hideMark/>
          </w:tcPr>
          <w:p w:rsidR="008444BD" w:rsidRPr="0081755D" w:rsidRDefault="008444BD" w:rsidP="0031663F">
            <w:pPr>
              <w:rPr>
                <w:lang w:eastAsia="en-GB"/>
              </w:rPr>
            </w:pPr>
            <w:r w:rsidRPr="0081755D">
              <w:rPr>
                <w:sz w:val="22"/>
                <w:szCs w:val="22"/>
                <w:lang w:eastAsia="en-GB"/>
              </w:rPr>
              <w:t>▪   По точкам измерения</w:t>
            </w:r>
            <w:r w:rsidRPr="0081755D">
              <w:rPr>
                <w:sz w:val="22"/>
                <w:szCs w:val="22"/>
                <w:lang w:eastAsia="en-GB"/>
              </w:rPr>
              <w:br/>
              <w:t>▪   Субнациональный</w:t>
            </w:r>
            <w:r w:rsidRPr="0081755D">
              <w:rPr>
                <w:sz w:val="22"/>
                <w:szCs w:val="22"/>
                <w:lang w:eastAsia="en-GB"/>
              </w:rPr>
              <w:br/>
              <w:t>▪   Дневной максимум</w:t>
            </w:r>
          </w:p>
          <w:p w:rsidR="008444BD" w:rsidRPr="0081755D" w:rsidRDefault="008444BD" w:rsidP="0031663F">
            <w:pPr>
              <w:rPr>
                <w:lang w:eastAsia="en-GB"/>
              </w:rPr>
            </w:pPr>
            <w:r w:rsidRPr="0081755D">
              <w:rPr>
                <w:sz w:val="22"/>
                <w:szCs w:val="22"/>
                <w:lang w:eastAsia="en-GB"/>
              </w:rPr>
              <w:t xml:space="preserve">▪   Максимальное и среднее месячное значение </w:t>
            </w:r>
          </w:p>
          <w:p w:rsidR="008444BD" w:rsidRPr="0081755D" w:rsidRDefault="008444BD" w:rsidP="0031663F">
            <w:pPr>
              <w:rPr>
                <w:lang w:eastAsia="en-GB"/>
              </w:rPr>
            </w:pPr>
            <w:r w:rsidRPr="0081755D">
              <w:rPr>
                <w:sz w:val="22"/>
                <w:szCs w:val="22"/>
                <w:lang w:eastAsia="en-GB"/>
              </w:rPr>
              <w:t xml:space="preserve">▪   Максимальное и среднее годовое значение </w:t>
            </w:r>
          </w:p>
          <w:p w:rsidR="008444BD" w:rsidRPr="0081755D" w:rsidRDefault="008444BD" w:rsidP="0031663F">
            <w:pPr>
              <w:rPr>
                <w:lang w:eastAsia="en-GB"/>
              </w:rPr>
            </w:pPr>
          </w:p>
        </w:tc>
        <w:tc>
          <w:tcPr>
            <w:tcW w:w="2506" w:type="dxa"/>
            <w:vMerge w:val="restart"/>
          </w:tcPr>
          <w:p w:rsidR="008444BD" w:rsidRPr="0081755D" w:rsidRDefault="008444BD" w:rsidP="0031663F">
            <w:pPr>
              <w:rPr>
                <w:lang w:eastAsia="en-GB"/>
              </w:rPr>
            </w:pPr>
            <w:r w:rsidRPr="0081755D">
              <w:rPr>
                <w:sz w:val="22"/>
                <w:szCs w:val="22"/>
                <w:lang w:eastAsia="en-GB"/>
              </w:rPr>
              <w:t>▪   Руководство ВОЗ по качеству атмосферного воздуха - Глобальное обновление (2005) для твердых частиц, озона, двуокиси азота и сернистого ангидрида</w:t>
            </w:r>
            <w:r w:rsidRPr="0081755D">
              <w:rPr>
                <w:sz w:val="22"/>
                <w:szCs w:val="22"/>
                <w:lang w:eastAsia="en-GB"/>
              </w:rPr>
              <w:br/>
              <w:t>▪  Руководство ВОЗ по качеству атмосферного воздуха для твердых частиц, озона, двуокиси азота и сернистого ангидрида - Глобальное обновление (2005), обзор оценок рисков</w:t>
            </w:r>
            <w:r w:rsidRPr="0081755D">
              <w:rPr>
                <w:sz w:val="22"/>
                <w:szCs w:val="22"/>
                <w:lang w:eastAsia="en-GB"/>
              </w:rPr>
              <w:br/>
              <w:t>▪   Стандартная статистическая классификация качества атмосферного воздуха ЕЭК ООН (1990)</w:t>
            </w: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auto"/>
            <w:hideMark/>
          </w:tcPr>
          <w:p w:rsidR="008444BD" w:rsidRPr="0081755D" w:rsidRDefault="008444BD" w:rsidP="0031663F">
            <w:pPr>
              <w:rPr>
                <w:bCs/>
              </w:rPr>
            </w:pPr>
            <w:r w:rsidRPr="0081755D">
              <w:rPr>
                <w:bCs/>
                <w:sz w:val="22"/>
                <w:szCs w:val="22"/>
              </w:rPr>
              <w:t>1. Уровень концентрации твердых частиц (PM</w:t>
            </w:r>
            <w:r w:rsidRPr="0081755D">
              <w:rPr>
                <w:bCs/>
                <w:sz w:val="22"/>
                <w:szCs w:val="22"/>
                <w:vertAlign w:val="subscript"/>
              </w:rPr>
              <w:t>10</w:t>
            </w:r>
            <w:r w:rsidRPr="0081755D">
              <w:rPr>
                <w:bCs/>
                <w:sz w:val="22"/>
                <w:szCs w:val="22"/>
              </w:rPr>
              <w:t>)</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shd w:val="clear" w:color="auto" w:fill="FFFFFF"/>
            <w:hideMark/>
          </w:tcPr>
          <w:p w:rsidR="008444BD" w:rsidRPr="0081755D" w:rsidRDefault="008444BD" w:rsidP="0031663F">
            <w:pPr>
              <w:rPr>
                <w:lang w:eastAsia="en-GB"/>
              </w:rPr>
            </w:pPr>
          </w:p>
        </w:tc>
        <w:tc>
          <w:tcPr>
            <w:tcW w:w="2506" w:type="dxa"/>
            <w:vMerge/>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auto"/>
            <w:hideMark/>
          </w:tcPr>
          <w:p w:rsidR="008444BD" w:rsidRPr="0081755D" w:rsidRDefault="008444BD" w:rsidP="0031663F">
            <w:pPr>
              <w:rPr>
                <w:bCs/>
              </w:rPr>
            </w:pPr>
            <w:r w:rsidRPr="0081755D">
              <w:rPr>
                <w:bCs/>
                <w:sz w:val="22"/>
                <w:szCs w:val="22"/>
              </w:rPr>
              <w:t>2. Уровень концентрации твердых частиц (PM</w:t>
            </w:r>
            <w:r w:rsidRPr="0081755D">
              <w:rPr>
                <w:bCs/>
                <w:sz w:val="22"/>
                <w:szCs w:val="22"/>
                <w:vertAlign w:val="subscript"/>
              </w:rPr>
              <w:t>2.5</w:t>
            </w:r>
            <w:r w:rsidRPr="0081755D">
              <w:rPr>
                <w:bCs/>
                <w:sz w:val="22"/>
                <w:szCs w:val="22"/>
              </w:rPr>
              <w:t>)</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shd w:val="clear" w:color="auto" w:fill="FFFFFF"/>
            <w:hideMark/>
          </w:tcPr>
          <w:p w:rsidR="008444BD" w:rsidRPr="0081755D" w:rsidRDefault="008444BD" w:rsidP="0031663F">
            <w:pPr>
              <w:rPr>
                <w:lang w:eastAsia="en-GB"/>
              </w:rPr>
            </w:pPr>
          </w:p>
        </w:tc>
        <w:tc>
          <w:tcPr>
            <w:tcW w:w="2506" w:type="dxa"/>
            <w:vMerge/>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auto"/>
            <w:hideMark/>
          </w:tcPr>
          <w:p w:rsidR="008444BD" w:rsidRPr="0081755D" w:rsidRDefault="008444BD" w:rsidP="0031663F">
            <w:pPr>
              <w:rPr>
                <w:bCs/>
              </w:rPr>
            </w:pPr>
            <w:r w:rsidRPr="0081755D">
              <w:rPr>
                <w:bCs/>
                <w:sz w:val="22"/>
                <w:szCs w:val="22"/>
              </w:rPr>
              <w:t>3. Уровень концентрации тропосферного озона (O</w:t>
            </w:r>
            <w:r w:rsidRPr="0081755D">
              <w:rPr>
                <w:bCs/>
                <w:sz w:val="22"/>
                <w:szCs w:val="22"/>
                <w:vertAlign w:val="subscript"/>
              </w:rPr>
              <w:t>3</w:t>
            </w:r>
            <w:r w:rsidRPr="0081755D">
              <w:rPr>
                <w:bCs/>
                <w:sz w:val="22"/>
                <w:szCs w:val="22"/>
              </w:rPr>
              <w:t>)</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shd w:val="clear" w:color="auto" w:fill="FFFFFF"/>
            <w:hideMark/>
          </w:tcPr>
          <w:p w:rsidR="008444BD" w:rsidRPr="0081755D" w:rsidRDefault="008444BD" w:rsidP="0031663F">
            <w:pPr>
              <w:rPr>
                <w:lang w:eastAsia="en-GB"/>
              </w:rPr>
            </w:pPr>
          </w:p>
        </w:tc>
        <w:tc>
          <w:tcPr>
            <w:tcW w:w="2506" w:type="dxa"/>
            <w:vMerge/>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auto"/>
            <w:hideMark/>
          </w:tcPr>
          <w:p w:rsidR="008444BD" w:rsidRPr="0081755D" w:rsidRDefault="008444BD" w:rsidP="0031663F">
            <w:pPr>
              <w:rPr>
                <w:bCs/>
              </w:rPr>
            </w:pPr>
            <w:r w:rsidRPr="0081755D">
              <w:rPr>
                <w:bCs/>
                <w:sz w:val="22"/>
                <w:szCs w:val="22"/>
              </w:rPr>
              <w:t>4. Уровень концентрации угарного газа (CO)</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shd w:val="clear" w:color="auto" w:fill="FFFFFF"/>
            <w:hideMark/>
          </w:tcPr>
          <w:p w:rsidR="008444BD" w:rsidRPr="0081755D" w:rsidRDefault="008444BD" w:rsidP="0031663F">
            <w:pPr>
              <w:rPr>
                <w:lang w:eastAsia="en-GB"/>
              </w:rPr>
            </w:pPr>
          </w:p>
        </w:tc>
        <w:tc>
          <w:tcPr>
            <w:tcW w:w="2506" w:type="dxa"/>
            <w:vMerge/>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auto"/>
            <w:hideMark/>
          </w:tcPr>
          <w:p w:rsidR="008444BD" w:rsidRPr="0081755D" w:rsidRDefault="008444BD" w:rsidP="0031663F">
            <w:pPr>
              <w:rPr>
                <w:bCs/>
              </w:rPr>
            </w:pPr>
            <w:r w:rsidRPr="0081755D">
              <w:rPr>
                <w:bCs/>
                <w:sz w:val="22"/>
                <w:szCs w:val="22"/>
              </w:rPr>
              <w:t>5. Уровень концентрации сернистого ангидрида (SO</w:t>
            </w:r>
            <w:r w:rsidRPr="0081755D">
              <w:rPr>
                <w:bCs/>
                <w:sz w:val="22"/>
                <w:szCs w:val="22"/>
                <w:vertAlign w:val="subscript"/>
              </w:rPr>
              <w:t>2</w:t>
            </w:r>
            <w:r w:rsidRPr="0081755D">
              <w:rPr>
                <w:bCs/>
                <w:sz w:val="22"/>
                <w:szCs w:val="22"/>
              </w:rPr>
              <w:t>)</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shd w:val="clear" w:color="auto" w:fill="FFFFFF"/>
            <w:hideMark/>
          </w:tcPr>
          <w:p w:rsidR="008444BD" w:rsidRPr="0081755D" w:rsidRDefault="008444BD" w:rsidP="0031663F">
            <w:pPr>
              <w:rPr>
                <w:lang w:eastAsia="en-GB"/>
              </w:rPr>
            </w:pPr>
          </w:p>
        </w:tc>
        <w:tc>
          <w:tcPr>
            <w:tcW w:w="2506" w:type="dxa"/>
            <w:vMerge/>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auto"/>
            <w:hideMark/>
          </w:tcPr>
          <w:p w:rsidR="008444BD" w:rsidRPr="0081755D" w:rsidRDefault="008444BD" w:rsidP="0031663F">
            <w:pPr>
              <w:rPr>
                <w:bCs/>
              </w:rPr>
            </w:pPr>
            <w:r w:rsidRPr="0081755D">
              <w:rPr>
                <w:bCs/>
                <w:sz w:val="22"/>
                <w:szCs w:val="22"/>
              </w:rPr>
              <w:t>6. Уровень концентрации окислов азота (NO</w:t>
            </w:r>
            <w:r w:rsidRPr="0081755D">
              <w:rPr>
                <w:bCs/>
                <w:sz w:val="22"/>
                <w:szCs w:val="22"/>
                <w:vertAlign w:val="subscript"/>
              </w:rPr>
              <w:t>X</w:t>
            </w:r>
            <w:r w:rsidRPr="0081755D">
              <w:rPr>
                <w:bCs/>
                <w:sz w:val="22"/>
                <w:szCs w:val="22"/>
              </w:rPr>
              <w:t>)</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shd w:val="clear" w:color="auto" w:fill="FFFFFF"/>
            <w:hideMark/>
          </w:tcPr>
          <w:p w:rsidR="008444BD" w:rsidRPr="0081755D" w:rsidRDefault="008444BD" w:rsidP="0031663F">
            <w:pPr>
              <w:rPr>
                <w:lang w:eastAsia="en-GB"/>
              </w:rPr>
            </w:pPr>
          </w:p>
        </w:tc>
        <w:tc>
          <w:tcPr>
            <w:tcW w:w="2506" w:type="dxa"/>
            <w:vMerge/>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auto"/>
            <w:hideMark/>
          </w:tcPr>
          <w:p w:rsidR="008444BD" w:rsidRPr="0081755D" w:rsidRDefault="008444BD" w:rsidP="0031663F">
            <w:r w:rsidRPr="0081755D">
              <w:rPr>
                <w:sz w:val="22"/>
                <w:szCs w:val="22"/>
              </w:rPr>
              <w:t>7. Уровень концентрации тяжелых металлов</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shd w:val="clear" w:color="auto" w:fill="FFFFFF"/>
            <w:hideMark/>
          </w:tcPr>
          <w:p w:rsidR="008444BD" w:rsidRPr="0081755D" w:rsidRDefault="008444BD" w:rsidP="0031663F">
            <w:pPr>
              <w:rPr>
                <w:lang w:eastAsia="en-GB"/>
              </w:rPr>
            </w:pPr>
          </w:p>
        </w:tc>
        <w:tc>
          <w:tcPr>
            <w:tcW w:w="2506" w:type="dxa"/>
            <w:vMerge/>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auto"/>
            <w:hideMark/>
          </w:tcPr>
          <w:p w:rsidR="008444BD" w:rsidRPr="0081755D" w:rsidRDefault="008444BD" w:rsidP="0031663F">
            <w:r w:rsidRPr="0081755D">
              <w:rPr>
                <w:sz w:val="22"/>
                <w:szCs w:val="22"/>
              </w:rPr>
              <w:t>8. Уровень концентрации неметановых летучих органических соединений (НМЛОС)</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shd w:val="clear" w:color="auto" w:fill="FFFFFF"/>
            <w:hideMark/>
          </w:tcPr>
          <w:p w:rsidR="008444BD" w:rsidRPr="0081755D" w:rsidRDefault="008444BD" w:rsidP="0031663F">
            <w:pPr>
              <w:rPr>
                <w:lang w:eastAsia="en-GB"/>
              </w:rPr>
            </w:pPr>
          </w:p>
        </w:tc>
        <w:tc>
          <w:tcPr>
            <w:tcW w:w="2506" w:type="dxa"/>
            <w:vMerge/>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auto"/>
            <w:hideMark/>
          </w:tcPr>
          <w:p w:rsidR="008444BD" w:rsidRPr="0081755D" w:rsidRDefault="008444BD" w:rsidP="0031663F">
            <w:r w:rsidRPr="0081755D">
              <w:rPr>
                <w:sz w:val="22"/>
                <w:szCs w:val="22"/>
              </w:rPr>
              <w:t>9. Уровень концентрации диоксинов</w:t>
            </w:r>
          </w:p>
        </w:tc>
        <w:tc>
          <w:tcPr>
            <w:tcW w:w="1604" w:type="dxa"/>
            <w:tcBorders>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shd w:val="clear" w:color="auto" w:fill="FFFFFF"/>
            <w:hideMark/>
          </w:tcPr>
          <w:p w:rsidR="008444BD" w:rsidRPr="0081755D" w:rsidRDefault="008444BD" w:rsidP="0031663F">
            <w:pPr>
              <w:rPr>
                <w:lang w:eastAsia="en-GB"/>
              </w:rPr>
            </w:pPr>
          </w:p>
        </w:tc>
        <w:tc>
          <w:tcPr>
            <w:tcW w:w="2506" w:type="dxa"/>
            <w:vMerge/>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auto"/>
            <w:noWrap/>
            <w:hideMark/>
          </w:tcPr>
          <w:p w:rsidR="008444BD" w:rsidRPr="0081755D" w:rsidRDefault="008444BD" w:rsidP="0031663F">
            <w:r w:rsidRPr="0081755D">
              <w:rPr>
                <w:sz w:val="22"/>
                <w:szCs w:val="22"/>
              </w:rPr>
              <w:t>10. Уровень концентрации фуранов</w:t>
            </w:r>
          </w:p>
        </w:tc>
        <w:tc>
          <w:tcPr>
            <w:tcW w:w="1604" w:type="dxa"/>
            <w:tcBorders>
              <w:top w:val="single" w:sz="6" w:space="0" w:color="auto"/>
              <w:bottom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shd w:val="clear" w:color="auto" w:fill="FFFFFF"/>
            <w:hideMark/>
          </w:tcPr>
          <w:p w:rsidR="008444BD" w:rsidRPr="0081755D" w:rsidRDefault="008444BD" w:rsidP="0031663F">
            <w:pPr>
              <w:rPr>
                <w:lang w:eastAsia="en-GB"/>
              </w:rPr>
            </w:pPr>
          </w:p>
        </w:tc>
        <w:tc>
          <w:tcPr>
            <w:tcW w:w="2506" w:type="dxa"/>
            <w:vMerge/>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FFFFFF"/>
            <w:noWrap/>
            <w:hideMark/>
          </w:tcPr>
          <w:p w:rsidR="008444BD" w:rsidRPr="0081755D" w:rsidRDefault="008444BD" w:rsidP="0031663F">
            <w:r w:rsidRPr="0081755D">
              <w:rPr>
                <w:sz w:val="22"/>
                <w:szCs w:val="22"/>
              </w:rPr>
              <w:t>11. Уровень концентрации других загрязняющих веществ</w:t>
            </w:r>
          </w:p>
        </w:tc>
        <w:tc>
          <w:tcPr>
            <w:tcW w:w="1604" w:type="dxa"/>
            <w:tcBorders>
              <w:top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shd w:val="clear" w:color="auto" w:fill="FFFFFF"/>
            <w:hideMark/>
          </w:tcPr>
          <w:p w:rsidR="008444BD" w:rsidRPr="0081755D" w:rsidRDefault="008444BD" w:rsidP="0031663F">
            <w:pPr>
              <w:rPr>
                <w:lang w:eastAsia="en-GB"/>
              </w:rPr>
            </w:pPr>
          </w:p>
        </w:tc>
        <w:tc>
          <w:tcPr>
            <w:tcW w:w="2506" w:type="dxa"/>
            <w:vMerge/>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auto"/>
            <w:noWrap/>
            <w:hideMark/>
          </w:tcPr>
          <w:p w:rsidR="008444BD" w:rsidRPr="0081755D" w:rsidRDefault="008444BD" w:rsidP="0031663F">
            <w:r w:rsidRPr="0081755D">
              <w:rPr>
                <w:sz w:val="22"/>
                <w:szCs w:val="22"/>
              </w:rPr>
              <w:t>12. Количество дней с превышением максимального допустимого уровня в год</w:t>
            </w:r>
          </w:p>
        </w:tc>
        <w:tc>
          <w:tcPr>
            <w:tcW w:w="1604" w:type="dxa"/>
            <w:tcBorders>
              <w:bottom w:val="single" w:sz="4" w:space="0" w:color="auto"/>
            </w:tcBorders>
            <w:shd w:val="clear" w:color="auto" w:fill="FFFFFF"/>
            <w:hideMark/>
          </w:tcPr>
          <w:p w:rsidR="008444BD" w:rsidRPr="0081755D" w:rsidRDefault="008444BD" w:rsidP="0031663F">
            <w:pPr>
              <w:rPr>
                <w:lang w:eastAsia="en-GB"/>
              </w:rPr>
            </w:pPr>
            <w:r w:rsidRPr="0081755D">
              <w:rPr>
                <w:sz w:val="22"/>
                <w:szCs w:val="22"/>
                <w:lang w:eastAsia="en-GB"/>
              </w:rPr>
              <w:t>Число</w:t>
            </w:r>
          </w:p>
        </w:tc>
        <w:tc>
          <w:tcPr>
            <w:tcW w:w="2268" w:type="dxa"/>
            <w:tcBorders>
              <w:bottom w:val="single" w:sz="4" w:space="0" w:color="auto"/>
            </w:tcBorders>
            <w:shd w:val="clear" w:color="auto" w:fill="FFFFFF"/>
            <w:hideMark/>
          </w:tcPr>
          <w:p w:rsidR="008444BD" w:rsidRPr="0081755D" w:rsidRDefault="008444BD" w:rsidP="0031663F">
            <w:pPr>
              <w:rPr>
                <w:lang w:eastAsia="en-GB"/>
              </w:rPr>
            </w:pPr>
            <w:r w:rsidRPr="0081755D">
              <w:rPr>
                <w:sz w:val="22"/>
                <w:szCs w:val="22"/>
                <w:lang w:eastAsia="en-GB"/>
              </w:rPr>
              <w:t>▪   По загрязняющим веществам</w:t>
            </w:r>
          </w:p>
        </w:tc>
        <w:tc>
          <w:tcPr>
            <w:tcW w:w="2506" w:type="dxa"/>
            <w:vMerge/>
            <w:shd w:val="clear" w:color="auto" w:fill="FFFFFF"/>
          </w:tcPr>
          <w:p w:rsidR="008444BD" w:rsidRPr="0081755D" w:rsidRDefault="008444BD" w:rsidP="0031663F">
            <w:pPr>
              <w:rPr>
                <w:lang w:eastAsia="en-GB"/>
              </w:rPr>
            </w:pPr>
          </w:p>
        </w:tc>
      </w:tr>
      <w:tr w:rsidR="008444BD" w:rsidRPr="0081755D" w:rsidTr="0031663F">
        <w:trPr>
          <w:trHeight w:val="65"/>
        </w:trPr>
        <w:tc>
          <w:tcPr>
            <w:tcW w:w="398" w:type="dxa"/>
            <w:shd w:val="clear" w:color="auto" w:fill="auto"/>
            <w:noWrap/>
            <w:hideMark/>
          </w:tcPr>
          <w:p w:rsidR="008444BD" w:rsidRPr="0081755D" w:rsidRDefault="008444BD" w:rsidP="0031663F">
            <w:pPr>
              <w:rPr>
                <w:lang w:eastAsia="en-GB"/>
              </w:rPr>
            </w:pPr>
            <w:r w:rsidRPr="0081755D">
              <w:rPr>
                <w:sz w:val="22"/>
                <w:szCs w:val="22"/>
                <w:lang w:eastAsia="en-GB"/>
              </w:rPr>
              <w:t>b.</w:t>
            </w:r>
          </w:p>
        </w:tc>
        <w:tc>
          <w:tcPr>
            <w:tcW w:w="3493" w:type="dxa"/>
            <w:shd w:val="clear" w:color="auto" w:fill="auto"/>
            <w:noWrap/>
            <w:hideMark/>
          </w:tcPr>
          <w:p w:rsidR="008444BD" w:rsidRPr="0081755D" w:rsidRDefault="008444BD" w:rsidP="0031663F">
            <w:pPr>
              <w:rPr>
                <w:lang w:eastAsia="en-GB"/>
              </w:rPr>
            </w:pPr>
            <w:r w:rsidRPr="0081755D">
              <w:rPr>
                <w:sz w:val="22"/>
                <w:szCs w:val="22"/>
                <w:lang w:eastAsia="en-GB"/>
              </w:rPr>
              <w:t>Глобальная атмосферная концентрация парниковых газов</w:t>
            </w:r>
          </w:p>
        </w:tc>
        <w:tc>
          <w:tcPr>
            <w:tcW w:w="1604" w:type="dxa"/>
            <w:tcBorders>
              <w:top w:val="single" w:sz="4" w:space="0" w:color="auto"/>
            </w:tcBorders>
            <w:shd w:val="clear" w:color="auto" w:fill="BFBFBF"/>
            <w:hideMark/>
          </w:tcPr>
          <w:p w:rsidR="008444BD" w:rsidRPr="0081755D" w:rsidRDefault="008444BD" w:rsidP="0031663F">
            <w:pPr>
              <w:rPr>
                <w:lang w:eastAsia="en-GB"/>
              </w:rPr>
            </w:pPr>
          </w:p>
        </w:tc>
        <w:tc>
          <w:tcPr>
            <w:tcW w:w="2268" w:type="dxa"/>
            <w:vMerge w:val="restart"/>
            <w:tcBorders>
              <w:top w:val="single" w:sz="4" w:space="0" w:color="auto"/>
            </w:tcBorders>
            <w:shd w:val="clear" w:color="auto" w:fill="FFFFFF"/>
            <w:hideMark/>
          </w:tcPr>
          <w:p w:rsidR="008444BD" w:rsidRPr="0081755D" w:rsidRDefault="008444BD" w:rsidP="0031663F">
            <w:pPr>
              <w:rPr>
                <w:lang w:eastAsia="en-GB"/>
              </w:rPr>
            </w:pPr>
            <w:r w:rsidRPr="0081755D">
              <w:rPr>
                <w:sz w:val="22"/>
                <w:szCs w:val="22"/>
                <w:lang w:eastAsia="en-GB"/>
              </w:rPr>
              <w:t>▪   Глобальный</w:t>
            </w:r>
          </w:p>
        </w:tc>
        <w:tc>
          <w:tcPr>
            <w:tcW w:w="2506" w:type="dxa"/>
            <w:vMerge w:val="restart"/>
            <w:shd w:val="clear" w:color="auto" w:fill="FFFFFF"/>
          </w:tcPr>
          <w:p w:rsidR="008444BD" w:rsidRPr="0081755D" w:rsidRDefault="008444BD" w:rsidP="0031663F">
            <w:pPr>
              <w:rPr>
                <w:lang w:eastAsia="en-GB"/>
              </w:rPr>
            </w:pPr>
            <w:r w:rsidRPr="0081755D">
              <w:rPr>
                <w:sz w:val="22"/>
                <w:szCs w:val="22"/>
                <w:lang w:eastAsia="en-GB"/>
              </w:rPr>
              <w:t>▪   ВМО</w:t>
            </w:r>
          </w:p>
        </w:tc>
      </w:tr>
      <w:tr w:rsidR="008444BD" w:rsidRPr="0081755D" w:rsidTr="0031663F">
        <w:tc>
          <w:tcPr>
            <w:tcW w:w="398" w:type="dxa"/>
            <w:shd w:val="clear" w:color="auto" w:fill="auto"/>
            <w:noWrap/>
          </w:tcPr>
          <w:p w:rsidR="008444BD" w:rsidRPr="0081755D" w:rsidRDefault="008444BD" w:rsidP="0031663F">
            <w:pPr>
              <w:rPr>
                <w:lang w:eastAsia="en-GB"/>
              </w:rPr>
            </w:pPr>
            <w:r w:rsidRPr="0081755D">
              <w:rPr>
                <w:sz w:val="22"/>
                <w:szCs w:val="22"/>
                <w:lang w:eastAsia="en-GB"/>
              </w:rPr>
              <w:t> </w:t>
            </w:r>
          </w:p>
        </w:tc>
        <w:tc>
          <w:tcPr>
            <w:tcW w:w="3493" w:type="dxa"/>
            <w:shd w:val="clear" w:color="auto" w:fill="auto"/>
            <w:noWrap/>
          </w:tcPr>
          <w:p w:rsidR="008444BD" w:rsidRPr="0081755D" w:rsidRDefault="008444BD" w:rsidP="0031663F">
            <w:r w:rsidRPr="0081755D">
              <w:rPr>
                <w:sz w:val="22"/>
                <w:szCs w:val="22"/>
              </w:rPr>
              <w:t>1. Уровень глобальной атмосферной концентрации углекислого газа (CO</w:t>
            </w:r>
            <w:r w:rsidRPr="0081755D">
              <w:rPr>
                <w:sz w:val="22"/>
                <w:szCs w:val="22"/>
                <w:vertAlign w:val="subscript"/>
              </w:rPr>
              <w:t>2</w:t>
            </w:r>
            <w:r w:rsidRPr="0081755D">
              <w:rPr>
                <w:sz w:val="22"/>
                <w:szCs w:val="22"/>
              </w:rPr>
              <w:t>)</w:t>
            </w:r>
          </w:p>
        </w:tc>
        <w:tc>
          <w:tcPr>
            <w:tcW w:w="1604" w:type="dxa"/>
            <w:shd w:val="clear" w:color="auto" w:fill="auto"/>
          </w:tcPr>
          <w:p w:rsidR="008444BD" w:rsidRPr="0081755D" w:rsidRDefault="008444BD" w:rsidP="0031663F">
            <w:pPr>
              <w:rPr>
                <w:lang w:eastAsia="en-GB"/>
              </w:rPr>
            </w:pPr>
            <w:r w:rsidRPr="0081755D">
              <w:rPr>
                <w:sz w:val="22"/>
                <w:szCs w:val="22"/>
                <w:lang w:eastAsia="en-GB"/>
              </w:rPr>
              <w:t>Концентрация</w:t>
            </w:r>
          </w:p>
        </w:tc>
        <w:tc>
          <w:tcPr>
            <w:tcW w:w="2268" w:type="dxa"/>
            <w:vMerge/>
            <w:shd w:val="clear" w:color="auto" w:fill="FFFFFF"/>
          </w:tcPr>
          <w:p w:rsidR="008444BD" w:rsidRPr="0081755D" w:rsidRDefault="008444BD" w:rsidP="0031663F">
            <w:pPr>
              <w:rPr>
                <w:lang w:eastAsia="en-GB"/>
              </w:rPr>
            </w:pPr>
          </w:p>
        </w:tc>
        <w:tc>
          <w:tcPr>
            <w:tcW w:w="2506" w:type="dxa"/>
            <w:vMerge/>
            <w:shd w:val="clear" w:color="auto" w:fill="FFFFFF"/>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auto"/>
            <w:noWrap/>
            <w:hideMark/>
          </w:tcPr>
          <w:p w:rsidR="008444BD" w:rsidRPr="0081755D" w:rsidRDefault="008444BD" w:rsidP="0031663F">
            <w:r w:rsidRPr="0081755D">
              <w:rPr>
                <w:sz w:val="22"/>
                <w:szCs w:val="22"/>
              </w:rPr>
              <w:t>2. Уровень глобальной атмосферной концентрации метана (CH</w:t>
            </w:r>
            <w:r w:rsidRPr="0081755D">
              <w:rPr>
                <w:sz w:val="22"/>
                <w:szCs w:val="22"/>
                <w:vertAlign w:val="subscript"/>
              </w:rPr>
              <w:t>4</w:t>
            </w:r>
            <w:r w:rsidRPr="0081755D">
              <w:rPr>
                <w:sz w:val="22"/>
                <w:szCs w:val="22"/>
              </w:rPr>
              <w:t>)</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shd w:val="clear" w:color="auto" w:fill="FFFFFF"/>
            <w:hideMark/>
          </w:tcPr>
          <w:p w:rsidR="008444BD" w:rsidRPr="0081755D" w:rsidRDefault="008444BD" w:rsidP="0031663F">
            <w:pPr>
              <w:rPr>
                <w:lang w:eastAsia="en-GB"/>
              </w:rPr>
            </w:pPr>
          </w:p>
        </w:tc>
        <w:tc>
          <w:tcPr>
            <w:tcW w:w="2506" w:type="dxa"/>
            <w:vMerge/>
            <w:shd w:val="clear" w:color="auto" w:fill="FFFFFF"/>
          </w:tcPr>
          <w:p w:rsidR="008444BD" w:rsidRPr="0081755D" w:rsidRDefault="008444BD" w:rsidP="0031663F">
            <w:pPr>
              <w:rPr>
                <w:lang w:eastAsia="en-GB"/>
              </w:rPr>
            </w:pPr>
          </w:p>
        </w:tc>
      </w:tr>
    </w:tbl>
    <w:p w:rsidR="008444BD" w:rsidRPr="0081755D" w:rsidRDefault="008444BD" w:rsidP="008444BD">
      <w:pPr>
        <w:pStyle w:val="4"/>
      </w:pPr>
      <w:bookmarkStart w:id="187" w:name="_Toc307241394"/>
      <w:bookmarkStart w:id="188" w:name="_Toc312249157"/>
      <w:bookmarkStart w:id="189" w:name="_Toc313024741"/>
      <w:bookmarkStart w:id="190" w:name="_Toc315891881"/>
      <w:bookmarkStart w:id="191" w:name="_Toc316029119"/>
      <w:bookmarkStart w:id="192" w:name="_Toc337218936"/>
      <w:bookmarkStart w:id="193" w:name="_Toc346696636"/>
      <w:bookmarkStart w:id="194" w:name="_Toc532253797"/>
      <w:r w:rsidRPr="0081755D">
        <w:lastRenderedPageBreak/>
        <w:t xml:space="preserve">Тема 1.3.2: </w:t>
      </w:r>
      <w:bookmarkEnd w:id="187"/>
      <w:bookmarkEnd w:id="188"/>
      <w:bookmarkEnd w:id="189"/>
      <w:bookmarkEnd w:id="190"/>
      <w:bookmarkEnd w:id="191"/>
      <w:bookmarkEnd w:id="192"/>
      <w:bookmarkEnd w:id="193"/>
      <w:r w:rsidRPr="0081755D">
        <w:t>Качество пресной воды</w:t>
      </w:r>
      <w:bookmarkEnd w:id="194"/>
    </w:p>
    <w:p w:rsidR="008444BD" w:rsidRPr="0081755D" w:rsidRDefault="008444BD" w:rsidP="008444BD">
      <w:pPr>
        <w:pStyle w:val="a"/>
        <w:numPr>
          <w:ilvl w:val="0"/>
          <w:numId w:val="0"/>
        </w:numPr>
        <w:ind w:left="720"/>
      </w:pPr>
    </w:p>
    <w:p w:rsidR="008444BD" w:rsidRPr="0081755D" w:rsidRDefault="008444BD" w:rsidP="008444BD">
      <w:pPr>
        <w:pStyle w:val="a"/>
        <w:ind w:hanging="720"/>
      </w:pPr>
      <w:r w:rsidRPr="0081755D">
        <w:t xml:space="preserve">Без достаточного количества пресной воды хорошего качества экосистемы и люди не могут выжить. Осадки, водоносные горизонты, озера, реки, прибрежные зоны и океаны взаимосвязаны в водообороте, поэтому выбор места для измерения или мониторинга загрязняющих веществ и самих веществ для мониторинга будет зависеть от местных и национальных приоритетов, характеристик экосистем и имеющихся ресурсов. Идентификация загрязняющих веществ, которые наиболее важны для мониторинга, зависит от нескольких факторов. К ним относятся непосредственное и последующее использование воды, которые важны для человека, и характер загрязняющих веществ, обнаруженных в водоемах и водосборах, которые влияют на биопотенциал страны и местные экологические равновесия.  </w:t>
      </w:r>
    </w:p>
    <w:p w:rsidR="008444BD" w:rsidRPr="0081755D" w:rsidRDefault="008444BD" w:rsidP="008444BD"/>
    <w:p w:rsidR="008444BD" w:rsidRPr="0081755D" w:rsidRDefault="008444BD" w:rsidP="008444BD">
      <w:pPr>
        <w:pStyle w:val="a"/>
        <w:ind w:hanging="720"/>
      </w:pPr>
      <w:r w:rsidRPr="0081755D">
        <w:t xml:space="preserve">Качество пресной воды может быть описано на основе концентраций биогенных веществ и хлорофилла, органического вещества, патогенов, металлов и органических загрязняющих веществ, а также физико-химических характеристик поверхностных и подземных вод. Загрязнители, обнаруженные в подземных водах, имеют существенное значение, но их систематические измерения часто сложны. </w:t>
      </w:r>
    </w:p>
    <w:p w:rsidR="008444BD" w:rsidRPr="0081755D" w:rsidRDefault="008444BD" w:rsidP="008444BD"/>
    <w:p w:rsidR="008444BD" w:rsidRPr="0081755D" w:rsidRDefault="008444BD" w:rsidP="008444BD">
      <w:pPr>
        <w:pStyle w:val="a"/>
        <w:ind w:hanging="720"/>
      </w:pPr>
      <w:r w:rsidRPr="0081755D">
        <w:t>Текучесть этой среды представляет собой проблему с точки зрения выбора наиболее важных точек и частотности наблюдений для станций и программ мониторинга. Это может вызвать осложнения в смысле пространственного и временного агрегирования при создании наборов данных. Например, значимость концентраций загрязняющих веществ может сильно различаться в разных точках водного объекта в зависимости от многих факторов, включая такие аспекты, как место и время попадания в водоем  загрязняющих веществ самой высокой концентрации. Сезонные изменения объема пресной воды также могут влиять на концентрацию загрязняющих веществ.</w:t>
      </w:r>
    </w:p>
    <w:p w:rsidR="008444BD" w:rsidRPr="0081755D" w:rsidRDefault="008444BD" w:rsidP="008444BD"/>
    <w:p w:rsidR="008444BD" w:rsidRPr="0081755D" w:rsidRDefault="008444BD" w:rsidP="008444BD">
      <w:pPr>
        <w:pStyle w:val="a"/>
        <w:ind w:hanging="720"/>
      </w:pPr>
      <w:r w:rsidRPr="0081755D">
        <w:t>Качество и количество пресной воды тесно взаимосвязаны. Сильно загрязненная вода может быть непригодна для использования, что значительно уменьшает фактическое количество воды, которую можно использовать. Кроме того, затраты на очистку загрязненной воды могут быть высокими.</w:t>
      </w:r>
    </w:p>
    <w:p w:rsidR="008444BD" w:rsidRPr="0081755D" w:rsidRDefault="008444BD" w:rsidP="008444BD"/>
    <w:p w:rsidR="008444BD" w:rsidRPr="0081755D" w:rsidRDefault="008444BD" w:rsidP="008444BD">
      <w:pPr>
        <w:pStyle w:val="a"/>
        <w:ind w:hanging="720"/>
      </w:pPr>
      <w:r w:rsidRPr="0081755D">
        <w:t>Данные для статистики качества воды производятся, в основном, на станциях мониторинга. Программы мониторинга обычно разрабатываются при формировании политики или нормативов качества для конкретных мест с наиболее проблемными признаками загрязнения. Большинство станций и программ регулярного мониторинга нацелены на измерение конкретных загрязнителей. Данные с таких станций мониторинга требуют дальнейшей обработки для производства статистики окружающей среды о качестве воды в конкретных местах. Как правило, итоговая статистика окружающей среды производится и является релевантной для конкретных мест или частей рек и озер, но не будет представительной на национальном уровне.</w:t>
      </w:r>
    </w:p>
    <w:p w:rsidR="008444BD" w:rsidRPr="0081755D" w:rsidRDefault="008444BD" w:rsidP="008444BD"/>
    <w:p w:rsidR="008444BD" w:rsidRPr="0081755D" w:rsidRDefault="008444BD" w:rsidP="008444BD">
      <w:pPr>
        <w:pStyle w:val="a"/>
        <w:ind w:hanging="720"/>
      </w:pPr>
      <w:bookmarkStart w:id="195" w:name="_Toc307241395"/>
      <w:bookmarkStart w:id="196" w:name="_Toc312249158"/>
      <w:bookmarkStart w:id="197" w:name="_Toc313024742"/>
      <w:bookmarkStart w:id="198" w:name="_Toc315891882"/>
      <w:bookmarkStart w:id="199" w:name="_Toc316029120"/>
      <w:bookmarkStart w:id="200" w:name="_Toc337218937"/>
      <w:bookmarkStart w:id="201" w:name="_Toc346696637"/>
      <w:r w:rsidRPr="0081755D">
        <w:t xml:space="preserve">В Стандартной статистической классификации </w:t>
      </w:r>
      <w:r w:rsidRPr="0081755D">
        <w:rPr>
          <w:lang w:eastAsia="en-GB"/>
        </w:rPr>
        <w:t xml:space="preserve">качества пресной воды для поддержания водной флоры и фауны </w:t>
      </w:r>
      <w:r w:rsidRPr="0081755D">
        <w:t>ЕЭК ООН (1992) указаны наиболее важные вещества, параметры и статистика, необходимые для оценки качества пресных вод (см. Приложение D Классификации и статистка окружающей среды).</w:t>
      </w:r>
    </w:p>
    <w:p w:rsidR="008444BD" w:rsidRPr="0081755D" w:rsidRDefault="008444BD" w:rsidP="008444BD">
      <w:pPr>
        <w:pStyle w:val="8"/>
      </w:pPr>
      <w:bookmarkStart w:id="202" w:name="_Toc531619237"/>
      <w:r w:rsidRPr="0081755D">
        <w:lastRenderedPageBreak/>
        <w:t>Таблица 3.1.3.2: Статистические данные и связанная с ними информация по Теме 1.3.2</w:t>
      </w:r>
      <w:bookmarkEnd w:id="202"/>
    </w:p>
    <w:tbl>
      <w:tblPr>
        <w:tblW w:w="1026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398"/>
        <w:gridCol w:w="3493"/>
        <w:gridCol w:w="1604"/>
        <w:gridCol w:w="2126"/>
        <w:gridCol w:w="2648"/>
      </w:tblGrid>
      <w:tr w:rsidR="008444BD" w:rsidRPr="0081755D" w:rsidTr="0031663F">
        <w:trPr>
          <w:trHeight w:val="660"/>
        </w:trPr>
        <w:tc>
          <w:tcPr>
            <w:tcW w:w="10269" w:type="dxa"/>
            <w:gridSpan w:val="5"/>
            <w:vMerge w:val="restart"/>
            <w:shd w:val="clear" w:color="000000" w:fill="000000"/>
            <w:vAlign w:val="center"/>
            <w:hideMark/>
          </w:tcPr>
          <w:p w:rsidR="008444BD" w:rsidRPr="0081755D" w:rsidRDefault="008444BD" w:rsidP="0031663F">
            <w:pPr>
              <w:rPr>
                <w:bCs/>
                <w:lang w:eastAsia="en-GB"/>
              </w:rPr>
            </w:pPr>
            <w:r w:rsidRPr="0081755D">
              <w:br w:type="page"/>
            </w:r>
            <w:r w:rsidRPr="0081755D">
              <w:rPr>
                <w:bCs/>
                <w:lang w:eastAsia="en-GB"/>
              </w:rPr>
              <w:t>Компонент 1: Состояние и качество окружающей среды</w:t>
            </w:r>
          </w:p>
        </w:tc>
      </w:tr>
      <w:tr w:rsidR="008444BD" w:rsidRPr="0081755D" w:rsidTr="0031663F">
        <w:trPr>
          <w:trHeight w:val="660"/>
        </w:trPr>
        <w:tc>
          <w:tcPr>
            <w:tcW w:w="10269" w:type="dxa"/>
            <w:gridSpan w:val="5"/>
            <w:vMerge/>
            <w:vAlign w:val="center"/>
            <w:hideMark/>
          </w:tcPr>
          <w:p w:rsidR="008444BD" w:rsidRPr="0081755D" w:rsidRDefault="008444BD" w:rsidP="0031663F">
            <w:pPr>
              <w:rPr>
                <w:bCs/>
                <w:lang w:eastAsia="en-GB"/>
              </w:rPr>
            </w:pPr>
          </w:p>
        </w:tc>
      </w:tr>
      <w:tr w:rsidR="008444BD" w:rsidRPr="0081755D" w:rsidTr="0031663F">
        <w:tc>
          <w:tcPr>
            <w:tcW w:w="10269"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1.3: Качество окружающей среды</w:t>
            </w:r>
          </w:p>
        </w:tc>
      </w:tr>
      <w:tr w:rsidR="008444BD" w:rsidRPr="0081755D" w:rsidTr="0031663F">
        <w:tc>
          <w:tcPr>
            <w:tcW w:w="10269"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sz w:val="22"/>
                <w:szCs w:val="22"/>
                <w:lang w:eastAsia="zh-CN"/>
              </w:rPr>
              <w:t>Тема 1.3.2: Качество пресной воды</w:t>
            </w:r>
          </w:p>
        </w:tc>
      </w:tr>
      <w:tr w:rsidR="008444BD" w:rsidRPr="0081755D" w:rsidTr="0031663F">
        <w:tc>
          <w:tcPr>
            <w:tcW w:w="3891" w:type="dxa"/>
            <w:gridSpan w:val="2"/>
            <w:tcBorders>
              <w:top w:val="single" w:sz="6" w:space="0" w:color="auto"/>
            </w:tcBorders>
            <w:shd w:val="clear" w:color="auto" w:fill="auto"/>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604"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126"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648" w:type="dxa"/>
            <w:vMerge w:val="restart"/>
            <w:tcBorders>
              <w:top w:val="single" w:sz="6" w:space="0" w:color="auto"/>
            </w:tcBorders>
            <w:vAlign w:val="center"/>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891" w:type="dxa"/>
            <w:gridSpan w:val="2"/>
            <w:shd w:val="clear" w:color="auto" w:fill="auto"/>
            <w:vAlign w:val="center"/>
            <w:hideMark/>
          </w:tcPr>
          <w:p w:rsidR="008444BD" w:rsidRPr="0081755D" w:rsidRDefault="008444BD" w:rsidP="0031663F">
            <w:pPr>
              <w:rPr>
                <w:lang w:eastAsia="en-GB"/>
              </w:rPr>
            </w:pP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604" w:type="dxa"/>
            <w:vMerge/>
            <w:vAlign w:val="center"/>
            <w:hideMark/>
          </w:tcPr>
          <w:p w:rsidR="008444BD" w:rsidRPr="0081755D" w:rsidRDefault="008444BD" w:rsidP="0031663F">
            <w:pPr>
              <w:rPr>
                <w:bCs/>
                <w:lang w:eastAsia="en-GB"/>
              </w:rPr>
            </w:pPr>
          </w:p>
        </w:tc>
        <w:tc>
          <w:tcPr>
            <w:tcW w:w="2126" w:type="dxa"/>
            <w:vMerge/>
            <w:vAlign w:val="center"/>
            <w:hideMark/>
          </w:tcPr>
          <w:p w:rsidR="008444BD" w:rsidRPr="0081755D" w:rsidRDefault="008444BD" w:rsidP="0031663F">
            <w:pPr>
              <w:rPr>
                <w:bCs/>
                <w:lang w:eastAsia="en-GB"/>
              </w:rPr>
            </w:pPr>
          </w:p>
        </w:tc>
        <w:tc>
          <w:tcPr>
            <w:tcW w:w="2648" w:type="dxa"/>
            <w:vMerge/>
          </w:tcPr>
          <w:p w:rsidR="008444BD" w:rsidRPr="0081755D" w:rsidRDefault="008444BD" w:rsidP="0031663F">
            <w:pPr>
              <w:rPr>
                <w:bCs/>
                <w:lang w:eastAsia="en-GB"/>
              </w:rPr>
            </w:pPr>
          </w:p>
        </w:tc>
      </w:tr>
      <w:tr w:rsidR="008444BD" w:rsidRPr="0081755D" w:rsidTr="0031663F">
        <w:tc>
          <w:tcPr>
            <w:tcW w:w="398"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493" w:type="dxa"/>
            <w:shd w:val="clear" w:color="auto" w:fill="auto"/>
            <w:noWrap/>
            <w:hideMark/>
          </w:tcPr>
          <w:p w:rsidR="008444BD" w:rsidRPr="0081755D" w:rsidRDefault="008444BD" w:rsidP="0031663F">
            <w:pPr>
              <w:rPr>
                <w:lang w:eastAsia="en-GB"/>
              </w:rPr>
            </w:pPr>
            <w:r w:rsidRPr="0081755D">
              <w:rPr>
                <w:sz w:val="22"/>
                <w:szCs w:val="22"/>
                <w:lang w:eastAsia="en-GB"/>
              </w:rPr>
              <w:t>Биогенные элементы и хлорофилл</w:t>
            </w:r>
          </w:p>
        </w:tc>
        <w:tc>
          <w:tcPr>
            <w:tcW w:w="1604" w:type="dxa"/>
            <w:shd w:val="clear" w:color="000000" w:fill="C0C0C0"/>
            <w:hideMark/>
          </w:tcPr>
          <w:p w:rsidR="008444BD" w:rsidRPr="0081755D" w:rsidRDefault="008444BD" w:rsidP="0031663F">
            <w:pPr>
              <w:rPr>
                <w:lang w:eastAsia="en-GB"/>
              </w:rPr>
            </w:pPr>
          </w:p>
        </w:tc>
        <w:tc>
          <w:tcPr>
            <w:tcW w:w="2126" w:type="dxa"/>
            <w:vMerge w:val="restart"/>
            <w:shd w:val="clear" w:color="auto" w:fill="FFFFFF"/>
            <w:hideMark/>
          </w:tcPr>
          <w:p w:rsidR="008444BD" w:rsidRPr="0081755D" w:rsidRDefault="008444BD" w:rsidP="0031663F">
            <w:pPr>
              <w:rPr>
                <w:lang w:eastAsia="en-GB"/>
              </w:rPr>
            </w:pPr>
            <w:r w:rsidRPr="0081755D">
              <w:rPr>
                <w:sz w:val="22"/>
                <w:szCs w:val="22"/>
                <w:lang w:eastAsia="en-GB"/>
              </w:rPr>
              <w:t>▪   По водоёмам</w:t>
            </w:r>
          </w:p>
          <w:p w:rsidR="008444BD" w:rsidRPr="0081755D" w:rsidRDefault="008444BD" w:rsidP="0031663F">
            <w:pPr>
              <w:rPr>
                <w:lang w:eastAsia="en-GB"/>
              </w:rPr>
            </w:pPr>
            <w:r w:rsidRPr="0081755D">
              <w:rPr>
                <w:sz w:val="22"/>
                <w:szCs w:val="22"/>
                <w:lang w:eastAsia="en-GB"/>
              </w:rPr>
              <w:t xml:space="preserve">▪   По типам бассейнов (гидрографический / речной) </w:t>
            </w:r>
          </w:p>
          <w:p w:rsidR="008444BD" w:rsidRPr="0081755D" w:rsidRDefault="008444BD" w:rsidP="0031663F">
            <w:pPr>
              <w:rPr>
                <w:lang w:eastAsia="en-GB"/>
              </w:rPr>
            </w:pPr>
            <w:r w:rsidRPr="0081755D">
              <w:rPr>
                <w:sz w:val="22"/>
                <w:szCs w:val="22"/>
                <w:lang w:eastAsia="en-GB"/>
              </w:rPr>
              <w:t>▪   По типам вод (поверхностные / подземные)</w:t>
            </w:r>
          </w:p>
          <w:p w:rsidR="008444BD" w:rsidRPr="0081755D" w:rsidRDefault="008444BD" w:rsidP="0031663F">
            <w:pPr>
              <w:rPr>
                <w:lang w:eastAsia="en-GB"/>
              </w:rPr>
            </w:pPr>
            <w:r w:rsidRPr="0081755D">
              <w:rPr>
                <w:sz w:val="22"/>
                <w:szCs w:val="22"/>
                <w:lang w:eastAsia="en-GB"/>
              </w:rPr>
              <w:t>▪   По точкам измерения</w:t>
            </w:r>
          </w:p>
          <w:p w:rsidR="008444BD" w:rsidRPr="0081755D" w:rsidRDefault="008444BD" w:rsidP="0031663F">
            <w:pPr>
              <w:rPr>
                <w:lang w:eastAsia="en-GB"/>
              </w:rPr>
            </w:pPr>
            <w:r w:rsidRPr="0081755D">
              <w:rPr>
                <w:sz w:val="22"/>
                <w:szCs w:val="22"/>
                <w:lang w:eastAsia="en-GB"/>
              </w:rPr>
              <w:t>▪   По типам водных ресурсов</w:t>
            </w:r>
          </w:p>
        </w:tc>
        <w:tc>
          <w:tcPr>
            <w:tcW w:w="2648" w:type="dxa"/>
            <w:vMerge w:val="restart"/>
            <w:shd w:val="clear" w:color="auto" w:fill="auto"/>
            <w:hideMark/>
          </w:tcPr>
          <w:p w:rsidR="008444BD" w:rsidRPr="0081755D" w:rsidRDefault="008444BD" w:rsidP="0031663F">
            <w:pPr>
              <w:rPr>
                <w:lang w:eastAsia="en-GB"/>
              </w:rPr>
            </w:pPr>
            <w:r w:rsidRPr="0081755D">
              <w:rPr>
                <w:sz w:val="22"/>
                <w:szCs w:val="22"/>
                <w:lang w:eastAsia="en-GB"/>
              </w:rPr>
              <w:t>▪   Стандартная статистическая классификация качества пресной воды для поддержания водной флоры и фауны (ЕЭК ООН) (1992)</w:t>
            </w:r>
            <w:r w:rsidRPr="0081755D">
              <w:rPr>
                <w:sz w:val="22"/>
                <w:szCs w:val="22"/>
                <w:lang w:eastAsia="en-GB"/>
              </w:rPr>
              <w:br/>
              <w:t>▪   Глобальная система мониторинга окружающей среды -Водные ресурсы (ГСМОС - Водные ресурсы) - Программа ООН по окружающей среде (ЮНЕП)</w:t>
            </w:r>
            <w:r w:rsidRPr="0081755D">
              <w:rPr>
                <w:sz w:val="22"/>
                <w:szCs w:val="22"/>
                <w:lang w:eastAsia="en-GB"/>
              </w:rPr>
              <w:br/>
              <w:t>▪   ВОЗ</w:t>
            </w: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FFFFFF"/>
            <w:hideMark/>
          </w:tcPr>
          <w:p w:rsidR="008444BD" w:rsidRPr="0081755D" w:rsidRDefault="008444BD" w:rsidP="0031663F">
            <w:pPr>
              <w:rPr>
                <w:bCs/>
              </w:rPr>
            </w:pPr>
            <w:r w:rsidRPr="0081755D">
              <w:rPr>
                <w:bCs/>
                <w:sz w:val="22"/>
                <w:szCs w:val="22"/>
              </w:rPr>
              <w:t>1. Уровень концентрации азота</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126"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FFFFFF"/>
            <w:hideMark/>
          </w:tcPr>
          <w:p w:rsidR="008444BD" w:rsidRPr="0081755D" w:rsidRDefault="008444BD" w:rsidP="0031663F">
            <w:pPr>
              <w:rPr>
                <w:bCs/>
              </w:rPr>
            </w:pPr>
            <w:r w:rsidRPr="0081755D">
              <w:rPr>
                <w:bCs/>
                <w:sz w:val="22"/>
                <w:szCs w:val="22"/>
              </w:rPr>
              <w:t>2. Уровень концентрации фосфора</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126"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FFFFFF"/>
            <w:hideMark/>
          </w:tcPr>
          <w:p w:rsidR="008444BD" w:rsidRPr="0081755D" w:rsidRDefault="008444BD" w:rsidP="0031663F">
            <w:r w:rsidRPr="0081755D">
              <w:rPr>
                <w:sz w:val="22"/>
                <w:szCs w:val="22"/>
              </w:rPr>
              <w:t>3. Уровень концентрации хлорофилла А</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126"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b.</w:t>
            </w:r>
          </w:p>
        </w:tc>
        <w:tc>
          <w:tcPr>
            <w:tcW w:w="3493" w:type="dxa"/>
            <w:shd w:val="clear" w:color="auto" w:fill="FFFFFF"/>
            <w:noWrap/>
            <w:hideMark/>
          </w:tcPr>
          <w:p w:rsidR="008444BD" w:rsidRPr="0081755D" w:rsidRDefault="008444BD" w:rsidP="0031663F">
            <w:pPr>
              <w:rPr>
                <w:lang w:eastAsia="en-GB"/>
              </w:rPr>
            </w:pPr>
            <w:r w:rsidRPr="0081755D">
              <w:rPr>
                <w:sz w:val="22"/>
                <w:szCs w:val="22"/>
                <w:lang w:eastAsia="en-GB"/>
              </w:rPr>
              <w:t>Органические вещества</w:t>
            </w:r>
          </w:p>
        </w:tc>
        <w:tc>
          <w:tcPr>
            <w:tcW w:w="1604" w:type="dxa"/>
            <w:shd w:val="clear" w:color="000000" w:fill="C0C0C0"/>
            <w:hideMark/>
          </w:tcPr>
          <w:p w:rsidR="008444BD" w:rsidRPr="0081755D" w:rsidRDefault="008444BD" w:rsidP="0031663F">
            <w:pPr>
              <w:rPr>
                <w:lang w:eastAsia="en-GB"/>
              </w:rPr>
            </w:pPr>
          </w:p>
        </w:tc>
        <w:tc>
          <w:tcPr>
            <w:tcW w:w="2126"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FFFFFF"/>
            <w:hideMark/>
          </w:tcPr>
          <w:p w:rsidR="008444BD" w:rsidRPr="0081755D" w:rsidRDefault="008444BD" w:rsidP="0031663F">
            <w:pPr>
              <w:rPr>
                <w:bCs/>
              </w:rPr>
            </w:pPr>
            <w:r w:rsidRPr="0081755D">
              <w:rPr>
                <w:bCs/>
                <w:sz w:val="22"/>
                <w:szCs w:val="22"/>
              </w:rPr>
              <w:t>1. Биохимическая потребность в кислороде (БПК)</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126"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FFFFFF"/>
            <w:hideMark/>
          </w:tcPr>
          <w:p w:rsidR="008444BD" w:rsidRPr="0081755D" w:rsidRDefault="008444BD" w:rsidP="0031663F">
            <w:r w:rsidRPr="0081755D">
              <w:rPr>
                <w:sz w:val="22"/>
                <w:szCs w:val="22"/>
              </w:rPr>
              <w:t>2. Химическая потребность в кислороде (ХПК)</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126"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c.</w:t>
            </w:r>
          </w:p>
        </w:tc>
        <w:tc>
          <w:tcPr>
            <w:tcW w:w="3493" w:type="dxa"/>
            <w:shd w:val="clear" w:color="auto" w:fill="auto"/>
            <w:noWrap/>
            <w:hideMark/>
          </w:tcPr>
          <w:p w:rsidR="008444BD" w:rsidRPr="0081755D" w:rsidRDefault="008444BD" w:rsidP="0031663F">
            <w:pPr>
              <w:rPr>
                <w:lang w:eastAsia="en-GB"/>
              </w:rPr>
            </w:pPr>
            <w:r w:rsidRPr="0081755D">
              <w:rPr>
                <w:sz w:val="22"/>
                <w:szCs w:val="22"/>
                <w:lang w:eastAsia="en-GB"/>
              </w:rPr>
              <w:t>Патогенные организмы</w:t>
            </w:r>
          </w:p>
        </w:tc>
        <w:tc>
          <w:tcPr>
            <w:tcW w:w="1604" w:type="dxa"/>
            <w:shd w:val="clear" w:color="000000" w:fill="C0C0C0"/>
            <w:hideMark/>
          </w:tcPr>
          <w:p w:rsidR="008444BD" w:rsidRPr="0081755D" w:rsidRDefault="008444BD" w:rsidP="0031663F">
            <w:pPr>
              <w:rPr>
                <w:lang w:eastAsia="en-GB"/>
              </w:rPr>
            </w:pPr>
          </w:p>
        </w:tc>
        <w:tc>
          <w:tcPr>
            <w:tcW w:w="2126"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FFFFFF"/>
            <w:noWrap/>
            <w:hideMark/>
          </w:tcPr>
          <w:p w:rsidR="008444BD" w:rsidRPr="0081755D" w:rsidRDefault="008444BD" w:rsidP="0031663F">
            <w:pPr>
              <w:rPr>
                <w:bCs/>
                <w:lang w:eastAsia="en-GB"/>
              </w:rPr>
            </w:pPr>
            <w:r w:rsidRPr="0081755D">
              <w:rPr>
                <w:sz w:val="22"/>
                <w:szCs w:val="22"/>
                <w:lang w:eastAsia="en-GB"/>
              </w:rPr>
              <w:t>1.</w:t>
            </w:r>
            <w:r w:rsidRPr="0081755D">
              <w:rPr>
                <w:bCs/>
                <w:sz w:val="22"/>
                <w:szCs w:val="22"/>
                <w:lang w:eastAsia="en-GB"/>
              </w:rPr>
              <w:t xml:space="preserve"> Уровень концентрации бактерий кишечной группы</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126"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d.</w:t>
            </w:r>
          </w:p>
        </w:tc>
        <w:tc>
          <w:tcPr>
            <w:tcW w:w="3493" w:type="dxa"/>
            <w:shd w:val="clear" w:color="auto" w:fill="auto"/>
            <w:noWrap/>
            <w:hideMark/>
          </w:tcPr>
          <w:p w:rsidR="008444BD" w:rsidRPr="0081755D" w:rsidRDefault="008444BD" w:rsidP="0031663F">
            <w:pPr>
              <w:rPr>
                <w:lang w:eastAsia="en-GB"/>
              </w:rPr>
            </w:pPr>
            <w:r w:rsidRPr="0081755D">
              <w:rPr>
                <w:sz w:val="22"/>
                <w:szCs w:val="22"/>
                <w:lang w:eastAsia="en-GB"/>
              </w:rPr>
              <w:t>Металлы (напр., ртуть, свинец, никель, мышьяк, кадмий)</w:t>
            </w:r>
          </w:p>
        </w:tc>
        <w:tc>
          <w:tcPr>
            <w:tcW w:w="1604" w:type="dxa"/>
            <w:shd w:val="clear" w:color="000000" w:fill="C0C0C0"/>
            <w:hideMark/>
          </w:tcPr>
          <w:p w:rsidR="008444BD" w:rsidRPr="0081755D" w:rsidRDefault="008444BD" w:rsidP="0031663F">
            <w:pPr>
              <w:rPr>
                <w:lang w:eastAsia="en-GB"/>
              </w:rPr>
            </w:pPr>
          </w:p>
        </w:tc>
        <w:tc>
          <w:tcPr>
            <w:tcW w:w="2126"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FFFFFF"/>
            <w:noWrap/>
            <w:hideMark/>
          </w:tcPr>
          <w:p w:rsidR="008444BD" w:rsidRPr="0081755D" w:rsidRDefault="008444BD" w:rsidP="0031663F">
            <w:r w:rsidRPr="0081755D">
              <w:rPr>
                <w:sz w:val="22"/>
                <w:szCs w:val="22"/>
              </w:rPr>
              <w:t xml:space="preserve">1. Уровень концентрации в осадочных породах и пресной воде </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126"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auto"/>
            <w:noWrap/>
            <w:hideMark/>
          </w:tcPr>
          <w:p w:rsidR="008444BD" w:rsidRPr="0081755D" w:rsidRDefault="008444BD" w:rsidP="0031663F">
            <w:r w:rsidRPr="0081755D">
              <w:rPr>
                <w:sz w:val="22"/>
                <w:szCs w:val="22"/>
              </w:rPr>
              <w:t>2. Уровень концентрации в пресноводных организмах</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126"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e.</w:t>
            </w:r>
          </w:p>
        </w:tc>
        <w:tc>
          <w:tcPr>
            <w:tcW w:w="3493" w:type="dxa"/>
            <w:shd w:val="clear" w:color="auto" w:fill="auto"/>
            <w:hideMark/>
          </w:tcPr>
          <w:p w:rsidR="008444BD" w:rsidRPr="0081755D" w:rsidRDefault="008444BD" w:rsidP="0031663F">
            <w:pPr>
              <w:rPr>
                <w:lang w:eastAsia="en-GB"/>
              </w:rPr>
            </w:pPr>
            <w:r w:rsidRPr="0081755D">
              <w:rPr>
                <w:sz w:val="22"/>
                <w:szCs w:val="22"/>
                <w:lang w:eastAsia="en-GB"/>
              </w:rPr>
              <w:t>Загрязняющие вещества органического происхождения (напр., ПХБ, ДДТ, пестициды, фураны, диоксины, фенолы, радиоактивные отходы)</w:t>
            </w:r>
          </w:p>
        </w:tc>
        <w:tc>
          <w:tcPr>
            <w:tcW w:w="1604" w:type="dxa"/>
            <w:shd w:val="clear" w:color="000000" w:fill="C0C0C0"/>
            <w:hideMark/>
          </w:tcPr>
          <w:p w:rsidR="008444BD" w:rsidRPr="0081755D" w:rsidRDefault="008444BD" w:rsidP="0031663F">
            <w:pPr>
              <w:rPr>
                <w:lang w:eastAsia="en-GB"/>
              </w:rPr>
            </w:pPr>
          </w:p>
        </w:tc>
        <w:tc>
          <w:tcPr>
            <w:tcW w:w="2126" w:type="dxa"/>
            <w:vMerge/>
            <w:shd w:val="clear" w:color="auto" w:fill="FFFFFF"/>
            <w:hideMark/>
          </w:tcPr>
          <w:p w:rsidR="008444BD" w:rsidRPr="0081755D" w:rsidRDefault="008444BD" w:rsidP="0031663F">
            <w:pPr>
              <w:rPr>
                <w:lang w:eastAsia="en-GB"/>
              </w:rPr>
            </w:pPr>
          </w:p>
        </w:tc>
        <w:tc>
          <w:tcPr>
            <w:tcW w:w="2648" w:type="dxa"/>
            <w:vMerge w:val="restart"/>
            <w:shd w:val="clear" w:color="auto" w:fill="auto"/>
            <w:hideMark/>
          </w:tcPr>
          <w:p w:rsidR="008444BD" w:rsidRPr="0081755D" w:rsidRDefault="008444BD" w:rsidP="0031663F">
            <w:pPr>
              <w:rPr>
                <w:lang w:eastAsia="en-GB"/>
              </w:rPr>
            </w:pPr>
            <w:r w:rsidRPr="0081755D">
              <w:rPr>
                <w:sz w:val="22"/>
                <w:szCs w:val="22"/>
                <w:lang w:eastAsia="en-GB"/>
              </w:rPr>
              <w:t>▪   Стандартная статистическая классификация качества пресной воды для поддержания водной флоры и фауны (ЕЭК ООН) (1992)</w:t>
            </w:r>
            <w:r w:rsidRPr="0081755D">
              <w:rPr>
                <w:sz w:val="22"/>
                <w:szCs w:val="22"/>
                <w:lang w:eastAsia="en-GB"/>
              </w:rPr>
              <w:br/>
              <w:t xml:space="preserve">▪   ГСМОС -  Водные ресурсы  ЮНЕП         </w:t>
            </w:r>
          </w:p>
          <w:p w:rsidR="008444BD" w:rsidRPr="0081755D" w:rsidRDefault="008444BD" w:rsidP="0031663F">
            <w:pPr>
              <w:rPr>
                <w:lang w:eastAsia="en-GB"/>
              </w:rPr>
            </w:pPr>
            <w:r w:rsidRPr="0081755D">
              <w:rPr>
                <w:sz w:val="22"/>
                <w:szCs w:val="22"/>
                <w:lang w:eastAsia="en-GB"/>
              </w:rPr>
              <w:t xml:space="preserve">▪   Стокгольмская конвенция </w:t>
            </w: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FFFFFF"/>
            <w:noWrap/>
            <w:hideMark/>
          </w:tcPr>
          <w:p w:rsidR="008444BD" w:rsidRPr="0081755D" w:rsidRDefault="008444BD" w:rsidP="0031663F">
            <w:r w:rsidRPr="0081755D">
              <w:rPr>
                <w:sz w:val="22"/>
                <w:szCs w:val="22"/>
              </w:rPr>
              <w:t>1. Уровень концентрации в осадочных породах и пресной воде</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126"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auto"/>
            <w:noWrap/>
            <w:hideMark/>
          </w:tcPr>
          <w:p w:rsidR="008444BD" w:rsidRPr="0081755D" w:rsidRDefault="008444BD" w:rsidP="0031663F">
            <w:r w:rsidRPr="0081755D">
              <w:rPr>
                <w:sz w:val="22"/>
                <w:szCs w:val="22"/>
              </w:rPr>
              <w:t>2. Уровень концентрации в пресноводных организмах</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126"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f.</w:t>
            </w:r>
          </w:p>
        </w:tc>
        <w:tc>
          <w:tcPr>
            <w:tcW w:w="3493" w:type="dxa"/>
            <w:shd w:val="clear" w:color="auto" w:fill="auto"/>
            <w:noWrap/>
            <w:hideMark/>
          </w:tcPr>
          <w:p w:rsidR="008444BD" w:rsidRPr="0081755D" w:rsidRDefault="008444BD" w:rsidP="0031663F">
            <w:pPr>
              <w:rPr>
                <w:lang w:eastAsia="en-GB"/>
              </w:rPr>
            </w:pPr>
            <w:r w:rsidRPr="0081755D">
              <w:rPr>
                <w:sz w:val="22"/>
                <w:szCs w:val="22"/>
                <w:lang w:eastAsia="en-GB"/>
              </w:rPr>
              <w:t>Физические и химические характеристики</w:t>
            </w:r>
          </w:p>
        </w:tc>
        <w:tc>
          <w:tcPr>
            <w:tcW w:w="1604" w:type="dxa"/>
            <w:shd w:val="clear" w:color="000000" w:fill="C0C0C0"/>
            <w:hideMark/>
          </w:tcPr>
          <w:p w:rsidR="008444BD" w:rsidRPr="0081755D" w:rsidRDefault="008444BD" w:rsidP="0031663F">
            <w:pPr>
              <w:rPr>
                <w:lang w:eastAsia="en-GB"/>
              </w:rPr>
            </w:pPr>
          </w:p>
        </w:tc>
        <w:tc>
          <w:tcPr>
            <w:tcW w:w="2126" w:type="dxa"/>
            <w:vMerge/>
            <w:shd w:val="clear" w:color="auto" w:fill="FFFFFF"/>
            <w:hideMark/>
          </w:tcPr>
          <w:p w:rsidR="008444BD" w:rsidRPr="0081755D" w:rsidRDefault="008444BD" w:rsidP="0031663F">
            <w:pPr>
              <w:rPr>
                <w:lang w:eastAsia="en-GB"/>
              </w:rPr>
            </w:pPr>
          </w:p>
        </w:tc>
        <w:tc>
          <w:tcPr>
            <w:tcW w:w="2648" w:type="dxa"/>
            <w:vMerge w:val="restart"/>
            <w:shd w:val="clear" w:color="auto" w:fill="auto"/>
            <w:hideMark/>
          </w:tcPr>
          <w:p w:rsidR="008444BD" w:rsidRPr="0081755D" w:rsidRDefault="008444BD" w:rsidP="0031663F">
            <w:pPr>
              <w:rPr>
                <w:lang w:eastAsia="en-GB"/>
              </w:rPr>
            </w:pPr>
            <w:r w:rsidRPr="0081755D">
              <w:rPr>
                <w:sz w:val="22"/>
                <w:szCs w:val="22"/>
                <w:lang w:eastAsia="en-GB"/>
              </w:rPr>
              <w:t xml:space="preserve">▪   Стандартная статистическая классификация качества пресной воды для </w:t>
            </w:r>
            <w:r w:rsidRPr="0081755D">
              <w:rPr>
                <w:sz w:val="22"/>
                <w:szCs w:val="22"/>
                <w:lang w:eastAsia="en-GB"/>
              </w:rPr>
              <w:lastRenderedPageBreak/>
              <w:t>поддержания водной флоры и фауны (ЕЭК ООН) (1992)</w:t>
            </w:r>
          </w:p>
          <w:p w:rsidR="008444BD" w:rsidRPr="0081755D" w:rsidRDefault="008444BD" w:rsidP="0031663F">
            <w:pPr>
              <w:rPr>
                <w:lang w:eastAsia="en-GB"/>
              </w:rPr>
            </w:pPr>
            <w:r w:rsidRPr="0081755D">
              <w:rPr>
                <w:sz w:val="22"/>
                <w:szCs w:val="22"/>
                <w:lang w:eastAsia="en-GB"/>
              </w:rPr>
              <w:t xml:space="preserve">▪   ГСМОС - Водные ресурсы  ЮНЕП         </w:t>
            </w: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auto"/>
            <w:noWrap/>
            <w:hideMark/>
          </w:tcPr>
          <w:p w:rsidR="008444BD" w:rsidRPr="0081755D" w:rsidRDefault="008444BD" w:rsidP="0031663F">
            <w:r w:rsidRPr="0081755D">
              <w:rPr>
                <w:sz w:val="22"/>
                <w:szCs w:val="22"/>
              </w:rPr>
              <w:t>1. Кислотно-щелочной баланс (pH)</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Уровень</w:t>
            </w:r>
          </w:p>
        </w:tc>
        <w:tc>
          <w:tcPr>
            <w:tcW w:w="2126"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lastRenderedPageBreak/>
              <w:t> </w:t>
            </w:r>
          </w:p>
        </w:tc>
        <w:tc>
          <w:tcPr>
            <w:tcW w:w="3493" w:type="dxa"/>
            <w:shd w:val="clear" w:color="auto" w:fill="auto"/>
            <w:noWrap/>
            <w:hideMark/>
          </w:tcPr>
          <w:p w:rsidR="008444BD" w:rsidRPr="0081755D" w:rsidRDefault="008444BD" w:rsidP="0031663F">
            <w:r w:rsidRPr="0081755D">
              <w:rPr>
                <w:sz w:val="22"/>
                <w:szCs w:val="22"/>
              </w:rPr>
              <w:t>2. Температура</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Градусы</w:t>
            </w:r>
          </w:p>
        </w:tc>
        <w:tc>
          <w:tcPr>
            <w:tcW w:w="2126"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lastRenderedPageBreak/>
              <w:t> </w:t>
            </w:r>
          </w:p>
        </w:tc>
        <w:tc>
          <w:tcPr>
            <w:tcW w:w="3493" w:type="dxa"/>
            <w:shd w:val="clear" w:color="auto" w:fill="auto"/>
            <w:noWrap/>
            <w:hideMark/>
          </w:tcPr>
          <w:p w:rsidR="008444BD" w:rsidRPr="0081755D" w:rsidRDefault="008444BD" w:rsidP="0031663F">
            <w:r w:rsidRPr="0081755D">
              <w:rPr>
                <w:sz w:val="22"/>
                <w:szCs w:val="22"/>
              </w:rPr>
              <w:t>3. Общее содержание взвешенных частиц (ОВЧ)</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126"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auto"/>
            <w:noWrap/>
            <w:hideMark/>
          </w:tcPr>
          <w:p w:rsidR="008444BD" w:rsidRPr="0081755D" w:rsidRDefault="008444BD" w:rsidP="0031663F">
            <w:r w:rsidRPr="0081755D">
              <w:rPr>
                <w:sz w:val="22"/>
                <w:szCs w:val="22"/>
              </w:rPr>
              <w:t>4. Минерализация</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126"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FFFFFF"/>
            <w:noWrap/>
            <w:hideMark/>
          </w:tcPr>
          <w:p w:rsidR="008444BD" w:rsidRPr="0081755D" w:rsidRDefault="008444BD" w:rsidP="0031663F">
            <w:r w:rsidRPr="0081755D">
              <w:rPr>
                <w:sz w:val="22"/>
                <w:szCs w:val="22"/>
              </w:rPr>
              <w:t>5. Растворенный кислород (РК)</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126"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g.</w:t>
            </w:r>
          </w:p>
        </w:tc>
        <w:tc>
          <w:tcPr>
            <w:tcW w:w="3493" w:type="dxa"/>
            <w:shd w:val="clear" w:color="auto" w:fill="auto"/>
            <w:noWrap/>
            <w:hideMark/>
          </w:tcPr>
          <w:p w:rsidR="008444BD" w:rsidRPr="0081755D" w:rsidRDefault="008444BD" w:rsidP="0031663F">
            <w:pPr>
              <w:rPr>
                <w:lang w:eastAsia="en-GB"/>
              </w:rPr>
            </w:pPr>
            <w:r w:rsidRPr="0081755D">
              <w:rPr>
                <w:sz w:val="22"/>
                <w:szCs w:val="22"/>
                <w:lang w:eastAsia="en-GB"/>
              </w:rPr>
              <w:t>Пластиковый и прочий мусор в пресной воде</w:t>
            </w:r>
          </w:p>
        </w:tc>
        <w:tc>
          <w:tcPr>
            <w:tcW w:w="1604" w:type="dxa"/>
            <w:shd w:val="clear" w:color="000000" w:fill="C0C0C0"/>
            <w:hideMark/>
          </w:tcPr>
          <w:p w:rsidR="008444BD" w:rsidRPr="0081755D" w:rsidRDefault="008444BD" w:rsidP="0031663F">
            <w:pPr>
              <w:rPr>
                <w:lang w:eastAsia="en-GB"/>
              </w:rPr>
            </w:pPr>
          </w:p>
        </w:tc>
        <w:tc>
          <w:tcPr>
            <w:tcW w:w="2126"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493" w:type="dxa"/>
            <w:shd w:val="clear" w:color="auto" w:fill="FFFFFF"/>
            <w:noWrap/>
            <w:hideMark/>
          </w:tcPr>
          <w:p w:rsidR="008444BD" w:rsidRPr="0081755D" w:rsidRDefault="008444BD" w:rsidP="0031663F">
            <w:pPr>
              <w:rPr>
                <w:lang w:eastAsia="en-GB"/>
              </w:rPr>
            </w:pPr>
            <w:r w:rsidRPr="0081755D">
              <w:rPr>
                <w:sz w:val="22"/>
                <w:szCs w:val="22"/>
                <w:lang w:eastAsia="en-GB"/>
              </w:rPr>
              <w:t>1. Количество пластикового и прочего мусора</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Площадь, Масса</w:t>
            </w:r>
          </w:p>
        </w:tc>
        <w:tc>
          <w:tcPr>
            <w:tcW w:w="2126"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bl>
    <w:p w:rsidR="008444BD" w:rsidRPr="0081755D" w:rsidRDefault="008444BD" w:rsidP="008444BD">
      <w:pPr>
        <w:rPr>
          <w:sz w:val="22"/>
          <w:szCs w:val="22"/>
          <w:lang w:eastAsia="zh-CN"/>
        </w:rPr>
      </w:pPr>
    </w:p>
    <w:p w:rsidR="008444BD" w:rsidRPr="0081755D" w:rsidRDefault="008444BD" w:rsidP="008444BD">
      <w:pPr>
        <w:rPr>
          <w:lang w:eastAsia="zh-CN"/>
        </w:rPr>
      </w:pPr>
      <w:r w:rsidRPr="0081755D">
        <w:rPr>
          <w:lang w:eastAsia="zh-CN"/>
        </w:rPr>
        <w:br w:type="page"/>
      </w:r>
    </w:p>
    <w:p w:rsidR="008444BD" w:rsidRPr="0081755D" w:rsidRDefault="008444BD" w:rsidP="008444BD">
      <w:pPr>
        <w:pStyle w:val="4"/>
      </w:pPr>
      <w:bookmarkStart w:id="203" w:name="_Toc532253798"/>
      <w:r w:rsidRPr="0081755D">
        <w:lastRenderedPageBreak/>
        <w:t xml:space="preserve">Тема 1.3.3: </w:t>
      </w:r>
      <w:bookmarkEnd w:id="195"/>
      <w:bookmarkEnd w:id="196"/>
      <w:bookmarkEnd w:id="197"/>
      <w:r w:rsidRPr="0081755D">
        <w:t>Качество морской воды</w:t>
      </w:r>
      <w:bookmarkEnd w:id="198"/>
      <w:bookmarkEnd w:id="199"/>
      <w:bookmarkEnd w:id="200"/>
      <w:bookmarkEnd w:id="201"/>
      <w:bookmarkEnd w:id="203"/>
      <w:r w:rsidRPr="0081755D">
        <w:t xml:space="preserve"> </w:t>
      </w:r>
    </w:p>
    <w:p w:rsidR="008444BD" w:rsidRPr="0081755D" w:rsidRDefault="008444BD" w:rsidP="008444BD"/>
    <w:p w:rsidR="008444BD" w:rsidRPr="0081755D" w:rsidRDefault="008444BD" w:rsidP="008444BD">
      <w:pPr>
        <w:pStyle w:val="a"/>
        <w:ind w:hanging="720"/>
      </w:pPr>
      <w:r w:rsidRPr="0081755D">
        <w:t>Океаны покрывают около 70 процентов земной поверхности. Они играют важнейшую  роль в регулировании погоды и атмосферных процессов, поглощают 30 процентов выбросов CO</w:t>
      </w:r>
      <w:r w:rsidRPr="0081755D">
        <w:rPr>
          <w:vertAlign w:val="subscript"/>
        </w:rPr>
        <w:t>2</w:t>
      </w:r>
      <w:r w:rsidRPr="0081755D">
        <w:t xml:space="preserve">, являются фундаментальной частью круговорота воды в природе и служат домом для разнообразных биологических видов и экосистем на планете. Океаны также обеспечивают важные экосистемные услуги для людей, прежде всего предоставляя продукты питания. Океаны находятся под огромным антропогенным давлением, включая химическое и физическое загрязнение и чрезмерную эксплуатацию. В последнее столетие морская вода и экосистемы все более загрязняются, что оказывает критическое воздействие на биоразнообразие. Деградация сопровождается истощением водных ресурсов, вызванным эксплуатацией человека. </w:t>
      </w:r>
    </w:p>
    <w:p w:rsidR="008444BD" w:rsidRPr="0081755D" w:rsidRDefault="008444BD" w:rsidP="008444BD"/>
    <w:p w:rsidR="008444BD" w:rsidRPr="0081755D" w:rsidRDefault="008444BD" w:rsidP="008444BD">
      <w:pPr>
        <w:pStyle w:val="a"/>
        <w:ind w:hanging="720"/>
      </w:pPr>
      <w:r w:rsidRPr="0081755D">
        <w:t xml:space="preserve">Соответствующие статистические данные о качестве морской воды и прибрежных вод и о концентрациях загрязняющих веществ могут включать в себя данные о питательных веществах и хлорофилле, органическом веществе, патогенах, металлах, органических загрязнителях, физико-химические характеристиках и обесцвечивании кораллов, но не ограничиваться ими. </w:t>
      </w:r>
    </w:p>
    <w:p w:rsidR="008444BD" w:rsidRPr="0081755D" w:rsidRDefault="008444BD" w:rsidP="008444BD"/>
    <w:p w:rsidR="008444BD" w:rsidRPr="0081755D" w:rsidRDefault="008444BD" w:rsidP="008444BD">
      <w:pPr>
        <w:pStyle w:val="a"/>
        <w:ind w:hanging="720"/>
        <w:rPr>
          <w:b/>
        </w:rPr>
      </w:pPr>
      <w:r w:rsidRPr="0081755D">
        <w:t>Наиболее часто наблюдаемые загрязнители морской воды и связанные с ними явления, такие как эвтрофикация и красный прилив, можно анализировать на местном, национальном или наднациональном уровне, в зависимости от их актуальности, на основе типа загрязнения и воздействия.</w:t>
      </w:r>
    </w:p>
    <w:p w:rsidR="008444BD" w:rsidRPr="0081755D" w:rsidRDefault="008444BD" w:rsidP="008444BD"/>
    <w:p w:rsidR="008444BD" w:rsidRPr="0081755D" w:rsidRDefault="008444BD" w:rsidP="008444BD">
      <w:pPr>
        <w:pStyle w:val="a"/>
        <w:ind w:hanging="720"/>
      </w:pPr>
      <w:r w:rsidRPr="0081755D">
        <w:t>Источниками данных для статистики качества морской воды являются, как правило, национальные или международные станции мониторинга, связанные с научными исследованиями или соблюдением целей и задач политики. Программы мониторинга обычно создаются, когда существует научная заинтересованность в исследованиях и / или когда разрабатываются стратегии или устанавливаются нормативы качества для конкретных областей, которые являются наиболее проблемными с точки зрения загрязнения морской среды. Данные с этих станций мониторинга требуют дальнейшей обработки для составления статистики окружающей среды о качестве воды в конкретных местах.</w:t>
      </w:r>
    </w:p>
    <w:p w:rsidR="008444BD" w:rsidRPr="0081755D" w:rsidRDefault="008444BD" w:rsidP="008444BD"/>
    <w:p w:rsidR="008444BD" w:rsidRPr="0081755D" w:rsidRDefault="008444BD" w:rsidP="008444BD">
      <w:pPr>
        <w:pStyle w:val="a"/>
        <w:ind w:hanging="720"/>
      </w:pPr>
      <w:r w:rsidRPr="0081755D">
        <w:t xml:space="preserve">Пространственные и временные соображения очень важны при разработке статистики по этой теме. Например, исследую концентрации загрязняющих веществ в океанской и морской воде, большинство станций мониторинга и регулярных программ мониторинга качества воды сосредоточены на поверхностных морских водах и прибрежных зонах. Отсутствует мониторинг </w:t>
      </w:r>
      <w:r w:rsidRPr="0081755D">
        <w:rPr>
          <w:rStyle w:val="ab"/>
          <w:i w:val="0"/>
        </w:rPr>
        <w:t>глубинных</w:t>
      </w:r>
      <w:r w:rsidRPr="0081755D">
        <w:rPr>
          <w:rStyle w:val="st"/>
        </w:rPr>
        <w:t xml:space="preserve"> вод </w:t>
      </w:r>
      <w:r w:rsidRPr="0081755D">
        <w:rPr>
          <w:rStyle w:val="ab"/>
          <w:i w:val="0"/>
        </w:rPr>
        <w:t>океана</w:t>
      </w:r>
      <w:r w:rsidRPr="0081755D">
        <w:rPr>
          <w:rStyle w:val="st"/>
        </w:rPr>
        <w:t>.</w:t>
      </w:r>
      <w:r w:rsidRPr="0081755D">
        <w:t xml:space="preserve"> Учитывая текучесть вод океанов, волны, приливы и постоянное движение, определение местоположения, глубины и подходящих периодов времени для измерения каждого релевантного загрязнителя является сложной задачей. </w:t>
      </w:r>
    </w:p>
    <w:p w:rsidR="008444BD" w:rsidRPr="0081755D" w:rsidRDefault="008444BD" w:rsidP="008444BD"/>
    <w:p w:rsidR="008444BD" w:rsidRPr="0081755D" w:rsidRDefault="008444BD" w:rsidP="008444BD">
      <w:pPr>
        <w:pStyle w:val="a"/>
        <w:ind w:hanging="720"/>
      </w:pPr>
      <w:r w:rsidRPr="0081755D">
        <w:t xml:space="preserve">В Стандартной статистической классификации качества морской воды ЕЭК ООН (1992) указаны наиболее важные загрязняющие вещества, параметры и статистика, необходимые для оценки качества морских вод. Существует множество важных статистических данных о морской среде и качестве морской воды, которые страна может отслеживать. Примерами могут служить концентрации биозагрязнителей, </w:t>
      </w:r>
      <w:r w:rsidRPr="0081755D">
        <w:lastRenderedPageBreak/>
        <w:t>тяжелых металлов, стойких токсинов и радиоактивных веществ, а также данные об областях, пораженных обесцвечиванием кораллов. Разработка статистических данных о концентрациях и воздействии загрязняющих веществ и отходов в морских водных объектах имеет огромное значение как для экосистем, так и для здоровья людей. (см. Приложение D Классификации и статистка окружающей среды).</w:t>
      </w:r>
    </w:p>
    <w:p w:rsidR="008444BD" w:rsidRPr="0081755D" w:rsidRDefault="008444BD" w:rsidP="008444BD">
      <w:pPr>
        <w:pStyle w:val="8"/>
      </w:pPr>
      <w:bookmarkStart w:id="204" w:name="_Toc531619238"/>
      <w:r w:rsidRPr="0081755D">
        <w:lastRenderedPageBreak/>
        <w:t>Таблица 3.1.3.3: Статистические данные и связанная с ними информация по Теме 1.3.3</w:t>
      </w:r>
      <w:bookmarkEnd w:id="204"/>
      <w:r w:rsidRPr="0081755D">
        <w:t xml:space="preserve"> </w:t>
      </w:r>
    </w:p>
    <w:tbl>
      <w:tblPr>
        <w:tblW w:w="1026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398"/>
        <w:gridCol w:w="3254"/>
        <w:gridCol w:w="1701"/>
        <w:gridCol w:w="2268"/>
        <w:gridCol w:w="2648"/>
      </w:tblGrid>
      <w:tr w:rsidR="008444BD" w:rsidRPr="0081755D" w:rsidTr="0031663F">
        <w:trPr>
          <w:trHeight w:val="660"/>
        </w:trPr>
        <w:tc>
          <w:tcPr>
            <w:tcW w:w="10269" w:type="dxa"/>
            <w:gridSpan w:val="5"/>
            <w:vMerge w:val="restart"/>
            <w:shd w:val="clear" w:color="000000" w:fill="000000"/>
            <w:vAlign w:val="center"/>
            <w:hideMark/>
          </w:tcPr>
          <w:p w:rsidR="008444BD" w:rsidRPr="0081755D" w:rsidRDefault="008444BD" w:rsidP="0031663F">
            <w:pPr>
              <w:rPr>
                <w:bCs/>
                <w:lang w:eastAsia="en-GB"/>
              </w:rPr>
            </w:pPr>
            <w:r w:rsidRPr="0081755D">
              <w:br w:type="page"/>
            </w:r>
            <w:r w:rsidRPr="0081755D">
              <w:rPr>
                <w:bCs/>
                <w:lang w:eastAsia="en-GB"/>
              </w:rPr>
              <w:t>Компонент 1: Состояние и качество окружающей среды</w:t>
            </w:r>
          </w:p>
        </w:tc>
      </w:tr>
      <w:tr w:rsidR="008444BD" w:rsidRPr="0081755D" w:rsidTr="0031663F">
        <w:trPr>
          <w:trHeight w:val="276"/>
        </w:trPr>
        <w:tc>
          <w:tcPr>
            <w:tcW w:w="10269" w:type="dxa"/>
            <w:gridSpan w:val="5"/>
            <w:vMerge/>
            <w:vAlign w:val="center"/>
            <w:hideMark/>
          </w:tcPr>
          <w:p w:rsidR="008444BD" w:rsidRPr="0081755D" w:rsidRDefault="008444BD" w:rsidP="0031663F">
            <w:pPr>
              <w:rPr>
                <w:bCs/>
                <w:lang w:eastAsia="en-GB"/>
              </w:rPr>
            </w:pPr>
          </w:p>
        </w:tc>
      </w:tr>
      <w:tr w:rsidR="008444BD" w:rsidRPr="0081755D" w:rsidTr="0031663F">
        <w:tc>
          <w:tcPr>
            <w:tcW w:w="10269"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1.3: Качество окружающей среды</w:t>
            </w:r>
          </w:p>
        </w:tc>
      </w:tr>
      <w:tr w:rsidR="008444BD" w:rsidRPr="0081755D" w:rsidTr="0031663F">
        <w:tc>
          <w:tcPr>
            <w:tcW w:w="10269"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1.3.3: Качество морской воды</w:t>
            </w:r>
          </w:p>
        </w:tc>
      </w:tr>
      <w:tr w:rsidR="008444BD" w:rsidRPr="0081755D" w:rsidTr="0031663F">
        <w:tc>
          <w:tcPr>
            <w:tcW w:w="3652" w:type="dxa"/>
            <w:gridSpan w:val="2"/>
            <w:tcBorders>
              <w:top w:val="single" w:sz="6" w:space="0" w:color="auto"/>
            </w:tcBorders>
            <w:shd w:val="clear" w:color="auto" w:fill="auto"/>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701"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26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648" w:type="dxa"/>
            <w:vMerge w:val="restart"/>
            <w:tcBorders>
              <w:top w:val="single" w:sz="6" w:space="0" w:color="auto"/>
            </w:tcBorders>
            <w:vAlign w:val="center"/>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652" w:type="dxa"/>
            <w:gridSpan w:val="2"/>
            <w:shd w:val="clear" w:color="auto" w:fill="auto"/>
            <w:vAlign w:val="center"/>
            <w:hideMark/>
          </w:tcPr>
          <w:p w:rsidR="008444BD" w:rsidRPr="0081755D" w:rsidRDefault="008444BD" w:rsidP="0031663F">
            <w:pPr>
              <w:rPr>
                <w:lang w:eastAsia="en-GB"/>
              </w:rPr>
            </w:pP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-Уровень 3)</w:t>
            </w:r>
          </w:p>
        </w:tc>
        <w:tc>
          <w:tcPr>
            <w:tcW w:w="1701" w:type="dxa"/>
            <w:vMerge/>
            <w:vAlign w:val="center"/>
            <w:hideMark/>
          </w:tcPr>
          <w:p w:rsidR="008444BD" w:rsidRPr="0081755D" w:rsidRDefault="008444BD" w:rsidP="0031663F">
            <w:pPr>
              <w:rPr>
                <w:bCs/>
                <w:lang w:eastAsia="en-GB"/>
              </w:rPr>
            </w:pPr>
          </w:p>
        </w:tc>
        <w:tc>
          <w:tcPr>
            <w:tcW w:w="2268" w:type="dxa"/>
            <w:vMerge/>
            <w:vAlign w:val="center"/>
            <w:hideMark/>
          </w:tcPr>
          <w:p w:rsidR="008444BD" w:rsidRPr="0081755D" w:rsidRDefault="008444BD" w:rsidP="0031663F">
            <w:pPr>
              <w:rPr>
                <w:bCs/>
                <w:lang w:eastAsia="en-GB"/>
              </w:rPr>
            </w:pPr>
          </w:p>
        </w:tc>
        <w:tc>
          <w:tcPr>
            <w:tcW w:w="2648" w:type="dxa"/>
            <w:vMerge/>
          </w:tcPr>
          <w:p w:rsidR="008444BD" w:rsidRPr="0081755D" w:rsidRDefault="008444BD" w:rsidP="0031663F">
            <w:pPr>
              <w:rPr>
                <w:bCs/>
                <w:lang w:eastAsia="en-GB"/>
              </w:rPr>
            </w:pPr>
          </w:p>
        </w:tc>
      </w:tr>
      <w:tr w:rsidR="008444BD" w:rsidRPr="0081755D" w:rsidTr="0031663F">
        <w:tc>
          <w:tcPr>
            <w:tcW w:w="398"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254" w:type="dxa"/>
            <w:shd w:val="clear" w:color="auto" w:fill="auto"/>
            <w:noWrap/>
            <w:hideMark/>
          </w:tcPr>
          <w:p w:rsidR="008444BD" w:rsidRPr="0081755D" w:rsidRDefault="008444BD" w:rsidP="0031663F">
            <w:pPr>
              <w:rPr>
                <w:lang w:eastAsia="en-GB"/>
              </w:rPr>
            </w:pPr>
            <w:r w:rsidRPr="0081755D">
              <w:rPr>
                <w:sz w:val="22"/>
                <w:szCs w:val="22"/>
                <w:lang w:eastAsia="en-GB"/>
              </w:rPr>
              <w:t>Биогенные элементы и хлорофилл</w:t>
            </w:r>
          </w:p>
        </w:tc>
        <w:tc>
          <w:tcPr>
            <w:tcW w:w="1701" w:type="dxa"/>
            <w:shd w:val="clear" w:color="000000" w:fill="C0C0C0"/>
            <w:hideMark/>
          </w:tcPr>
          <w:p w:rsidR="008444BD" w:rsidRPr="0081755D" w:rsidRDefault="008444BD" w:rsidP="0031663F">
            <w:pPr>
              <w:rPr>
                <w:lang w:eastAsia="en-GB"/>
              </w:rPr>
            </w:pPr>
          </w:p>
        </w:tc>
        <w:tc>
          <w:tcPr>
            <w:tcW w:w="2268" w:type="dxa"/>
            <w:vMerge w:val="restart"/>
            <w:shd w:val="clear" w:color="auto" w:fill="auto"/>
            <w:hideMark/>
          </w:tcPr>
          <w:p w:rsidR="008444BD" w:rsidRPr="0081755D" w:rsidRDefault="008444BD" w:rsidP="0031663F">
            <w:pPr>
              <w:rPr>
                <w:lang w:eastAsia="en-GB"/>
              </w:rPr>
            </w:pPr>
            <w:r w:rsidRPr="0081755D">
              <w:rPr>
                <w:sz w:val="22"/>
                <w:szCs w:val="22"/>
                <w:lang w:eastAsia="en-GB"/>
              </w:rPr>
              <w:t xml:space="preserve">▪   По типам морской среды (прибрежные зоны, дельты, устья и др.) </w:t>
            </w:r>
          </w:p>
          <w:p w:rsidR="008444BD" w:rsidRPr="0081755D" w:rsidRDefault="008444BD" w:rsidP="0031663F">
            <w:pPr>
              <w:rPr>
                <w:lang w:eastAsia="en-GB"/>
              </w:rPr>
            </w:pPr>
            <w:r w:rsidRPr="0081755D">
              <w:rPr>
                <w:sz w:val="22"/>
                <w:szCs w:val="22"/>
                <w:lang w:eastAsia="en-GB"/>
              </w:rPr>
              <w:t>▪   Субнациональный</w:t>
            </w:r>
            <w:r w:rsidRPr="0081755D">
              <w:rPr>
                <w:sz w:val="22"/>
                <w:szCs w:val="22"/>
                <w:lang w:eastAsia="en-GB"/>
              </w:rPr>
              <w:br/>
              <w:t>▪   Национальный</w:t>
            </w:r>
            <w:r w:rsidRPr="0081755D">
              <w:rPr>
                <w:sz w:val="22"/>
                <w:szCs w:val="22"/>
                <w:lang w:eastAsia="en-GB"/>
              </w:rPr>
              <w:br/>
              <w:t>▪   Наднациональный</w:t>
            </w:r>
            <w:r w:rsidRPr="0081755D">
              <w:rPr>
                <w:sz w:val="22"/>
                <w:szCs w:val="22"/>
                <w:lang w:eastAsia="en-GB"/>
              </w:rPr>
              <w:br/>
              <w:t>▪   По точкам измерения</w:t>
            </w:r>
            <w:r w:rsidRPr="0081755D">
              <w:rPr>
                <w:sz w:val="22"/>
                <w:szCs w:val="22"/>
                <w:lang w:eastAsia="en-GB"/>
              </w:rPr>
              <w:br/>
              <w:t>▪   По типам водных ресурсов</w:t>
            </w:r>
          </w:p>
        </w:tc>
        <w:tc>
          <w:tcPr>
            <w:tcW w:w="2648" w:type="dxa"/>
            <w:vMerge w:val="restart"/>
            <w:shd w:val="clear" w:color="auto" w:fill="auto"/>
            <w:hideMark/>
          </w:tcPr>
          <w:p w:rsidR="008444BD" w:rsidRPr="0081755D" w:rsidRDefault="008444BD" w:rsidP="0031663F">
            <w:pPr>
              <w:rPr>
                <w:lang w:eastAsia="en-GB"/>
              </w:rPr>
            </w:pPr>
            <w:r w:rsidRPr="0081755D">
              <w:rPr>
                <w:sz w:val="22"/>
                <w:szCs w:val="22"/>
                <w:lang w:eastAsia="en-GB"/>
              </w:rPr>
              <w:t>▪   Стандартная статистическая классификация качества морской воды ЕЭК ООН (1992)</w:t>
            </w:r>
            <w:r w:rsidRPr="0081755D">
              <w:rPr>
                <w:sz w:val="22"/>
                <w:szCs w:val="22"/>
                <w:lang w:eastAsia="en-GB"/>
              </w:rPr>
              <w:br/>
              <w:t xml:space="preserve">▪   НУОАИ / НАСА  </w:t>
            </w:r>
            <w:r w:rsidRPr="0081755D">
              <w:rPr>
                <w:sz w:val="22"/>
                <w:szCs w:val="22"/>
                <w:lang w:eastAsia="en-GB"/>
              </w:rPr>
              <w:br/>
              <w:t>▪   Программа по региональным морям ЮНЕП</w:t>
            </w: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254" w:type="dxa"/>
            <w:shd w:val="clear" w:color="auto" w:fill="FFFFFF"/>
            <w:hideMark/>
          </w:tcPr>
          <w:p w:rsidR="008444BD" w:rsidRPr="0081755D" w:rsidRDefault="008444BD" w:rsidP="0031663F">
            <w:pPr>
              <w:rPr>
                <w:bCs/>
              </w:rPr>
            </w:pPr>
            <w:r w:rsidRPr="0081755D">
              <w:rPr>
                <w:bCs/>
                <w:sz w:val="22"/>
                <w:szCs w:val="22"/>
              </w:rPr>
              <w:t>1. Уровень концентрации азота</w:t>
            </w:r>
          </w:p>
        </w:tc>
        <w:tc>
          <w:tcPr>
            <w:tcW w:w="1701" w:type="dxa"/>
            <w:shd w:val="clear" w:color="000000" w:fill="FFFFFF"/>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254" w:type="dxa"/>
            <w:shd w:val="clear" w:color="auto" w:fill="FFFFFF"/>
            <w:hideMark/>
          </w:tcPr>
          <w:p w:rsidR="008444BD" w:rsidRPr="0081755D" w:rsidRDefault="008444BD" w:rsidP="0031663F">
            <w:pPr>
              <w:rPr>
                <w:bCs/>
              </w:rPr>
            </w:pPr>
            <w:r w:rsidRPr="0081755D">
              <w:rPr>
                <w:bCs/>
                <w:sz w:val="22"/>
                <w:szCs w:val="22"/>
              </w:rPr>
              <w:t>2. Уровень концентрации фосфора</w:t>
            </w:r>
          </w:p>
        </w:tc>
        <w:tc>
          <w:tcPr>
            <w:tcW w:w="1701" w:type="dxa"/>
            <w:shd w:val="clear" w:color="000000" w:fill="FFFFFF"/>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254" w:type="dxa"/>
            <w:shd w:val="clear" w:color="auto" w:fill="FFFFFF"/>
            <w:hideMark/>
          </w:tcPr>
          <w:p w:rsidR="008444BD" w:rsidRPr="0081755D" w:rsidRDefault="008444BD" w:rsidP="0031663F">
            <w:r w:rsidRPr="0081755D">
              <w:rPr>
                <w:sz w:val="22"/>
                <w:szCs w:val="22"/>
              </w:rPr>
              <w:t>3. Уровень концентрации хлорофилла А</w:t>
            </w:r>
          </w:p>
        </w:tc>
        <w:tc>
          <w:tcPr>
            <w:tcW w:w="1701" w:type="dxa"/>
            <w:shd w:val="clear" w:color="000000" w:fill="FFFFFF"/>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b.</w:t>
            </w:r>
          </w:p>
        </w:tc>
        <w:tc>
          <w:tcPr>
            <w:tcW w:w="3254" w:type="dxa"/>
            <w:shd w:val="clear" w:color="auto" w:fill="FFFFFF"/>
            <w:noWrap/>
            <w:hideMark/>
          </w:tcPr>
          <w:p w:rsidR="008444BD" w:rsidRPr="0081755D" w:rsidRDefault="008444BD" w:rsidP="0031663F">
            <w:pPr>
              <w:rPr>
                <w:lang w:eastAsia="en-GB"/>
              </w:rPr>
            </w:pPr>
            <w:r w:rsidRPr="0081755D">
              <w:rPr>
                <w:sz w:val="22"/>
                <w:szCs w:val="22"/>
                <w:lang w:eastAsia="en-GB"/>
              </w:rPr>
              <w:t>Органическое вещество</w:t>
            </w:r>
          </w:p>
        </w:tc>
        <w:tc>
          <w:tcPr>
            <w:tcW w:w="1701" w:type="dxa"/>
            <w:shd w:val="clear" w:color="000000" w:fill="C0C0C0"/>
            <w:hideMark/>
          </w:tcPr>
          <w:p w:rsidR="008444BD" w:rsidRPr="0081755D" w:rsidRDefault="008444BD" w:rsidP="0031663F">
            <w:pPr>
              <w:rPr>
                <w:lang w:eastAsia="en-GB"/>
              </w:rPr>
            </w:pPr>
          </w:p>
        </w:tc>
        <w:tc>
          <w:tcPr>
            <w:tcW w:w="2268"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254" w:type="dxa"/>
            <w:shd w:val="clear" w:color="auto" w:fill="FFFFFF"/>
            <w:hideMark/>
          </w:tcPr>
          <w:p w:rsidR="008444BD" w:rsidRPr="0081755D" w:rsidRDefault="008444BD" w:rsidP="0031663F">
            <w:pPr>
              <w:rPr>
                <w:bCs/>
              </w:rPr>
            </w:pPr>
            <w:r w:rsidRPr="0081755D">
              <w:rPr>
                <w:bCs/>
                <w:sz w:val="22"/>
                <w:szCs w:val="22"/>
              </w:rPr>
              <w:t>1. Биохимическая потребность в кислороде (БПК)</w:t>
            </w:r>
          </w:p>
        </w:tc>
        <w:tc>
          <w:tcPr>
            <w:tcW w:w="1701" w:type="dxa"/>
            <w:shd w:val="clear" w:color="000000" w:fill="FFFFFF"/>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254" w:type="dxa"/>
            <w:shd w:val="clear" w:color="auto" w:fill="FFFFFF"/>
            <w:hideMark/>
          </w:tcPr>
          <w:p w:rsidR="008444BD" w:rsidRPr="0081755D" w:rsidRDefault="008444BD" w:rsidP="0031663F">
            <w:r w:rsidRPr="0081755D">
              <w:rPr>
                <w:sz w:val="22"/>
                <w:szCs w:val="22"/>
              </w:rPr>
              <w:t>2. Химическая потребность в кислороде (ХПК)</w:t>
            </w:r>
          </w:p>
        </w:tc>
        <w:tc>
          <w:tcPr>
            <w:tcW w:w="1701" w:type="dxa"/>
            <w:shd w:val="clear" w:color="000000" w:fill="FFFFFF"/>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c.</w:t>
            </w:r>
          </w:p>
        </w:tc>
        <w:tc>
          <w:tcPr>
            <w:tcW w:w="3254" w:type="dxa"/>
            <w:shd w:val="clear" w:color="auto" w:fill="auto"/>
            <w:noWrap/>
            <w:hideMark/>
          </w:tcPr>
          <w:p w:rsidR="008444BD" w:rsidRPr="0081755D" w:rsidRDefault="008444BD" w:rsidP="0031663F">
            <w:pPr>
              <w:rPr>
                <w:lang w:eastAsia="en-GB"/>
              </w:rPr>
            </w:pPr>
            <w:r w:rsidRPr="0081755D">
              <w:rPr>
                <w:sz w:val="22"/>
                <w:szCs w:val="22"/>
                <w:lang w:eastAsia="en-GB"/>
              </w:rPr>
              <w:t>Патогенные организмы</w:t>
            </w:r>
          </w:p>
        </w:tc>
        <w:tc>
          <w:tcPr>
            <w:tcW w:w="1701" w:type="dxa"/>
            <w:shd w:val="clear" w:color="000000" w:fill="C0C0C0"/>
            <w:hideMark/>
          </w:tcPr>
          <w:p w:rsidR="008444BD" w:rsidRPr="0081755D" w:rsidRDefault="008444BD" w:rsidP="0031663F">
            <w:pPr>
              <w:rPr>
                <w:lang w:eastAsia="en-GB"/>
              </w:rPr>
            </w:pPr>
          </w:p>
        </w:tc>
        <w:tc>
          <w:tcPr>
            <w:tcW w:w="2268"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254" w:type="dxa"/>
            <w:shd w:val="clear" w:color="auto" w:fill="auto"/>
            <w:noWrap/>
            <w:hideMark/>
          </w:tcPr>
          <w:p w:rsidR="008444BD" w:rsidRPr="0081755D" w:rsidRDefault="008444BD" w:rsidP="0031663F">
            <w:pPr>
              <w:rPr>
                <w:lang w:eastAsia="en-GB"/>
              </w:rPr>
            </w:pPr>
            <w:r w:rsidRPr="0081755D">
              <w:rPr>
                <w:sz w:val="22"/>
                <w:szCs w:val="22"/>
                <w:lang w:eastAsia="en-GB"/>
              </w:rPr>
              <w:t>1.</w:t>
            </w:r>
            <w:bookmarkStart w:id="205" w:name="RANGE!D244"/>
            <w:r w:rsidRPr="0081755D">
              <w:rPr>
                <w:sz w:val="22"/>
                <w:szCs w:val="22"/>
                <w:lang w:eastAsia="en-GB"/>
              </w:rPr>
              <w:t xml:space="preserve"> Уровень концентрации бактерий кишечной группы в рекреационных морских водах</w:t>
            </w:r>
            <w:bookmarkEnd w:id="205"/>
          </w:p>
        </w:tc>
        <w:tc>
          <w:tcPr>
            <w:tcW w:w="1701" w:type="dxa"/>
            <w:shd w:val="clear" w:color="000000" w:fill="FFFFFF"/>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d.</w:t>
            </w:r>
          </w:p>
        </w:tc>
        <w:tc>
          <w:tcPr>
            <w:tcW w:w="3254" w:type="dxa"/>
            <w:shd w:val="clear" w:color="auto" w:fill="auto"/>
            <w:noWrap/>
            <w:hideMark/>
          </w:tcPr>
          <w:p w:rsidR="008444BD" w:rsidRPr="0081755D" w:rsidRDefault="008444BD" w:rsidP="0031663F">
            <w:pPr>
              <w:rPr>
                <w:lang w:eastAsia="en-GB"/>
              </w:rPr>
            </w:pPr>
            <w:r w:rsidRPr="0081755D">
              <w:rPr>
                <w:sz w:val="22"/>
                <w:szCs w:val="22"/>
                <w:lang w:eastAsia="en-GB"/>
              </w:rPr>
              <w:t>Металлы (напр., ртуть, свинец, никель, мышьяк, кадмий)</w:t>
            </w:r>
          </w:p>
        </w:tc>
        <w:tc>
          <w:tcPr>
            <w:tcW w:w="1701" w:type="dxa"/>
            <w:shd w:val="clear" w:color="000000" w:fill="C0C0C0"/>
            <w:hideMark/>
          </w:tcPr>
          <w:p w:rsidR="008444BD" w:rsidRPr="0081755D" w:rsidRDefault="008444BD" w:rsidP="0031663F">
            <w:pPr>
              <w:rPr>
                <w:lang w:eastAsia="en-GB"/>
              </w:rPr>
            </w:pPr>
          </w:p>
        </w:tc>
        <w:tc>
          <w:tcPr>
            <w:tcW w:w="2268"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254" w:type="dxa"/>
            <w:shd w:val="clear" w:color="auto" w:fill="FFFFFF"/>
            <w:hideMark/>
          </w:tcPr>
          <w:p w:rsidR="008444BD" w:rsidRPr="0081755D" w:rsidRDefault="008444BD" w:rsidP="0031663F">
            <w:r w:rsidRPr="0081755D">
              <w:rPr>
                <w:sz w:val="22"/>
                <w:szCs w:val="22"/>
              </w:rPr>
              <w:t>1. Уровень концентрации в осадочных породах и морской воде</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254" w:type="dxa"/>
            <w:shd w:val="clear" w:color="auto" w:fill="auto"/>
            <w:hideMark/>
          </w:tcPr>
          <w:p w:rsidR="008444BD" w:rsidRPr="0081755D" w:rsidRDefault="008444BD" w:rsidP="0031663F">
            <w:r w:rsidRPr="0081755D">
              <w:rPr>
                <w:sz w:val="22"/>
                <w:szCs w:val="22"/>
              </w:rPr>
              <w:t>2. Уровень концентрации в морских организмах</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e.</w:t>
            </w:r>
          </w:p>
        </w:tc>
        <w:tc>
          <w:tcPr>
            <w:tcW w:w="3254" w:type="dxa"/>
            <w:shd w:val="clear" w:color="auto" w:fill="auto"/>
            <w:hideMark/>
          </w:tcPr>
          <w:p w:rsidR="008444BD" w:rsidRPr="0081755D" w:rsidRDefault="008444BD" w:rsidP="0031663F">
            <w:pPr>
              <w:rPr>
                <w:lang w:eastAsia="en-GB"/>
              </w:rPr>
            </w:pPr>
            <w:r w:rsidRPr="0081755D">
              <w:rPr>
                <w:sz w:val="22"/>
                <w:szCs w:val="22"/>
                <w:lang w:eastAsia="en-GB"/>
              </w:rPr>
              <w:t>Загрязняющие вещества органического происхождения (напр., ПХБ, ДДТ, пестициды, фураны, диоксины, фенолы, радиоактивные отходы)</w:t>
            </w:r>
          </w:p>
        </w:tc>
        <w:tc>
          <w:tcPr>
            <w:tcW w:w="1701" w:type="dxa"/>
            <w:shd w:val="clear" w:color="000000" w:fill="C0C0C0"/>
            <w:hideMark/>
          </w:tcPr>
          <w:p w:rsidR="008444BD" w:rsidRPr="0081755D" w:rsidRDefault="008444BD" w:rsidP="0031663F">
            <w:pPr>
              <w:rPr>
                <w:lang w:eastAsia="en-GB"/>
              </w:rPr>
            </w:pPr>
          </w:p>
        </w:tc>
        <w:tc>
          <w:tcPr>
            <w:tcW w:w="2268" w:type="dxa"/>
            <w:vMerge/>
            <w:hideMark/>
          </w:tcPr>
          <w:p w:rsidR="008444BD" w:rsidRPr="0081755D" w:rsidRDefault="008444BD" w:rsidP="0031663F">
            <w:pPr>
              <w:rPr>
                <w:lang w:eastAsia="en-GB"/>
              </w:rPr>
            </w:pPr>
          </w:p>
        </w:tc>
        <w:tc>
          <w:tcPr>
            <w:tcW w:w="2648" w:type="dxa"/>
            <w:vMerge w:val="restart"/>
            <w:shd w:val="clear" w:color="auto" w:fill="auto"/>
            <w:hideMark/>
          </w:tcPr>
          <w:p w:rsidR="008444BD" w:rsidRPr="0081755D" w:rsidRDefault="008444BD" w:rsidP="0031663F">
            <w:pPr>
              <w:rPr>
                <w:lang w:eastAsia="en-GB"/>
              </w:rPr>
            </w:pPr>
            <w:r w:rsidRPr="0081755D">
              <w:rPr>
                <w:sz w:val="22"/>
                <w:szCs w:val="22"/>
                <w:lang w:eastAsia="en-GB"/>
              </w:rPr>
              <w:t>▪   Стандартная статистическая классификация качества морской воды ЕЭК ООН (1992)</w:t>
            </w:r>
            <w:r w:rsidRPr="0081755D">
              <w:rPr>
                <w:sz w:val="22"/>
                <w:szCs w:val="22"/>
                <w:lang w:eastAsia="en-GB"/>
              </w:rPr>
              <w:br/>
              <w:t xml:space="preserve">▪   НУОАИ / НАСА  </w:t>
            </w:r>
            <w:r w:rsidRPr="0081755D">
              <w:rPr>
                <w:sz w:val="22"/>
                <w:szCs w:val="22"/>
                <w:lang w:eastAsia="en-GB"/>
              </w:rPr>
              <w:br/>
              <w:t>▪   Программа по региональным морям ЮНЕП</w:t>
            </w:r>
          </w:p>
          <w:p w:rsidR="008444BD" w:rsidRPr="0081755D" w:rsidRDefault="008444BD" w:rsidP="0031663F">
            <w:pPr>
              <w:rPr>
                <w:lang w:eastAsia="en-GB"/>
              </w:rPr>
            </w:pPr>
            <w:r w:rsidRPr="0081755D">
              <w:rPr>
                <w:sz w:val="22"/>
                <w:szCs w:val="22"/>
                <w:lang w:eastAsia="en-GB"/>
              </w:rPr>
              <w:t xml:space="preserve">▪   Стокгольмская конвенция </w:t>
            </w: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254" w:type="dxa"/>
            <w:shd w:val="clear" w:color="auto" w:fill="auto"/>
            <w:hideMark/>
          </w:tcPr>
          <w:p w:rsidR="008444BD" w:rsidRPr="0081755D" w:rsidRDefault="008444BD" w:rsidP="0031663F">
            <w:r w:rsidRPr="0081755D">
              <w:rPr>
                <w:sz w:val="22"/>
                <w:szCs w:val="22"/>
              </w:rPr>
              <w:t>1. Уровень концентрации в осадочных породах и морской воде</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254" w:type="dxa"/>
            <w:shd w:val="clear" w:color="auto" w:fill="auto"/>
            <w:hideMark/>
          </w:tcPr>
          <w:p w:rsidR="008444BD" w:rsidRPr="0081755D" w:rsidRDefault="008444BD" w:rsidP="0031663F">
            <w:r w:rsidRPr="0081755D">
              <w:rPr>
                <w:sz w:val="22"/>
                <w:szCs w:val="22"/>
              </w:rPr>
              <w:t>2. Уровень концентрации в морских организмах</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f.</w:t>
            </w:r>
          </w:p>
        </w:tc>
        <w:tc>
          <w:tcPr>
            <w:tcW w:w="3254" w:type="dxa"/>
            <w:shd w:val="clear" w:color="auto" w:fill="auto"/>
            <w:noWrap/>
            <w:hideMark/>
          </w:tcPr>
          <w:p w:rsidR="008444BD" w:rsidRPr="0081755D" w:rsidRDefault="008444BD" w:rsidP="0031663F">
            <w:pPr>
              <w:rPr>
                <w:lang w:eastAsia="en-GB"/>
              </w:rPr>
            </w:pPr>
            <w:r w:rsidRPr="0081755D">
              <w:rPr>
                <w:sz w:val="22"/>
                <w:szCs w:val="22"/>
                <w:lang w:eastAsia="en-GB"/>
              </w:rPr>
              <w:t>Физические и химические характеристики</w:t>
            </w:r>
          </w:p>
        </w:tc>
        <w:tc>
          <w:tcPr>
            <w:tcW w:w="1701" w:type="dxa"/>
            <w:shd w:val="clear" w:color="000000" w:fill="C0C0C0"/>
            <w:hideMark/>
          </w:tcPr>
          <w:p w:rsidR="008444BD" w:rsidRPr="0081755D" w:rsidRDefault="008444BD" w:rsidP="0031663F">
            <w:pPr>
              <w:rPr>
                <w:lang w:eastAsia="en-GB"/>
              </w:rPr>
            </w:pPr>
          </w:p>
        </w:tc>
        <w:tc>
          <w:tcPr>
            <w:tcW w:w="2268" w:type="dxa"/>
            <w:vMerge/>
            <w:hideMark/>
          </w:tcPr>
          <w:p w:rsidR="008444BD" w:rsidRPr="0081755D" w:rsidRDefault="008444BD" w:rsidP="0031663F">
            <w:pPr>
              <w:rPr>
                <w:lang w:eastAsia="en-GB"/>
              </w:rPr>
            </w:pPr>
          </w:p>
        </w:tc>
        <w:tc>
          <w:tcPr>
            <w:tcW w:w="2648" w:type="dxa"/>
            <w:vMerge w:val="restart"/>
            <w:shd w:val="clear" w:color="auto" w:fill="auto"/>
            <w:hideMark/>
          </w:tcPr>
          <w:p w:rsidR="008444BD" w:rsidRPr="0081755D" w:rsidRDefault="008444BD" w:rsidP="0031663F">
            <w:pPr>
              <w:rPr>
                <w:lang w:eastAsia="en-GB"/>
              </w:rPr>
            </w:pPr>
            <w:r w:rsidRPr="0081755D">
              <w:rPr>
                <w:sz w:val="22"/>
                <w:szCs w:val="22"/>
                <w:lang w:eastAsia="en-GB"/>
              </w:rPr>
              <w:t xml:space="preserve">▪   Стандартная статистическая классификация качества </w:t>
            </w:r>
            <w:r w:rsidRPr="0081755D">
              <w:rPr>
                <w:sz w:val="22"/>
                <w:szCs w:val="22"/>
                <w:lang w:eastAsia="en-GB"/>
              </w:rPr>
              <w:lastRenderedPageBreak/>
              <w:t>морской воды ЕЭК ООН (1992)</w:t>
            </w:r>
            <w:r w:rsidRPr="0081755D">
              <w:rPr>
                <w:sz w:val="22"/>
                <w:szCs w:val="22"/>
                <w:lang w:eastAsia="en-GB"/>
              </w:rPr>
              <w:br/>
              <w:t xml:space="preserve">▪   НУОАИ / НАСА  </w:t>
            </w:r>
            <w:r w:rsidRPr="0081755D">
              <w:rPr>
                <w:sz w:val="22"/>
                <w:szCs w:val="22"/>
                <w:lang w:eastAsia="en-GB"/>
              </w:rPr>
              <w:br/>
              <w:t>▪   Программа по региональным морям ЮНЕП</w:t>
            </w: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254" w:type="dxa"/>
            <w:shd w:val="clear" w:color="auto" w:fill="auto"/>
            <w:hideMark/>
          </w:tcPr>
          <w:p w:rsidR="008444BD" w:rsidRPr="0081755D" w:rsidRDefault="008444BD" w:rsidP="0031663F">
            <w:r w:rsidRPr="0081755D">
              <w:rPr>
                <w:sz w:val="22"/>
                <w:szCs w:val="22"/>
              </w:rPr>
              <w:t xml:space="preserve">1. Кислотно-щелочной баланс </w:t>
            </w:r>
            <w:r w:rsidRPr="0081755D">
              <w:rPr>
                <w:sz w:val="22"/>
                <w:szCs w:val="22"/>
              </w:rPr>
              <w:lastRenderedPageBreak/>
              <w:t>(pH)</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lastRenderedPageBreak/>
              <w:t>Уровень</w:t>
            </w:r>
          </w:p>
        </w:tc>
        <w:tc>
          <w:tcPr>
            <w:tcW w:w="2268"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lastRenderedPageBreak/>
              <w:t> </w:t>
            </w:r>
          </w:p>
        </w:tc>
        <w:tc>
          <w:tcPr>
            <w:tcW w:w="3254" w:type="dxa"/>
            <w:shd w:val="clear" w:color="auto" w:fill="auto"/>
            <w:hideMark/>
          </w:tcPr>
          <w:p w:rsidR="008444BD" w:rsidRPr="0081755D" w:rsidRDefault="008444BD" w:rsidP="0031663F">
            <w:r w:rsidRPr="0081755D">
              <w:rPr>
                <w:sz w:val="22"/>
                <w:szCs w:val="22"/>
              </w:rPr>
              <w:t>2. Температура</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Градусы</w:t>
            </w:r>
          </w:p>
        </w:tc>
        <w:tc>
          <w:tcPr>
            <w:tcW w:w="2268"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254" w:type="dxa"/>
            <w:shd w:val="clear" w:color="auto" w:fill="auto"/>
            <w:hideMark/>
          </w:tcPr>
          <w:p w:rsidR="008444BD" w:rsidRPr="0081755D" w:rsidRDefault="008444BD" w:rsidP="0031663F">
            <w:r w:rsidRPr="0081755D">
              <w:rPr>
                <w:sz w:val="22"/>
                <w:szCs w:val="22"/>
              </w:rPr>
              <w:t>3. Общее содержание взвешенных частиц (ОВЧ)</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254" w:type="dxa"/>
            <w:shd w:val="clear" w:color="auto" w:fill="auto"/>
            <w:noWrap/>
            <w:hideMark/>
          </w:tcPr>
          <w:p w:rsidR="008444BD" w:rsidRPr="0081755D" w:rsidRDefault="008444BD" w:rsidP="0031663F">
            <w:r w:rsidRPr="0081755D">
              <w:rPr>
                <w:sz w:val="22"/>
                <w:szCs w:val="22"/>
              </w:rPr>
              <w:t>4. Минерализация</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254" w:type="dxa"/>
            <w:shd w:val="clear" w:color="auto" w:fill="FFFFFF"/>
            <w:noWrap/>
            <w:hideMark/>
          </w:tcPr>
          <w:p w:rsidR="008444BD" w:rsidRPr="0081755D" w:rsidRDefault="008444BD" w:rsidP="0031663F">
            <w:r w:rsidRPr="0081755D">
              <w:rPr>
                <w:sz w:val="22"/>
                <w:szCs w:val="22"/>
              </w:rPr>
              <w:t>5. Растворенный кислород (РК)</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Концентрация</w:t>
            </w:r>
          </w:p>
        </w:tc>
        <w:tc>
          <w:tcPr>
            <w:tcW w:w="2268"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254" w:type="dxa"/>
            <w:shd w:val="clear" w:color="auto" w:fill="auto"/>
            <w:noWrap/>
            <w:hideMark/>
          </w:tcPr>
          <w:p w:rsidR="008444BD" w:rsidRPr="0081755D" w:rsidRDefault="008444BD" w:rsidP="0031663F">
            <w:r w:rsidRPr="0081755D">
              <w:rPr>
                <w:sz w:val="22"/>
                <w:szCs w:val="22"/>
              </w:rPr>
              <w:t>6. Плотность</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Плотность</w:t>
            </w:r>
          </w:p>
        </w:tc>
        <w:tc>
          <w:tcPr>
            <w:tcW w:w="2268"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g.</w:t>
            </w:r>
          </w:p>
        </w:tc>
        <w:tc>
          <w:tcPr>
            <w:tcW w:w="3254" w:type="dxa"/>
            <w:shd w:val="clear" w:color="auto" w:fill="auto"/>
            <w:noWrap/>
            <w:hideMark/>
          </w:tcPr>
          <w:p w:rsidR="008444BD" w:rsidRPr="0081755D" w:rsidRDefault="008444BD" w:rsidP="0031663F">
            <w:pPr>
              <w:rPr>
                <w:lang w:eastAsia="en-GB"/>
              </w:rPr>
            </w:pPr>
            <w:r w:rsidRPr="0081755D">
              <w:rPr>
                <w:sz w:val="22"/>
                <w:szCs w:val="22"/>
                <w:lang w:eastAsia="en-GB"/>
              </w:rPr>
              <w:t>Обесцвечивание кораллов</w:t>
            </w:r>
          </w:p>
        </w:tc>
        <w:tc>
          <w:tcPr>
            <w:tcW w:w="1701" w:type="dxa"/>
            <w:shd w:val="clear" w:color="000000" w:fill="C0C0C0"/>
            <w:hideMark/>
          </w:tcPr>
          <w:p w:rsidR="008444BD" w:rsidRPr="0081755D" w:rsidRDefault="008444BD" w:rsidP="0031663F">
            <w:pPr>
              <w:rPr>
                <w:lang w:eastAsia="en-GB"/>
              </w:rPr>
            </w:pPr>
          </w:p>
        </w:tc>
        <w:tc>
          <w:tcPr>
            <w:tcW w:w="2268"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254" w:type="dxa"/>
            <w:shd w:val="clear" w:color="auto" w:fill="auto"/>
            <w:noWrap/>
            <w:hideMark/>
          </w:tcPr>
          <w:p w:rsidR="008444BD" w:rsidRPr="0081755D" w:rsidRDefault="008444BD" w:rsidP="0031663F">
            <w:pPr>
              <w:rPr>
                <w:bCs/>
                <w:lang w:eastAsia="en-GB"/>
              </w:rPr>
            </w:pPr>
            <w:r w:rsidRPr="0081755D">
              <w:rPr>
                <w:sz w:val="22"/>
                <w:szCs w:val="22"/>
                <w:lang w:eastAsia="en-GB"/>
              </w:rPr>
              <w:t>1.</w:t>
            </w:r>
            <w:bookmarkStart w:id="206" w:name="RANGE!D262"/>
            <w:r w:rsidRPr="0081755D">
              <w:rPr>
                <w:bCs/>
                <w:sz w:val="22"/>
                <w:szCs w:val="22"/>
                <w:lang w:eastAsia="en-GB"/>
              </w:rPr>
              <w:t xml:space="preserve"> Площадь, подверженная обесцвечиванию кораллов</w:t>
            </w:r>
            <w:bookmarkEnd w:id="206"/>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2268" w:type="dxa"/>
            <w:vMerge/>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hideMark/>
          </w:tcPr>
          <w:p w:rsidR="008444BD" w:rsidRPr="0081755D" w:rsidRDefault="008444BD" w:rsidP="0031663F">
            <w:pPr>
              <w:rPr>
                <w:lang w:eastAsia="en-GB"/>
              </w:rPr>
            </w:pPr>
            <w:r w:rsidRPr="0081755D">
              <w:rPr>
                <w:sz w:val="22"/>
                <w:szCs w:val="22"/>
                <w:lang w:eastAsia="en-GB"/>
              </w:rPr>
              <w:t>h.</w:t>
            </w:r>
          </w:p>
        </w:tc>
        <w:tc>
          <w:tcPr>
            <w:tcW w:w="3254" w:type="dxa"/>
            <w:shd w:val="clear" w:color="auto" w:fill="auto"/>
            <w:noWrap/>
            <w:hideMark/>
          </w:tcPr>
          <w:p w:rsidR="008444BD" w:rsidRPr="0081755D" w:rsidRDefault="008444BD" w:rsidP="0031663F">
            <w:pPr>
              <w:rPr>
                <w:lang w:eastAsia="en-GB"/>
              </w:rPr>
            </w:pPr>
            <w:r w:rsidRPr="0081755D">
              <w:rPr>
                <w:sz w:val="22"/>
                <w:szCs w:val="22"/>
                <w:lang w:eastAsia="en-GB"/>
              </w:rPr>
              <w:t>Пластиковый и прочий мусор в морских водах</w:t>
            </w:r>
          </w:p>
        </w:tc>
        <w:tc>
          <w:tcPr>
            <w:tcW w:w="1701" w:type="dxa"/>
            <w:shd w:val="clear" w:color="000000" w:fill="C0C0C0"/>
            <w:hideMark/>
          </w:tcPr>
          <w:p w:rsidR="008444BD" w:rsidRPr="0081755D" w:rsidRDefault="008444BD" w:rsidP="0031663F">
            <w:pPr>
              <w:rPr>
                <w:lang w:eastAsia="en-GB"/>
              </w:rPr>
            </w:pPr>
          </w:p>
        </w:tc>
        <w:tc>
          <w:tcPr>
            <w:tcW w:w="2268" w:type="dxa"/>
            <w:vMerge w:val="restart"/>
            <w:shd w:val="clear" w:color="auto" w:fill="FFFFFF"/>
            <w:hideMark/>
          </w:tcPr>
          <w:p w:rsidR="008444BD" w:rsidRPr="0081755D" w:rsidRDefault="008444BD" w:rsidP="0031663F">
            <w:pPr>
              <w:rPr>
                <w:lang w:eastAsia="en-GB"/>
              </w:rPr>
            </w:pPr>
            <w:r w:rsidRPr="0081755D">
              <w:rPr>
                <w:sz w:val="22"/>
                <w:szCs w:val="22"/>
                <w:lang w:eastAsia="en-GB"/>
              </w:rPr>
              <w:t xml:space="preserve">▪   По типам морской среды (прибрежные зоны, дельты, устья и др.) </w:t>
            </w:r>
          </w:p>
          <w:p w:rsidR="008444BD" w:rsidRPr="0081755D" w:rsidRDefault="008444BD" w:rsidP="0031663F">
            <w:pPr>
              <w:rPr>
                <w:lang w:eastAsia="en-GB"/>
              </w:rPr>
            </w:pPr>
            <w:r w:rsidRPr="0081755D">
              <w:rPr>
                <w:sz w:val="22"/>
                <w:szCs w:val="22"/>
                <w:lang w:eastAsia="en-GB"/>
              </w:rPr>
              <w:t>▪   По местоположению</w:t>
            </w:r>
            <w:r w:rsidRPr="0081755D">
              <w:rPr>
                <w:sz w:val="22"/>
                <w:szCs w:val="22"/>
                <w:lang w:eastAsia="en-GB"/>
              </w:rPr>
              <w:br/>
              <w:t>▪   Субнациональный</w:t>
            </w:r>
            <w:r w:rsidRPr="0081755D">
              <w:rPr>
                <w:sz w:val="22"/>
                <w:szCs w:val="22"/>
                <w:lang w:eastAsia="en-GB"/>
              </w:rPr>
              <w:br/>
              <w:t>▪   Национальный</w:t>
            </w:r>
            <w:r w:rsidRPr="0081755D">
              <w:rPr>
                <w:sz w:val="22"/>
                <w:szCs w:val="22"/>
                <w:lang w:eastAsia="en-GB"/>
              </w:rPr>
              <w:br/>
              <w:t>▪   Наднациональный</w:t>
            </w:r>
            <w:r w:rsidRPr="0081755D">
              <w:rPr>
                <w:sz w:val="22"/>
                <w:szCs w:val="22"/>
                <w:lang w:eastAsia="en-GB"/>
              </w:rPr>
              <w:br/>
              <w:t>▪   По точкам измерения</w:t>
            </w:r>
          </w:p>
        </w:tc>
        <w:tc>
          <w:tcPr>
            <w:tcW w:w="2648" w:type="dxa"/>
            <w:vMerge w:val="restart"/>
            <w:shd w:val="clear" w:color="auto" w:fill="auto"/>
            <w:hideMark/>
          </w:tcPr>
          <w:p w:rsidR="008444BD" w:rsidRPr="0081755D" w:rsidRDefault="008444BD" w:rsidP="0031663F">
            <w:pPr>
              <w:rPr>
                <w:lang w:eastAsia="en-GB"/>
              </w:rPr>
            </w:pPr>
            <w:r w:rsidRPr="0081755D">
              <w:rPr>
                <w:sz w:val="22"/>
                <w:szCs w:val="22"/>
                <w:lang w:eastAsia="en-GB"/>
              </w:rPr>
              <w:t>▪   Стандартная статистическая классификация качества морской воды ЕЭК ООН (1992)</w:t>
            </w:r>
            <w:r w:rsidRPr="0081755D">
              <w:rPr>
                <w:sz w:val="22"/>
                <w:szCs w:val="22"/>
                <w:lang w:eastAsia="en-GB"/>
              </w:rPr>
              <w:br/>
              <w:t xml:space="preserve">▪   НУОАИ / НАСА  </w:t>
            </w:r>
            <w:r w:rsidRPr="0081755D">
              <w:rPr>
                <w:sz w:val="22"/>
                <w:szCs w:val="22"/>
                <w:lang w:eastAsia="en-GB"/>
              </w:rPr>
              <w:br/>
              <w:t>▪   Программа по региональным морям ЮНЕП</w:t>
            </w: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254" w:type="dxa"/>
            <w:shd w:val="clear" w:color="auto" w:fill="auto"/>
            <w:noWrap/>
            <w:hideMark/>
          </w:tcPr>
          <w:p w:rsidR="008444BD" w:rsidRPr="0081755D" w:rsidRDefault="008444BD" w:rsidP="0031663F">
            <w:pPr>
              <w:rPr>
                <w:lang w:eastAsia="en-GB"/>
              </w:rPr>
            </w:pPr>
            <w:r w:rsidRPr="0081755D">
              <w:rPr>
                <w:sz w:val="22"/>
                <w:szCs w:val="22"/>
                <w:lang w:eastAsia="en-GB"/>
              </w:rPr>
              <w:t>1.</w:t>
            </w:r>
            <w:bookmarkStart w:id="207" w:name="RANGE!D269"/>
            <w:r w:rsidRPr="0081755D">
              <w:rPr>
                <w:sz w:val="22"/>
                <w:szCs w:val="22"/>
                <w:lang w:eastAsia="en-GB"/>
              </w:rPr>
              <w:t xml:space="preserve"> Количество пластикового и прочего мусора в морских водах</w:t>
            </w:r>
            <w:bookmarkEnd w:id="207"/>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Площадь, Масса</w:t>
            </w:r>
          </w:p>
        </w:tc>
        <w:tc>
          <w:tcPr>
            <w:tcW w:w="2268"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i.</w:t>
            </w:r>
          </w:p>
        </w:tc>
        <w:tc>
          <w:tcPr>
            <w:tcW w:w="3254" w:type="dxa"/>
            <w:shd w:val="clear" w:color="auto" w:fill="auto"/>
            <w:noWrap/>
            <w:hideMark/>
          </w:tcPr>
          <w:p w:rsidR="008444BD" w:rsidRPr="0081755D" w:rsidRDefault="008444BD" w:rsidP="0031663F">
            <w:pPr>
              <w:rPr>
                <w:lang w:eastAsia="en-GB"/>
              </w:rPr>
            </w:pPr>
            <w:r w:rsidRPr="0081755D">
              <w:rPr>
                <w:sz w:val="22"/>
                <w:szCs w:val="22"/>
                <w:lang w:eastAsia="en-GB"/>
              </w:rPr>
              <w:t>Красный прилив</w:t>
            </w:r>
          </w:p>
        </w:tc>
        <w:tc>
          <w:tcPr>
            <w:tcW w:w="1701" w:type="dxa"/>
            <w:shd w:val="clear" w:color="000000" w:fill="C0C0C0"/>
            <w:hideMark/>
          </w:tcPr>
          <w:p w:rsidR="008444BD" w:rsidRPr="0081755D" w:rsidRDefault="008444BD" w:rsidP="0031663F">
            <w:pPr>
              <w:rPr>
                <w:lang w:eastAsia="en-GB"/>
              </w:rPr>
            </w:pPr>
          </w:p>
        </w:tc>
        <w:tc>
          <w:tcPr>
            <w:tcW w:w="2268"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254" w:type="dxa"/>
            <w:shd w:val="clear" w:color="auto" w:fill="auto"/>
            <w:hideMark/>
          </w:tcPr>
          <w:p w:rsidR="008444BD" w:rsidRPr="0081755D" w:rsidRDefault="008444BD" w:rsidP="0031663F">
            <w:r w:rsidRPr="0081755D">
              <w:rPr>
                <w:sz w:val="22"/>
                <w:szCs w:val="22"/>
              </w:rPr>
              <w:t>1.Частота возникновения</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268"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254" w:type="dxa"/>
            <w:shd w:val="clear" w:color="auto" w:fill="auto"/>
            <w:hideMark/>
          </w:tcPr>
          <w:p w:rsidR="008444BD" w:rsidRPr="0081755D" w:rsidRDefault="008444BD" w:rsidP="0031663F">
            <w:pPr>
              <w:rPr>
                <w:lang w:eastAsia="en-GB"/>
              </w:rPr>
            </w:pPr>
            <w:r w:rsidRPr="0081755D">
              <w:rPr>
                <w:iCs/>
                <w:sz w:val="22"/>
                <w:szCs w:val="22"/>
              </w:rPr>
              <w:t xml:space="preserve">2. </w:t>
            </w:r>
            <w:r w:rsidRPr="0081755D">
              <w:rPr>
                <w:sz w:val="22"/>
                <w:szCs w:val="22"/>
                <w:lang w:eastAsia="en-GB"/>
              </w:rPr>
              <w:t>Площадь  воздействия</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2268"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254" w:type="dxa"/>
            <w:shd w:val="clear" w:color="auto" w:fill="auto"/>
            <w:noWrap/>
            <w:hideMark/>
          </w:tcPr>
          <w:p w:rsidR="008444BD" w:rsidRPr="0081755D" w:rsidRDefault="008444BD" w:rsidP="0031663F">
            <w:r w:rsidRPr="0081755D">
              <w:rPr>
                <w:sz w:val="22"/>
                <w:szCs w:val="22"/>
              </w:rPr>
              <w:t>3. Продолжительность</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Продолжительность</w:t>
            </w:r>
          </w:p>
        </w:tc>
        <w:tc>
          <w:tcPr>
            <w:tcW w:w="2268"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j.</w:t>
            </w:r>
          </w:p>
        </w:tc>
        <w:tc>
          <w:tcPr>
            <w:tcW w:w="3254" w:type="dxa"/>
            <w:shd w:val="clear" w:color="auto" w:fill="auto"/>
            <w:noWrap/>
            <w:hideMark/>
          </w:tcPr>
          <w:p w:rsidR="008444BD" w:rsidRPr="0081755D" w:rsidRDefault="008444BD" w:rsidP="0031663F">
            <w:pPr>
              <w:rPr>
                <w:lang w:eastAsia="en-GB"/>
              </w:rPr>
            </w:pPr>
            <w:r w:rsidRPr="0081755D">
              <w:rPr>
                <w:sz w:val="22"/>
                <w:szCs w:val="22"/>
                <w:lang w:eastAsia="en-GB"/>
              </w:rPr>
              <w:t>Нефтяное загрязнение</w:t>
            </w:r>
          </w:p>
        </w:tc>
        <w:tc>
          <w:tcPr>
            <w:tcW w:w="1701" w:type="dxa"/>
            <w:shd w:val="clear" w:color="000000" w:fill="C0C0C0"/>
            <w:hideMark/>
          </w:tcPr>
          <w:p w:rsidR="008444BD" w:rsidRPr="0081755D" w:rsidRDefault="008444BD" w:rsidP="0031663F">
            <w:pPr>
              <w:rPr>
                <w:lang w:eastAsia="en-GB"/>
              </w:rPr>
            </w:pPr>
          </w:p>
        </w:tc>
        <w:tc>
          <w:tcPr>
            <w:tcW w:w="2268"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254" w:type="dxa"/>
            <w:shd w:val="clear" w:color="auto" w:fill="auto"/>
            <w:noWrap/>
            <w:hideMark/>
          </w:tcPr>
          <w:p w:rsidR="008444BD" w:rsidRPr="0081755D" w:rsidRDefault="008444BD" w:rsidP="0031663F">
            <w:r w:rsidRPr="0081755D">
              <w:rPr>
                <w:sz w:val="22"/>
                <w:szCs w:val="22"/>
              </w:rPr>
              <w:t>1. Площадь нефтяных пятен</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2268"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r w:rsidR="008444BD" w:rsidRPr="0081755D" w:rsidTr="0031663F">
        <w:tc>
          <w:tcPr>
            <w:tcW w:w="398"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3254" w:type="dxa"/>
            <w:shd w:val="clear" w:color="auto" w:fill="auto"/>
            <w:noWrap/>
            <w:hideMark/>
          </w:tcPr>
          <w:p w:rsidR="008444BD" w:rsidRPr="0081755D" w:rsidRDefault="008444BD" w:rsidP="0031663F">
            <w:r w:rsidRPr="0081755D">
              <w:rPr>
                <w:sz w:val="22"/>
                <w:szCs w:val="22"/>
              </w:rPr>
              <w:t>2. Количество нефтяных сгустков</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Площадь, Диаметр, Число</w:t>
            </w:r>
          </w:p>
        </w:tc>
        <w:tc>
          <w:tcPr>
            <w:tcW w:w="2268" w:type="dxa"/>
            <w:vMerge/>
            <w:shd w:val="clear" w:color="auto" w:fill="FFFFFF"/>
            <w:hideMark/>
          </w:tcPr>
          <w:p w:rsidR="008444BD" w:rsidRPr="0081755D" w:rsidRDefault="008444BD" w:rsidP="0031663F">
            <w:pPr>
              <w:rPr>
                <w:lang w:eastAsia="en-GB"/>
              </w:rPr>
            </w:pPr>
          </w:p>
        </w:tc>
        <w:tc>
          <w:tcPr>
            <w:tcW w:w="2648" w:type="dxa"/>
            <w:vMerge/>
            <w:hideMark/>
          </w:tcPr>
          <w:p w:rsidR="008444BD" w:rsidRPr="0081755D" w:rsidRDefault="008444BD" w:rsidP="0031663F">
            <w:pPr>
              <w:rPr>
                <w:lang w:eastAsia="en-GB"/>
              </w:rPr>
            </w:pPr>
          </w:p>
        </w:tc>
      </w:tr>
    </w:tbl>
    <w:p w:rsidR="008444BD" w:rsidRPr="0081755D" w:rsidRDefault="008444BD" w:rsidP="008444BD">
      <w:pPr>
        <w:pStyle w:val="4"/>
      </w:pPr>
      <w:bookmarkStart w:id="208" w:name="_Toc307241396"/>
      <w:bookmarkStart w:id="209" w:name="_Toc312249159"/>
      <w:bookmarkStart w:id="210" w:name="_Toc313024743"/>
      <w:bookmarkStart w:id="211" w:name="_Toc315891883"/>
      <w:bookmarkStart w:id="212" w:name="_Toc316029121"/>
      <w:bookmarkStart w:id="213" w:name="_Toc337218938"/>
      <w:bookmarkStart w:id="214" w:name="_Toc346696638"/>
    </w:p>
    <w:p w:rsidR="008444BD" w:rsidRPr="0081755D" w:rsidRDefault="008444BD" w:rsidP="008444BD">
      <w:pPr>
        <w:pStyle w:val="4"/>
      </w:pPr>
      <w:bookmarkStart w:id="215" w:name="_Toc532253799"/>
      <w:r w:rsidRPr="0081755D">
        <w:t xml:space="preserve">Тема 1.3.4: </w:t>
      </w:r>
      <w:bookmarkEnd w:id="208"/>
      <w:bookmarkEnd w:id="209"/>
      <w:bookmarkEnd w:id="210"/>
      <w:bookmarkEnd w:id="211"/>
      <w:bookmarkEnd w:id="212"/>
      <w:bookmarkEnd w:id="213"/>
      <w:bookmarkEnd w:id="214"/>
      <w:r w:rsidRPr="0081755D">
        <w:t>Загрязнение почв</w:t>
      </w:r>
      <w:bookmarkEnd w:id="215"/>
    </w:p>
    <w:p w:rsidR="008444BD" w:rsidRPr="0081755D" w:rsidRDefault="008444BD" w:rsidP="008444BD"/>
    <w:p w:rsidR="008444BD" w:rsidRPr="0081755D" w:rsidRDefault="008444BD" w:rsidP="008444BD">
      <w:pPr>
        <w:pStyle w:val="a"/>
        <w:ind w:hanging="720"/>
      </w:pPr>
      <w:r w:rsidRPr="0081755D">
        <w:t>Загрязнение почв обычно вызвано химическими веществами и другими отходами, удаляемыми людьми. Наиболее распространенными источниками загрязнения почвы являются утечка из подземных резервуаров и трубопроводов, использование пестицидов в сельском и лесном хозяйстве, просачивание загрязненных вод, сброс нефти и топлива, прямые сбросы сточных вод и промышленных отходов в почву, а также осаждения загрязнителей из воздуха.</w:t>
      </w:r>
    </w:p>
    <w:p w:rsidR="008444BD" w:rsidRPr="0081755D" w:rsidRDefault="008444BD" w:rsidP="008444BD"/>
    <w:p w:rsidR="008444BD" w:rsidRPr="0081755D" w:rsidRDefault="008444BD" w:rsidP="008444BD">
      <w:pPr>
        <w:pStyle w:val="a"/>
        <w:ind w:hanging="720"/>
      </w:pPr>
      <w:r w:rsidRPr="0081755D">
        <w:t>Некоторые из наиболее часто измеряемых загрязнителей почвы включают в себя нефтяные углеводороды (например, нефтяные остатки и растворители), пестициды и тяжелые металлы.</w:t>
      </w:r>
    </w:p>
    <w:p w:rsidR="008444BD" w:rsidRPr="0081755D" w:rsidRDefault="008444BD" w:rsidP="008444BD"/>
    <w:p w:rsidR="008444BD" w:rsidRPr="0081755D" w:rsidRDefault="008444BD" w:rsidP="008444BD">
      <w:pPr>
        <w:pStyle w:val="a"/>
        <w:ind w:hanging="720"/>
      </w:pPr>
      <w:r w:rsidRPr="0081755D">
        <w:t>Данные о загрязнении почв формируются, в основном, на станциях мониторинга и привязаны к этим конкретным местам. Данные с таких станций мониторинга требуют дальнейшей обработки для производства статистики окружающей среды о качестве почвы в конкретных местах. Итоговая статистика окружающей среды производится и является релевантной для конкретных районов, где существуют наиболее проблемные ситуации  загрязнения почвы. Из-за местных различий в качестве почвы будет очень сложно получить цифры, представительные на национальном уровне.</w:t>
      </w:r>
    </w:p>
    <w:p w:rsidR="008444BD" w:rsidRPr="0081755D" w:rsidRDefault="008444BD" w:rsidP="008444BD">
      <w:pPr>
        <w:pStyle w:val="a"/>
        <w:ind w:hanging="720"/>
      </w:pPr>
      <w:r w:rsidRPr="0081755D">
        <w:lastRenderedPageBreak/>
        <w:t>Загрязнение почв непосредственно влияет на здоровье человека и окружающей среды и продуктивность земель в зависимости от таких факторов, как концентрация загрязняющих веществ, глубина контакта с биотой и плотность населения в загрязненных районах. Однако мониторинг загрязнения почв проводится редко. Оно обычно документируется и измеряется после крупных событий загрязнения, требующих очистки или вмешательства. Таким образом, данные, доступные для статистических целей, обычно ограничены и не являются систематическими.</w:t>
      </w:r>
    </w:p>
    <w:p w:rsidR="008444BD" w:rsidRPr="0081755D" w:rsidRDefault="008444BD" w:rsidP="008444BD"/>
    <w:p w:rsidR="008444BD" w:rsidRPr="0081755D" w:rsidRDefault="008444BD" w:rsidP="008444BD">
      <w:pPr>
        <w:pStyle w:val="a"/>
        <w:ind w:hanging="720"/>
        <w:rPr>
          <w:bCs/>
        </w:rPr>
      </w:pPr>
      <w:r w:rsidRPr="0081755D">
        <w:t>Статистика</w:t>
      </w:r>
      <w:r w:rsidRPr="0081755D">
        <w:rPr>
          <w:bCs/>
        </w:rPr>
        <w:t xml:space="preserve"> </w:t>
      </w:r>
      <w:r w:rsidRPr="0081755D">
        <w:t>загрязнения</w:t>
      </w:r>
      <w:r w:rsidRPr="0081755D">
        <w:rPr>
          <w:bCs/>
        </w:rPr>
        <w:t xml:space="preserve"> почв также охватывает статистику зараженных участков. Термин «зараженный участок» относится к четко определенному району, где подтверждается наличие загрязнения почвы, и это представляет потенциальный риск для людей, воды, экосистем или других объектов воздействия. Термин «потенциально зараженный участок» относится к участкам, где недопустимое загрязнение почвы предполагается, но не подтверждено, и необходимо провести подробные исследования, чтобы проверить, существует ли неприемлемый риск неблагоприятного воздействия на объекты</w:t>
      </w:r>
      <w:r w:rsidRPr="0081755D">
        <w:rPr>
          <w:vertAlign w:val="superscript"/>
        </w:rPr>
        <w:footnoteReference w:id="40"/>
      </w:r>
      <w:r w:rsidRPr="0081755D">
        <w:rPr>
          <w:bCs/>
        </w:rPr>
        <w:t>. Соответствующие статистические данные охватывают количество и площадь зараженных, потенциально загрязненных, рекультивированных и других участков.</w:t>
      </w:r>
    </w:p>
    <w:p w:rsidR="008444BD" w:rsidRPr="0081755D" w:rsidRDefault="008444BD" w:rsidP="008444BD">
      <w:pPr>
        <w:rPr>
          <w:lang w:eastAsia="zh-CN"/>
        </w:rPr>
      </w:pPr>
    </w:p>
    <w:p w:rsidR="008444BD" w:rsidRPr="0081755D" w:rsidRDefault="008444BD" w:rsidP="008444BD">
      <w:pPr>
        <w:pStyle w:val="8"/>
      </w:pPr>
      <w:bookmarkStart w:id="216" w:name="_Toc531619239"/>
      <w:r w:rsidRPr="0081755D">
        <w:lastRenderedPageBreak/>
        <w:t>Таблица 3.1.3.4: Статистические данные и связанная с ними информация по Теме 1.3.4</w:t>
      </w:r>
      <w:bookmarkEnd w:id="216"/>
    </w:p>
    <w:tbl>
      <w:tblPr>
        <w:tblW w:w="1026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398"/>
        <w:gridCol w:w="3396"/>
        <w:gridCol w:w="1701"/>
        <w:gridCol w:w="2268"/>
        <w:gridCol w:w="2506"/>
      </w:tblGrid>
      <w:tr w:rsidR="008444BD" w:rsidRPr="0081755D" w:rsidTr="0031663F">
        <w:trPr>
          <w:trHeight w:val="660"/>
        </w:trPr>
        <w:tc>
          <w:tcPr>
            <w:tcW w:w="10269" w:type="dxa"/>
            <w:gridSpan w:val="5"/>
            <w:vMerge w:val="restart"/>
            <w:shd w:val="clear" w:color="000000" w:fill="000000"/>
            <w:vAlign w:val="center"/>
            <w:hideMark/>
          </w:tcPr>
          <w:p w:rsidR="008444BD" w:rsidRPr="0081755D" w:rsidRDefault="008444BD" w:rsidP="0031663F">
            <w:pPr>
              <w:rPr>
                <w:bCs/>
                <w:lang w:eastAsia="en-GB"/>
              </w:rPr>
            </w:pPr>
            <w:r w:rsidRPr="0081755D">
              <w:br w:type="page"/>
            </w:r>
            <w:r w:rsidRPr="0081755D">
              <w:rPr>
                <w:bCs/>
                <w:lang w:eastAsia="en-GB"/>
              </w:rPr>
              <w:t>Компонент 1: Состояние и качество окружающей среды</w:t>
            </w:r>
          </w:p>
        </w:tc>
      </w:tr>
      <w:tr w:rsidR="008444BD" w:rsidRPr="0081755D" w:rsidTr="0031663F">
        <w:trPr>
          <w:trHeight w:val="345"/>
        </w:trPr>
        <w:tc>
          <w:tcPr>
            <w:tcW w:w="10269" w:type="dxa"/>
            <w:gridSpan w:val="5"/>
            <w:vMerge/>
            <w:vAlign w:val="center"/>
            <w:hideMark/>
          </w:tcPr>
          <w:p w:rsidR="008444BD" w:rsidRPr="0081755D" w:rsidRDefault="008444BD" w:rsidP="0031663F">
            <w:pPr>
              <w:rPr>
                <w:bCs/>
                <w:lang w:eastAsia="en-GB"/>
              </w:rPr>
            </w:pPr>
          </w:p>
        </w:tc>
      </w:tr>
      <w:tr w:rsidR="008444BD" w:rsidRPr="0081755D" w:rsidTr="0031663F">
        <w:tc>
          <w:tcPr>
            <w:tcW w:w="10269"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1.3: Качество окружающей среды</w:t>
            </w:r>
          </w:p>
        </w:tc>
      </w:tr>
      <w:tr w:rsidR="008444BD" w:rsidRPr="0081755D" w:rsidTr="0031663F">
        <w:tc>
          <w:tcPr>
            <w:tcW w:w="10269"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1.3.4: Загрязнение почв</w:t>
            </w:r>
          </w:p>
        </w:tc>
      </w:tr>
      <w:tr w:rsidR="008444BD" w:rsidRPr="0081755D" w:rsidTr="0031663F">
        <w:tc>
          <w:tcPr>
            <w:tcW w:w="3794" w:type="dxa"/>
            <w:gridSpan w:val="2"/>
            <w:tcBorders>
              <w:top w:val="single" w:sz="6" w:space="0" w:color="auto"/>
            </w:tcBorders>
            <w:shd w:val="clear" w:color="auto" w:fill="auto"/>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701"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26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506" w:type="dxa"/>
            <w:vMerge w:val="restart"/>
            <w:tcBorders>
              <w:top w:val="single" w:sz="6" w:space="0" w:color="auto"/>
            </w:tcBorders>
            <w:vAlign w:val="center"/>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794" w:type="dxa"/>
            <w:gridSpan w:val="2"/>
            <w:shd w:val="clear" w:color="auto" w:fill="auto"/>
            <w:vAlign w:val="center"/>
            <w:hideMark/>
          </w:tcPr>
          <w:p w:rsidR="008444BD" w:rsidRPr="0081755D" w:rsidRDefault="008444BD" w:rsidP="0031663F">
            <w:pPr>
              <w:rPr>
                <w:lang w:eastAsia="en-GB"/>
              </w:rPr>
            </w:pPr>
            <w:r w:rsidRPr="0081755D">
              <w:rPr>
                <w:b/>
                <w:bCs/>
                <w:sz w:val="22"/>
                <w:szCs w:val="22"/>
                <w:lang w:eastAsia="en-GB"/>
              </w:rPr>
              <w:t>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701" w:type="dxa"/>
            <w:vMerge/>
            <w:vAlign w:val="center"/>
            <w:hideMark/>
          </w:tcPr>
          <w:p w:rsidR="008444BD" w:rsidRPr="0081755D" w:rsidRDefault="008444BD" w:rsidP="0031663F">
            <w:pPr>
              <w:rPr>
                <w:bCs/>
                <w:lang w:eastAsia="en-GB"/>
              </w:rPr>
            </w:pPr>
          </w:p>
        </w:tc>
        <w:tc>
          <w:tcPr>
            <w:tcW w:w="2268" w:type="dxa"/>
            <w:vMerge/>
            <w:vAlign w:val="center"/>
            <w:hideMark/>
          </w:tcPr>
          <w:p w:rsidR="008444BD" w:rsidRPr="0081755D" w:rsidRDefault="008444BD" w:rsidP="0031663F">
            <w:pPr>
              <w:rPr>
                <w:bCs/>
                <w:lang w:eastAsia="en-GB"/>
              </w:rPr>
            </w:pPr>
          </w:p>
        </w:tc>
        <w:tc>
          <w:tcPr>
            <w:tcW w:w="2506" w:type="dxa"/>
            <w:vMerge/>
          </w:tcPr>
          <w:p w:rsidR="008444BD" w:rsidRPr="0081755D" w:rsidRDefault="008444BD" w:rsidP="0031663F">
            <w:pPr>
              <w:rPr>
                <w:bCs/>
                <w:lang w:eastAsia="en-GB"/>
              </w:rPr>
            </w:pPr>
          </w:p>
        </w:tc>
      </w:tr>
      <w:tr w:rsidR="008444BD" w:rsidRPr="0081755D" w:rsidTr="0031663F">
        <w:tc>
          <w:tcPr>
            <w:tcW w:w="398"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396" w:type="dxa"/>
            <w:shd w:val="clear" w:color="auto" w:fill="auto"/>
            <w:hideMark/>
          </w:tcPr>
          <w:p w:rsidR="008444BD" w:rsidRPr="0081755D" w:rsidRDefault="008444BD" w:rsidP="0031663F">
            <w:pPr>
              <w:rPr>
                <w:lang w:eastAsia="en-GB"/>
              </w:rPr>
            </w:pPr>
            <w:r w:rsidRPr="0081755D">
              <w:rPr>
                <w:sz w:val="22"/>
                <w:szCs w:val="22"/>
                <w:lang w:eastAsia="en-GB"/>
              </w:rPr>
              <w:t>Участки, подверженные загрязнению</w:t>
            </w:r>
          </w:p>
        </w:tc>
        <w:tc>
          <w:tcPr>
            <w:tcW w:w="1701" w:type="dxa"/>
            <w:shd w:val="clear" w:color="000000" w:fill="C0C0C0"/>
            <w:hideMark/>
          </w:tcPr>
          <w:p w:rsidR="008444BD" w:rsidRPr="0081755D" w:rsidRDefault="008444BD" w:rsidP="0031663F">
            <w:pPr>
              <w:rPr>
                <w:lang w:eastAsia="en-GB"/>
              </w:rPr>
            </w:pPr>
          </w:p>
        </w:tc>
        <w:tc>
          <w:tcPr>
            <w:tcW w:w="2268" w:type="dxa"/>
            <w:vMerge w:val="restart"/>
            <w:shd w:val="clear" w:color="auto" w:fill="FFFFFF"/>
            <w:hideMark/>
          </w:tcPr>
          <w:p w:rsidR="008444BD" w:rsidRPr="0081755D" w:rsidRDefault="008444BD" w:rsidP="0031663F">
            <w:pPr>
              <w:rPr>
                <w:lang w:eastAsia="en-GB"/>
              </w:rPr>
            </w:pPr>
            <w:r w:rsidRPr="0081755D">
              <w:rPr>
                <w:sz w:val="22"/>
                <w:szCs w:val="22"/>
                <w:lang w:eastAsia="en-GB"/>
              </w:rPr>
              <w:t>▪   По местоположению</w:t>
            </w:r>
            <w:r w:rsidRPr="0081755D">
              <w:rPr>
                <w:sz w:val="22"/>
                <w:szCs w:val="22"/>
                <w:lang w:eastAsia="en-GB"/>
              </w:rPr>
              <w:br/>
              <w:t>▪   Субнациональный</w:t>
            </w:r>
            <w:r w:rsidRPr="0081755D">
              <w:rPr>
                <w:sz w:val="22"/>
                <w:szCs w:val="22"/>
                <w:lang w:eastAsia="en-GB"/>
              </w:rPr>
              <w:br/>
              <w:t>▪   По типам загрязняющих веществ</w:t>
            </w:r>
            <w:r w:rsidRPr="0081755D">
              <w:rPr>
                <w:sz w:val="22"/>
                <w:szCs w:val="22"/>
                <w:lang w:eastAsia="en-GB"/>
              </w:rPr>
              <w:br/>
              <w:t>▪   По источникам</w:t>
            </w:r>
          </w:p>
        </w:tc>
        <w:tc>
          <w:tcPr>
            <w:tcW w:w="2506" w:type="dxa"/>
            <w:vMerge w:val="restart"/>
            <w:shd w:val="clear" w:color="auto" w:fill="auto"/>
            <w:hideMark/>
          </w:tcPr>
          <w:p w:rsidR="008444BD" w:rsidRPr="0081755D" w:rsidRDefault="008444BD" w:rsidP="0031663F">
            <w:pPr>
              <w:rPr>
                <w:lang w:eastAsia="en-GB"/>
              </w:rPr>
            </w:pPr>
            <w:r w:rsidRPr="0081755D">
              <w:rPr>
                <w:sz w:val="22"/>
                <w:szCs w:val="22"/>
                <w:lang w:eastAsia="en-GB"/>
              </w:rPr>
              <w:t> </w:t>
            </w:r>
          </w:p>
        </w:tc>
      </w:tr>
      <w:tr w:rsidR="008444BD" w:rsidRPr="0081755D" w:rsidTr="0031663F">
        <w:tc>
          <w:tcPr>
            <w:tcW w:w="39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396" w:type="dxa"/>
            <w:shd w:val="clear" w:color="auto" w:fill="auto"/>
            <w:hideMark/>
          </w:tcPr>
          <w:p w:rsidR="008444BD" w:rsidRPr="0081755D" w:rsidRDefault="008444BD" w:rsidP="0031663F">
            <w:r w:rsidRPr="0081755D">
              <w:rPr>
                <w:sz w:val="22"/>
                <w:szCs w:val="22"/>
              </w:rPr>
              <w:t>1. Загрязненные участки</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Площадь, Число</w:t>
            </w:r>
          </w:p>
        </w:tc>
        <w:tc>
          <w:tcPr>
            <w:tcW w:w="2268" w:type="dxa"/>
            <w:vMerge/>
            <w:shd w:val="clear" w:color="auto" w:fill="FFFFFF"/>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39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396" w:type="dxa"/>
            <w:shd w:val="clear" w:color="auto" w:fill="auto"/>
            <w:hideMark/>
          </w:tcPr>
          <w:p w:rsidR="008444BD" w:rsidRPr="0081755D" w:rsidRDefault="008444BD" w:rsidP="0031663F">
            <w:r w:rsidRPr="0081755D">
              <w:rPr>
                <w:sz w:val="22"/>
                <w:szCs w:val="22"/>
              </w:rPr>
              <w:t>2. Потенциально загрязненные участки</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Площадь, Число</w:t>
            </w:r>
          </w:p>
        </w:tc>
        <w:tc>
          <w:tcPr>
            <w:tcW w:w="2268" w:type="dxa"/>
            <w:vMerge/>
            <w:shd w:val="clear" w:color="auto" w:fill="FFFFFF"/>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39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396" w:type="dxa"/>
            <w:shd w:val="clear" w:color="auto" w:fill="auto"/>
            <w:hideMark/>
          </w:tcPr>
          <w:p w:rsidR="008444BD" w:rsidRPr="0081755D" w:rsidRDefault="008444BD" w:rsidP="0031663F">
            <w:r w:rsidRPr="0081755D">
              <w:rPr>
                <w:sz w:val="22"/>
                <w:szCs w:val="22"/>
              </w:rPr>
              <w:t>3. Рекультивированные участки</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Площадь, Число</w:t>
            </w:r>
          </w:p>
        </w:tc>
        <w:tc>
          <w:tcPr>
            <w:tcW w:w="2268" w:type="dxa"/>
            <w:vMerge/>
            <w:shd w:val="clear" w:color="auto" w:fill="FFFFFF"/>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r w:rsidR="008444BD" w:rsidRPr="0081755D" w:rsidTr="0031663F">
        <w:tc>
          <w:tcPr>
            <w:tcW w:w="39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396" w:type="dxa"/>
            <w:shd w:val="clear" w:color="auto" w:fill="auto"/>
            <w:noWrap/>
            <w:hideMark/>
          </w:tcPr>
          <w:p w:rsidR="008444BD" w:rsidRPr="0081755D" w:rsidRDefault="008444BD" w:rsidP="0031663F">
            <w:r w:rsidRPr="0081755D">
              <w:rPr>
                <w:sz w:val="22"/>
                <w:szCs w:val="22"/>
              </w:rPr>
              <w:t>4. Другие участки</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Площадь, Число</w:t>
            </w:r>
          </w:p>
        </w:tc>
        <w:tc>
          <w:tcPr>
            <w:tcW w:w="2268" w:type="dxa"/>
            <w:vMerge/>
            <w:shd w:val="clear" w:color="auto" w:fill="FFFFFF"/>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rPr>
          <w:lang w:eastAsia="zh-CN"/>
        </w:rPr>
      </w:pPr>
      <w:r w:rsidRPr="0081755D">
        <w:rPr>
          <w:lang w:eastAsia="zh-CN"/>
        </w:rPr>
        <w:br w:type="page"/>
      </w:r>
    </w:p>
    <w:p w:rsidR="008444BD" w:rsidRPr="0081755D" w:rsidRDefault="008444BD" w:rsidP="008444BD">
      <w:pPr>
        <w:rPr>
          <w:lang w:eastAsia="zh-CN"/>
        </w:rPr>
      </w:pPr>
    </w:p>
    <w:p w:rsidR="008444BD" w:rsidRPr="0081755D" w:rsidRDefault="008444BD" w:rsidP="008444BD">
      <w:pPr>
        <w:pStyle w:val="4"/>
      </w:pPr>
      <w:bookmarkStart w:id="217" w:name="_Toc315891884"/>
      <w:bookmarkStart w:id="218" w:name="_Toc316029122"/>
      <w:bookmarkStart w:id="219" w:name="_Toc337218939"/>
      <w:bookmarkStart w:id="220" w:name="_Toc346696639"/>
      <w:bookmarkStart w:id="221" w:name="_Toc532253800"/>
      <w:bookmarkStart w:id="222" w:name="_Toc312249160"/>
      <w:bookmarkStart w:id="223" w:name="_Toc313024744"/>
      <w:r w:rsidRPr="0081755D">
        <w:t xml:space="preserve">Тема 1.3.5: </w:t>
      </w:r>
      <w:bookmarkEnd w:id="217"/>
      <w:bookmarkEnd w:id="218"/>
      <w:bookmarkEnd w:id="219"/>
      <w:bookmarkEnd w:id="220"/>
      <w:r w:rsidRPr="0081755D">
        <w:t>Шум</w:t>
      </w:r>
      <w:bookmarkEnd w:id="221"/>
      <w:r w:rsidRPr="0081755D">
        <w:t xml:space="preserve"> </w:t>
      </w:r>
      <w:bookmarkEnd w:id="222"/>
      <w:bookmarkEnd w:id="223"/>
    </w:p>
    <w:p w:rsidR="008444BD" w:rsidRPr="0081755D" w:rsidRDefault="008444BD" w:rsidP="008444BD"/>
    <w:p w:rsidR="008444BD" w:rsidRPr="0081755D" w:rsidRDefault="008444BD" w:rsidP="008444BD">
      <w:pPr>
        <w:pStyle w:val="a"/>
        <w:ind w:hanging="720"/>
      </w:pPr>
      <w:r w:rsidRPr="0081755D">
        <w:t xml:space="preserve">Шумовое загрязнение существует не только в самых населенных или оживленных городах, но и там, где осуществляется деятельность человека, например, вдоль автомагистралей, рядом с аэропортами и морскими портами, а также вокруг производственных, металлургических и горнодобывающих предприятий и строительных объектов. Шумовое загрязнение негативно сказывается на благополучии и здоровье людей, а также влияет на экосистемы. </w:t>
      </w:r>
    </w:p>
    <w:p w:rsidR="008444BD" w:rsidRPr="0081755D" w:rsidRDefault="008444BD" w:rsidP="008444BD"/>
    <w:p w:rsidR="008444BD" w:rsidRPr="0081755D" w:rsidRDefault="008444BD" w:rsidP="008444BD">
      <w:pPr>
        <w:pStyle w:val="a"/>
        <w:ind w:hanging="720"/>
      </w:pPr>
      <w:r w:rsidRPr="0081755D">
        <w:t>Шумное загрязнение обычно измеряется с помощью калиброванных приборов на особых станциях. Этот подход, как правило, используется, когда существуют политика или программы по снижению и контролю уровня шума. Такие станции мониторинга, эксплуатируемые соответствующими национальными или местными природоохранными органами, обычно производят данные, которые требуют дальнейшей обработки для преобразования в статистику уровней шума, вызванного различными причинами и имеющего конкретный источник. Полученные статистические данные, например, по уровням и интенсивности шума, производятся и имеют отношение к конкретным местам, где существуют наиболее проблемные условия шумового загрязнения. Они не являются представительными для национальной территории.</w:t>
      </w:r>
    </w:p>
    <w:p w:rsidR="008444BD" w:rsidRPr="0081755D" w:rsidRDefault="008444BD" w:rsidP="008444BD"/>
    <w:p w:rsidR="008444BD" w:rsidRPr="0081755D" w:rsidRDefault="008444BD" w:rsidP="008444BD">
      <w:pPr>
        <w:pStyle w:val="a"/>
        <w:ind w:hanging="720"/>
        <w:rPr>
          <w:b/>
        </w:rPr>
      </w:pPr>
      <w:r w:rsidRPr="0081755D">
        <w:t>Статистика уровней шума в городских населенных пунктах также относится к Компоненту 5, Населенные пункты и экологическое здоровье.</w:t>
      </w:r>
      <w:bookmarkStart w:id="224" w:name="_Toc312249164"/>
      <w:bookmarkStart w:id="225" w:name="_Toc313024755"/>
      <w:bookmarkStart w:id="226" w:name="_Toc315891888"/>
      <w:bookmarkStart w:id="227" w:name="_Toc316029126"/>
      <w:bookmarkStart w:id="228" w:name="_Toc316041402"/>
    </w:p>
    <w:p w:rsidR="008444BD" w:rsidRPr="0081755D" w:rsidRDefault="008444BD" w:rsidP="008444BD">
      <w:pPr>
        <w:rPr>
          <w:lang w:eastAsia="zh-CN"/>
        </w:rPr>
      </w:pPr>
    </w:p>
    <w:p w:rsidR="008444BD" w:rsidRPr="0081755D" w:rsidRDefault="008444BD" w:rsidP="008444BD">
      <w:pPr>
        <w:pStyle w:val="8"/>
      </w:pPr>
      <w:bookmarkStart w:id="229" w:name="_Toc531619240"/>
      <w:r w:rsidRPr="0081755D">
        <w:lastRenderedPageBreak/>
        <w:t>Таблица 3.1.3.5: Статистические данные и связанная с ними информация по Теме 1.3.5</w:t>
      </w:r>
      <w:bookmarkEnd w:id="229"/>
    </w:p>
    <w:tbl>
      <w:tblPr>
        <w:tblW w:w="1026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398"/>
        <w:gridCol w:w="3396"/>
        <w:gridCol w:w="1701"/>
        <w:gridCol w:w="2268"/>
        <w:gridCol w:w="2506"/>
      </w:tblGrid>
      <w:tr w:rsidR="008444BD" w:rsidRPr="0081755D" w:rsidTr="0031663F">
        <w:trPr>
          <w:trHeight w:val="660"/>
        </w:trPr>
        <w:tc>
          <w:tcPr>
            <w:tcW w:w="10269" w:type="dxa"/>
            <w:gridSpan w:val="5"/>
            <w:vMerge w:val="restart"/>
            <w:shd w:val="clear" w:color="000000" w:fill="000000"/>
            <w:vAlign w:val="center"/>
            <w:hideMark/>
          </w:tcPr>
          <w:p w:rsidR="008444BD" w:rsidRPr="0081755D" w:rsidRDefault="008444BD" w:rsidP="0031663F">
            <w:pPr>
              <w:rPr>
                <w:bCs/>
                <w:lang w:eastAsia="en-GB"/>
              </w:rPr>
            </w:pPr>
            <w:r w:rsidRPr="0081755D">
              <w:br w:type="page"/>
            </w:r>
            <w:r w:rsidRPr="0081755D">
              <w:rPr>
                <w:bCs/>
                <w:lang w:eastAsia="en-GB"/>
              </w:rPr>
              <w:t>Компонент 1: Состояние и качество окружающей среды</w:t>
            </w:r>
          </w:p>
        </w:tc>
      </w:tr>
      <w:tr w:rsidR="008444BD" w:rsidRPr="0081755D" w:rsidTr="0031663F">
        <w:trPr>
          <w:trHeight w:val="660"/>
        </w:trPr>
        <w:tc>
          <w:tcPr>
            <w:tcW w:w="10269" w:type="dxa"/>
            <w:gridSpan w:val="5"/>
            <w:vMerge/>
            <w:vAlign w:val="center"/>
            <w:hideMark/>
          </w:tcPr>
          <w:p w:rsidR="008444BD" w:rsidRPr="0081755D" w:rsidRDefault="008444BD" w:rsidP="0031663F">
            <w:pPr>
              <w:rPr>
                <w:bCs/>
                <w:lang w:eastAsia="en-GB"/>
              </w:rPr>
            </w:pPr>
          </w:p>
        </w:tc>
      </w:tr>
      <w:tr w:rsidR="008444BD" w:rsidRPr="0081755D" w:rsidTr="0031663F">
        <w:tc>
          <w:tcPr>
            <w:tcW w:w="10269"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1.3: Качество окружающей среды</w:t>
            </w:r>
          </w:p>
        </w:tc>
      </w:tr>
      <w:tr w:rsidR="008444BD" w:rsidRPr="0081755D" w:rsidTr="0031663F">
        <w:tc>
          <w:tcPr>
            <w:tcW w:w="10269"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1.3.5: Шум</w:t>
            </w:r>
          </w:p>
        </w:tc>
      </w:tr>
      <w:tr w:rsidR="008444BD" w:rsidRPr="0081755D" w:rsidTr="0031663F">
        <w:tc>
          <w:tcPr>
            <w:tcW w:w="3794" w:type="dxa"/>
            <w:gridSpan w:val="2"/>
            <w:tcBorders>
              <w:top w:val="single" w:sz="6" w:space="0" w:color="auto"/>
            </w:tcBorders>
            <w:shd w:val="clear" w:color="auto" w:fill="auto"/>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701"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26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506" w:type="dxa"/>
            <w:vMerge w:val="restart"/>
            <w:tcBorders>
              <w:top w:val="single" w:sz="6" w:space="0" w:color="auto"/>
            </w:tcBorders>
            <w:vAlign w:val="center"/>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794" w:type="dxa"/>
            <w:gridSpan w:val="2"/>
            <w:shd w:val="clear" w:color="auto" w:fill="auto"/>
            <w:vAlign w:val="center"/>
            <w:hideMark/>
          </w:tcPr>
          <w:p w:rsidR="008444BD" w:rsidRPr="0081755D" w:rsidRDefault="008444BD" w:rsidP="0031663F">
            <w:pPr>
              <w:rPr>
                <w:lang w:eastAsia="en-GB"/>
              </w:rPr>
            </w:pP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701" w:type="dxa"/>
            <w:vMerge/>
            <w:vAlign w:val="center"/>
            <w:hideMark/>
          </w:tcPr>
          <w:p w:rsidR="008444BD" w:rsidRPr="0081755D" w:rsidRDefault="008444BD" w:rsidP="0031663F">
            <w:pPr>
              <w:rPr>
                <w:bCs/>
                <w:lang w:eastAsia="en-GB"/>
              </w:rPr>
            </w:pPr>
          </w:p>
        </w:tc>
        <w:tc>
          <w:tcPr>
            <w:tcW w:w="2268" w:type="dxa"/>
            <w:vMerge/>
            <w:vAlign w:val="center"/>
            <w:hideMark/>
          </w:tcPr>
          <w:p w:rsidR="008444BD" w:rsidRPr="0081755D" w:rsidRDefault="008444BD" w:rsidP="0031663F">
            <w:pPr>
              <w:rPr>
                <w:bCs/>
                <w:lang w:eastAsia="en-GB"/>
              </w:rPr>
            </w:pPr>
          </w:p>
        </w:tc>
        <w:tc>
          <w:tcPr>
            <w:tcW w:w="2506" w:type="dxa"/>
            <w:vMerge/>
          </w:tcPr>
          <w:p w:rsidR="008444BD" w:rsidRPr="0081755D" w:rsidRDefault="008444BD" w:rsidP="0031663F">
            <w:pPr>
              <w:rPr>
                <w:bCs/>
                <w:lang w:eastAsia="en-GB"/>
              </w:rPr>
            </w:pPr>
          </w:p>
        </w:tc>
      </w:tr>
      <w:tr w:rsidR="008444BD" w:rsidRPr="0081755D" w:rsidTr="0031663F">
        <w:tc>
          <w:tcPr>
            <w:tcW w:w="398"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396" w:type="dxa"/>
            <w:shd w:val="clear" w:color="auto" w:fill="auto"/>
            <w:hideMark/>
          </w:tcPr>
          <w:p w:rsidR="008444BD" w:rsidRPr="0081755D" w:rsidRDefault="008444BD" w:rsidP="0031663F">
            <w:pPr>
              <w:rPr>
                <w:lang w:eastAsia="en-GB"/>
              </w:rPr>
            </w:pPr>
            <w:r w:rsidRPr="0081755D">
              <w:rPr>
                <w:sz w:val="22"/>
                <w:szCs w:val="22"/>
                <w:lang w:eastAsia="en-GB"/>
              </w:rPr>
              <w:t>Уровни шумов от определенных источников</w:t>
            </w:r>
          </w:p>
        </w:tc>
        <w:tc>
          <w:tcPr>
            <w:tcW w:w="1701" w:type="dxa"/>
            <w:shd w:val="clear" w:color="000000" w:fill="FFFFFF"/>
            <w:hideMark/>
          </w:tcPr>
          <w:p w:rsidR="008444BD" w:rsidRPr="0081755D" w:rsidRDefault="008444BD" w:rsidP="0031663F">
            <w:pPr>
              <w:rPr>
                <w:lang w:eastAsia="en-GB"/>
              </w:rPr>
            </w:pPr>
            <w:r w:rsidRPr="0081755D">
              <w:rPr>
                <w:sz w:val="22"/>
                <w:szCs w:val="22"/>
                <w:lang w:eastAsia="en-GB"/>
              </w:rPr>
              <w:t>Уровень</w:t>
            </w:r>
          </w:p>
        </w:tc>
        <w:tc>
          <w:tcPr>
            <w:tcW w:w="2268" w:type="dxa"/>
            <w:vMerge w:val="restart"/>
            <w:shd w:val="clear" w:color="auto" w:fill="auto"/>
            <w:hideMark/>
          </w:tcPr>
          <w:p w:rsidR="008444BD" w:rsidRPr="0081755D" w:rsidRDefault="008444BD" w:rsidP="0031663F">
            <w:pPr>
              <w:rPr>
                <w:lang w:eastAsia="en-GB"/>
              </w:rPr>
            </w:pPr>
            <w:r w:rsidRPr="0081755D">
              <w:rPr>
                <w:sz w:val="22"/>
                <w:szCs w:val="22"/>
                <w:lang w:eastAsia="en-GB"/>
              </w:rPr>
              <w:t>▪  По источникам</w:t>
            </w:r>
          </w:p>
          <w:p w:rsidR="008444BD" w:rsidRPr="0081755D" w:rsidRDefault="008444BD" w:rsidP="0031663F">
            <w:pPr>
              <w:rPr>
                <w:lang w:eastAsia="en-GB"/>
              </w:rPr>
            </w:pPr>
            <w:r w:rsidRPr="0081755D">
              <w:rPr>
                <w:sz w:val="22"/>
                <w:szCs w:val="22"/>
                <w:lang w:eastAsia="en-GB"/>
              </w:rPr>
              <w:t>▪  По местоположению</w:t>
            </w:r>
            <w:r w:rsidRPr="0081755D">
              <w:rPr>
                <w:sz w:val="22"/>
                <w:szCs w:val="22"/>
                <w:lang w:eastAsia="en-GB"/>
              </w:rPr>
              <w:br/>
              <w:t xml:space="preserve">▪  Субнациональный </w:t>
            </w:r>
          </w:p>
        </w:tc>
        <w:tc>
          <w:tcPr>
            <w:tcW w:w="2506" w:type="dxa"/>
            <w:vMerge w:val="restart"/>
            <w:shd w:val="clear" w:color="auto" w:fill="auto"/>
            <w:hideMark/>
          </w:tcPr>
          <w:p w:rsidR="008444BD" w:rsidRPr="0081755D" w:rsidRDefault="008444BD" w:rsidP="0031663F">
            <w:pPr>
              <w:rPr>
                <w:lang w:eastAsia="en-GB"/>
              </w:rPr>
            </w:pPr>
            <w:r w:rsidRPr="0081755D">
              <w:rPr>
                <w:sz w:val="22"/>
                <w:szCs w:val="22"/>
                <w:lang w:eastAsia="en-GB"/>
              </w:rPr>
              <w:t>▪   ВОЗ</w:t>
            </w:r>
          </w:p>
        </w:tc>
      </w:tr>
      <w:tr w:rsidR="008444BD" w:rsidRPr="0081755D" w:rsidTr="0031663F">
        <w:tc>
          <w:tcPr>
            <w:tcW w:w="398" w:type="dxa"/>
            <w:shd w:val="clear" w:color="auto" w:fill="auto"/>
            <w:hideMark/>
          </w:tcPr>
          <w:p w:rsidR="008444BD" w:rsidRPr="0081755D" w:rsidRDefault="008444BD" w:rsidP="0031663F">
            <w:pPr>
              <w:rPr>
                <w:lang w:eastAsia="en-GB"/>
              </w:rPr>
            </w:pPr>
            <w:r w:rsidRPr="0081755D">
              <w:rPr>
                <w:sz w:val="22"/>
                <w:szCs w:val="22"/>
                <w:lang w:eastAsia="en-GB"/>
              </w:rPr>
              <w:t>b.</w:t>
            </w:r>
          </w:p>
        </w:tc>
        <w:tc>
          <w:tcPr>
            <w:tcW w:w="3396" w:type="dxa"/>
            <w:shd w:val="clear" w:color="auto" w:fill="auto"/>
            <w:hideMark/>
          </w:tcPr>
          <w:p w:rsidR="008444BD" w:rsidRPr="0081755D" w:rsidRDefault="008444BD" w:rsidP="0031663F">
            <w:pPr>
              <w:rPr>
                <w:lang w:eastAsia="en-GB"/>
              </w:rPr>
            </w:pPr>
            <w:r w:rsidRPr="0081755D">
              <w:rPr>
                <w:sz w:val="22"/>
                <w:szCs w:val="22"/>
                <w:lang w:eastAsia="en-GB"/>
              </w:rPr>
              <w:t>Уровни шумов в определенных местах</w:t>
            </w:r>
          </w:p>
        </w:tc>
        <w:tc>
          <w:tcPr>
            <w:tcW w:w="1701" w:type="dxa"/>
            <w:shd w:val="clear" w:color="000000" w:fill="FFFFFF"/>
            <w:hideMark/>
          </w:tcPr>
          <w:p w:rsidR="008444BD" w:rsidRPr="0081755D" w:rsidRDefault="008444BD" w:rsidP="0031663F">
            <w:pPr>
              <w:rPr>
                <w:lang w:eastAsia="en-GB"/>
              </w:rPr>
            </w:pPr>
            <w:r w:rsidRPr="0081755D">
              <w:rPr>
                <w:sz w:val="22"/>
                <w:szCs w:val="22"/>
                <w:lang w:eastAsia="en-GB"/>
              </w:rPr>
              <w:t>Уровень</w:t>
            </w:r>
          </w:p>
        </w:tc>
        <w:tc>
          <w:tcPr>
            <w:tcW w:w="2268" w:type="dxa"/>
            <w:vMerge/>
            <w:hideMark/>
          </w:tcPr>
          <w:p w:rsidR="008444BD" w:rsidRPr="0081755D" w:rsidRDefault="008444BD" w:rsidP="0031663F">
            <w:pPr>
              <w:rPr>
                <w:lang w:eastAsia="en-GB"/>
              </w:rPr>
            </w:pPr>
          </w:p>
        </w:tc>
        <w:tc>
          <w:tcPr>
            <w:tcW w:w="2506" w:type="dxa"/>
            <w:vMerge/>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sectPr w:rsidR="008444BD" w:rsidRPr="0081755D" w:rsidSect="0031663F">
          <w:pgSz w:w="12240" w:h="15840" w:code="1"/>
          <w:pgMar w:top="1296" w:right="1008" w:bottom="1152" w:left="1440" w:header="720" w:footer="720" w:gutter="0"/>
          <w:cols w:space="720"/>
          <w:docGrid w:linePitch="360"/>
        </w:sectPr>
      </w:pPr>
      <w:r w:rsidRPr="0081755D">
        <w:t xml:space="preserve"> </w:t>
      </w:r>
    </w:p>
    <w:p w:rsidR="008444BD" w:rsidRPr="0081755D" w:rsidRDefault="008444BD" w:rsidP="008444BD">
      <w:pPr>
        <w:pStyle w:val="2"/>
        <w:rPr>
          <w:i/>
        </w:rPr>
      </w:pPr>
      <w:bookmarkStart w:id="230" w:name="_Toc337218940"/>
      <w:bookmarkStart w:id="231" w:name="_Toc346696641"/>
      <w:bookmarkStart w:id="232" w:name="_Toc532253801"/>
      <w:r w:rsidRPr="0081755D">
        <w:lastRenderedPageBreak/>
        <w:t>3.2 Компонент 2: Ресурсы окружающей среды и их использование</w:t>
      </w:r>
      <w:bookmarkEnd w:id="230"/>
      <w:bookmarkEnd w:id="231"/>
      <w:bookmarkEnd w:id="232"/>
    </w:p>
    <w:p w:rsidR="008444BD" w:rsidRPr="0081755D" w:rsidRDefault="008444BD" w:rsidP="008444BD"/>
    <w:p w:rsidR="008444BD" w:rsidRPr="0081755D" w:rsidRDefault="008444BD" w:rsidP="008444BD">
      <w:pPr>
        <w:pStyle w:val="a"/>
        <w:ind w:hanging="720"/>
      </w:pPr>
      <w:r w:rsidRPr="0081755D">
        <w:t>Компонент 2 тесно связан со счетами активов и физических потоков СПЭУ-ЦО</w:t>
      </w:r>
      <w:r w:rsidRPr="0081755D">
        <w:rPr>
          <w:rStyle w:val="a9"/>
        </w:rPr>
        <w:footnoteReference w:id="41"/>
      </w:r>
      <w:r w:rsidRPr="0081755D">
        <w:t>, на которых основывается текст, термины и определения, где это релевантно. Ресурсы окружающей среды (или активы, как их называют в СПЭУ-ЦО) - это формирующиеся естественным образом</w:t>
      </w:r>
      <w:r w:rsidRPr="0081755D">
        <w:rPr>
          <w:rStyle w:val="a9"/>
        </w:rPr>
        <w:footnoteReference w:id="42"/>
      </w:r>
      <w:r w:rsidRPr="0081755D">
        <w:t xml:space="preserve"> живые и неживые элементы Земли, которые совместно составляют ее биофизическую среду и могут использоваться во благо человечества.  К ресурсам окружающей среды относятся природные ресурсы (такие как подземные ресурсы (минеральные и энергетические ресурсы), почвенные ресурсы, биологические ресурсы, водные ресурсы) и земля. Они могут быть естественно возобновляемыми (например, рыба, древесина или вода) или невозобновляемыми (например, минералы).</w:t>
      </w:r>
    </w:p>
    <w:p w:rsidR="008444BD" w:rsidRPr="0081755D" w:rsidRDefault="008444BD" w:rsidP="008444BD"/>
    <w:p w:rsidR="008444BD" w:rsidRPr="0081755D" w:rsidRDefault="008444BD" w:rsidP="008444BD">
      <w:pPr>
        <w:pStyle w:val="a"/>
        <w:ind w:hanging="720"/>
      </w:pPr>
      <w:r w:rsidRPr="0081755D">
        <w:t>Ресурсы окружающей среды вносят важный вклад в производство и потребление. Они вносят свой вклад в обеспечение жильем, продовольствием, в охрану здоровья, инфраструктуру, коммуникации, транспорт, оборону и практически во все другие аспекты человеческой деятельности. Следовательно, разработчики политики нуждаются в статистических данных, подтверждающих наличие ресурсов и их качество в динамике по времени, для принятия обоснованных решений. Такие статистические данные также необходимы для предотвращения нехватки или ограничения использования, обеспечения доступности для новых и развивающихся видов применения, определения зависимости от импорта и других рисков и, в целом, обеспечения непрерывного использования с течением времени. Данные о наличии ресурсов окружающей среды и об их использовании важны для обеспечения устойчивого управления текущим и будущим их использованием человеческой подсистемой.</w:t>
      </w:r>
    </w:p>
    <w:p w:rsidR="008444BD" w:rsidRPr="0081755D" w:rsidRDefault="008444BD" w:rsidP="008444BD"/>
    <w:p w:rsidR="008444BD" w:rsidRPr="0081755D" w:rsidRDefault="008444BD" w:rsidP="008444BD">
      <w:pPr>
        <w:pStyle w:val="a"/>
        <w:ind w:hanging="720"/>
        <w:rPr>
          <w:lang w:eastAsia="ru-RU"/>
        </w:rPr>
      </w:pPr>
      <w:r w:rsidRPr="0081755D">
        <w:rPr>
          <w:lang w:eastAsia="ru-RU"/>
        </w:rPr>
        <w:t xml:space="preserve">В Компоненте 2 </w:t>
      </w:r>
      <w:r w:rsidRPr="0081755D">
        <w:t>статистика</w:t>
      </w:r>
      <w:r w:rsidRPr="0081755D">
        <w:rPr>
          <w:lang w:eastAsia="ru-RU"/>
        </w:rPr>
        <w:t xml:space="preserve"> ресурсов окружающей среды и их использования сосредоточена на измерении запасов и изменений запасов этих ресурсов и их использования для производства и потребления. Изменения запасов ресурсов окружающей среды включают в себя дополнения и сокращения в результате как антропогенных, так и природных факторов. Для невозобновляемых ресурсов, в конечном итоге, непрерывное извлечение обычно приводит к истощению ресурса. В случае возобновляемых ресурсов, если извлечение (</w:t>
      </w:r>
      <w:r w:rsidRPr="0081755D">
        <w:t xml:space="preserve">забор, удаление </w:t>
      </w:r>
      <w:r w:rsidRPr="0081755D">
        <w:rPr>
          <w:lang w:eastAsia="ru-RU"/>
        </w:rPr>
        <w:t>и сбор урожая) превышает естественное возобновление и пополнение человеком, ресурс истощается. Истощение в физическом выражении - это уменьшение количества запасов природного ресурса за отчетный период, обусловленное извлечением природного ресурса экономическими единицами, происходящим на уровне, превышающем уровень регенерации.</w:t>
      </w:r>
    </w:p>
    <w:p w:rsidR="008444BD" w:rsidRPr="0081755D" w:rsidRDefault="008444BD" w:rsidP="008444BD">
      <w:pPr>
        <w:pStyle w:val="a"/>
        <w:numPr>
          <w:ilvl w:val="0"/>
          <w:numId w:val="0"/>
        </w:numPr>
        <w:ind w:left="720"/>
        <w:rPr>
          <w:lang w:eastAsia="ru-RU"/>
        </w:rPr>
      </w:pPr>
    </w:p>
    <w:p w:rsidR="008444BD" w:rsidRPr="0081755D" w:rsidRDefault="008444BD" w:rsidP="008444BD">
      <w:pPr>
        <w:pStyle w:val="a"/>
        <w:ind w:hanging="720"/>
        <w:rPr>
          <w:lang w:eastAsia="ru-RU"/>
        </w:rPr>
      </w:pPr>
      <w:r w:rsidRPr="0081755D">
        <w:rPr>
          <w:lang w:eastAsia="ru-RU"/>
        </w:rPr>
        <w:t>Статистика</w:t>
      </w:r>
      <w:r w:rsidRPr="0081755D">
        <w:t xml:space="preserve">, касающаяся наиболее важных видов деятельности человека, связанных с использованием ресурсов окружающей среды, помогает определить возможности для политического вмешательства. Виды деятельности по непосредственному извлечению, </w:t>
      </w:r>
      <w:r w:rsidRPr="0081755D">
        <w:lastRenderedPageBreak/>
        <w:t>забору, сбору урожая и реструктурированию отдельных ресурсов окружающей среды включены в Компонент 2. Эти виды деятельности оказывают дополнительное воздействие на окружающую среду помимо непосредственного использования отдельных ресурсов. Примеры анализа, который объединяет все воздействия на окружающую среду отдельных видов деятельности, обсуждаются и представлены в Главе 5</w:t>
      </w:r>
      <w:r w:rsidRPr="0081755D">
        <w:rPr>
          <w:noProof/>
        </w:rPr>
        <w:t xml:space="preserve"> Применимость ПРСОС к межсекторальным аспектам окружающей среды</w:t>
      </w:r>
      <w:r w:rsidRPr="0081755D">
        <w:t>.</w:t>
      </w:r>
    </w:p>
    <w:p w:rsidR="008444BD" w:rsidRPr="0081755D" w:rsidRDefault="008444BD" w:rsidP="008444BD"/>
    <w:p w:rsidR="008444BD" w:rsidRPr="0081755D" w:rsidRDefault="008444BD" w:rsidP="008444BD">
      <w:pPr>
        <w:pStyle w:val="a"/>
        <w:ind w:hanging="720"/>
      </w:pPr>
      <w:r w:rsidRPr="0081755D">
        <w:t xml:space="preserve">Статистика по </w:t>
      </w:r>
      <w:r w:rsidRPr="0081755D">
        <w:rPr>
          <w:lang w:eastAsia="ru-RU"/>
        </w:rPr>
        <w:t>образованию</w:t>
      </w:r>
      <w:r w:rsidRPr="0081755D">
        <w:t xml:space="preserve"> отходов, управлению отходами и удалению отходов в связи с использованием ресурсов окружающей среды, рассматривается в Компоненте 3, Отходы. </w:t>
      </w:r>
    </w:p>
    <w:p w:rsidR="008444BD" w:rsidRPr="0081755D" w:rsidRDefault="008444BD" w:rsidP="008444BD"/>
    <w:p w:rsidR="008444BD" w:rsidRPr="0081755D" w:rsidRDefault="008444BD" w:rsidP="008444BD">
      <w:pPr>
        <w:pStyle w:val="a"/>
        <w:ind w:hanging="720"/>
      </w:pPr>
      <w:r w:rsidRPr="0081755D">
        <w:t>Использование продуктов, происходящих из ресурсов окружающей среды, в экономике и домашних хозяйствах может быть отражено в таблицах ресурсов и использования в физическом и денежном выражении, а также в отраслевой статистике. СПЭУ-ЦО увязывает ресурсы окружающей среды после их извлечения из окружающей среды с их использованием в качестве продуктов в экономике и с СНС.</w:t>
      </w:r>
    </w:p>
    <w:p w:rsidR="008444BD" w:rsidRPr="0081755D" w:rsidRDefault="008444BD" w:rsidP="008444BD"/>
    <w:p w:rsidR="008444BD" w:rsidRPr="0081755D" w:rsidRDefault="008444BD" w:rsidP="008444BD">
      <w:pPr>
        <w:pStyle w:val="a"/>
        <w:ind w:hanging="720"/>
      </w:pPr>
      <w:r w:rsidRPr="0081755D">
        <w:t xml:space="preserve">Компонент 2 состоит из шести подкомпонентов, которые соответствуют основным категориям ресурсов окружающей среды: </w:t>
      </w:r>
    </w:p>
    <w:p w:rsidR="008444BD" w:rsidRPr="0081755D" w:rsidRDefault="008444BD" w:rsidP="008444BD">
      <w:pPr>
        <w:pStyle w:val="a"/>
        <w:numPr>
          <w:ilvl w:val="0"/>
          <w:numId w:val="16"/>
        </w:numPr>
        <w:ind w:left="1418" w:hanging="491"/>
      </w:pPr>
      <w:r w:rsidRPr="0081755D">
        <w:t>Подкомпонент 2.1: Минеральные ресурсы;</w:t>
      </w:r>
    </w:p>
    <w:p w:rsidR="008444BD" w:rsidRPr="0081755D" w:rsidRDefault="008444BD" w:rsidP="008444BD">
      <w:pPr>
        <w:pStyle w:val="a"/>
        <w:numPr>
          <w:ilvl w:val="0"/>
          <w:numId w:val="16"/>
        </w:numPr>
        <w:ind w:left="1418" w:hanging="491"/>
      </w:pPr>
      <w:r w:rsidRPr="0081755D">
        <w:t xml:space="preserve">Подкомпонент 2.2: Энергетические ресурсы; </w:t>
      </w:r>
    </w:p>
    <w:p w:rsidR="008444BD" w:rsidRPr="0081755D" w:rsidRDefault="008444BD" w:rsidP="008444BD">
      <w:pPr>
        <w:pStyle w:val="a"/>
        <w:numPr>
          <w:ilvl w:val="0"/>
          <w:numId w:val="16"/>
        </w:numPr>
        <w:ind w:left="1418" w:hanging="491"/>
      </w:pPr>
      <w:r w:rsidRPr="0081755D">
        <w:t>Подкомпонент 2.3: Земля;</w:t>
      </w:r>
    </w:p>
    <w:p w:rsidR="008444BD" w:rsidRPr="0081755D" w:rsidRDefault="008444BD" w:rsidP="008444BD">
      <w:pPr>
        <w:pStyle w:val="a"/>
        <w:numPr>
          <w:ilvl w:val="0"/>
          <w:numId w:val="16"/>
        </w:numPr>
        <w:ind w:left="1418" w:hanging="491"/>
      </w:pPr>
      <w:r w:rsidRPr="0081755D">
        <w:t>Подкомпонент 2.4: Почвенные ресурсы;</w:t>
      </w:r>
    </w:p>
    <w:p w:rsidR="008444BD" w:rsidRPr="0081755D" w:rsidRDefault="008444BD" w:rsidP="008444BD">
      <w:pPr>
        <w:pStyle w:val="a"/>
        <w:numPr>
          <w:ilvl w:val="0"/>
          <w:numId w:val="16"/>
        </w:numPr>
        <w:ind w:left="1418" w:hanging="491"/>
      </w:pPr>
      <w:r w:rsidRPr="0081755D">
        <w:t>Подкомпонент 2.5: Биологические ресурсы; и</w:t>
      </w:r>
    </w:p>
    <w:p w:rsidR="008444BD" w:rsidRPr="0081755D" w:rsidRDefault="008444BD" w:rsidP="008444BD">
      <w:pPr>
        <w:pStyle w:val="a"/>
        <w:numPr>
          <w:ilvl w:val="0"/>
          <w:numId w:val="16"/>
        </w:numPr>
        <w:ind w:left="1418" w:hanging="491"/>
      </w:pPr>
      <w:r w:rsidRPr="0081755D">
        <w:t>Подкомпонент 2.6: Водные ресурсы.</w:t>
      </w:r>
    </w:p>
    <w:p w:rsidR="008444BD" w:rsidRPr="0081755D" w:rsidRDefault="008444BD" w:rsidP="008444BD"/>
    <w:p w:rsidR="008444BD" w:rsidRPr="0081755D" w:rsidRDefault="008444BD" w:rsidP="008444BD">
      <w:pPr>
        <w:pStyle w:val="30"/>
        <w:rPr>
          <w:lang w:eastAsia="zh-CN"/>
        </w:rPr>
      </w:pPr>
      <w:bookmarkStart w:id="233" w:name="_Toc337218941"/>
      <w:bookmarkStart w:id="234" w:name="_Toc346696642"/>
      <w:bookmarkStart w:id="235" w:name="_Toc532253802"/>
      <w:r w:rsidRPr="0081755D">
        <w:lastRenderedPageBreak/>
        <w:t xml:space="preserve">Подкомпонент 2.1: </w:t>
      </w:r>
      <w:bookmarkStart w:id="236" w:name="_Toc337218942"/>
      <w:bookmarkStart w:id="237" w:name="_Toc346696643"/>
      <w:bookmarkEnd w:id="233"/>
      <w:bookmarkEnd w:id="234"/>
      <w:r w:rsidRPr="0081755D">
        <w:t>Минеральные ресурсы</w:t>
      </w:r>
      <w:bookmarkEnd w:id="235"/>
    </w:p>
    <w:p w:rsidR="008444BD" w:rsidRPr="0081755D" w:rsidRDefault="008444BD" w:rsidP="008444BD">
      <w:pPr>
        <w:pStyle w:val="4"/>
        <w:rPr>
          <w:lang w:eastAsia="zh-CN"/>
        </w:rPr>
      </w:pPr>
      <w:bookmarkStart w:id="238" w:name="_Toc532253803"/>
      <w:r w:rsidRPr="0081755D">
        <w:t>Тема 2.1.1: Запасы минеральных ресурсов и их изменения</w:t>
      </w:r>
      <w:bookmarkEnd w:id="236"/>
      <w:bookmarkEnd w:id="237"/>
      <w:bookmarkEnd w:id="238"/>
    </w:p>
    <w:p w:rsidR="008444BD" w:rsidRPr="0081755D" w:rsidRDefault="008444BD" w:rsidP="008444BD">
      <w:pPr>
        <w:rPr>
          <w:lang w:eastAsia="zh-CN"/>
        </w:rPr>
      </w:pPr>
    </w:p>
    <w:p w:rsidR="008444BD" w:rsidRPr="0081755D" w:rsidRDefault="008444BD" w:rsidP="008444BD">
      <w:pPr>
        <w:pStyle w:val="a"/>
        <w:ind w:hanging="720"/>
      </w:pPr>
      <w:r w:rsidRPr="0081755D">
        <w:t xml:space="preserve">Минералы представляют собой элементы или соединения, состоящие из встречающихся в природе твердых, жидких или газообразных материалов в / на  земной коре. К минералам относятся: руды металлов (включая благородные металлы и редкоземельные элементы); неметаллические минералы, такие как уголь, нефть, газ, камень, песок и глина; химические минералы и минералы для производства удобрений; соль и различные другие минералы, такие как драгоценные камни, абразивные минералы, графит, асфальт, природные твердые битумы, кварц и слюда. </w:t>
      </w:r>
    </w:p>
    <w:p w:rsidR="008444BD" w:rsidRPr="0081755D" w:rsidRDefault="008444BD" w:rsidP="008444BD"/>
    <w:p w:rsidR="008444BD" w:rsidRPr="0081755D" w:rsidRDefault="008444BD" w:rsidP="008444BD">
      <w:pPr>
        <w:pStyle w:val="a"/>
        <w:ind w:hanging="720"/>
      </w:pPr>
      <w:r w:rsidRPr="0081755D">
        <w:t>Запасы полезных ископаемых определяются как количество известных залежей нерудных и металлических полезных ископаемых. Классы известных месторождений минералов включают коммерчески извлекаемые отложения; потенциально коммерчески извлекаемые отложения и некоммерческие и другие известные отложения. В то время как запасы и изменения в запасах измеряются одинаково для всех минералов, минеральные ресурсы, используемые для производства энергии (например, ископаемые виды топлива, такие как нефть, уголь и природный газ), из-за их значимости рассматриваются в ПРСОС отдельно (по Теме 2.2.1, Запасы энергетических ресурсов и их изменения).</w:t>
      </w:r>
    </w:p>
    <w:p w:rsidR="008444BD" w:rsidRPr="0081755D" w:rsidRDefault="008444BD" w:rsidP="008444BD"/>
    <w:p w:rsidR="008444BD" w:rsidRPr="0081755D" w:rsidRDefault="008444BD" w:rsidP="008444BD">
      <w:pPr>
        <w:pStyle w:val="a"/>
        <w:ind w:hanging="720"/>
      </w:pPr>
      <w:r w:rsidRPr="0081755D">
        <w:t>Минеральные ресурсы не являются возобновляемыми, поэтому их истощение снижает их доступность в окружающей среде с течением времени. Масштабы их извлечения могут определять величину стресса, воздействующего на окружающую среду. Статистика их запасов необходима для содействия устойчивому управлению этими ресурсами.</w:t>
      </w:r>
    </w:p>
    <w:p w:rsidR="008444BD" w:rsidRPr="0081755D" w:rsidRDefault="008444BD" w:rsidP="008444BD"/>
    <w:p w:rsidR="008444BD" w:rsidRPr="0081755D" w:rsidRDefault="008444BD" w:rsidP="008444BD">
      <w:pPr>
        <w:pStyle w:val="a"/>
        <w:ind w:hanging="720"/>
      </w:pPr>
      <w:r w:rsidRPr="0081755D">
        <w:t xml:space="preserve">Минеральные ресурсы, рассматриваемые в этом подкомпоненте, извлекаются из окружающей среды, как правило, путем шахтной и карьерной добычи полезных ископаемых. Эти виды деятельности относятся к разделу B МСОК, ред. 4 «Горнодобывающая промышленность и разработка карьеров». Добыча предусматривает такие методы, как подземная или карьерная добыча. Объем добычи полезных ископаемых отражает количество ресурсов, физически извлеченных из месторождения в течение периода времени (обычно один год). Разница между запасами минеральных ресурсов на начало и конец конкретного года, в основном, обусловлена добычей. Однако новые открытия, переоценка и переклассификация запасов, а также катастрофические потери тоже могут влиять на разницу между запасами на начало и конец периода. </w:t>
      </w:r>
    </w:p>
    <w:p w:rsidR="008444BD" w:rsidRPr="0081755D" w:rsidRDefault="008444BD" w:rsidP="008444BD">
      <w:pPr>
        <w:pStyle w:val="a"/>
        <w:numPr>
          <w:ilvl w:val="0"/>
          <w:numId w:val="0"/>
        </w:numPr>
        <w:ind w:left="720"/>
      </w:pPr>
    </w:p>
    <w:p w:rsidR="008444BD" w:rsidRPr="0081755D" w:rsidRDefault="008444BD" w:rsidP="008444BD">
      <w:pPr>
        <w:pStyle w:val="a"/>
        <w:ind w:hanging="720"/>
      </w:pPr>
      <w:r w:rsidRPr="0081755D">
        <w:t>Основными источниками статистики о запасах минеральных ресурсов являются геологические исследования и инвентаризация, а также экономическая статистика по добыче полезных ископаемых. Институциональными партнерами по сбору данных будут органы, ответственные за добывающую отрасль на национальном и территориальном уровнях. Данные также доступны от управляющих коммерческих организаций, таких как биржи драгоценных камней и металлов и ассоциации производителей.</w:t>
      </w:r>
    </w:p>
    <w:p w:rsidR="008444BD" w:rsidRPr="0081755D" w:rsidRDefault="008444BD" w:rsidP="008444BD">
      <w:pPr>
        <w:pStyle w:val="8"/>
      </w:pPr>
      <w:bookmarkStart w:id="239" w:name="_Toc531619241"/>
      <w:r w:rsidRPr="0081755D">
        <w:lastRenderedPageBreak/>
        <w:t>Таблица  3.2.1.1: Статистические данные и связанная с ними информация по Теме 2.1.1</w:t>
      </w:r>
      <w:bookmarkEnd w:id="239"/>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50"/>
        <w:gridCol w:w="3202"/>
        <w:gridCol w:w="1559"/>
        <w:gridCol w:w="2268"/>
        <w:gridCol w:w="2793"/>
      </w:tblGrid>
      <w:tr w:rsidR="008444BD" w:rsidRPr="0081755D" w:rsidTr="0031663F">
        <w:trPr>
          <w:trHeight w:val="660"/>
        </w:trPr>
        <w:tc>
          <w:tcPr>
            <w:tcW w:w="10272" w:type="dxa"/>
            <w:gridSpan w:val="5"/>
            <w:vMerge w:val="restart"/>
            <w:shd w:val="clear" w:color="000000" w:fill="000000"/>
            <w:vAlign w:val="center"/>
            <w:hideMark/>
          </w:tcPr>
          <w:p w:rsidR="008444BD" w:rsidRPr="0081755D" w:rsidRDefault="008444BD" w:rsidP="0031663F">
            <w:pPr>
              <w:rPr>
                <w:bCs/>
                <w:lang w:eastAsia="en-GB"/>
              </w:rPr>
            </w:pPr>
            <w:bookmarkStart w:id="240" w:name="RANGE!A1:G203"/>
            <w:r w:rsidRPr="0081755D">
              <w:rPr>
                <w:bCs/>
                <w:lang w:eastAsia="en-GB"/>
              </w:rPr>
              <w:t>Компонент 2: Ресурсы окружающей среды и их использование</w:t>
            </w:r>
            <w:bookmarkEnd w:id="240"/>
          </w:p>
        </w:tc>
      </w:tr>
      <w:tr w:rsidR="008444BD" w:rsidRPr="0081755D" w:rsidTr="0031663F">
        <w:trPr>
          <w:trHeight w:val="276"/>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c>
          <w:tcPr>
            <w:tcW w:w="10272" w:type="dxa"/>
            <w:gridSpan w:val="5"/>
            <w:tcBorders>
              <w:bottom w:val="single" w:sz="6" w:space="0" w:color="auto"/>
            </w:tcBorders>
            <w:shd w:val="clear" w:color="000000" w:fill="BFBFBF"/>
            <w:vAlign w:val="center"/>
            <w:hideMark/>
          </w:tcPr>
          <w:p w:rsidR="008444BD" w:rsidRPr="0081755D" w:rsidRDefault="008444BD" w:rsidP="0031663F">
            <w:pPr>
              <w:rPr>
                <w:lang w:eastAsia="en-GB"/>
              </w:rPr>
            </w:pPr>
            <w:r w:rsidRPr="0081755D">
              <w:rPr>
                <w:lang w:eastAsia="en-GB"/>
              </w:rPr>
              <w:t>Подкомпонент 2.1: Минеральные ресурсы</w:t>
            </w:r>
          </w:p>
        </w:tc>
      </w:tr>
      <w:tr w:rsidR="008444BD" w:rsidRPr="0081755D" w:rsidTr="0031663F">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 xml:space="preserve">Тема 2.1.1: Запасы минеральных ресурсов и их изменения </w:t>
            </w:r>
          </w:p>
        </w:tc>
      </w:tr>
      <w:tr w:rsidR="008444BD" w:rsidRPr="0081755D" w:rsidTr="0031663F">
        <w:tc>
          <w:tcPr>
            <w:tcW w:w="3652"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559"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26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793"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652" w:type="dxa"/>
            <w:gridSpan w:val="2"/>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Уровень 3)</w:t>
            </w:r>
          </w:p>
        </w:tc>
        <w:tc>
          <w:tcPr>
            <w:tcW w:w="1559" w:type="dxa"/>
            <w:vMerge/>
            <w:vAlign w:val="center"/>
            <w:hideMark/>
          </w:tcPr>
          <w:p w:rsidR="008444BD" w:rsidRPr="0081755D" w:rsidRDefault="008444BD" w:rsidP="0031663F">
            <w:pPr>
              <w:rPr>
                <w:bCs/>
                <w:lang w:eastAsia="en-GB"/>
              </w:rPr>
            </w:pPr>
          </w:p>
        </w:tc>
        <w:tc>
          <w:tcPr>
            <w:tcW w:w="2268" w:type="dxa"/>
            <w:vMerge/>
            <w:vAlign w:val="center"/>
            <w:hideMark/>
          </w:tcPr>
          <w:p w:rsidR="008444BD" w:rsidRPr="0081755D" w:rsidRDefault="008444BD" w:rsidP="0031663F">
            <w:pPr>
              <w:rPr>
                <w:bCs/>
                <w:lang w:eastAsia="en-GB"/>
              </w:rPr>
            </w:pPr>
          </w:p>
        </w:tc>
        <w:tc>
          <w:tcPr>
            <w:tcW w:w="2793" w:type="dxa"/>
            <w:vMerge/>
            <w:vAlign w:val="center"/>
            <w:hideMark/>
          </w:tcPr>
          <w:p w:rsidR="008444BD" w:rsidRPr="0081755D" w:rsidRDefault="008444BD" w:rsidP="0031663F">
            <w:pPr>
              <w:rPr>
                <w:bCs/>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202" w:type="dxa"/>
            <w:shd w:val="clear" w:color="auto" w:fill="FFFFFF"/>
            <w:hideMark/>
          </w:tcPr>
          <w:p w:rsidR="008444BD" w:rsidRPr="0081755D" w:rsidRDefault="008444BD" w:rsidP="0031663F">
            <w:pPr>
              <w:rPr>
                <w:lang w:eastAsia="en-GB"/>
              </w:rPr>
            </w:pPr>
            <w:r w:rsidRPr="0081755D">
              <w:rPr>
                <w:sz w:val="22"/>
                <w:szCs w:val="22"/>
                <w:lang w:eastAsia="en-GB"/>
              </w:rPr>
              <w:t>Минеральные ресурсы</w:t>
            </w:r>
          </w:p>
        </w:tc>
        <w:tc>
          <w:tcPr>
            <w:tcW w:w="1559" w:type="dxa"/>
            <w:shd w:val="clear" w:color="000000" w:fill="C0C0C0"/>
            <w:hideMark/>
          </w:tcPr>
          <w:p w:rsidR="008444BD" w:rsidRPr="0081755D" w:rsidRDefault="008444BD" w:rsidP="0031663F">
            <w:pPr>
              <w:rPr>
                <w:lang w:eastAsia="en-GB"/>
              </w:rPr>
            </w:pPr>
            <w:r w:rsidRPr="0081755D">
              <w:rPr>
                <w:sz w:val="22"/>
                <w:szCs w:val="22"/>
                <w:lang w:eastAsia="en-GB"/>
              </w:rPr>
              <w:t> </w:t>
            </w:r>
          </w:p>
        </w:tc>
        <w:tc>
          <w:tcPr>
            <w:tcW w:w="2268" w:type="dxa"/>
            <w:vMerge w:val="restart"/>
            <w:shd w:val="clear" w:color="auto" w:fill="FFFFFF"/>
            <w:hideMark/>
          </w:tcPr>
          <w:p w:rsidR="008444BD" w:rsidRPr="0081755D" w:rsidRDefault="008444BD" w:rsidP="0031663F">
            <w:pPr>
              <w:rPr>
                <w:lang w:eastAsia="en-GB"/>
              </w:rPr>
            </w:pPr>
            <w:r w:rsidRPr="0081755D">
              <w:rPr>
                <w:sz w:val="22"/>
                <w:szCs w:val="22"/>
                <w:lang w:eastAsia="en-GB"/>
              </w:rPr>
              <w:t>▪   По видам минеральных ресурсов (напр., металлические руды, включая благородные и редкоземельные металлы, уголь, нефть, природный газ, каменные породы, песок и глина, химические минералы и минералы для производства удобрений, соль, драгоценные камни, абразивные минералы, графит, асфальт, природные твердые битумы, кварц, слюда)</w:t>
            </w:r>
            <w:r w:rsidRPr="0081755D">
              <w:rPr>
                <w:sz w:val="22"/>
                <w:szCs w:val="22"/>
                <w:lang w:eastAsia="en-GB"/>
              </w:rPr>
              <w:br/>
              <w:t>▪   Национальный</w:t>
            </w:r>
            <w:r w:rsidRPr="0081755D">
              <w:rPr>
                <w:sz w:val="22"/>
                <w:szCs w:val="22"/>
                <w:lang w:eastAsia="en-GB"/>
              </w:rPr>
              <w:br/>
              <w:t xml:space="preserve">▪   Субнациональный </w:t>
            </w:r>
          </w:p>
          <w:p w:rsidR="008444BD" w:rsidRPr="0081755D" w:rsidRDefault="008444BD" w:rsidP="0031663F">
            <w:pPr>
              <w:rPr>
                <w:lang w:eastAsia="en-GB"/>
              </w:rPr>
            </w:pPr>
          </w:p>
        </w:tc>
        <w:tc>
          <w:tcPr>
            <w:tcW w:w="2793" w:type="dxa"/>
            <w:vMerge w:val="restart"/>
            <w:shd w:val="clear" w:color="auto" w:fill="auto"/>
            <w:hideMark/>
          </w:tcPr>
          <w:p w:rsidR="008444BD" w:rsidRPr="0081755D" w:rsidRDefault="008444BD" w:rsidP="0031663F">
            <w:pPr>
              <w:rPr>
                <w:lang w:eastAsia="en-GB"/>
              </w:rPr>
            </w:pPr>
            <w:r w:rsidRPr="0081755D">
              <w:rPr>
                <w:sz w:val="22"/>
                <w:szCs w:val="22"/>
                <w:lang w:eastAsia="en-GB"/>
              </w:rPr>
              <w:t>▪   Рамочная классификация ископаемых энергетических и минеральных ресурсов Организации Объединенных Наций (РКООН 2009)</w:t>
            </w:r>
            <w:r w:rsidRPr="0081755D">
              <w:rPr>
                <w:sz w:val="22"/>
                <w:szCs w:val="22"/>
                <w:lang w:eastAsia="en-GB"/>
              </w:rPr>
              <w:br/>
              <w:t xml:space="preserve">▪   Счета активов и физических потоков в Центральной основе СПЭУ (2012) </w:t>
            </w:r>
            <w:r w:rsidRPr="0081755D">
              <w:rPr>
                <w:sz w:val="22"/>
                <w:szCs w:val="22"/>
                <w:lang w:eastAsia="en-GB"/>
              </w:rPr>
              <w:br/>
              <w:t>▪   Международная стандартная отраслевая классификация всех видов экономической деятельности (МСОК), ред.4, раздел В, подразделы 05-09</w:t>
            </w:r>
          </w:p>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02" w:type="dxa"/>
            <w:shd w:val="clear" w:color="auto" w:fill="auto"/>
            <w:hideMark/>
          </w:tcPr>
          <w:p w:rsidR="008444BD" w:rsidRPr="0081755D" w:rsidRDefault="008444BD" w:rsidP="0031663F">
            <w:pPr>
              <w:rPr>
                <w:bCs/>
              </w:rPr>
            </w:pPr>
            <w:r w:rsidRPr="0081755D">
              <w:rPr>
                <w:bCs/>
                <w:sz w:val="22"/>
                <w:szCs w:val="22"/>
              </w:rPr>
              <w:t>1. Запасы ресурсов, извлекаемых в коммерческих целях</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268" w:type="dxa"/>
            <w:vMerge/>
            <w:shd w:val="clear" w:color="auto" w:fill="FFFFFF"/>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02" w:type="dxa"/>
            <w:shd w:val="clear" w:color="auto" w:fill="auto"/>
            <w:hideMark/>
          </w:tcPr>
          <w:p w:rsidR="008444BD" w:rsidRPr="0081755D" w:rsidRDefault="008444BD" w:rsidP="0031663F">
            <w:r w:rsidRPr="0081755D">
              <w:rPr>
                <w:sz w:val="22"/>
                <w:szCs w:val="22"/>
              </w:rPr>
              <w:t>2. Новые месторождения</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268" w:type="dxa"/>
            <w:vMerge/>
            <w:shd w:val="clear" w:color="auto" w:fill="FFFFFF"/>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02" w:type="dxa"/>
            <w:shd w:val="clear" w:color="auto" w:fill="auto"/>
            <w:hideMark/>
          </w:tcPr>
          <w:p w:rsidR="008444BD" w:rsidRPr="0081755D" w:rsidRDefault="008444BD" w:rsidP="0031663F">
            <w:r w:rsidRPr="0081755D">
              <w:rPr>
                <w:sz w:val="22"/>
                <w:szCs w:val="22"/>
              </w:rPr>
              <w:t>3. Переоценка в сторону повышения</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268" w:type="dxa"/>
            <w:vMerge/>
            <w:shd w:val="clear" w:color="auto" w:fill="FFFFFF"/>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02" w:type="dxa"/>
            <w:shd w:val="clear" w:color="auto" w:fill="auto"/>
            <w:hideMark/>
          </w:tcPr>
          <w:p w:rsidR="008444BD" w:rsidRPr="0081755D" w:rsidRDefault="008444BD" w:rsidP="0031663F">
            <w:r w:rsidRPr="0081755D">
              <w:rPr>
                <w:sz w:val="22"/>
                <w:szCs w:val="22"/>
              </w:rPr>
              <w:t>4.Пересмотр классификации в сторону повышения</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268" w:type="dxa"/>
            <w:vMerge/>
            <w:shd w:val="clear" w:color="auto" w:fill="FFFFFF"/>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02" w:type="dxa"/>
            <w:shd w:val="clear" w:color="auto" w:fill="auto"/>
            <w:hideMark/>
          </w:tcPr>
          <w:p w:rsidR="008444BD" w:rsidRPr="0081755D" w:rsidRDefault="008444BD" w:rsidP="0031663F">
            <w:pPr>
              <w:rPr>
                <w:bCs/>
              </w:rPr>
            </w:pPr>
            <w:r w:rsidRPr="0081755D">
              <w:rPr>
                <w:bCs/>
                <w:sz w:val="22"/>
                <w:szCs w:val="22"/>
              </w:rPr>
              <w:t>5. Добыча</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268" w:type="dxa"/>
            <w:vMerge/>
            <w:shd w:val="clear" w:color="auto" w:fill="FFFFFF"/>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02" w:type="dxa"/>
            <w:shd w:val="clear" w:color="auto" w:fill="auto"/>
            <w:hideMark/>
          </w:tcPr>
          <w:p w:rsidR="008444BD" w:rsidRPr="0081755D" w:rsidRDefault="008444BD" w:rsidP="0031663F">
            <w:r w:rsidRPr="0081755D">
              <w:rPr>
                <w:sz w:val="22"/>
                <w:szCs w:val="22"/>
              </w:rPr>
              <w:t>6. Критические потери</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268" w:type="dxa"/>
            <w:vMerge/>
            <w:shd w:val="clear" w:color="auto" w:fill="FFFFFF"/>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02" w:type="dxa"/>
            <w:shd w:val="clear" w:color="auto" w:fill="auto"/>
            <w:hideMark/>
          </w:tcPr>
          <w:p w:rsidR="008444BD" w:rsidRPr="0081755D" w:rsidRDefault="008444BD" w:rsidP="0031663F">
            <w:r w:rsidRPr="0081755D">
              <w:rPr>
                <w:sz w:val="22"/>
                <w:szCs w:val="22"/>
              </w:rPr>
              <w:t>7. Переоценка в сторону понижения</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268" w:type="dxa"/>
            <w:vMerge/>
            <w:shd w:val="clear" w:color="auto" w:fill="FFFFFF"/>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02" w:type="dxa"/>
            <w:shd w:val="clear" w:color="auto" w:fill="auto"/>
            <w:hideMark/>
          </w:tcPr>
          <w:p w:rsidR="008444BD" w:rsidRPr="0081755D" w:rsidRDefault="008444BD" w:rsidP="0031663F">
            <w:r w:rsidRPr="0081755D">
              <w:rPr>
                <w:sz w:val="22"/>
                <w:szCs w:val="22"/>
              </w:rPr>
              <w:t>8.Пересмотр классификации в сторону понижения</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268" w:type="dxa"/>
            <w:vMerge/>
            <w:shd w:val="clear" w:color="auto" w:fill="FFFFFF"/>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02" w:type="dxa"/>
            <w:shd w:val="clear" w:color="auto" w:fill="auto"/>
            <w:hideMark/>
          </w:tcPr>
          <w:p w:rsidR="008444BD" w:rsidRPr="0081755D" w:rsidRDefault="008444BD" w:rsidP="0031663F">
            <w:r w:rsidRPr="0081755D">
              <w:rPr>
                <w:sz w:val="22"/>
                <w:szCs w:val="22"/>
              </w:rPr>
              <w:t>9. Запасы ресурсов, потенциально пригодных для коммерческого использования</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268" w:type="dxa"/>
            <w:vMerge/>
            <w:shd w:val="clear" w:color="auto" w:fill="FFFFFF"/>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02" w:type="dxa"/>
            <w:shd w:val="clear" w:color="auto" w:fill="auto"/>
            <w:hideMark/>
          </w:tcPr>
          <w:p w:rsidR="008444BD" w:rsidRPr="0081755D" w:rsidRDefault="008444BD" w:rsidP="0031663F">
            <w:r w:rsidRPr="0081755D">
              <w:rPr>
                <w:sz w:val="22"/>
                <w:szCs w:val="22"/>
              </w:rPr>
              <w:t>10. Запасы ресурсов, непригодные для коммерческого использования, и другие известные ресурсы</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268" w:type="dxa"/>
            <w:vMerge/>
            <w:shd w:val="clear" w:color="auto" w:fill="FFFFFF"/>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bl>
    <w:p w:rsidR="008444BD" w:rsidRPr="0081755D" w:rsidRDefault="008444BD" w:rsidP="008444BD"/>
    <w:p w:rsidR="008444BD" w:rsidRPr="0081755D" w:rsidRDefault="008444BD" w:rsidP="008444BD">
      <w:pPr>
        <w:pStyle w:val="4"/>
      </w:pPr>
      <w:bookmarkStart w:id="241" w:name="_Toc346696644"/>
      <w:bookmarkStart w:id="242" w:name="_Toc532253804"/>
      <w:r w:rsidRPr="0081755D">
        <w:t xml:space="preserve">Тема 2.1.2: </w:t>
      </w:r>
      <w:bookmarkEnd w:id="241"/>
      <w:r w:rsidRPr="0081755D">
        <w:t>Добыча и торговля минеральными ресурсами</w:t>
      </w:r>
      <w:bookmarkEnd w:id="242"/>
      <w:r w:rsidRPr="0081755D">
        <w:t xml:space="preserve"> </w:t>
      </w:r>
    </w:p>
    <w:p w:rsidR="008444BD" w:rsidRPr="0081755D" w:rsidRDefault="008444BD" w:rsidP="008444BD"/>
    <w:p w:rsidR="008444BD" w:rsidRPr="0081755D" w:rsidRDefault="008444BD" w:rsidP="008444BD">
      <w:pPr>
        <w:pStyle w:val="a"/>
        <w:ind w:hanging="720"/>
      </w:pPr>
      <w:r w:rsidRPr="0081755D">
        <w:t xml:space="preserve">Добыча полезных ископаемых вносит существенный вклад в стоимость товаров и услуг, производимых многими странами. Выпуском являются минералы, такие как металлические руды (железные и цветные), камень, песок и глина, химические минералы и минералы для производства удобрений и другие минералы, такие как драгоценные камни, абразивные минералы (классифицируются в Секции 1, в Разделах  14-16 КОП, Вер 0.2). Статистические данные о количестве извлеченных или добытых минералов, а также о их импорте и экспорте важны для измерения давления на эти </w:t>
      </w:r>
      <w:r w:rsidRPr="0081755D">
        <w:lastRenderedPageBreak/>
        <w:t xml:space="preserve">ресурсы. Эти данные могут быть увязаны с экономической статистикой для понимания их значения в национальной экономике. </w:t>
      </w:r>
    </w:p>
    <w:p w:rsidR="008444BD" w:rsidRPr="0081755D" w:rsidRDefault="008444BD" w:rsidP="008444BD"/>
    <w:p w:rsidR="008444BD" w:rsidRPr="0081755D" w:rsidRDefault="008444BD" w:rsidP="008444BD">
      <w:pPr>
        <w:pStyle w:val="a"/>
        <w:ind w:hanging="720"/>
      </w:pPr>
      <w:r w:rsidRPr="0081755D">
        <w:t>Статистика промышленных товаров, отраслевая статистика по добыче полезных ископаемых и торговая статистика предоставляют статистические данные о производстве и торговле минералами. Деятельность, связанная с добычей полезных ископаемых, отражается в соответствующих категориях МСОК, ред. 4 в разделе B «Горнодобывающая промышленность и разработка карьеров». Основными партнерами по разработке данных по этим видам деятельности являются министерства, ответственные за добычу полезных ископаемых, и НСС.</w:t>
      </w:r>
    </w:p>
    <w:p w:rsidR="008444BD" w:rsidRPr="0081755D" w:rsidRDefault="008444BD" w:rsidP="008444BD">
      <w:pPr>
        <w:pStyle w:val="a"/>
        <w:numPr>
          <w:ilvl w:val="0"/>
          <w:numId w:val="0"/>
        </w:numPr>
        <w:ind w:left="720"/>
      </w:pPr>
    </w:p>
    <w:p w:rsidR="008444BD" w:rsidRPr="0081755D" w:rsidRDefault="008444BD" w:rsidP="008444BD">
      <w:pPr>
        <w:pStyle w:val="a"/>
        <w:ind w:hanging="720"/>
      </w:pPr>
      <w:r w:rsidRPr="0081755D">
        <w:t>Производство и торговля минералами, которые являются источниками энергии, рассматриваются в Теме 2.2.2, Производство, торговля и потребление энергии.</w:t>
      </w:r>
    </w:p>
    <w:p w:rsidR="008444BD" w:rsidRPr="0081755D" w:rsidRDefault="008444BD" w:rsidP="008444BD">
      <w:pPr>
        <w:rPr>
          <w:lang w:eastAsia="zh-CN"/>
        </w:rPr>
      </w:pPr>
    </w:p>
    <w:p w:rsidR="008444BD" w:rsidRPr="0081755D" w:rsidRDefault="008444BD" w:rsidP="008444BD">
      <w:pPr>
        <w:pStyle w:val="8"/>
      </w:pPr>
      <w:bookmarkStart w:id="243" w:name="_Toc531619242"/>
      <w:r w:rsidRPr="0081755D">
        <w:lastRenderedPageBreak/>
        <w:t>Таблица  3.2.1.2: Статистические данные и связанная с ними информация по Теме 2.1.2</w:t>
      </w:r>
      <w:bookmarkEnd w:id="243"/>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50"/>
        <w:gridCol w:w="3202"/>
        <w:gridCol w:w="1559"/>
        <w:gridCol w:w="2410"/>
        <w:gridCol w:w="2651"/>
      </w:tblGrid>
      <w:tr w:rsidR="008444BD" w:rsidRPr="0081755D" w:rsidTr="0031663F">
        <w:trPr>
          <w:trHeight w:val="660"/>
        </w:trPr>
        <w:tc>
          <w:tcPr>
            <w:tcW w:w="10272"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2: Ресурсы окружающей среды и их использование</w:t>
            </w:r>
          </w:p>
        </w:tc>
      </w:tr>
      <w:tr w:rsidR="008444BD" w:rsidRPr="0081755D" w:rsidTr="0031663F">
        <w:trPr>
          <w:trHeight w:val="660"/>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c>
          <w:tcPr>
            <w:tcW w:w="10272" w:type="dxa"/>
            <w:gridSpan w:val="5"/>
            <w:tcBorders>
              <w:bottom w:val="single" w:sz="6" w:space="0" w:color="auto"/>
            </w:tcBorders>
            <w:shd w:val="clear" w:color="000000" w:fill="BFBFBF"/>
            <w:vAlign w:val="center"/>
            <w:hideMark/>
          </w:tcPr>
          <w:p w:rsidR="008444BD" w:rsidRPr="0081755D" w:rsidRDefault="008444BD" w:rsidP="0031663F">
            <w:pPr>
              <w:rPr>
                <w:lang w:eastAsia="en-GB"/>
              </w:rPr>
            </w:pPr>
            <w:r w:rsidRPr="0081755D">
              <w:rPr>
                <w:lang w:eastAsia="en-GB"/>
              </w:rPr>
              <w:t>Подкомпонент 2.1: Минеральные ресурсы</w:t>
            </w:r>
          </w:p>
        </w:tc>
      </w:tr>
      <w:tr w:rsidR="008444BD" w:rsidRPr="0081755D" w:rsidTr="0031663F">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t>Тема 2.1.2: Добыча и торговля минеральными ресурсами</w:t>
            </w:r>
          </w:p>
        </w:tc>
      </w:tr>
      <w:tr w:rsidR="008444BD" w:rsidRPr="0081755D" w:rsidTr="0031663F">
        <w:tc>
          <w:tcPr>
            <w:tcW w:w="3652"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559"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410"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651"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652" w:type="dxa"/>
            <w:gridSpan w:val="2"/>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559" w:type="dxa"/>
            <w:vMerge/>
            <w:vAlign w:val="center"/>
            <w:hideMark/>
          </w:tcPr>
          <w:p w:rsidR="008444BD" w:rsidRPr="0081755D" w:rsidRDefault="008444BD" w:rsidP="0031663F">
            <w:pPr>
              <w:rPr>
                <w:bCs/>
                <w:lang w:eastAsia="en-GB"/>
              </w:rPr>
            </w:pPr>
          </w:p>
        </w:tc>
        <w:tc>
          <w:tcPr>
            <w:tcW w:w="2410" w:type="dxa"/>
            <w:vMerge/>
            <w:vAlign w:val="center"/>
            <w:hideMark/>
          </w:tcPr>
          <w:p w:rsidR="008444BD" w:rsidRPr="0081755D" w:rsidRDefault="008444BD" w:rsidP="0031663F">
            <w:pPr>
              <w:rPr>
                <w:bCs/>
                <w:lang w:eastAsia="en-GB"/>
              </w:rPr>
            </w:pPr>
          </w:p>
        </w:tc>
        <w:tc>
          <w:tcPr>
            <w:tcW w:w="2651" w:type="dxa"/>
            <w:vMerge/>
            <w:vAlign w:val="center"/>
            <w:hideMark/>
          </w:tcPr>
          <w:p w:rsidR="008444BD" w:rsidRPr="0081755D" w:rsidRDefault="008444BD" w:rsidP="0031663F">
            <w:pPr>
              <w:rPr>
                <w:bCs/>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202" w:type="dxa"/>
            <w:shd w:val="clear" w:color="auto" w:fill="FFFFFF"/>
            <w:hideMark/>
          </w:tcPr>
          <w:p w:rsidR="008444BD" w:rsidRPr="0081755D" w:rsidRDefault="008444BD" w:rsidP="0031663F">
            <w:pPr>
              <w:rPr>
                <w:lang w:eastAsia="en-GB"/>
              </w:rPr>
            </w:pPr>
            <w:r w:rsidRPr="0081755D">
              <w:rPr>
                <w:sz w:val="22"/>
                <w:szCs w:val="22"/>
                <w:lang w:eastAsia="en-GB"/>
              </w:rPr>
              <w:t>Добыча минеральных ресурсов</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410" w:type="dxa"/>
            <w:vMerge w:val="restart"/>
            <w:shd w:val="clear" w:color="auto" w:fill="FFFFFF"/>
            <w:hideMark/>
          </w:tcPr>
          <w:p w:rsidR="008444BD" w:rsidRPr="0081755D" w:rsidRDefault="008444BD" w:rsidP="0031663F">
            <w:pPr>
              <w:rPr>
                <w:lang w:eastAsia="en-GB"/>
              </w:rPr>
            </w:pPr>
            <w:r w:rsidRPr="0081755D">
              <w:rPr>
                <w:sz w:val="22"/>
                <w:szCs w:val="22"/>
                <w:lang w:eastAsia="en-GB"/>
              </w:rPr>
              <w:t>▪   По видам минеральных ресурсов (напр., металлические руды, включая благородные и редкоземельные металлы, уголь, нефть, природный газ, каменные породы, песок и глина, химические минералы и минералы для производства удобрений, соль, драгоценные камни, абразивные минералы, графит, асфальт, природные твердые битумы, кварц, слюда)</w:t>
            </w:r>
            <w:r w:rsidRPr="0081755D">
              <w:rPr>
                <w:sz w:val="22"/>
                <w:szCs w:val="22"/>
                <w:lang w:eastAsia="en-GB"/>
              </w:rPr>
              <w:br/>
              <w:t>▪   Национальный</w:t>
            </w:r>
            <w:r w:rsidRPr="0081755D">
              <w:rPr>
                <w:sz w:val="22"/>
                <w:szCs w:val="22"/>
                <w:lang w:eastAsia="en-GB"/>
              </w:rPr>
              <w:br/>
              <w:t xml:space="preserve">▪   Субнациональный </w:t>
            </w:r>
          </w:p>
          <w:p w:rsidR="008444BD" w:rsidRPr="0081755D" w:rsidRDefault="008444BD" w:rsidP="0031663F">
            <w:pPr>
              <w:rPr>
                <w:lang w:eastAsia="en-GB"/>
              </w:rPr>
            </w:pPr>
          </w:p>
        </w:tc>
        <w:tc>
          <w:tcPr>
            <w:tcW w:w="2651" w:type="dxa"/>
            <w:vMerge w:val="restart"/>
            <w:shd w:val="clear" w:color="auto" w:fill="auto"/>
            <w:hideMark/>
          </w:tcPr>
          <w:p w:rsidR="008444BD" w:rsidRPr="0081755D" w:rsidRDefault="008444BD" w:rsidP="0031663F">
            <w:pPr>
              <w:rPr>
                <w:lang w:eastAsia="en-GB"/>
              </w:rPr>
            </w:pPr>
            <w:r w:rsidRPr="0081755D">
              <w:rPr>
                <w:sz w:val="22"/>
                <w:szCs w:val="22"/>
                <w:lang w:eastAsia="en-GB"/>
              </w:rPr>
              <w:t>▪   Гармонизированная система описания и кодирования товаров (ГС) 2012, раздел V, группы 25 и 26, и раздел VI группа 28</w:t>
            </w:r>
          </w:p>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b.</w:t>
            </w:r>
          </w:p>
        </w:tc>
        <w:tc>
          <w:tcPr>
            <w:tcW w:w="3202" w:type="dxa"/>
            <w:shd w:val="clear" w:color="auto" w:fill="FFFFFF"/>
            <w:hideMark/>
          </w:tcPr>
          <w:p w:rsidR="008444BD" w:rsidRPr="0081755D" w:rsidRDefault="008444BD" w:rsidP="0031663F">
            <w:pPr>
              <w:rPr>
                <w:lang w:eastAsia="en-GB"/>
              </w:rPr>
            </w:pPr>
            <w:r w:rsidRPr="0081755D">
              <w:rPr>
                <w:sz w:val="22"/>
                <w:szCs w:val="22"/>
                <w:lang w:eastAsia="en-GB"/>
              </w:rPr>
              <w:t>Импорт минеральных ресурсов</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Валюта, Масса, Объем</w:t>
            </w:r>
          </w:p>
        </w:tc>
        <w:tc>
          <w:tcPr>
            <w:tcW w:w="2410" w:type="dxa"/>
            <w:vMerge/>
            <w:shd w:val="clear" w:color="auto" w:fill="FFFFFF"/>
            <w:vAlign w:val="center"/>
            <w:hideMark/>
          </w:tcPr>
          <w:p w:rsidR="008444BD" w:rsidRPr="0081755D" w:rsidRDefault="008444BD" w:rsidP="0031663F">
            <w:pPr>
              <w:rPr>
                <w:lang w:eastAsia="en-GB"/>
              </w:rPr>
            </w:pPr>
          </w:p>
        </w:tc>
        <w:tc>
          <w:tcPr>
            <w:tcW w:w="2651" w:type="dxa"/>
            <w:vMerge/>
            <w:vAlign w:val="center"/>
            <w:hideMark/>
          </w:tcPr>
          <w:p w:rsidR="008444BD" w:rsidRPr="0081755D" w:rsidRDefault="008444BD" w:rsidP="0031663F">
            <w:pPr>
              <w:rPr>
                <w:lang w:eastAsia="en-GB"/>
              </w:rPr>
            </w:pPr>
          </w:p>
        </w:tc>
      </w:tr>
      <w:tr w:rsidR="008444BD" w:rsidRPr="0081755D" w:rsidTr="0031663F">
        <w:trPr>
          <w:trHeight w:val="465"/>
        </w:trPr>
        <w:tc>
          <w:tcPr>
            <w:tcW w:w="450" w:type="dxa"/>
            <w:shd w:val="clear" w:color="auto" w:fill="auto"/>
            <w:hideMark/>
          </w:tcPr>
          <w:p w:rsidR="008444BD" w:rsidRPr="0081755D" w:rsidRDefault="008444BD" w:rsidP="0031663F">
            <w:pPr>
              <w:rPr>
                <w:lang w:eastAsia="en-GB"/>
              </w:rPr>
            </w:pPr>
            <w:r w:rsidRPr="0081755D">
              <w:rPr>
                <w:sz w:val="22"/>
                <w:szCs w:val="22"/>
                <w:lang w:eastAsia="en-GB"/>
              </w:rPr>
              <w:t>c.</w:t>
            </w:r>
          </w:p>
        </w:tc>
        <w:tc>
          <w:tcPr>
            <w:tcW w:w="3202" w:type="dxa"/>
            <w:shd w:val="clear" w:color="auto" w:fill="FFFFFF"/>
            <w:hideMark/>
          </w:tcPr>
          <w:p w:rsidR="008444BD" w:rsidRPr="0081755D" w:rsidRDefault="008444BD" w:rsidP="0031663F">
            <w:pPr>
              <w:rPr>
                <w:lang w:eastAsia="en-GB"/>
              </w:rPr>
            </w:pPr>
            <w:r w:rsidRPr="0081755D">
              <w:rPr>
                <w:sz w:val="22"/>
                <w:szCs w:val="22"/>
                <w:lang w:eastAsia="en-GB"/>
              </w:rPr>
              <w:t>Экспорт минеральных ресурсов</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Валюта, Масса, Объем</w:t>
            </w:r>
          </w:p>
        </w:tc>
        <w:tc>
          <w:tcPr>
            <w:tcW w:w="2410" w:type="dxa"/>
            <w:vMerge/>
            <w:shd w:val="clear" w:color="auto" w:fill="FFFFFF"/>
            <w:vAlign w:val="center"/>
            <w:hideMark/>
          </w:tcPr>
          <w:p w:rsidR="008444BD" w:rsidRPr="0081755D" w:rsidRDefault="008444BD" w:rsidP="0031663F">
            <w:pPr>
              <w:rPr>
                <w:lang w:eastAsia="en-GB"/>
              </w:rPr>
            </w:pPr>
          </w:p>
        </w:tc>
        <w:tc>
          <w:tcPr>
            <w:tcW w:w="2651" w:type="dxa"/>
            <w:vMerge/>
            <w:vAlign w:val="center"/>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30"/>
      </w:pPr>
      <w:bookmarkStart w:id="244" w:name="_Toc337218943"/>
      <w:bookmarkStart w:id="245" w:name="_Toc346696645"/>
      <w:bookmarkStart w:id="246" w:name="_Toc532253805"/>
      <w:r w:rsidRPr="0081755D">
        <w:lastRenderedPageBreak/>
        <w:t>Подкомпонент 2.2: Энергетические ресурсы</w:t>
      </w:r>
      <w:bookmarkEnd w:id="244"/>
      <w:bookmarkEnd w:id="245"/>
      <w:bookmarkEnd w:id="246"/>
    </w:p>
    <w:p w:rsidR="008444BD" w:rsidRPr="0081755D" w:rsidRDefault="008444BD" w:rsidP="008444BD">
      <w:pPr>
        <w:pStyle w:val="4"/>
      </w:pPr>
      <w:bookmarkStart w:id="247" w:name="_Toc337218944"/>
      <w:bookmarkStart w:id="248" w:name="_Toc346696646"/>
      <w:bookmarkStart w:id="249" w:name="_Toc532253806"/>
      <w:r w:rsidRPr="0081755D">
        <w:t>Тема  2.2.1: Запасы энергетических ресурсов и их изменения</w:t>
      </w:r>
      <w:bookmarkEnd w:id="247"/>
      <w:bookmarkEnd w:id="248"/>
      <w:bookmarkEnd w:id="249"/>
    </w:p>
    <w:p w:rsidR="008444BD" w:rsidRPr="0081755D" w:rsidRDefault="008444BD" w:rsidP="008444BD">
      <w:pPr>
        <w:pStyle w:val="a"/>
        <w:ind w:hanging="720"/>
      </w:pPr>
      <w:r w:rsidRPr="0081755D">
        <w:t xml:space="preserve">Энергия может быть произведена из невозобновляемых или возобновляемых источников. Невозобновляемые энергетические ресурсы - это минералы, используемые для производства энергии. Эти ресурсы окружающей среды не могут быть возобновлены на шкале времени истории человечества, поэтому их извлечение и использование в экономике истощают ресурс, ограничивая его доступность для будущих поколений. Статистические данные о масштабах их запасов во времени необходимы для содействия устойчивому управлению этими ресурсами.  </w:t>
      </w:r>
    </w:p>
    <w:p w:rsidR="008444BD" w:rsidRPr="0081755D" w:rsidRDefault="008444BD" w:rsidP="008444BD">
      <w:pPr>
        <w:pStyle w:val="a"/>
        <w:numPr>
          <w:ilvl w:val="0"/>
          <w:numId w:val="0"/>
        </w:numPr>
        <w:ind w:left="720"/>
      </w:pPr>
    </w:p>
    <w:p w:rsidR="008444BD" w:rsidRPr="0081755D" w:rsidRDefault="008444BD" w:rsidP="008444BD">
      <w:pPr>
        <w:pStyle w:val="a"/>
        <w:ind w:hanging="720"/>
      </w:pPr>
      <w:r w:rsidRPr="0081755D">
        <w:t>Запасы невозобновляемых энергетических ресурсов определяются как количество известных залежей полезных ископаемых. К ним относятся ископаемые виды топлива (например, природный газ, сырая нефть и газоконденсат, сланцы, природный битум и сверхтяжелая нефть, уголь и лигнит), торф, урановые и ториевые руды. Классы известных залежей полезных ископаемых включают в себя коммерчески извлекаемые; потенциально коммерчески извлекаемые и некоммерческие и другие известные залежи.</w:t>
      </w:r>
    </w:p>
    <w:p w:rsidR="008444BD" w:rsidRPr="0081755D" w:rsidRDefault="008444BD" w:rsidP="008444BD">
      <w:pPr>
        <w:pStyle w:val="a"/>
        <w:numPr>
          <w:ilvl w:val="0"/>
          <w:numId w:val="0"/>
        </w:numPr>
        <w:ind w:left="720"/>
      </w:pPr>
    </w:p>
    <w:p w:rsidR="008444BD" w:rsidRPr="0081755D" w:rsidRDefault="008444BD" w:rsidP="008444BD">
      <w:pPr>
        <w:pStyle w:val="a"/>
        <w:ind w:hanging="720"/>
      </w:pPr>
      <w:r w:rsidRPr="0081755D">
        <w:t>Добыча невозобновляемых энергетических ресурсов отражает количество ресурсов, физически удаленных из залежей в течение периода времени (обычно одного года). Разница между запасами энергоресурсов на начало и конец конкретного года, в основном, обусловлена добычей. Новые открытия, переоценка и переклассификация запасов, а также катастрофические потери тоже могут влиять на разницу между запасами на начало и конец периода.</w:t>
      </w:r>
    </w:p>
    <w:p w:rsidR="008444BD" w:rsidRPr="0081755D" w:rsidRDefault="008444BD" w:rsidP="008444BD">
      <w:pPr>
        <w:pStyle w:val="a"/>
        <w:numPr>
          <w:ilvl w:val="0"/>
          <w:numId w:val="0"/>
        </w:numPr>
        <w:ind w:left="720"/>
      </w:pPr>
    </w:p>
    <w:p w:rsidR="008444BD" w:rsidRPr="0081755D" w:rsidRDefault="008444BD" w:rsidP="008444BD">
      <w:pPr>
        <w:pStyle w:val="a"/>
        <w:ind w:hanging="720"/>
      </w:pPr>
      <w:r w:rsidRPr="0081755D">
        <w:t>Основными источниками статистики о запасах невозобновляемых энергетических ресурсов являются геологические исследования и инвентаризация; при этом  институциональными партнерами по сбору данных будут органы, ответственные за добывающую отрасль и энергетику на национальном и субнациональном уровнях. Статистические данные об извлечении невозобновляемых энергоресурсов можно получить из экономической статистики по добыче полезных ископаемых, а также из энергетической статистики.</w:t>
      </w:r>
    </w:p>
    <w:p w:rsidR="008444BD" w:rsidRPr="0081755D" w:rsidRDefault="008444BD" w:rsidP="008444BD">
      <w:pPr>
        <w:pStyle w:val="a"/>
        <w:numPr>
          <w:ilvl w:val="0"/>
          <w:numId w:val="0"/>
        </w:numPr>
        <w:ind w:left="720"/>
      </w:pPr>
    </w:p>
    <w:p w:rsidR="008444BD" w:rsidRPr="0081755D" w:rsidRDefault="008444BD" w:rsidP="008444BD">
      <w:pPr>
        <w:pStyle w:val="a"/>
        <w:ind w:hanging="720"/>
      </w:pPr>
      <w:r w:rsidRPr="0081755D">
        <w:t>Энергия из возобновляемых источников производится из источников, которые самовосполняются. К возобновляемой энергии относят следующие виды энергии: солнечную (фотоэлектрическую и тепловую), гидроэлектрическую, геотермальную, приливную, энергию волн океана, энергию морской воды (не приливно-отливные течения, энергия температурного градиента и градиента солености морской воды),  энергию ветра и биомассы. Все источники пополняются естественным образом, хотя их поток энергии может быть ограничен.</w:t>
      </w:r>
    </w:p>
    <w:p w:rsidR="008444BD" w:rsidRPr="0081755D" w:rsidRDefault="008444BD" w:rsidP="008444BD">
      <w:pPr>
        <w:pStyle w:val="a"/>
        <w:numPr>
          <w:ilvl w:val="0"/>
          <w:numId w:val="0"/>
        </w:numPr>
        <w:ind w:left="720"/>
      </w:pPr>
      <w:r w:rsidRPr="0081755D">
        <w:t xml:space="preserve">  </w:t>
      </w:r>
    </w:p>
    <w:p w:rsidR="008444BD" w:rsidRPr="0081755D" w:rsidRDefault="008444BD" w:rsidP="008444BD">
      <w:pPr>
        <w:pStyle w:val="a"/>
        <w:ind w:hanging="720"/>
      </w:pPr>
      <w:r w:rsidRPr="0081755D">
        <w:t xml:space="preserve">Запасы возобновляемых ресурсов энергии не истощаются так, как запасы невозобновляемых энергетических ресурсов. Их запасы трудно определить точно, за исключением биомассы. При этом разумно было бы измерять только ресурсы с медленными темпами пополнения (например, древесины). Кроме того, биомасса может иметь как энергетическое, так и неэнергетическое использование, что затрудняет </w:t>
      </w:r>
      <w:r w:rsidRPr="0081755D">
        <w:lastRenderedPageBreak/>
        <w:t>разделение на энергетические и  неэнергетические ресурсы. Поэтому запасы возобновляемых ресурсов энергии не включены в ПРСОС. Однако потребление возобновляемых ресурсов энергии можно измерить с точки зрения вырабатываемой энергии (например, гидроэлектроэнергии, генерирования солнечной энергии и производства ветровой энергии), и оно включено в ПРСОС в Тему 2.2.2, Производство, торговля и потребление энергии.</w:t>
      </w:r>
    </w:p>
    <w:p w:rsidR="008444BD" w:rsidRPr="0081755D" w:rsidRDefault="008444BD" w:rsidP="008444BD">
      <w:pPr>
        <w:pStyle w:val="a"/>
        <w:numPr>
          <w:ilvl w:val="0"/>
          <w:numId w:val="0"/>
        </w:numPr>
        <w:ind w:left="720"/>
      </w:pPr>
    </w:p>
    <w:p w:rsidR="008444BD" w:rsidRPr="0081755D" w:rsidRDefault="008444BD" w:rsidP="008444BD">
      <w:pPr>
        <w:pStyle w:val="8"/>
        <w:pageBreakBefore w:val="0"/>
      </w:pPr>
      <w:bookmarkStart w:id="250" w:name="_Toc531619243"/>
      <w:r w:rsidRPr="0081755D">
        <w:t>Таблица 3.2.2.1: Статистические данные и связанная с ними информация по Теме 2.2.1</w:t>
      </w:r>
      <w:bookmarkEnd w:id="250"/>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50"/>
        <w:gridCol w:w="3202"/>
        <w:gridCol w:w="1559"/>
        <w:gridCol w:w="2410"/>
        <w:gridCol w:w="2651"/>
      </w:tblGrid>
      <w:tr w:rsidR="008444BD" w:rsidRPr="0081755D" w:rsidTr="0031663F">
        <w:trPr>
          <w:trHeight w:val="660"/>
        </w:trPr>
        <w:tc>
          <w:tcPr>
            <w:tcW w:w="10272"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2: Ресурсы окружающей среды и их использование</w:t>
            </w:r>
          </w:p>
        </w:tc>
      </w:tr>
      <w:tr w:rsidR="008444BD" w:rsidRPr="0081755D" w:rsidTr="0031663F">
        <w:trPr>
          <w:trHeight w:val="660"/>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c>
          <w:tcPr>
            <w:tcW w:w="10272"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 xml:space="preserve">Подкомпонент 2.2: Энергетические ресурсы </w:t>
            </w:r>
          </w:p>
        </w:tc>
      </w:tr>
      <w:tr w:rsidR="008444BD" w:rsidRPr="0081755D" w:rsidTr="0031663F">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 xml:space="preserve">Тема  2.2.1: </w:t>
            </w:r>
            <w:r w:rsidRPr="0081755D">
              <w:t>Запасы энергетических ресурсов и их изменения</w:t>
            </w:r>
          </w:p>
        </w:tc>
      </w:tr>
      <w:tr w:rsidR="008444BD" w:rsidRPr="0081755D" w:rsidTr="0031663F">
        <w:tc>
          <w:tcPr>
            <w:tcW w:w="3652"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559"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410"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651"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652" w:type="dxa"/>
            <w:gridSpan w:val="2"/>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559" w:type="dxa"/>
            <w:vMerge/>
            <w:vAlign w:val="center"/>
            <w:hideMark/>
          </w:tcPr>
          <w:p w:rsidR="008444BD" w:rsidRPr="0081755D" w:rsidRDefault="008444BD" w:rsidP="0031663F">
            <w:pPr>
              <w:rPr>
                <w:bCs/>
                <w:lang w:eastAsia="en-GB"/>
              </w:rPr>
            </w:pPr>
          </w:p>
        </w:tc>
        <w:tc>
          <w:tcPr>
            <w:tcW w:w="2410" w:type="dxa"/>
            <w:vMerge/>
            <w:vAlign w:val="center"/>
            <w:hideMark/>
          </w:tcPr>
          <w:p w:rsidR="008444BD" w:rsidRPr="0081755D" w:rsidRDefault="008444BD" w:rsidP="0031663F">
            <w:pPr>
              <w:rPr>
                <w:bCs/>
                <w:lang w:eastAsia="en-GB"/>
              </w:rPr>
            </w:pPr>
          </w:p>
        </w:tc>
        <w:tc>
          <w:tcPr>
            <w:tcW w:w="2651" w:type="dxa"/>
            <w:vMerge/>
            <w:vAlign w:val="center"/>
            <w:hideMark/>
          </w:tcPr>
          <w:p w:rsidR="008444BD" w:rsidRPr="0081755D" w:rsidRDefault="008444BD" w:rsidP="0031663F">
            <w:pPr>
              <w:rPr>
                <w:bCs/>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202" w:type="dxa"/>
            <w:shd w:val="clear" w:color="auto" w:fill="FFFFFF"/>
            <w:hideMark/>
          </w:tcPr>
          <w:p w:rsidR="008444BD" w:rsidRPr="0081755D" w:rsidRDefault="008444BD" w:rsidP="0031663F">
            <w:pPr>
              <w:rPr>
                <w:lang w:eastAsia="en-GB"/>
              </w:rPr>
            </w:pPr>
            <w:r w:rsidRPr="0081755D">
              <w:rPr>
                <w:sz w:val="22"/>
                <w:szCs w:val="22"/>
                <w:lang w:eastAsia="en-GB"/>
              </w:rPr>
              <w:t>Энергетические ресурсы</w:t>
            </w:r>
          </w:p>
        </w:tc>
        <w:tc>
          <w:tcPr>
            <w:tcW w:w="1559" w:type="dxa"/>
            <w:shd w:val="clear" w:color="000000" w:fill="C0C0C0"/>
            <w:hideMark/>
          </w:tcPr>
          <w:p w:rsidR="008444BD" w:rsidRPr="0081755D" w:rsidRDefault="008444BD" w:rsidP="0031663F">
            <w:pPr>
              <w:rPr>
                <w:lang w:eastAsia="en-GB"/>
              </w:rPr>
            </w:pPr>
            <w:r w:rsidRPr="0081755D">
              <w:rPr>
                <w:sz w:val="22"/>
                <w:szCs w:val="22"/>
                <w:lang w:eastAsia="en-GB"/>
              </w:rPr>
              <w:t> </w:t>
            </w:r>
          </w:p>
        </w:tc>
        <w:tc>
          <w:tcPr>
            <w:tcW w:w="2410" w:type="dxa"/>
            <w:vMerge w:val="restart"/>
            <w:shd w:val="clear" w:color="auto" w:fill="FFFFFF"/>
            <w:hideMark/>
          </w:tcPr>
          <w:p w:rsidR="008444BD" w:rsidRPr="0081755D" w:rsidRDefault="008444BD" w:rsidP="0031663F">
            <w:pPr>
              <w:rPr>
                <w:lang w:eastAsia="en-GB"/>
              </w:rPr>
            </w:pPr>
            <w:r w:rsidRPr="0081755D">
              <w:rPr>
                <w:sz w:val="22"/>
                <w:szCs w:val="22"/>
                <w:lang w:eastAsia="en-GB"/>
              </w:rPr>
              <w:t>▪   По ресурсам (напр., природный газ, сырая нефть и газовый концентрат, горючий сланец и сверхтяжелая нефть (включает нефть, добытую из нефтяных песков), уголь и лигнит, торф, нерудные ископаемые помимо угля или торфа, уран и ториевые руды)</w:t>
            </w:r>
            <w:r w:rsidRPr="0081755D">
              <w:rPr>
                <w:sz w:val="22"/>
                <w:szCs w:val="22"/>
                <w:lang w:eastAsia="en-GB"/>
              </w:rPr>
              <w:br/>
              <w:t>▪   Национальный</w:t>
            </w:r>
            <w:r w:rsidRPr="0081755D">
              <w:rPr>
                <w:sz w:val="22"/>
                <w:szCs w:val="22"/>
                <w:lang w:eastAsia="en-GB"/>
              </w:rPr>
              <w:br/>
              <w:t>▪   Субнациональный</w:t>
            </w:r>
          </w:p>
        </w:tc>
        <w:tc>
          <w:tcPr>
            <w:tcW w:w="2651" w:type="dxa"/>
            <w:vMerge w:val="restart"/>
            <w:shd w:val="clear" w:color="auto" w:fill="auto"/>
            <w:hideMark/>
          </w:tcPr>
          <w:p w:rsidR="008444BD" w:rsidRPr="0081755D" w:rsidRDefault="008444BD" w:rsidP="0031663F">
            <w:pPr>
              <w:rPr>
                <w:lang w:eastAsia="en-GB"/>
              </w:rPr>
            </w:pPr>
            <w:r w:rsidRPr="0081755D">
              <w:rPr>
                <w:sz w:val="22"/>
                <w:szCs w:val="22"/>
                <w:lang w:eastAsia="en-GB"/>
              </w:rPr>
              <w:t>▪   СОООН: Международные рекомендации по статистике энергетики (МРСЭ)</w:t>
            </w:r>
          </w:p>
          <w:p w:rsidR="008444BD" w:rsidRPr="0081755D" w:rsidRDefault="008444BD" w:rsidP="0031663F">
            <w:pPr>
              <w:rPr>
                <w:lang w:eastAsia="en-GB"/>
              </w:rPr>
            </w:pPr>
            <w:r w:rsidRPr="0081755D">
              <w:rPr>
                <w:sz w:val="22"/>
                <w:szCs w:val="22"/>
                <w:lang w:eastAsia="en-GB"/>
              </w:rPr>
              <w:t xml:space="preserve">▪   Руководство по статистике энергетики Международного энергетического агентства (МЭА) </w:t>
            </w:r>
            <w:r w:rsidRPr="0081755D">
              <w:rPr>
                <w:sz w:val="22"/>
                <w:szCs w:val="22"/>
                <w:lang w:eastAsia="en-GB"/>
              </w:rPr>
              <w:br/>
              <w:t>▪   Счета активов и физических потоков в Центральной основе СПЭУ (2012)</w:t>
            </w:r>
            <w:r w:rsidRPr="0081755D">
              <w:rPr>
                <w:sz w:val="22"/>
                <w:szCs w:val="22"/>
                <w:lang w:eastAsia="en-GB"/>
              </w:rPr>
              <w:br/>
              <w:t>▪   РКООН 2009</w:t>
            </w:r>
            <w:r w:rsidRPr="0081755D">
              <w:rPr>
                <w:sz w:val="22"/>
                <w:szCs w:val="22"/>
                <w:lang w:eastAsia="en-GB"/>
              </w:rPr>
              <w:br/>
              <w:t>▪   МСОК, ред. 4, раздел B, подразделы 05-09</w:t>
            </w:r>
            <w:r w:rsidRPr="0081755D">
              <w:rPr>
                <w:sz w:val="22"/>
                <w:szCs w:val="22"/>
                <w:lang w:eastAsia="en-GB"/>
              </w:rPr>
              <w:br/>
              <w:t>▪   ГС 2012, раздел V, группа 27</w:t>
            </w: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02" w:type="dxa"/>
            <w:shd w:val="clear" w:color="auto" w:fill="auto"/>
            <w:hideMark/>
          </w:tcPr>
          <w:p w:rsidR="008444BD" w:rsidRPr="0081755D" w:rsidRDefault="008444BD" w:rsidP="0031663F">
            <w:pPr>
              <w:rPr>
                <w:bCs/>
              </w:rPr>
            </w:pPr>
            <w:r w:rsidRPr="0081755D">
              <w:rPr>
                <w:bCs/>
                <w:sz w:val="22"/>
                <w:szCs w:val="22"/>
              </w:rPr>
              <w:t>1. Запасы ресурсов, извлекаемых в коммерческих целях</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410" w:type="dxa"/>
            <w:vMerge/>
            <w:shd w:val="clear" w:color="auto" w:fill="FFFFFF"/>
            <w:hideMark/>
          </w:tcPr>
          <w:p w:rsidR="008444BD" w:rsidRPr="0081755D" w:rsidRDefault="008444BD" w:rsidP="0031663F">
            <w:pPr>
              <w:rPr>
                <w:lang w:eastAsia="en-GB"/>
              </w:rPr>
            </w:pPr>
          </w:p>
        </w:tc>
        <w:tc>
          <w:tcPr>
            <w:tcW w:w="2651"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02" w:type="dxa"/>
            <w:shd w:val="clear" w:color="auto" w:fill="auto"/>
            <w:hideMark/>
          </w:tcPr>
          <w:p w:rsidR="008444BD" w:rsidRPr="0081755D" w:rsidRDefault="008444BD" w:rsidP="0031663F">
            <w:r w:rsidRPr="0081755D">
              <w:rPr>
                <w:sz w:val="22"/>
                <w:szCs w:val="22"/>
              </w:rPr>
              <w:t>2. Новые месторождения</w:t>
            </w:r>
          </w:p>
        </w:tc>
        <w:tc>
          <w:tcPr>
            <w:tcW w:w="1559" w:type="dxa"/>
            <w:shd w:val="clear" w:color="auto" w:fill="auto"/>
          </w:tcPr>
          <w:p w:rsidR="008444BD" w:rsidRPr="0081755D" w:rsidRDefault="008444BD" w:rsidP="0031663F">
            <w:pPr>
              <w:rPr>
                <w:lang w:eastAsia="en-GB"/>
              </w:rPr>
            </w:pPr>
            <w:r w:rsidRPr="0081755D">
              <w:rPr>
                <w:sz w:val="22"/>
                <w:szCs w:val="22"/>
                <w:lang w:eastAsia="en-GB"/>
              </w:rPr>
              <w:t>Масса, Объем</w:t>
            </w:r>
          </w:p>
        </w:tc>
        <w:tc>
          <w:tcPr>
            <w:tcW w:w="2410" w:type="dxa"/>
            <w:vMerge/>
            <w:shd w:val="clear" w:color="auto" w:fill="FFFFFF"/>
            <w:hideMark/>
          </w:tcPr>
          <w:p w:rsidR="008444BD" w:rsidRPr="0081755D" w:rsidRDefault="008444BD" w:rsidP="0031663F">
            <w:pPr>
              <w:rPr>
                <w:lang w:eastAsia="en-GB"/>
              </w:rPr>
            </w:pPr>
          </w:p>
        </w:tc>
        <w:tc>
          <w:tcPr>
            <w:tcW w:w="2651"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02" w:type="dxa"/>
            <w:shd w:val="clear" w:color="auto" w:fill="auto"/>
            <w:hideMark/>
          </w:tcPr>
          <w:p w:rsidR="008444BD" w:rsidRPr="0081755D" w:rsidRDefault="008444BD" w:rsidP="0031663F">
            <w:r w:rsidRPr="0081755D">
              <w:rPr>
                <w:sz w:val="22"/>
                <w:szCs w:val="22"/>
              </w:rPr>
              <w:t>3. Переоценка в сторону повышения</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410" w:type="dxa"/>
            <w:vMerge/>
            <w:shd w:val="clear" w:color="auto" w:fill="FFFFFF"/>
            <w:hideMark/>
          </w:tcPr>
          <w:p w:rsidR="008444BD" w:rsidRPr="0081755D" w:rsidRDefault="008444BD" w:rsidP="0031663F">
            <w:pPr>
              <w:rPr>
                <w:lang w:eastAsia="en-GB"/>
              </w:rPr>
            </w:pPr>
          </w:p>
        </w:tc>
        <w:tc>
          <w:tcPr>
            <w:tcW w:w="2651"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02" w:type="dxa"/>
            <w:shd w:val="clear" w:color="auto" w:fill="auto"/>
            <w:hideMark/>
          </w:tcPr>
          <w:p w:rsidR="008444BD" w:rsidRPr="0081755D" w:rsidRDefault="008444BD" w:rsidP="0031663F">
            <w:r w:rsidRPr="0081755D">
              <w:rPr>
                <w:sz w:val="22"/>
                <w:szCs w:val="22"/>
              </w:rPr>
              <w:t>4. Пересмотр классификации в сторону повышения</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410" w:type="dxa"/>
            <w:vMerge/>
            <w:shd w:val="clear" w:color="auto" w:fill="FFFFFF"/>
            <w:hideMark/>
          </w:tcPr>
          <w:p w:rsidR="008444BD" w:rsidRPr="0081755D" w:rsidRDefault="008444BD" w:rsidP="0031663F">
            <w:pPr>
              <w:rPr>
                <w:lang w:eastAsia="en-GB"/>
              </w:rPr>
            </w:pPr>
          </w:p>
        </w:tc>
        <w:tc>
          <w:tcPr>
            <w:tcW w:w="2651"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02" w:type="dxa"/>
            <w:shd w:val="clear" w:color="auto" w:fill="auto"/>
            <w:hideMark/>
          </w:tcPr>
          <w:p w:rsidR="008444BD" w:rsidRPr="0081755D" w:rsidRDefault="008444BD" w:rsidP="0031663F">
            <w:pPr>
              <w:rPr>
                <w:bCs/>
              </w:rPr>
            </w:pPr>
            <w:r w:rsidRPr="0081755D">
              <w:rPr>
                <w:bCs/>
                <w:sz w:val="22"/>
                <w:szCs w:val="22"/>
              </w:rPr>
              <w:t>5. Добыча</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410" w:type="dxa"/>
            <w:vMerge/>
            <w:shd w:val="clear" w:color="auto" w:fill="FFFFFF"/>
            <w:hideMark/>
          </w:tcPr>
          <w:p w:rsidR="008444BD" w:rsidRPr="0081755D" w:rsidRDefault="008444BD" w:rsidP="0031663F">
            <w:pPr>
              <w:rPr>
                <w:lang w:eastAsia="en-GB"/>
              </w:rPr>
            </w:pPr>
          </w:p>
        </w:tc>
        <w:tc>
          <w:tcPr>
            <w:tcW w:w="2651"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02" w:type="dxa"/>
            <w:shd w:val="clear" w:color="auto" w:fill="auto"/>
            <w:hideMark/>
          </w:tcPr>
          <w:p w:rsidR="008444BD" w:rsidRPr="0081755D" w:rsidRDefault="008444BD" w:rsidP="0031663F">
            <w:r w:rsidRPr="0081755D">
              <w:rPr>
                <w:sz w:val="22"/>
                <w:szCs w:val="22"/>
              </w:rPr>
              <w:t>6. Критические потери</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410" w:type="dxa"/>
            <w:vMerge/>
            <w:shd w:val="clear" w:color="auto" w:fill="FFFFFF"/>
            <w:hideMark/>
          </w:tcPr>
          <w:p w:rsidR="008444BD" w:rsidRPr="0081755D" w:rsidRDefault="008444BD" w:rsidP="0031663F">
            <w:pPr>
              <w:rPr>
                <w:lang w:eastAsia="en-GB"/>
              </w:rPr>
            </w:pPr>
          </w:p>
        </w:tc>
        <w:tc>
          <w:tcPr>
            <w:tcW w:w="2651"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02" w:type="dxa"/>
            <w:shd w:val="clear" w:color="auto" w:fill="auto"/>
            <w:hideMark/>
          </w:tcPr>
          <w:p w:rsidR="008444BD" w:rsidRPr="0081755D" w:rsidRDefault="008444BD" w:rsidP="0031663F">
            <w:r w:rsidRPr="0081755D">
              <w:rPr>
                <w:sz w:val="22"/>
                <w:szCs w:val="22"/>
              </w:rPr>
              <w:t>7. Переоценка в сторону понижения</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410" w:type="dxa"/>
            <w:vMerge/>
            <w:shd w:val="clear" w:color="auto" w:fill="FFFFFF"/>
            <w:hideMark/>
          </w:tcPr>
          <w:p w:rsidR="008444BD" w:rsidRPr="0081755D" w:rsidRDefault="008444BD" w:rsidP="0031663F">
            <w:pPr>
              <w:rPr>
                <w:lang w:eastAsia="en-GB"/>
              </w:rPr>
            </w:pPr>
          </w:p>
        </w:tc>
        <w:tc>
          <w:tcPr>
            <w:tcW w:w="2651"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02" w:type="dxa"/>
            <w:shd w:val="clear" w:color="auto" w:fill="auto"/>
            <w:hideMark/>
          </w:tcPr>
          <w:p w:rsidR="008444BD" w:rsidRPr="0081755D" w:rsidRDefault="008444BD" w:rsidP="0031663F">
            <w:r w:rsidRPr="0081755D">
              <w:rPr>
                <w:sz w:val="22"/>
                <w:szCs w:val="22"/>
              </w:rPr>
              <w:t>8. Пересмотр классификации в сторону понижения</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410" w:type="dxa"/>
            <w:vMerge/>
            <w:shd w:val="clear" w:color="auto" w:fill="FFFFFF"/>
            <w:hideMark/>
          </w:tcPr>
          <w:p w:rsidR="008444BD" w:rsidRPr="0081755D" w:rsidRDefault="008444BD" w:rsidP="0031663F">
            <w:pPr>
              <w:rPr>
                <w:lang w:eastAsia="en-GB"/>
              </w:rPr>
            </w:pPr>
          </w:p>
        </w:tc>
        <w:tc>
          <w:tcPr>
            <w:tcW w:w="2651"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02" w:type="dxa"/>
            <w:shd w:val="clear" w:color="auto" w:fill="auto"/>
            <w:hideMark/>
          </w:tcPr>
          <w:p w:rsidR="008444BD" w:rsidRPr="0081755D" w:rsidRDefault="008444BD" w:rsidP="0031663F">
            <w:r w:rsidRPr="0081755D">
              <w:rPr>
                <w:sz w:val="22"/>
                <w:szCs w:val="22"/>
              </w:rPr>
              <w:t>9. Запасы ресурсов, потенциально пригодных для коммерческого использования</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410" w:type="dxa"/>
            <w:vMerge/>
            <w:shd w:val="clear" w:color="auto" w:fill="FFFFFF"/>
            <w:hideMark/>
          </w:tcPr>
          <w:p w:rsidR="008444BD" w:rsidRPr="0081755D" w:rsidRDefault="008444BD" w:rsidP="0031663F">
            <w:pPr>
              <w:rPr>
                <w:lang w:eastAsia="en-GB"/>
              </w:rPr>
            </w:pPr>
          </w:p>
        </w:tc>
        <w:tc>
          <w:tcPr>
            <w:tcW w:w="2651"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02" w:type="dxa"/>
            <w:shd w:val="clear" w:color="auto" w:fill="auto"/>
            <w:hideMark/>
          </w:tcPr>
          <w:p w:rsidR="008444BD" w:rsidRPr="0081755D" w:rsidRDefault="008444BD" w:rsidP="0031663F">
            <w:r w:rsidRPr="0081755D">
              <w:rPr>
                <w:sz w:val="22"/>
                <w:szCs w:val="22"/>
              </w:rPr>
              <w:t>10. Запасы ресурсов, непригодных для коммерческого использования, и другие известные ресурсы</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410" w:type="dxa"/>
            <w:vMerge/>
            <w:shd w:val="clear" w:color="auto" w:fill="FFFFFF"/>
            <w:hideMark/>
          </w:tcPr>
          <w:p w:rsidR="008444BD" w:rsidRPr="0081755D" w:rsidRDefault="008444BD" w:rsidP="0031663F">
            <w:pPr>
              <w:rPr>
                <w:lang w:eastAsia="en-GB"/>
              </w:rPr>
            </w:pPr>
          </w:p>
        </w:tc>
        <w:tc>
          <w:tcPr>
            <w:tcW w:w="2651" w:type="dxa"/>
            <w:vMerge/>
            <w:hideMark/>
          </w:tcPr>
          <w:p w:rsidR="008444BD" w:rsidRPr="0081755D" w:rsidRDefault="008444BD" w:rsidP="0031663F">
            <w:pPr>
              <w:rPr>
                <w:lang w:eastAsia="en-GB"/>
              </w:rPr>
            </w:pPr>
          </w:p>
        </w:tc>
      </w:tr>
    </w:tbl>
    <w:p w:rsidR="008444BD" w:rsidRPr="0081755D" w:rsidRDefault="008444BD" w:rsidP="008444BD">
      <w:pPr>
        <w:rPr>
          <w:sz w:val="22"/>
          <w:szCs w:val="22"/>
          <w:lang w:eastAsia="zh-CN"/>
        </w:rPr>
      </w:pPr>
    </w:p>
    <w:p w:rsidR="008444BD" w:rsidRPr="0081755D" w:rsidRDefault="008444BD" w:rsidP="008444BD">
      <w:pPr>
        <w:rPr>
          <w:lang w:eastAsia="zh-CN"/>
        </w:rPr>
      </w:pPr>
      <w:r w:rsidRPr="0081755D">
        <w:rPr>
          <w:lang w:eastAsia="zh-CN"/>
        </w:rPr>
        <w:br w:type="page"/>
      </w:r>
    </w:p>
    <w:p w:rsidR="008444BD" w:rsidRPr="0081755D" w:rsidRDefault="008444BD" w:rsidP="008444BD">
      <w:pPr>
        <w:pStyle w:val="4"/>
      </w:pPr>
      <w:bookmarkStart w:id="251" w:name="_Toc337218945"/>
      <w:bookmarkStart w:id="252" w:name="_Toc532253807"/>
      <w:bookmarkStart w:id="253" w:name="_Toc346696647"/>
      <w:r w:rsidRPr="0081755D">
        <w:lastRenderedPageBreak/>
        <w:t>Тема 2.2.2: Производство, торговля и потребление энергии</w:t>
      </w:r>
      <w:bookmarkEnd w:id="251"/>
      <w:bookmarkEnd w:id="252"/>
      <w:r w:rsidRPr="0081755D">
        <w:t xml:space="preserve"> </w:t>
      </w:r>
      <w:bookmarkEnd w:id="253"/>
    </w:p>
    <w:p w:rsidR="008444BD" w:rsidRPr="0081755D" w:rsidRDefault="008444BD" w:rsidP="008444BD">
      <w:pPr>
        <w:pStyle w:val="a"/>
        <w:ind w:hanging="720"/>
      </w:pPr>
      <w:r w:rsidRPr="0081755D">
        <w:t>Производство энергии относится к улавливанию, извлечению или производству топлива или других энергетических продуктов в формах, которые готовы для общего потребления. Энергетические продукты производятся различными способами, в зависимости от источника энергии. Производство, передача, распределение и потребление энергии - это процессы, характеризующиеся различными коэффициентами эффективности, которые вызывают различные последствия для окружающей среды (включая изменение землепользования, загрязнение воздуха, выбросы ПГ и отходы). Поэтому подготовка статистических данных для описания этой деятельности является ключом к информированию для разработки политики  экологической устойчивости.</w:t>
      </w:r>
    </w:p>
    <w:p w:rsidR="008444BD" w:rsidRPr="0081755D" w:rsidRDefault="008444BD" w:rsidP="008444BD"/>
    <w:p w:rsidR="008444BD" w:rsidRPr="0081755D" w:rsidRDefault="008444BD" w:rsidP="008444BD">
      <w:pPr>
        <w:pStyle w:val="a"/>
        <w:ind w:hanging="720"/>
      </w:pPr>
      <w:r w:rsidRPr="0081755D">
        <w:t>Все производство энергии происходит из источников, которые могут быть классифицированы как невозобновляемые или возобновляемые. Они представляют собой ключевую статистику окружающей среды, которая может помочь при анализе устойчивости энергетического баланса на национальном уровне.</w:t>
      </w:r>
    </w:p>
    <w:p w:rsidR="008444BD" w:rsidRPr="0081755D" w:rsidRDefault="008444BD" w:rsidP="008444BD">
      <w:pPr>
        <w:ind w:left="360"/>
      </w:pPr>
    </w:p>
    <w:p w:rsidR="008444BD" w:rsidRPr="0081755D" w:rsidRDefault="008444BD" w:rsidP="008444BD">
      <w:pPr>
        <w:pStyle w:val="a"/>
        <w:ind w:hanging="720"/>
      </w:pPr>
      <w:r w:rsidRPr="0081755D">
        <w:t>Производство энергии включает в себя производство первичной и вторичной энергии. Первичная энергия относится к источникам энергии, найденным в их естественном состоянии, в отличие от производной или вторичной энергии, которая является результатом трансформации первичных источников. Импорт и экспорт энергии касается  количества топлива, электроэнергии и тепла, получаемых или поставляемых в другие страны. Общие ресурсы энергии  должны показать потоки, представляющие энергию, поступающую на территорию страны в первый раз, энергию, удаленную с национальной территории и изменения запасов. Это представляет собой количество энергии, доступной на национальной территории в течение отчетного периода. Конечное потребление энергии касается потребления первичной и вторичной энергии домашними хозяйствами и в ходе экономической деятельности.</w:t>
      </w:r>
    </w:p>
    <w:p w:rsidR="008444BD" w:rsidRPr="0081755D" w:rsidRDefault="008444BD" w:rsidP="008444BD">
      <w:pPr>
        <w:pStyle w:val="a"/>
        <w:spacing w:before="120"/>
        <w:ind w:hanging="720"/>
        <w:rPr>
          <w:color w:val="000000"/>
        </w:rPr>
      </w:pPr>
      <w:r w:rsidRPr="0081755D">
        <w:t xml:space="preserve">Статистика производства, торговли и потребления энергии может быть получена из энергетической статистики, статистики внешней торговли и энергетических балансов, которые доступны в национальных энергетических органах или НСС в большинстве стран. Важнейшая статистика по производству энергии отражает различные виды невозобновляемых и возобновляемых источников энергии и производство первичной и вторичной энергии, включая количество произведенной электроэнергии. Общее производство первичной и вторичной энергии может быть дезагрегировано по используемому энергетическому ресурсу или видам топлива, как это регулярно делается для национальных энергетических балансов. Статистика потребления энергии должна быть представлена по видам экономической деятельности (на основе МСОК) и для домашних хозяйств. Потребление энергии определенными секторами (например, международным транспортом) или группами населения (туристами) также может быть оценено для конкретных аналитических целей.  </w:t>
      </w:r>
    </w:p>
    <w:p w:rsidR="008444BD" w:rsidRPr="0081755D" w:rsidRDefault="008444BD" w:rsidP="008444BD">
      <w:pPr>
        <w:pStyle w:val="a"/>
        <w:spacing w:before="120"/>
        <w:ind w:hanging="720"/>
        <w:rPr>
          <w:b/>
        </w:rPr>
      </w:pPr>
      <w:r w:rsidRPr="0081755D">
        <w:t xml:space="preserve">Производство энергии из невозобновляемых и возобновляемых источников учитывается по видам экономической деятельности по МСОК, ред. 4, Раздел В, подраздел 05 «Добыча угля и лигнита» и 06 «Добыча сырой нефти и природного газа»; Раздел C, подраздел 19 «Производство кокса и нефтепродуктов»; и Раздел D, подраздел 35 «Электроснабжение, поставка газа, пара и кондиционирование воздуха». Энергетические продукты, полученные в результате деятельности по добыче и </w:t>
      </w:r>
      <w:r w:rsidRPr="0081755D">
        <w:lastRenderedPageBreak/>
        <w:t xml:space="preserve">трансформации, могут быть классифицированы в соответствии со Стандартной международной классификацией энергетических продуктов (СМКЭП), включенной в </w:t>
      </w:r>
      <w:r w:rsidRPr="0081755D">
        <w:rPr>
          <w:rFonts w:eastAsia="Times New Roman"/>
          <w:lang w:eastAsia="en-GB"/>
        </w:rPr>
        <w:t xml:space="preserve">МРСЭ </w:t>
      </w:r>
      <w:r w:rsidRPr="0081755D">
        <w:rPr>
          <w:rStyle w:val="a9"/>
          <w:color w:val="000000"/>
        </w:rPr>
        <w:footnoteReference w:id="43"/>
      </w:r>
      <w:r w:rsidRPr="0081755D">
        <w:rPr>
          <w:rFonts w:eastAsia="Times New Roman"/>
          <w:lang w:eastAsia="en-GB"/>
        </w:rPr>
        <w:t>.</w:t>
      </w:r>
    </w:p>
    <w:p w:rsidR="008444BD" w:rsidRPr="0081755D" w:rsidRDefault="008444BD" w:rsidP="008444BD">
      <w:pPr>
        <w:pStyle w:val="8"/>
        <w:pageBreakBefore w:val="0"/>
      </w:pPr>
      <w:bookmarkStart w:id="254" w:name="_Toc531619244"/>
      <w:r w:rsidRPr="0081755D">
        <w:t>Таблица 3.2.2.2: Статистические данные и связанная с ними информация по Теме 2.2.2</w:t>
      </w:r>
      <w:bookmarkEnd w:id="254"/>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50"/>
        <w:gridCol w:w="3060"/>
        <w:gridCol w:w="1701"/>
        <w:gridCol w:w="2694"/>
        <w:gridCol w:w="2367"/>
      </w:tblGrid>
      <w:tr w:rsidR="008444BD" w:rsidRPr="0081755D" w:rsidTr="0031663F">
        <w:trPr>
          <w:trHeight w:val="660"/>
        </w:trPr>
        <w:tc>
          <w:tcPr>
            <w:tcW w:w="10272"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2: Ресурсы окружающей среды и их использование</w:t>
            </w:r>
          </w:p>
        </w:tc>
      </w:tr>
      <w:tr w:rsidR="008444BD" w:rsidRPr="0081755D" w:rsidTr="0031663F">
        <w:trPr>
          <w:trHeight w:val="660"/>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c>
          <w:tcPr>
            <w:tcW w:w="10272" w:type="dxa"/>
            <w:gridSpan w:val="5"/>
            <w:tcBorders>
              <w:top w:val="single" w:sz="6" w:space="0" w:color="auto"/>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2.2: Энергетические ресурсы</w:t>
            </w:r>
          </w:p>
        </w:tc>
      </w:tr>
      <w:tr w:rsidR="008444BD" w:rsidRPr="0081755D" w:rsidTr="0031663F">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sz w:val="22"/>
                <w:szCs w:val="22"/>
                <w:lang w:eastAsia="zh-CN"/>
              </w:rPr>
              <w:t>Тема 2.2.2: Производство, торговля и потребление энергии</w:t>
            </w:r>
            <w:r w:rsidRPr="0081755D">
              <w:rPr>
                <w:i/>
                <w:sz w:val="22"/>
                <w:szCs w:val="22"/>
              </w:rPr>
              <w:t xml:space="preserve"> </w:t>
            </w:r>
          </w:p>
        </w:tc>
      </w:tr>
      <w:tr w:rsidR="008444BD" w:rsidRPr="0081755D" w:rsidTr="0031663F">
        <w:tc>
          <w:tcPr>
            <w:tcW w:w="3510"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701"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694"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367"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510" w:type="dxa"/>
            <w:gridSpan w:val="2"/>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701" w:type="dxa"/>
            <w:vMerge/>
            <w:vAlign w:val="center"/>
            <w:hideMark/>
          </w:tcPr>
          <w:p w:rsidR="008444BD" w:rsidRPr="0081755D" w:rsidRDefault="008444BD" w:rsidP="0031663F">
            <w:pPr>
              <w:rPr>
                <w:bCs/>
                <w:lang w:eastAsia="en-GB"/>
              </w:rPr>
            </w:pPr>
          </w:p>
        </w:tc>
        <w:tc>
          <w:tcPr>
            <w:tcW w:w="2694" w:type="dxa"/>
            <w:vMerge/>
            <w:vAlign w:val="center"/>
            <w:hideMark/>
          </w:tcPr>
          <w:p w:rsidR="008444BD" w:rsidRPr="0081755D" w:rsidRDefault="008444BD" w:rsidP="0031663F">
            <w:pPr>
              <w:rPr>
                <w:bCs/>
                <w:lang w:eastAsia="en-GB"/>
              </w:rPr>
            </w:pPr>
          </w:p>
        </w:tc>
        <w:tc>
          <w:tcPr>
            <w:tcW w:w="2367" w:type="dxa"/>
            <w:vMerge/>
            <w:vAlign w:val="center"/>
            <w:hideMark/>
          </w:tcPr>
          <w:p w:rsidR="008444BD" w:rsidRPr="0081755D" w:rsidRDefault="008444BD" w:rsidP="0031663F">
            <w:pPr>
              <w:rPr>
                <w:bCs/>
                <w:lang w:eastAsia="en-GB"/>
              </w:rPr>
            </w:pPr>
          </w:p>
        </w:tc>
      </w:tr>
      <w:tr w:rsidR="008444BD" w:rsidRPr="0081755D" w:rsidTr="0031663F">
        <w:trPr>
          <w:trHeight w:val="264"/>
        </w:trPr>
        <w:tc>
          <w:tcPr>
            <w:tcW w:w="450"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060" w:type="dxa"/>
            <w:shd w:val="clear" w:color="auto" w:fill="auto"/>
            <w:hideMark/>
          </w:tcPr>
          <w:p w:rsidR="008444BD" w:rsidRPr="0081755D" w:rsidRDefault="008444BD" w:rsidP="0031663F">
            <w:pPr>
              <w:rPr>
                <w:lang w:eastAsia="en-GB"/>
              </w:rPr>
            </w:pPr>
            <w:r w:rsidRPr="0081755D">
              <w:rPr>
                <w:sz w:val="22"/>
                <w:szCs w:val="22"/>
                <w:lang w:eastAsia="en-GB"/>
              </w:rPr>
              <w:t>Производство энергии</w:t>
            </w:r>
          </w:p>
        </w:tc>
        <w:tc>
          <w:tcPr>
            <w:tcW w:w="1701" w:type="dxa"/>
            <w:shd w:val="clear" w:color="000000" w:fill="C0C0C0"/>
            <w:hideMark/>
          </w:tcPr>
          <w:p w:rsidR="008444BD" w:rsidRPr="0081755D" w:rsidRDefault="008444BD" w:rsidP="0031663F">
            <w:pPr>
              <w:rPr>
                <w:lang w:eastAsia="ru-RU"/>
              </w:rPr>
            </w:pPr>
          </w:p>
        </w:tc>
        <w:tc>
          <w:tcPr>
            <w:tcW w:w="2694" w:type="dxa"/>
            <w:vMerge w:val="restart"/>
            <w:shd w:val="clear" w:color="auto" w:fill="FFFFFF"/>
            <w:hideMark/>
          </w:tcPr>
          <w:p w:rsidR="008444BD" w:rsidRPr="0081755D" w:rsidRDefault="008444BD" w:rsidP="0031663F">
            <w:pPr>
              <w:rPr>
                <w:lang w:eastAsia="en-GB"/>
              </w:rPr>
            </w:pPr>
            <w:r w:rsidRPr="0081755D">
              <w:rPr>
                <w:sz w:val="22"/>
                <w:szCs w:val="22"/>
                <w:lang w:eastAsia="en-GB"/>
              </w:rPr>
              <w:t>▪   По видам невозобновляемых источников (напр., нефтепродукты, природный газ, уголь, ядерное топливо, древесное топливо в районах неустойчивого лесоустройства, отходы и другие невозобновляемые ресурсы)</w:t>
            </w:r>
          </w:p>
          <w:p w:rsidR="008444BD" w:rsidRPr="0081755D" w:rsidRDefault="008444BD" w:rsidP="0031663F">
            <w:pPr>
              <w:rPr>
                <w:lang w:eastAsia="en-GB"/>
              </w:rPr>
            </w:pPr>
            <w:r w:rsidRPr="0081755D">
              <w:rPr>
                <w:sz w:val="22"/>
                <w:szCs w:val="22"/>
                <w:lang w:eastAsia="en-GB"/>
              </w:rPr>
              <w:t>▪   По видам возобновляемых ресурсов (напр., солнечная энергия, гидроэлектроэнергия, геотермальная энергия, энергия приливов, волновая, морская, ветровая активность, энергия биомассы)</w:t>
            </w:r>
            <w:r w:rsidRPr="0081755D">
              <w:rPr>
                <w:sz w:val="22"/>
                <w:szCs w:val="22"/>
                <w:lang w:eastAsia="en-GB"/>
              </w:rPr>
              <w:br/>
              <w:t>▪   Национальный</w:t>
            </w:r>
            <w:r w:rsidRPr="0081755D">
              <w:rPr>
                <w:sz w:val="22"/>
                <w:szCs w:val="22"/>
                <w:lang w:eastAsia="en-GB"/>
              </w:rPr>
              <w:br/>
              <w:t>▪   Субнациональный</w:t>
            </w:r>
          </w:p>
        </w:tc>
        <w:tc>
          <w:tcPr>
            <w:tcW w:w="2367" w:type="dxa"/>
            <w:vMerge w:val="restart"/>
            <w:shd w:val="clear" w:color="auto" w:fill="auto"/>
            <w:hideMark/>
          </w:tcPr>
          <w:p w:rsidR="008444BD" w:rsidRPr="0081755D" w:rsidRDefault="008444BD" w:rsidP="0031663F">
            <w:pPr>
              <w:rPr>
                <w:lang w:eastAsia="en-GB"/>
              </w:rPr>
            </w:pPr>
            <w:r w:rsidRPr="0081755D">
              <w:rPr>
                <w:sz w:val="22"/>
                <w:szCs w:val="22"/>
                <w:lang w:eastAsia="en-GB"/>
              </w:rPr>
              <w:t>▪   СОООН: МРСЭ</w:t>
            </w:r>
          </w:p>
          <w:p w:rsidR="008444BD" w:rsidRPr="0081755D" w:rsidRDefault="008444BD" w:rsidP="0031663F">
            <w:pPr>
              <w:rPr>
                <w:lang w:eastAsia="en-GB"/>
              </w:rPr>
            </w:pPr>
            <w:r w:rsidRPr="0081755D">
              <w:rPr>
                <w:sz w:val="22"/>
                <w:szCs w:val="22"/>
                <w:lang w:eastAsia="en-GB"/>
              </w:rPr>
              <w:t xml:space="preserve">▪   Руководство по статистике энергетики МЭА </w:t>
            </w:r>
            <w:r w:rsidRPr="0081755D">
              <w:rPr>
                <w:sz w:val="22"/>
                <w:szCs w:val="22"/>
                <w:lang w:eastAsia="en-GB"/>
              </w:rPr>
              <w:br/>
              <w:t>▪   Совместная анкета по энергии из древесины (Секция лесного хозяйства и лесоматериалов ЕЭК ООН / ФАО)</w:t>
            </w: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060" w:type="dxa"/>
            <w:shd w:val="clear" w:color="auto" w:fill="FFFFFF"/>
            <w:hideMark/>
          </w:tcPr>
          <w:p w:rsidR="008444BD" w:rsidRPr="0081755D" w:rsidRDefault="008444BD" w:rsidP="0031663F">
            <w:pPr>
              <w:rPr>
                <w:bCs/>
              </w:rPr>
            </w:pPr>
            <w:r w:rsidRPr="0081755D">
              <w:rPr>
                <w:bCs/>
                <w:sz w:val="22"/>
                <w:szCs w:val="22"/>
              </w:rPr>
              <w:t>1. Общее производство</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Единица энергии, Масса, Объем</w:t>
            </w:r>
          </w:p>
        </w:tc>
        <w:tc>
          <w:tcPr>
            <w:tcW w:w="2694" w:type="dxa"/>
            <w:vMerge/>
            <w:shd w:val="clear" w:color="auto" w:fill="FFFFFF"/>
            <w:vAlign w:val="center"/>
            <w:hideMark/>
          </w:tcPr>
          <w:p w:rsidR="008444BD" w:rsidRPr="0081755D" w:rsidRDefault="008444BD" w:rsidP="0031663F">
            <w:pPr>
              <w:rPr>
                <w:lang w:eastAsia="en-GB"/>
              </w:rPr>
            </w:pPr>
          </w:p>
        </w:tc>
        <w:tc>
          <w:tcPr>
            <w:tcW w:w="2367"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060" w:type="dxa"/>
            <w:shd w:val="clear" w:color="auto" w:fill="FFFFFF"/>
            <w:hideMark/>
          </w:tcPr>
          <w:p w:rsidR="008444BD" w:rsidRPr="0081755D" w:rsidRDefault="008444BD" w:rsidP="0031663F">
            <w:pPr>
              <w:rPr>
                <w:bCs/>
              </w:rPr>
            </w:pPr>
            <w:r w:rsidRPr="0081755D">
              <w:rPr>
                <w:bCs/>
                <w:sz w:val="22"/>
                <w:szCs w:val="22"/>
              </w:rPr>
              <w:t>2. Производство из невозобновляемых источников</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Единица энергии, Масса, Объем</w:t>
            </w:r>
          </w:p>
        </w:tc>
        <w:tc>
          <w:tcPr>
            <w:tcW w:w="2694" w:type="dxa"/>
            <w:vMerge/>
            <w:shd w:val="clear" w:color="auto" w:fill="FFFFFF"/>
            <w:vAlign w:val="center"/>
            <w:hideMark/>
          </w:tcPr>
          <w:p w:rsidR="008444BD" w:rsidRPr="0081755D" w:rsidRDefault="008444BD" w:rsidP="0031663F">
            <w:pPr>
              <w:rPr>
                <w:lang w:eastAsia="en-GB"/>
              </w:rPr>
            </w:pPr>
          </w:p>
        </w:tc>
        <w:tc>
          <w:tcPr>
            <w:tcW w:w="2367"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060" w:type="dxa"/>
            <w:shd w:val="clear" w:color="auto" w:fill="FFFFFF"/>
            <w:hideMark/>
          </w:tcPr>
          <w:p w:rsidR="008444BD" w:rsidRPr="0081755D" w:rsidRDefault="008444BD" w:rsidP="0031663F">
            <w:pPr>
              <w:rPr>
                <w:bCs/>
              </w:rPr>
            </w:pPr>
            <w:r w:rsidRPr="0081755D">
              <w:rPr>
                <w:bCs/>
                <w:sz w:val="22"/>
                <w:szCs w:val="22"/>
              </w:rPr>
              <w:t>3. Производство из возобновляемых источников</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Единица энергии, Масса, Объем</w:t>
            </w:r>
          </w:p>
        </w:tc>
        <w:tc>
          <w:tcPr>
            <w:tcW w:w="2694" w:type="dxa"/>
            <w:vMerge/>
            <w:shd w:val="clear" w:color="auto" w:fill="FFFFFF"/>
            <w:vAlign w:val="center"/>
            <w:hideMark/>
          </w:tcPr>
          <w:p w:rsidR="008444BD" w:rsidRPr="0081755D" w:rsidRDefault="008444BD" w:rsidP="0031663F">
            <w:pPr>
              <w:rPr>
                <w:lang w:eastAsia="en-GB"/>
              </w:rPr>
            </w:pPr>
          </w:p>
        </w:tc>
        <w:tc>
          <w:tcPr>
            <w:tcW w:w="2367"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060" w:type="dxa"/>
            <w:shd w:val="clear" w:color="auto" w:fill="FFFFFF"/>
            <w:hideMark/>
          </w:tcPr>
          <w:p w:rsidR="008444BD" w:rsidRPr="0081755D" w:rsidRDefault="008444BD" w:rsidP="0031663F">
            <w:pPr>
              <w:rPr>
                <w:bCs/>
              </w:rPr>
            </w:pPr>
            <w:r w:rsidRPr="0081755D">
              <w:rPr>
                <w:bCs/>
                <w:sz w:val="22"/>
                <w:szCs w:val="22"/>
              </w:rPr>
              <w:t>4. Производство первичной энергии</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Единица энергии, Масса, Объем</w:t>
            </w:r>
          </w:p>
        </w:tc>
        <w:tc>
          <w:tcPr>
            <w:tcW w:w="2694" w:type="dxa"/>
            <w:vMerge w:val="restart"/>
            <w:shd w:val="clear" w:color="auto" w:fill="FFFFFF"/>
            <w:hideMark/>
          </w:tcPr>
          <w:p w:rsidR="008444BD" w:rsidRPr="0081755D" w:rsidRDefault="008444BD" w:rsidP="0031663F">
            <w:pPr>
              <w:rPr>
                <w:lang w:eastAsia="en-GB"/>
              </w:rPr>
            </w:pPr>
            <w:r w:rsidRPr="0081755D">
              <w:rPr>
                <w:sz w:val="22"/>
                <w:szCs w:val="22"/>
                <w:lang w:eastAsia="en-GB"/>
              </w:rPr>
              <w:t xml:space="preserve">▪   По видам первичных энергоресурсов (напр., нефтепродукты, природный газ, уголь, гидроэнергия, геотермальная энергия, ядерное топливо, отходы </w:t>
            </w:r>
            <w:r w:rsidRPr="0081755D">
              <w:rPr>
                <w:sz w:val="22"/>
                <w:szCs w:val="22"/>
                <w:lang w:eastAsia="en-GB"/>
              </w:rPr>
              <w:lastRenderedPageBreak/>
              <w:t>производства тростника, другие первичные энергоресурсы)</w:t>
            </w:r>
          </w:p>
          <w:p w:rsidR="008444BD" w:rsidRPr="0081755D" w:rsidRDefault="008444BD" w:rsidP="0031663F">
            <w:pPr>
              <w:rPr>
                <w:lang w:eastAsia="en-GB"/>
              </w:rPr>
            </w:pPr>
            <w:r w:rsidRPr="0081755D">
              <w:rPr>
                <w:sz w:val="22"/>
                <w:szCs w:val="22"/>
                <w:lang w:eastAsia="en-GB"/>
              </w:rPr>
              <w:t>▪   По видам вторичных энергопродуктов (напр., электричество, сжиженный природный газ, бензин/спирт, керосин, дизельное топливо, мазут, кокс, древесный уголь, газы, другие вторичные энергопродукты)</w:t>
            </w:r>
          </w:p>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p>
        </w:tc>
        <w:tc>
          <w:tcPr>
            <w:tcW w:w="2367" w:type="dxa"/>
            <w:vMerge/>
            <w:hideMark/>
          </w:tcPr>
          <w:p w:rsidR="008444BD" w:rsidRPr="0081755D" w:rsidRDefault="008444BD" w:rsidP="0031663F">
            <w:pPr>
              <w:rPr>
                <w:lang w:eastAsia="en-GB"/>
              </w:rPr>
            </w:pPr>
          </w:p>
        </w:tc>
      </w:tr>
      <w:tr w:rsidR="008444BD" w:rsidRPr="0081755D" w:rsidTr="0031663F">
        <w:tc>
          <w:tcPr>
            <w:tcW w:w="450" w:type="dxa"/>
            <w:shd w:val="clear" w:color="auto" w:fill="auto"/>
          </w:tcPr>
          <w:p w:rsidR="008444BD" w:rsidRPr="0081755D" w:rsidRDefault="008444BD" w:rsidP="0031663F">
            <w:pPr>
              <w:rPr>
                <w:lang w:eastAsia="en-GB"/>
              </w:rPr>
            </w:pPr>
          </w:p>
        </w:tc>
        <w:tc>
          <w:tcPr>
            <w:tcW w:w="3060" w:type="dxa"/>
            <w:shd w:val="clear" w:color="auto" w:fill="FFFFFF"/>
          </w:tcPr>
          <w:p w:rsidR="008444BD" w:rsidRPr="0081755D" w:rsidRDefault="008444BD" w:rsidP="0031663F">
            <w:r w:rsidRPr="0081755D">
              <w:rPr>
                <w:sz w:val="22"/>
                <w:szCs w:val="22"/>
              </w:rPr>
              <w:t>5. Импорт энергии</w:t>
            </w:r>
          </w:p>
        </w:tc>
        <w:tc>
          <w:tcPr>
            <w:tcW w:w="1701" w:type="dxa"/>
            <w:shd w:val="clear" w:color="auto" w:fill="auto"/>
          </w:tcPr>
          <w:p w:rsidR="008444BD" w:rsidRPr="0081755D" w:rsidRDefault="008444BD" w:rsidP="0031663F">
            <w:pPr>
              <w:rPr>
                <w:lang w:eastAsia="en-GB"/>
              </w:rPr>
            </w:pPr>
            <w:r w:rsidRPr="0081755D">
              <w:rPr>
                <w:sz w:val="22"/>
                <w:szCs w:val="22"/>
                <w:lang w:eastAsia="en-GB"/>
              </w:rPr>
              <w:t>Единица энергии, Масса, Объем</w:t>
            </w:r>
          </w:p>
        </w:tc>
        <w:tc>
          <w:tcPr>
            <w:tcW w:w="2694" w:type="dxa"/>
            <w:vMerge/>
            <w:shd w:val="clear" w:color="auto" w:fill="FFFFFF"/>
            <w:vAlign w:val="center"/>
          </w:tcPr>
          <w:p w:rsidR="008444BD" w:rsidRPr="0081755D" w:rsidRDefault="008444BD" w:rsidP="0031663F">
            <w:pPr>
              <w:rPr>
                <w:lang w:eastAsia="en-GB"/>
              </w:rPr>
            </w:pPr>
          </w:p>
        </w:tc>
        <w:tc>
          <w:tcPr>
            <w:tcW w:w="2367" w:type="dxa"/>
            <w:vMerge/>
          </w:tcPr>
          <w:p w:rsidR="008444BD" w:rsidRPr="0081755D" w:rsidRDefault="008444BD" w:rsidP="0031663F">
            <w:pPr>
              <w:rPr>
                <w:lang w:eastAsia="en-GB"/>
              </w:rPr>
            </w:pPr>
          </w:p>
        </w:tc>
      </w:tr>
      <w:tr w:rsidR="008444BD" w:rsidRPr="0081755D" w:rsidTr="0031663F">
        <w:tc>
          <w:tcPr>
            <w:tcW w:w="450" w:type="dxa"/>
            <w:shd w:val="clear" w:color="auto" w:fill="auto"/>
          </w:tcPr>
          <w:p w:rsidR="008444BD" w:rsidRPr="0081755D" w:rsidRDefault="008444BD" w:rsidP="0031663F">
            <w:pPr>
              <w:rPr>
                <w:lang w:eastAsia="en-GB"/>
              </w:rPr>
            </w:pPr>
          </w:p>
        </w:tc>
        <w:tc>
          <w:tcPr>
            <w:tcW w:w="3060" w:type="dxa"/>
            <w:shd w:val="clear" w:color="auto" w:fill="FFFFFF"/>
          </w:tcPr>
          <w:p w:rsidR="008444BD" w:rsidRPr="0081755D" w:rsidRDefault="008444BD" w:rsidP="0031663F">
            <w:r w:rsidRPr="0081755D">
              <w:rPr>
                <w:sz w:val="22"/>
                <w:szCs w:val="22"/>
              </w:rPr>
              <w:t>6. Экспорт энергии</w:t>
            </w:r>
          </w:p>
        </w:tc>
        <w:tc>
          <w:tcPr>
            <w:tcW w:w="1701" w:type="dxa"/>
            <w:shd w:val="clear" w:color="auto" w:fill="auto"/>
          </w:tcPr>
          <w:p w:rsidR="008444BD" w:rsidRPr="0081755D" w:rsidRDefault="008444BD" w:rsidP="0031663F">
            <w:pPr>
              <w:rPr>
                <w:lang w:eastAsia="en-GB"/>
              </w:rPr>
            </w:pPr>
            <w:r w:rsidRPr="0081755D">
              <w:rPr>
                <w:sz w:val="22"/>
                <w:szCs w:val="22"/>
                <w:lang w:eastAsia="en-GB"/>
              </w:rPr>
              <w:t xml:space="preserve">Единица </w:t>
            </w:r>
            <w:r w:rsidRPr="0081755D">
              <w:rPr>
                <w:sz w:val="22"/>
                <w:szCs w:val="22"/>
                <w:lang w:eastAsia="en-GB"/>
              </w:rPr>
              <w:lastRenderedPageBreak/>
              <w:t>энергии, Масса, Объем</w:t>
            </w:r>
          </w:p>
        </w:tc>
        <w:tc>
          <w:tcPr>
            <w:tcW w:w="2694" w:type="dxa"/>
            <w:vMerge/>
            <w:shd w:val="clear" w:color="auto" w:fill="FFFFFF"/>
            <w:vAlign w:val="center"/>
          </w:tcPr>
          <w:p w:rsidR="008444BD" w:rsidRPr="0081755D" w:rsidRDefault="008444BD" w:rsidP="0031663F">
            <w:pPr>
              <w:rPr>
                <w:lang w:eastAsia="en-GB"/>
              </w:rPr>
            </w:pPr>
          </w:p>
        </w:tc>
        <w:tc>
          <w:tcPr>
            <w:tcW w:w="2367" w:type="dxa"/>
            <w:vMerge/>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lastRenderedPageBreak/>
              <w:t> </w:t>
            </w:r>
          </w:p>
        </w:tc>
        <w:tc>
          <w:tcPr>
            <w:tcW w:w="3060" w:type="dxa"/>
            <w:shd w:val="clear" w:color="auto" w:fill="FFFFFF"/>
            <w:hideMark/>
          </w:tcPr>
          <w:p w:rsidR="008444BD" w:rsidRPr="0081755D" w:rsidRDefault="008444BD" w:rsidP="0031663F">
            <w:pPr>
              <w:rPr>
                <w:bCs/>
              </w:rPr>
            </w:pPr>
            <w:r w:rsidRPr="0081755D">
              <w:rPr>
                <w:bCs/>
                <w:sz w:val="22"/>
                <w:szCs w:val="22"/>
              </w:rPr>
              <w:t>7. Производство вторичной энергии</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Единица энергии, Масса, Объем</w:t>
            </w:r>
          </w:p>
        </w:tc>
        <w:tc>
          <w:tcPr>
            <w:tcW w:w="2694" w:type="dxa"/>
            <w:vMerge/>
            <w:shd w:val="clear" w:color="auto" w:fill="FFFFFF"/>
            <w:vAlign w:val="center"/>
            <w:hideMark/>
          </w:tcPr>
          <w:p w:rsidR="008444BD" w:rsidRPr="0081755D" w:rsidRDefault="008444BD" w:rsidP="0031663F">
            <w:pPr>
              <w:rPr>
                <w:lang w:eastAsia="en-GB"/>
              </w:rPr>
            </w:pPr>
          </w:p>
        </w:tc>
        <w:tc>
          <w:tcPr>
            <w:tcW w:w="2367" w:type="dxa"/>
            <w:vMerge/>
            <w:hideMark/>
          </w:tcPr>
          <w:p w:rsidR="008444BD" w:rsidRPr="0081755D" w:rsidRDefault="008444BD" w:rsidP="0031663F">
            <w:pPr>
              <w:rPr>
                <w:lang w:eastAsia="en-GB"/>
              </w:rPr>
            </w:pPr>
          </w:p>
        </w:tc>
      </w:tr>
      <w:tr w:rsidR="008444BD" w:rsidRPr="0081755D" w:rsidTr="0031663F">
        <w:tc>
          <w:tcPr>
            <w:tcW w:w="450" w:type="dxa"/>
            <w:shd w:val="clear" w:color="auto" w:fill="FFFFFF"/>
          </w:tcPr>
          <w:p w:rsidR="008444BD" w:rsidRPr="0081755D" w:rsidRDefault="008444BD" w:rsidP="0031663F">
            <w:pPr>
              <w:rPr>
                <w:lang w:eastAsia="en-GB"/>
              </w:rPr>
            </w:pPr>
            <w:r w:rsidRPr="0081755D">
              <w:rPr>
                <w:sz w:val="22"/>
                <w:szCs w:val="22"/>
                <w:lang w:eastAsia="en-GB"/>
              </w:rPr>
              <w:t>b.</w:t>
            </w:r>
          </w:p>
        </w:tc>
        <w:tc>
          <w:tcPr>
            <w:tcW w:w="3060" w:type="dxa"/>
            <w:shd w:val="clear" w:color="auto" w:fill="auto"/>
          </w:tcPr>
          <w:p w:rsidR="008444BD" w:rsidRPr="0081755D" w:rsidRDefault="008444BD" w:rsidP="0031663F">
            <w:pPr>
              <w:rPr>
                <w:bCs/>
                <w:lang w:eastAsia="en-GB"/>
              </w:rPr>
            </w:pPr>
            <w:r w:rsidRPr="0081755D">
              <w:rPr>
                <w:bCs/>
                <w:sz w:val="22"/>
                <w:szCs w:val="22"/>
                <w:lang w:eastAsia="en-GB"/>
              </w:rPr>
              <w:t>Общие поставки энергии</w:t>
            </w:r>
          </w:p>
        </w:tc>
        <w:tc>
          <w:tcPr>
            <w:tcW w:w="1701" w:type="dxa"/>
            <w:shd w:val="clear" w:color="auto" w:fill="auto"/>
          </w:tcPr>
          <w:p w:rsidR="008444BD" w:rsidRPr="0081755D" w:rsidRDefault="008444BD" w:rsidP="0031663F">
            <w:pPr>
              <w:rPr>
                <w:lang w:eastAsia="en-GB"/>
              </w:rPr>
            </w:pPr>
            <w:r w:rsidRPr="0081755D">
              <w:rPr>
                <w:sz w:val="22"/>
                <w:szCs w:val="22"/>
                <w:lang w:eastAsia="en-GB"/>
              </w:rPr>
              <w:t>Единица энергии, Масса, Объем</w:t>
            </w:r>
          </w:p>
        </w:tc>
        <w:tc>
          <w:tcPr>
            <w:tcW w:w="2694" w:type="dxa"/>
            <w:shd w:val="clear" w:color="auto" w:fill="FFFFFF"/>
          </w:tcPr>
          <w:p w:rsidR="008444BD" w:rsidRPr="0081755D" w:rsidRDefault="008444BD" w:rsidP="0031663F">
            <w:pPr>
              <w:rPr>
                <w:lang w:eastAsia="en-GB"/>
              </w:rPr>
            </w:pPr>
            <w:r w:rsidRPr="0081755D">
              <w:rPr>
                <w:sz w:val="22"/>
                <w:szCs w:val="22"/>
                <w:lang w:eastAsia="en-GB"/>
              </w:rPr>
              <w:t>▪   По видам энергопродуктов</w:t>
            </w:r>
          </w:p>
        </w:tc>
        <w:tc>
          <w:tcPr>
            <w:tcW w:w="2367" w:type="dxa"/>
            <w:vMerge/>
          </w:tcPr>
          <w:p w:rsidR="008444BD" w:rsidRPr="0081755D" w:rsidRDefault="008444BD" w:rsidP="0031663F">
            <w:pPr>
              <w:rPr>
                <w:lang w:eastAsia="en-GB"/>
              </w:rPr>
            </w:pPr>
          </w:p>
        </w:tc>
      </w:tr>
      <w:tr w:rsidR="008444BD" w:rsidRPr="0081755D" w:rsidTr="0031663F">
        <w:tc>
          <w:tcPr>
            <w:tcW w:w="450" w:type="dxa"/>
            <w:shd w:val="clear" w:color="auto" w:fill="FFFFFF"/>
            <w:hideMark/>
          </w:tcPr>
          <w:p w:rsidR="008444BD" w:rsidRPr="0081755D" w:rsidRDefault="008444BD" w:rsidP="0031663F">
            <w:pPr>
              <w:rPr>
                <w:lang w:eastAsia="en-GB"/>
              </w:rPr>
            </w:pPr>
            <w:r w:rsidRPr="0081755D">
              <w:rPr>
                <w:sz w:val="22"/>
                <w:szCs w:val="22"/>
                <w:lang w:eastAsia="en-GB"/>
              </w:rPr>
              <w:t>c. </w:t>
            </w:r>
          </w:p>
        </w:tc>
        <w:tc>
          <w:tcPr>
            <w:tcW w:w="3060" w:type="dxa"/>
            <w:shd w:val="clear" w:color="auto" w:fill="auto"/>
            <w:hideMark/>
          </w:tcPr>
          <w:p w:rsidR="008444BD" w:rsidRPr="0081755D" w:rsidRDefault="008444BD" w:rsidP="0031663F">
            <w:pPr>
              <w:rPr>
                <w:bCs/>
                <w:lang w:eastAsia="en-GB"/>
              </w:rPr>
            </w:pPr>
            <w:r w:rsidRPr="0081755D">
              <w:rPr>
                <w:bCs/>
                <w:sz w:val="22"/>
                <w:szCs w:val="22"/>
                <w:lang w:eastAsia="en-GB"/>
              </w:rPr>
              <w:t>Конечное потребление энергии</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Единица энергии, Масса, Объем</w:t>
            </w:r>
          </w:p>
        </w:tc>
        <w:tc>
          <w:tcPr>
            <w:tcW w:w="2694" w:type="dxa"/>
            <w:shd w:val="clear" w:color="auto" w:fill="FFFFFF"/>
            <w:hideMark/>
          </w:tcPr>
          <w:p w:rsidR="008444BD" w:rsidRPr="0081755D" w:rsidRDefault="008444BD" w:rsidP="0031663F">
            <w:pPr>
              <w:rPr>
                <w:lang w:eastAsia="en-GB"/>
              </w:rPr>
            </w:pPr>
            <w:r w:rsidRPr="0081755D">
              <w:rPr>
                <w:sz w:val="22"/>
                <w:szCs w:val="22"/>
                <w:lang w:eastAsia="en-GB"/>
              </w:rPr>
              <w:t>▪   По домашних хозяйствам</w:t>
            </w:r>
          </w:p>
          <w:p w:rsidR="008444BD" w:rsidRPr="0081755D" w:rsidRDefault="008444BD" w:rsidP="0031663F">
            <w:pPr>
              <w:rPr>
                <w:lang w:eastAsia="en-GB"/>
              </w:rPr>
            </w:pPr>
            <w:r w:rsidRPr="0081755D">
              <w:rPr>
                <w:sz w:val="22"/>
                <w:szCs w:val="22"/>
                <w:lang w:eastAsia="en-GB"/>
              </w:rPr>
              <w:t>▪   По видам экономической деятельности (МСОК)</w:t>
            </w:r>
          </w:p>
          <w:p w:rsidR="008444BD" w:rsidRPr="0081755D" w:rsidRDefault="008444BD" w:rsidP="0031663F">
            <w:pPr>
              <w:rPr>
                <w:b/>
                <w:color w:val="FF0000"/>
                <w:lang w:eastAsia="en-GB"/>
              </w:rPr>
            </w:pPr>
            <w:r w:rsidRPr="0081755D">
              <w:rPr>
                <w:sz w:val="22"/>
                <w:szCs w:val="22"/>
                <w:lang w:eastAsia="en-GB"/>
              </w:rPr>
              <w:t>▪   По туристам</w:t>
            </w:r>
          </w:p>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p>
        </w:tc>
        <w:tc>
          <w:tcPr>
            <w:tcW w:w="2367" w:type="dxa"/>
            <w:vMerge/>
            <w:hideMark/>
          </w:tcPr>
          <w:p w:rsidR="008444BD" w:rsidRPr="0081755D" w:rsidRDefault="008444BD" w:rsidP="0031663F">
            <w:pPr>
              <w:rPr>
                <w:lang w:eastAsia="en-GB"/>
              </w:rPr>
            </w:pPr>
          </w:p>
        </w:tc>
      </w:tr>
    </w:tbl>
    <w:p w:rsidR="008444BD" w:rsidRPr="0081755D" w:rsidRDefault="008444BD" w:rsidP="008444BD">
      <w:pPr>
        <w:pStyle w:val="a"/>
        <w:numPr>
          <w:ilvl w:val="0"/>
          <w:numId w:val="0"/>
        </w:numPr>
        <w:ind w:left="720"/>
      </w:pPr>
    </w:p>
    <w:p w:rsidR="008444BD" w:rsidRPr="0081755D" w:rsidRDefault="008444BD" w:rsidP="008444BD">
      <w:pPr>
        <w:pStyle w:val="30"/>
      </w:pPr>
      <w:bookmarkStart w:id="255" w:name="_Toc337218946"/>
      <w:bookmarkStart w:id="256" w:name="_Toc346696648"/>
      <w:bookmarkStart w:id="257" w:name="_Toc532253808"/>
      <w:r w:rsidRPr="0081755D">
        <w:lastRenderedPageBreak/>
        <w:t xml:space="preserve">Подкомпонент 2.3: </w:t>
      </w:r>
      <w:bookmarkEnd w:id="255"/>
      <w:bookmarkEnd w:id="256"/>
      <w:r w:rsidRPr="0081755D">
        <w:t>Земельные ресурсы</w:t>
      </w:r>
      <w:bookmarkEnd w:id="257"/>
      <w:r w:rsidRPr="0081755D">
        <w:t xml:space="preserve"> </w:t>
      </w:r>
    </w:p>
    <w:p w:rsidR="008444BD" w:rsidRPr="0081755D" w:rsidRDefault="008444BD" w:rsidP="008444BD">
      <w:pPr>
        <w:pStyle w:val="a"/>
        <w:ind w:hanging="720"/>
      </w:pPr>
      <w:r w:rsidRPr="0081755D">
        <w:t xml:space="preserve">Земля является </w:t>
      </w:r>
      <w:r w:rsidRPr="0081755D">
        <w:rPr>
          <w:sz w:val="23"/>
          <w:szCs w:val="23"/>
        </w:rPr>
        <w:t>уникальным</w:t>
      </w:r>
      <w:r w:rsidRPr="0081755D">
        <w:t xml:space="preserve"> ресурсом окружающей среды, определяющим пространство, в котором происходят хозяйственная деятельность и природные процессы и в котором находятся природные ресурсы и экономические активы. Двумя основными аспектами являются земельный покров (см. также Тему 1.2.1, Земельный покров) и землепользование. Они тесно связаны: в то время как земельный покров описывает биофизические аспекты земельных ресурсов, землепользование касается функциональных аспектов земельных ресурсов. Изменения в земельном покрове могут быть результатом естественных процессов и изменений в землепользовании. Как правило, общая площадь страны будет оставаться неизменной от одного периода к другому </w:t>
      </w:r>
      <w:r w:rsidRPr="0081755D">
        <w:rPr>
          <w:rStyle w:val="a9"/>
        </w:rPr>
        <w:footnoteReference w:id="44"/>
      </w:r>
      <w:r w:rsidRPr="0081755D">
        <w:t>. Следовательно, изменения в запасах земельных ресурсов будут состоять из  изменений внутри запасов и между запасами в разных классах земельного покрова и землепользования (реструктуризация земли).</w:t>
      </w:r>
    </w:p>
    <w:p w:rsidR="008444BD" w:rsidRPr="0081755D" w:rsidRDefault="008444BD" w:rsidP="008444BD"/>
    <w:p w:rsidR="008444BD" w:rsidRPr="0081755D" w:rsidRDefault="008444BD" w:rsidP="008444BD">
      <w:pPr>
        <w:pStyle w:val="a"/>
        <w:ind w:hanging="720"/>
        <w:rPr>
          <w:lang w:eastAsia="ru-RU"/>
        </w:rPr>
      </w:pPr>
      <w:r w:rsidRPr="0081755D">
        <w:rPr>
          <w:lang w:eastAsia="ru-RU"/>
        </w:rPr>
        <w:t xml:space="preserve">Общая </w:t>
      </w:r>
      <w:r w:rsidRPr="0081755D">
        <w:t>площадь</w:t>
      </w:r>
      <w:r w:rsidRPr="0081755D">
        <w:rPr>
          <w:lang w:eastAsia="ru-RU"/>
        </w:rPr>
        <w:t xml:space="preserve"> страны - это территория, окруженная ее внутренними континентальными  границам и, если применимо, морем</w:t>
      </w:r>
      <w:r w:rsidRPr="0081755D">
        <w:rPr>
          <w:vertAlign w:val="superscript"/>
        </w:rPr>
        <w:t xml:space="preserve"> </w:t>
      </w:r>
      <w:r w:rsidRPr="0081755D">
        <w:rPr>
          <w:vertAlign w:val="superscript"/>
        </w:rPr>
        <w:footnoteReference w:id="45"/>
      </w:r>
      <w:r w:rsidRPr="0081755D">
        <w:t>.</w:t>
      </w:r>
      <w:r w:rsidRPr="0081755D">
        <w:rPr>
          <w:lang w:eastAsia="ru-RU"/>
        </w:rPr>
        <w:t xml:space="preserve"> Площадь суши страны - общая площадь минус площадь внутренних водоемов. Хотя внутренние водоемы (например, реки, озера и пруды) включены в землепользование, морские акватории могут быть включены только в более широкую концепцию землепользования. Некоторые виды анализа землепользования могут включать прибрежные воды (внутренние воды) или даже исключительные экономические зоны (ИЭЗ).</w:t>
      </w:r>
    </w:p>
    <w:p w:rsidR="008444BD" w:rsidRPr="0081755D" w:rsidRDefault="008444BD" w:rsidP="008444BD"/>
    <w:p w:rsidR="008444BD" w:rsidRPr="0081755D" w:rsidRDefault="008444BD" w:rsidP="008444BD">
      <w:pPr>
        <w:pStyle w:val="4"/>
      </w:pPr>
      <w:bookmarkStart w:id="258" w:name="_Toc337218947"/>
      <w:bookmarkStart w:id="259" w:name="_Toc346696649"/>
      <w:bookmarkStart w:id="260" w:name="_Toc532253809"/>
      <w:r w:rsidRPr="0081755D">
        <w:t xml:space="preserve">Тема  2.3.1: </w:t>
      </w:r>
      <w:bookmarkEnd w:id="258"/>
      <w:bookmarkEnd w:id="259"/>
      <w:r w:rsidRPr="0081755D">
        <w:rPr>
          <w:lang w:eastAsia="zh-CN"/>
        </w:rPr>
        <w:t>Использование земельных ресурсов</w:t>
      </w:r>
      <w:bookmarkEnd w:id="260"/>
      <w:r w:rsidRPr="0081755D">
        <w:t xml:space="preserve"> </w:t>
      </w:r>
    </w:p>
    <w:p w:rsidR="008444BD" w:rsidRPr="0081755D" w:rsidRDefault="008444BD" w:rsidP="008444BD"/>
    <w:p w:rsidR="008444BD" w:rsidRPr="0081755D" w:rsidRDefault="008444BD" w:rsidP="008444BD">
      <w:pPr>
        <w:pStyle w:val="a"/>
        <w:ind w:hanging="720"/>
      </w:pPr>
      <w:r w:rsidRPr="0081755D">
        <w:rPr>
          <w:lang w:eastAsia="ru-RU"/>
        </w:rPr>
        <w:t>Землепользование</w:t>
      </w:r>
      <w:r w:rsidRPr="0081755D">
        <w:t xml:space="preserve"> отражает как осуществляемую деятельность, так и институциональные механизмы, создаваемые для данной территории с целью  экономического производства или поддержания и восстановления функций окружающей среды. «Использование» земли означает существование какой-либо человеческой деятельности или управления. Следовательно, есть территории, которые «не используются» в деятельности человека. Эти области важны с экологической точки зрения. Статистика землепользования охватывает как используемые, так и неиспользуемые земли. Статистика землепользования обычно разрабатывается путем сочетания полевых исследований и дистанционного зондирования (в основном спутниковых изображений). Данные о землепользовании также могут быть получены из административных земельных регистров, если таковые имеются.</w:t>
      </w:r>
    </w:p>
    <w:p w:rsidR="008444BD" w:rsidRPr="0081755D" w:rsidRDefault="008444BD" w:rsidP="008444BD"/>
    <w:p w:rsidR="008444BD" w:rsidRPr="0081755D" w:rsidRDefault="008444BD" w:rsidP="008444BD">
      <w:pPr>
        <w:pStyle w:val="a"/>
        <w:ind w:hanging="720"/>
      </w:pPr>
      <w:r w:rsidRPr="0081755D">
        <w:t xml:space="preserve">Справочная база для промежуточной классификации землепользования представлена в СПЭУ-ЦО </w:t>
      </w:r>
      <w:r w:rsidRPr="0081755D">
        <w:rPr>
          <w:vertAlign w:val="superscript"/>
        </w:rPr>
        <w:footnoteReference w:id="46"/>
      </w:r>
      <w:r w:rsidRPr="0081755D">
        <w:t xml:space="preserve">, как это было согласовано в результате широкого международного </w:t>
      </w:r>
      <w:r w:rsidRPr="0081755D">
        <w:lastRenderedPageBreak/>
        <w:t>консультационного процесса. Возглавляемая ФАО разработка классификации землепользования, включенной в СПЭУ-ЦО, основывалась на практике, уже используемой в основных международных и национальных базах данных о землепользовании, с учетом потребностей, которые возникли в ходе этого процесса глобальных консультаций. Цель классификации землепользования, представленной в СПЭУ-ЦО, двоякая: (i) предоставить справочную основу для разработки  и агрегирования данных на международном уровне и (ii) дать рекомендации странам по созданию схемы классификации землепользования. Для получения дополнительной информации см. Приложение D: Классификации и статистика окружающей среды.</w:t>
      </w:r>
    </w:p>
    <w:p w:rsidR="008444BD" w:rsidRPr="0081755D" w:rsidRDefault="008444BD" w:rsidP="008444BD"/>
    <w:p w:rsidR="008444BD" w:rsidRPr="0081755D" w:rsidRDefault="008444BD" w:rsidP="008444BD">
      <w:pPr>
        <w:pStyle w:val="a"/>
        <w:ind w:hanging="720"/>
      </w:pPr>
      <w:r w:rsidRPr="0081755D">
        <w:t>Эта тема также включает статистические данные о землепользовании, относящиеся к конкретным методам ведения сельского и лесного хозяйства, в частности, о земле, используемой для органического земледелия, ирригации, агролесоводстве, устойчивом лесопользования и различных категориях собственности. Эти статистические данные важны, поскольку они описывают, как использование земельных и биологических ресурсов и управление ими влияют на окружающую среду.</w:t>
      </w:r>
    </w:p>
    <w:p w:rsidR="008444BD" w:rsidRPr="0081755D" w:rsidRDefault="008444BD" w:rsidP="008444BD"/>
    <w:p w:rsidR="008444BD" w:rsidRPr="0081755D" w:rsidRDefault="008444BD" w:rsidP="008444BD">
      <w:pPr>
        <w:pStyle w:val="a"/>
        <w:ind w:hanging="720"/>
      </w:pPr>
      <w:r w:rsidRPr="0081755D">
        <w:t>Изменения в землепользовании могут быть отражены в статистических данных об изменениях внутри различных классов землепользования и между ними. Изменения в землепользовании приведут к перераспределению территории страны по категориям землепользования. Если это представить в матричной форме, то информация покажет, как увеличение или уменьшение в одной категории способствует уменьшению или увеличению в других категориях землепользования. Статистика земельного покрова также может быть представлена аналогичным образом.</w:t>
      </w:r>
    </w:p>
    <w:p w:rsidR="008444BD" w:rsidRPr="0081755D" w:rsidRDefault="008444BD" w:rsidP="008444BD"/>
    <w:p w:rsidR="008444BD" w:rsidRPr="0081755D" w:rsidRDefault="008444BD" w:rsidP="008444BD">
      <w:pPr>
        <w:pStyle w:val="a"/>
        <w:ind w:hanging="720"/>
      </w:pPr>
      <w:r w:rsidRPr="0081755D">
        <w:t>Комбинация видов землепользования и земельного покрова показывает, какие  виды человеческой деятельности осуществляются в различных зонах земельного покрова. Изменения в землепользовании часто приводят к изменениям земельного покрова. Однако земельные ресурсы в разных категориях земельного покрова также будут увеличиваться или уменьшаться из-за управляемого или естественного расширения или регрессии. Статистические данные о земельном покрове и его изменениях также содержат информацию о масштабах различных экосистем (см. также Тему 1.2.2, Экосистемы и биоразнообразие).</w:t>
      </w:r>
    </w:p>
    <w:p w:rsidR="008444BD" w:rsidRPr="0081755D" w:rsidRDefault="008444BD" w:rsidP="008444BD">
      <w:pPr>
        <w:pStyle w:val="8"/>
      </w:pPr>
      <w:bookmarkStart w:id="261" w:name="_Toc531619245"/>
      <w:r w:rsidRPr="0081755D">
        <w:lastRenderedPageBreak/>
        <w:t>Таблица 3.2.3.1: Статистические данные и связанная с ними информация по Теме 2.3.1</w:t>
      </w:r>
      <w:bookmarkEnd w:id="261"/>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50"/>
        <w:gridCol w:w="3060"/>
        <w:gridCol w:w="1701"/>
        <w:gridCol w:w="2694"/>
        <w:gridCol w:w="2367"/>
      </w:tblGrid>
      <w:tr w:rsidR="008444BD" w:rsidRPr="0081755D" w:rsidTr="0031663F">
        <w:trPr>
          <w:trHeight w:val="644"/>
        </w:trPr>
        <w:tc>
          <w:tcPr>
            <w:tcW w:w="10272"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2: Ресурсы окружающей среды и их использование</w:t>
            </w:r>
          </w:p>
        </w:tc>
      </w:tr>
      <w:tr w:rsidR="008444BD" w:rsidRPr="0081755D" w:rsidTr="0031663F">
        <w:trPr>
          <w:trHeight w:val="373"/>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c>
          <w:tcPr>
            <w:tcW w:w="10272"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2.3: Земельные ресурсы</w:t>
            </w:r>
          </w:p>
        </w:tc>
      </w:tr>
      <w:tr w:rsidR="008444BD" w:rsidRPr="0081755D" w:rsidTr="0031663F">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2.3.1: Использование земельных ресурсов</w:t>
            </w:r>
          </w:p>
        </w:tc>
      </w:tr>
      <w:tr w:rsidR="008444BD" w:rsidRPr="0081755D" w:rsidTr="0031663F">
        <w:tc>
          <w:tcPr>
            <w:tcW w:w="3510"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701"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694"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367"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510" w:type="dxa"/>
            <w:gridSpan w:val="2"/>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701" w:type="dxa"/>
            <w:vMerge/>
            <w:vAlign w:val="center"/>
            <w:hideMark/>
          </w:tcPr>
          <w:p w:rsidR="008444BD" w:rsidRPr="0081755D" w:rsidRDefault="008444BD" w:rsidP="0031663F">
            <w:pPr>
              <w:rPr>
                <w:bCs/>
                <w:lang w:eastAsia="en-GB"/>
              </w:rPr>
            </w:pPr>
          </w:p>
        </w:tc>
        <w:tc>
          <w:tcPr>
            <w:tcW w:w="2694" w:type="dxa"/>
            <w:vMerge/>
            <w:vAlign w:val="center"/>
            <w:hideMark/>
          </w:tcPr>
          <w:p w:rsidR="008444BD" w:rsidRPr="0081755D" w:rsidRDefault="008444BD" w:rsidP="0031663F">
            <w:pPr>
              <w:rPr>
                <w:bCs/>
                <w:lang w:eastAsia="en-GB"/>
              </w:rPr>
            </w:pPr>
          </w:p>
        </w:tc>
        <w:tc>
          <w:tcPr>
            <w:tcW w:w="2367" w:type="dxa"/>
            <w:vMerge/>
            <w:vAlign w:val="center"/>
            <w:hideMark/>
          </w:tcPr>
          <w:p w:rsidR="008444BD" w:rsidRPr="0081755D" w:rsidRDefault="008444BD" w:rsidP="0031663F">
            <w:pPr>
              <w:rPr>
                <w:bCs/>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060" w:type="dxa"/>
            <w:shd w:val="clear" w:color="auto" w:fill="FFFFFF"/>
            <w:hideMark/>
          </w:tcPr>
          <w:p w:rsidR="008444BD" w:rsidRPr="0081755D" w:rsidRDefault="008444BD" w:rsidP="0031663F">
            <w:pPr>
              <w:rPr>
                <w:bCs/>
                <w:lang w:eastAsia="en-GB"/>
              </w:rPr>
            </w:pPr>
            <w:r w:rsidRPr="0081755D">
              <w:rPr>
                <w:bCs/>
                <w:sz w:val="22"/>
                <w:szCs w:val="22"/>
                <w:lang w:eastAsia="en-GB"/>
              </w:rPr>
              <w:t>Площадь по категориям землепользования</w:t>
            </w:r>
          </w:p>
        </w:tc>
        <w:tc>
          <w:tcPr>
            <w:tcW w:w="1701" w:type="dxa"/>
            <w:shd w:val="clear" w:color="auto" w:fill="FFFFFF"/>
            <w:hideMark/>
          </w:tcPr>
          <w:p w:rsidR="008444BD" w:rsidRPr="0081755D" w:rsidRDefault="008444BD" w:rsidP="0031663F">
            <w:pPr>
              <w:rPr>
                <w:lang w:eastAsia="en-GB"/>
              </w:rPr>
            </w:pPr>
            <w:r w:rsidRPr="0081755D">
              <w:rPr>
                <w:sz w:val="22"/>
                <w:szCs w:val="22"/>
                <w:lang w:eastAsia="en-GB"/>
              </w:rPr>
              <w:t>Площадь</w:t>
            </w:r>
          </w:p>
        </w:tc>
        <w:tc>
          <w:tcPr>
            <w:tcW w:w="2694" w:type="dxa"/>
            <w:shd w:val="clear" w:color="auto" w:fill="FFFFFF"/>
            <w:hideMark/>
          </w:tcPr>
          <w:p w:rsidR="008444BD" w:rsidRPr="0081755D" w:rsidRDefault="008444BD" w:rsidP="0031663F">
            <w:pPr>
              <w:rPr>
                <w:lang w:eastAsia="en-GB"/>
              </w:rPr>
            </w:pPr>
            <w:r w:rsidRPr="0081755D">
              <w:rPr>
                <w:sz w:val="22"/>
                <w:szCs w:val="22"/>
                <w:lang w:eastAsia="en-GB"/>
              </w:rPr>
              <w:t xml:space="preserve">▪   По типам землепользования (например, сельское хозяйство; лесное хозяйство; земли, используемые для аквакультуры; использование застроенных и связанных с ними районов; земли, используемые для поддержания и восстановления </w:t>
            </w:r>
            <w:r w:rsidRPr="0081755D">
              <w:rPr>
                <w:sz w:val="22"/>
                <w:szCs w:val="22"/>
              </w:rPr>
              <w:t>экологических функций</w:t>
            </w:r>
            <w:r w:rsidRPr="0081755D">
              <w:rPr>
                <w:sz w:val="22"/>
                <w:szCs w:val="22"/>
                <w:lang w:eastAsia="en-GB"/>
              </w:rPr>
              <w:t xml:space="preserve">; прочие виды землепользования,, </w:t>
            </w:r>
            <w:r w:rsidRPr="0081755D">
              <w:rPr>
                <w:sz w:val="22"/>
                <w:szCs w:val="22"/>
                <w:shd w:val="clear" w:color="auto" w:fill="FFFFFF"/>
              </w:rPr>
              <w:t>не классифицированные по другим категориям</w:t>
            </w:r>
            <w:r w:rsidRPr="0081755D">
              <w:rPr>
                <w:sz w:val="22"/>
                <w:szCs w:val="22"/>
                <w:lang w:eastAsia="en-GB"/>
              </w:rPr>
              <w:t xml:space="preserve">; внутренние воды, используемые для аквакультуры и ведения хозяйственной деятельности; внутренние воды, используемые для поддержания и восстановления экологических функций; прочие виды использования внутренних вод, </w:t>
            </w:r>
            <w:r w:rsidRPr="0081755D">
              <w:rPr>
                <w:sz w:val="22"/>
                <w:szCs w:val="22"/>
                <w:shd w:val="clear" w:color="auto" w:fill="FFFFFF"/>
              </w:rPr>
              <w:t>не классифицированные по другим категориям</w:t>
            </w:r>
            <w:r w:rsidRPr="0081755D">
              <w:rPr>
                <w:sz w:val="22"/>
                <w:szCs w:val="22"/>
                <w:lang w:eastAsia="en-GB"/>
              </w:rPr>
              <w:t xml:space="preserve">; неиспользуемые внутренние воды; прибрежные воды (включая коралловые рифы и мангровые леса); </w:t>
            </w:r>
            <w:r w:rsidRPr="0081755D">
              <w:rPr>
                <w:sz w:val="22"/>
                <w:szCs w:val="22"/>
                <w:lang w:eastAsia="en-GB"/>
              </w:rPr>
              <w:lastRenderedPageBreak/>
              <w:t>исключительная экономическая зона (ИЭЗ))</w:t>
            </w:r>
            <w:r w:rsidRPr="0081755D" w:rsidDel="004E2A08">
              <w:rPr>
                <w:sz w:val="22"/>
                <w:szCs w:val="22"/>
                <w:lang w:eastAsia="en-GB"/>
              </w:rPr>
              <w:t xml:space="preserve"> </w:t>
            </w:r>
            <w:r w:rsidRPr="0081755D">
              <w:rPr>
                <w:sz w:val="22"/>
                <w:szCs w:val="22"/>
                <w:lang w:eastAsia="en-GB"/>
              </w:rPr>
              <w:br/>
              <w:t>▪   Национальный</w:t>
            </w:r>
            <w:r w:rsidRPr="0081755D">
              <w:rPr>
                <w:sz w:val="22"/>
                <w:szCs w:val="22"/>
                <w:lang w:eastAsia="en-GB"/>
              </w:rPr>
              <w:br/>
              <w:t>▪   Субнациональный</w:t>
            </w:r>
          </w:p>
        </w:tc>
        <w:tc>
          <w:tcPr>
            <w:tcW w:w="2367" w:type="dxa"/>
            <w:shd w:val="clear" w:color="auto" w:fill="FFFFFF"/>
            <w:hideMark/>
          </w:tcPr>
          <w:p w:rsidR="008444BD" w:rsidRPr="0081755D" w:rsidRDefault="008444BD" w:rsidP="0031663F">
            <w:pPr>
              <w:rPr>
                <w:lang w:eastAsia="en-GB"/>
              </w:rPr>
            </w:pPr>
            <w:r w:rsidRPr="0081755D">
              <w:rPr>
                <w:sz w:val="22"/>
                <w:szCs w:val="22"/>
                <w:lang w:eastAsia="en-GB"/>
              </w:rPr>
              <w:lastRenderedPageBreak/>
              <w:t>▪   ФАО</w:t>
            </w:r>
            <w:r w:rsidRPr="0081755D">
              <w:rPr>
                <w:sz w:val="22"/>
                <w:szCs w:val="22"/>
                <w:lang w:eastAsia="en-GB"/>
              </w:rPr>
              <w:br/>
              <w:t>▪   Стандартная классификация  землепользования ЕЭК ООН (1989)</w:t>
            </w:r>
            <w:r w:rsidRPr="0081755D">
              <w:rPr>
                <w:sz w:val="22"/>
                <w:szCs w:val="22"/>
                <w:lang w:eastAsia="en-GB"/>
              </w:rPr>
              <w:br/>
              <w:t>▪   Центральная основа СПЭУ (2012), Приложение 1</w:t>
            </w: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lastRenderedPageBreak/>
              <w:t>b.</w:t>
            </w:r>
          </w:p>
        </w:tc>
        <w:tc>
          <w:tcPr>
            <w:tcW w:w="3060" w:type="dxa"/>
            <w:shd w:val="clear" w:color="auto" w:fill="FFFFFF"/>
            <w:hideMark/>
          </w:tcPr>
          <w:p w:rsidR="008444BD" w:rsidRPr="0081755D" w:rsidRDefault="008444BD" w:rsidP="0031663F">
            <w:pPr>
              <w:rPr>
                <w:bCs/>
                <w:lang w:eastAsia="en-GB"/>
              </w:rPr>
            </w:pPr>
            <w:r w:rsidRPr="0081755D">
              <w:rPr>
                <w:bCs/>
                <w:sz w:val="22"/>
                <w:szCs w:val="22"/>
                <w:lang w:eastAsia="en-GB"/>
              </w:rPr>
              <w:t>Другие аспекты землепользования</w:t>
            </w:r>
          </w:p>
        </w:tc>
        <w:tc>
          <w:tcPr>
            <w:tcW w:w="1701" w:type="dxa"/>
            <w:shd w:val="clear" w:color="auto" w:fill="BFBFBF"/>
            <w:hideMark/>
          </w:tcPr>
          <w:p w:rsidR="008444BD" w:rsidRPr="0081755D" w:rsidRDefault="008444BD" w:rsidP="0031663F">
            <w:pPr>
              <w:rPr>
                <w:lang w:eastAsia="ru-RU"/>
              </w:rPr>
            </w:pPr>
          </w:p>
        </w:tc>
        <w:tc>
          <w:tcPr>
            <w:tcW w:w="2694" w:type="dxa"/>
            <w:vMerge w:val="restart"/>
            <w:shd w:val="clear" w:color="auto" w:fill="FFFFFF"/>
            <w:hideMark/>
          </w:tcPr>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p>
        </w:tc>
        <w:tc>
          <w:tcPr>
            <w:tcW w:w="2367" w:type="dxa"/>
            <w:shd w:val="clear" w:color="auto" w:fill="FFFFFF"/>
            <w:hideMark/>
          </w:tcPr>
          <w:p w:rsidR="008444BD" w:rsidRPr="0081755D" w:rsidRDefault="008444BD" w:rsidP="0031663F">
            <w:pPr>
              <w:rPr>
                <w:lang w:eastAsia="en-GB"/>
              </w:rPr>
            </w:pPr>
            <w:r w:rsidRPr="0081755D">
              <w:rPr>
                <w:sz w:val="22"/>
                <w:szCs w:val="22"/>
                <w:lang w:eastAsia="en-GB"/>
              </w:rPr>
              <w:t>▪   Межведомственная рабочая группа по органическому сельскому хозяйству ФАО</w:t>
            </w: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060" w:type="dxa"/>
            <w:shd w:val="clear" w:color="auto" w:fill="FFFFFF"/>
            <w:hideMark/>
          </w:tcPr>
          <w:p w:rsidR="008444BD" w:rsidRPr="0081755D" w:rsidRDefault="008444BD" w:rsidP="0031663F">
            <w:r w:rsidRPr="0081755D">
              <w:rPr>
                <w:sz w:val="22"/>
                <w:szCs w:val="22"/>
              </w:rPr>
              <w:t>1. Площадь земель, используемых для органического земледелия</w:t>
            </w:r>
          </w:p>
        </w:tc>
        <w:tc>
          <w:tcPr>
            <w:tcW w:w="1701" w:type="dxa"/>
            <w:shd w:val="clear" w:color="auto" w:fill="FFFFFF"/>
            <w:hideMark/>
          </w:tcPr>
          <w:p w:rsidR="008444BD" w:rsidRPr="0081755D" w:rsidRDefault="008444BD" w:rsidP="0031663F">
            <w:pPr>
              <w:rPr>
                <w:lang w:eastAsia="en-GB"/>
              </w:rPr>
            </w:pPr>
            <w:r w:rsidRPr="0081755D">
              <w:rPr>
                <w:sz w:val="22"/>
                <w:szCs w:val="22"/>
                <w:lang w:eastAsia="en-GB"/>
              </w:rPr>
              <w:t>Площадь</w:t>
            </w:r>
          </w:p>
        </w:tc>
        <w:tc>
          <w:tcPr>
            <w:tcW w:w="2694" w:type="dxa"/>
            <w:vMerge/>
            <w:shd w:val="clear" w:color="auto" w:fill="FFFFFF"/>
            <w:vAlign w:val="center"/>
            <w:hideMark/>
          </w:tcPr>
          <w:p w:rsidR="008444BD" w:rsidRPr="0081755D" w:rsidRDefault="008444BD" w:rsidP="0031663F">
            <w:pPr>
              <w:rPr>
                <w:lang w:eastAsia="en-GB"/>
              </w:rPr>
            </w:pPr>
          </w:p>
        </w:tc>
        <w:tc>
          <w:tcPr>
            <w:tcW w:w="2367" w:type="dxa"/>
            <w:shd w:val="clear" w:color="auto" w:fill="FFFFFF"/>
            <w:vAlign w:val="center"/>
            <w:hideMark/>
          </w:tcPr>
          <w:p w:rsidR="008444BD" w:rsidRPr="0081755D" w:rsidRDefault="008444BD" w:rsidP="0031663F">
            <w:pPr>
              <w:rPr>
                <w:lang w:eastAsia="en-GB"/>
              </w:rPr>
            </w:pPr>
          </w:p>
        </w:tc>
      </w:tr>
      <w:tr w:rsidR="008444BD" w:rsidRPr="0081755D" w:rsidTr="0031663F">
        <w:tc>
          <w:tcPr>
            <w:tcW w:w="450" w:type="dxa"/>
            <w:tcBorders>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 </w:t>
            </w:r>
          </w:p>
        </w:tc>
        <w:tc>
          <w:tcPr>
            <w:tcW w:w="3060" w:type="dxa"/>
            <w:tcBorders>
              <w:bottom w:val="single" w:sz="6" w:space="0" w:color="auto"/>
            </w:tcBorders>
            <w:shd w:val="clear" w:color="auto" w:fill="FFFFFF"/>
            <w:hideMark/>
          </w:tcPr>
          <w:p w:rsidR="008444BD" w:rsidRPr="0081755D" w:rsidRDefault="008444BD" w:rsidP="0031663F">
            <w:r w:rsidRPr="0081755D">
              <w:rPr>
                <w:sz w:val="22"/>
                <w:szCs w:val="22"/>
              </w:rPr>
              <w:t xml:space="preserve">2. Площадь орошаемых земель </w:t>
            </w:r>
          </w:p>
        </w:tc>
        <w:tc>
          <w:tcPr>
            <w:tcW w:w="1701" w:type="dxa"/>
            <w:tcBorders>
              <w:bottom w:val="single" w:sz="6" w:space="0" w:color="auto"/>
            </w:tcBorders>
            <w:shd w:val="clear" w:color="auto" w:fill="FFFFFF"/>
            <w:hideMark/>
          </w:tcPr>
          <w:p w:rsidR="008444BD" w:rsidRPr="0081755D" w:rsidRDefault="008444BD" w:rsidP="0031663F">
            <w:pPr>
              <w:rPr>
                <w:lang w:eastAsia="en-GB"/>
              </w:rPr>
            </w:pPr>
            <w:r w:rsidRPr="0081755D">
              <w:rPr>
                <w:sz w:val="22"/>
                <w:szCs w:val="22"/>
                <w:lang w:eastAsia="en-GB"/>
              </w:rPr>
              <w:t>Площадь</w:t>
            </w:r>
          </w:p>
        </w:tc>
        <w:tc>
          <w:tcPr>
            <w:tcW w:w="2694" w:type="dxa"/>
            <w:vMerge/>
            <w:tcBorders>
              <w:bottom w:val="single" w:sz="6" w:space="0" w:color="auto"/>
            </w:tcBorders>
            <w:shd w:val="clear" w:color="auto" w:fill="FFFFFF"/>
            <w:vAlign w:val="center"/>
            <w:hideMark/>
          </w:tcPr>
          <w:p w:rsidR="008444BD" w:rsidRPr="0081755D" w:rsidRDefault="008444BD" w:rsidP="0031663F">
            <w:pPr>
              <w:rPr>
                <w:lang w:eastAsia="en-GB"/>
              </w:rPr>
            </w:pPr>
          </w:p>
        </w:tc>
        <w:tc>
          <w:tcPr>
            <w:tcW w:w="2367" w:type="dxa"/>
            <w:tcBorders>
              <w:bottom w:val="single" w:sz="6" w:space="0" w:color="auto"/>
            </w:tcBorders>
            <w:shd w:val="clear" w:color="auto" w:fill="FFFFFF"/>
            <w:hideMark/>
          </w:tcPr>
          <w:p w:rsidR="008444BD" w:rsidRPr="0081755D" w:rsidRDefault="008444BD" w:rsidP="0031663F">
            <w:pPr>
              <w:rPr>
                <w:lang w:eastAsia="en-GB"/>
              </w:rPr>
            </w:pPr>
            <w:r w:rsidRPr="0081755D">
              <w:rPr>
                <w:sz w:val="22"/>
                <w:szCs w:val="22"/>
                <w:lang w:eastAsia="en-GB"/>
              </w:rPr>
              <w:t xml:space="preserve">▪   Совет по рациональному пользованию лесным фондом </w:t>
            </w:r>
          </w:p>
        </w:tc>
      </w:tr>
      <w:tr w:rsidR="008444BD" w:rsidRPr="0081755D" w:rsidTr="0031663F">
        <w:tc>
          <w:tcPr>
            <w:tcW w:w="450" w:type="dxa"/>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 </w:t>
            </w:r>
          </w:p>
        </w:tc>
        <w:tc>
          <w:tcPr>
            <w:tcW w:w="3060" w:type="dxa"/>
            <w:tcBorders>
              <w:top w:val="single" w:sz="6" w:space="0" w:color="auto"/>
              <w:bottom w:val="single" w:sz="6" w:space="0" w:color="auto"/>
            </w:tcBorders>
            <w:shd w:val="clear" w:color="auto" w:fill="FFFFFF"/>
            <w:hideMark/>
          </w:tcPr>
          <w:p w:rsidR="008444BD" w:rsidRPr="0081755D" w:rsidRDefault="008444BD" w:rsidP="0031663F">
            <w:r w:rsidRPr="0081755D">
              <w:rPr>
                <w:sz w:val="22"/>
                <w:szCs w:val="22"/>
              </w:rPr>
              <w:t>3. Площадь земель с устойчивым лесопользованием</w:t>
            </w:r>
          </w:p>
        </w:tc>
        <w:tc>
          <w:tcPr>
            <w:tcW w:w="1701" w:type="dxa"/>
            <w:tcBorders>
              <w:top w:val="single" w:sz="6" w:space="0" w:color="auto"/>
              <w:bottom w:val="single" w:sz="6" w:space="0" w:color="auto"/>
            </w:tcBorders>
            <w:shd w:val="clear" w:color="auto" w:fill="FFFFFF"/>
            <w:hideMark/>
          </w:tcPr>
          <w:p w:rsidR="008444BD" w:rsidRPr="0081755D" w:rsidRDefault="008444BD" w:rsidP="0031663F">
            <w:pPr>
              <w:rPr>
                <w:lang w:eastAsia="en-GB"/>
              </w:rPr>
            </w:pPr>
            <w:r w:rsidRPr="0081755D">
              <w:rPr>
                <w:sz w:val="22"/>
                <w:szCs w:val="22"/>
                <w:lang w:eastAsia="en-GB"/>
              </w:rPr>
              <w:t>Площадь</w:t>
            </w:r>
          </w:p>
        </w:tc>
        <w:tc>
          <w:tcPr>
            <w:tcW w:w="2694" w:type="dxa"/>
            <w:vMerge/>
            <w:tcBorders>
              <w:top w:val="single" w:sz="6" w:space="0" w:color="auto"/>
              <w:bottom w:val="single" w:sz="6" w:space="0" w:color="auto"/>
            </w:tcBorders>
            <w:shd w:val="clear" w:color="auto" w:fill="FFFFFF"/>
            <w:vAlign w:val="center"/>
            <w:hideMark/>
          </w:tcPr>
          <w:p w:rsidR="008444BD" w:rsidRPr="0081755D" w:rsidRDefault="008444BD" w:rsidP="0031663F">
            <w:pPr>
              <w:rPr>
                <w:lang w:eastAsia="en-GB"/>
              </w:rPr>
            </w:pPr>
          </w:p>
        </w:tc>
        <w:tc>
          <w:tcPr>
            <w:tcW w:w="2367" w:type="dxa"/>
            <w:vMerge w:val="restart"/>
            <w:tcBorders>
              <w:top w:val="single" w:sz="6" w:space="0" w:color="auto"/>
              <w:bottom w:val="single" w:sz="6" w:space="0" w:color="auto"/>
            </w:tcBorders>
            <w:shd w:val="clear" w:color="auto" w:fill="FFFFFF"/>
            <w:vAlign w:val="center"/>
            <w:hideMark/>
          </w:tcPr>
          <w:p w:rsidR="008444BD" w:rsidRPr="0081755D" w:rsidRDefault="008444BD" w:rsidP="0031663F">
            <w:pPr>
              <w:rPr>
                <w:lang w:eastAsia="en-GB"/>
              </w:rPr>
            </w:pPr>
          </w:p>
        </w:tc>
      </w:tr>
      <w:tr w:rsidR="008444BD" w:rsidRPr="0081755D" w:rsidTr="0031663F">
        <w:tc>
          <w:tcPr>
            <w:tcW w:w="450" w:type="dxa"/>
            <w:tcBorders>
              <w:top w:val="single" w:sz="6" w:space="0" w:color="auto"/>
              <w:bottom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 </w:t>
            </w:r>
          </w:p>
        </w:tc>
        <w:tc>
          <w:tcPr>
            <w:tcW w:w="3060" w:type="dxa"/>
            <w:tcBorders>
              <w:top w:val="single" w:sz="6" w:space="0" w:color="auto"/>
              <w:bottom w:val="single" w:sz="4" w:space="0" w:color="auto"/>
            </w:tcBorders>
            <w:shd w:val="clear" w:color="auto" w:fill="FFFFFF"/>
            <w:hideMark/>
          </w:tcPr>
          <w:p w:rsidR="008444BD" w:rsidRPr="0081755D" w:rsidRDefault="008444BD" w:rsidP="0031663F">
            <w:r w:rsidRPr="0081755D">
              <w:rPr>
                <w:sz w:val="22"/>
                <w:szCs w:val="22"/>
              </w:rPr>
              <w:t>4. Площадь земель, используемых для агролесничества</w:t>
            </w:r>
          </w:p>
        </w:tc>
        <w:tc>
          <w:tcPr>
            <w:tcW w:w="1701" w:type="dxa"/>
            <w:tcBorders>
              <w:top w:val="single" w:sz="6" w:space="0" w:color="auto"/>
              <w:bottom w:val="single" w:sz="4" w:space="0" w:color="auto"/>
            </w:tcBorders>
            <w:shd w:val="clear" w:color="auto" w:fill="FFFFFF"/>
            <w:hideMark/>
          </w:tcPr>
          <w:p w:rsidR="008444BD" w:rsidRPr="0081755D" w:rsidRDefault="008444BD" w:rsidP="0031663F">
            <w:pPr>
              <w:rPr>
                <w:lang w:eastAsia="en-GB"/>
              </w:rPr>
            </w:pPr>
            <w:r w:rsidRPr="0081755D">
              <w:rPr>
                <w:sz w:val="22"/>
                <w:szCs w:val="22"/>
                <w:lang w:eastAsia="en-GB"/>
              </w:rPr>
              <w:t>Площадь</w:t>
            </w:r>
          </w:p>
        </w:tc>
        <w:tc>
          <w:tcPr>
            <w:tcW w:w="2694" w:type="dxa"/>
            <w:vMerge/>
            <w:tcBorders>
              <w:top w:val="single" w:sz="6" w:space="0" w:color="auto"/>
              <w:bottom w:val="single" w:sz="4" w:space="0" w:color="auto"/>
            </w:tcBorders>
            <w:shd w:val="clear" w:color="auto" w:fill="FFFFFF"/>
            <w:vAlign w:val="center"/>
            <w:hideMark/>
          </w:tcPr>
          <w:p w:rsidR="008444BD" w:rsidRPr="0081755D" w:rsidRDefault="008444BD" w:rsidP="0031663F">
            <w:pPr>
              <w:rPr>
                <w:lang w:eastAsia="en-GB"/>
              </w:rPr>
            </w:pPr>
          </w:p>
        </w:tc>
        <w:tc>
          <w:tcPr>
            <w:tcW w:w="2367" w:type="dxa"/>
            <w:vMerge/>
            <w:tcBorders>
              <w:top w:val="single" w:sz="6" w:space="0" w:color="auto"/>
              <w:bottom w:val="single" w:sz="4" w:space="0" w:color="auto"/>
            </w:tcBorders>
            <w:shd w:val="clear" w:color="auto" w:fill="FFFFFF"/>
            <w:vAlign w:val="center"/>
            <w:hideMark/>
          </w:tcPr>
          <w:p w:rsidR="008444BD" w:rsidRPr="0081755D" w:rsidRDefault="008444BD" w:rsidP="0031663F">
            <w:pPr>
              <w:rPr>
                <w:lang w:eastAsia="en-GB"/>
              </w:rPr>
            </w:pPr>
          </w:p>
        </w:tc>
      </w:tr>
      <w:tr w:rsidR="008444BD" w:rsidRPr="0081755D" w:rsidTr="0031663F">
        <w:tc>
          <w:tcPr>
            <w:tcW w:w="450" w:type="dxa"/>
            <w:tcBorders>
              <w:top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c.</w:t>
            </w:r>
          </w:p>
        </w:tc>
        <w:tc>
          <w:tcPr>
            <w:tcW w:w="3060" w:type="dxa"/>
            <w:tcBorders>
              <w:top w:val="single" w:sz="4" w:space="0" w:color="auto"/>
            </w:tcBorders>
            <w:shd w:val="clear" w:color="auto" w:fill="FFFFFF"/>
            <w:noWrap/>
            <w:hideMark/>
          </w:tcPr>
          <w:p w:rsidR="008444BD" w:rsidRPr="0081755D" w:rsidRDefault="008444BD" w:rsidP="0031663F">
            <w:pPr>
              <w:rPr>
                <w:lang w:eastAsia="en-GB"/>
              </w:rPr>
            </w:pPr>
            <w:r w:rsidRPr="0081755D">
              <w:rPr>
                <w:sz w:val="22"/>
                <w:szCs w:val="22"/>
                <w:lang w:eastAsia="en-GB"/>
              </w:rPr>
              <w:t>Землевладение</w:t>
            </w:r>
          </w:p>
        </w:tc>
        <w:tc>
          <w:tcPr>
            <w:tcW w:w="1701" w:type="dxa"/>
            <w:tcBorders>
              <w:top w:val="single" w:sz="4" w:space="0" w:color="auto"/>
            </w:tcBorders>
            <w:shd w:val="clear" w:color="auto" w:fill="FFFFFF"/>
            <w:hideMark/>
          </w:tcPr>
          <w:p w:rsidR="008444BD" w:rsidRPr="0081755D" w:rsidRDefault="008444BD" w:rsidP="0031663F">
            <w:pPr>
              <w:rPr>
                <w:lang w:eastAsia="en-GB"/>
              </w:rPr>
            </w:pPr>
            <w:r w:rsidRPr="0081755D">
              <w:rPr>
                <w:sz w:val="22"/>
                <w:szCs w:val="22"/>
                <w:lang w:eastAsia="en-GB"/>
              </w:rPr>
              <w:t>Площадь</w:t>
            </w:r>
          </w:p>
        </w:tc>
        <w:tc>
          <w:tcPr>
            <w:tcW w:w="2694" w:type="dxa"/>
            <w:tcBorders>
              <w:top w:val="single" w:sz="4" w:space="0" w:color="auto"/>
            </w:tcBorders>
            <w:shd w:val="clear" w:color="auto" w:fill="FFFFFF"/>
            <w:hideMark/>
          </w:tcPr>
          <w:p w:rsidR="008444BD" w:rsidRPr="0081755D" w:rsidRDefault="008444BD" w:rsidP="0031663F">
            <w:pPr>
              <w:rPr>
                <w:lang w:eastAsia="en-GB"/>
              </w:rPr>
            </w:pPr>
            <w:r w:rsidRPr="0081755D">
              <w:rPr>
                <w:sz w:val="22"/>
                <w:szCs w:val="22"/>
                <w:lang w:eastAsia="en-GB"/>
              </w:rPr>
              <w:t>▪   По категориям собственности</w:t>
            </w:r>
            <w:r w:rsidRPr="0081755D">
              <w:rPr>
                <w:sz w:val="22"/>
                <w:szCs w:val="22"/>
                <w:lang w:eastAsia="en-GB"/>
              </w:rPr>
              <w:br/>
              <w:t>▪   Национальный</w:t>
            </w:r>
            <w:r w:rsidRPr="0081755D">
              <w:rPr>
                <w:sz w:val="22"/>
                <w:szCs w:val="22"/>
                <w:lang w:eastAsia="en-GB"/>
              </w:rPr>
              <w:br/>
              <w:t>▪   Субнациональный</w:t>
            </w:r>
          </w:p>
        </w:tc>
        <w:tc>
          <w:tcPr>
            <w:tcW w:w="2367" w:type="dxa"/>
            <w:tcBorders>
              <w:top w:val="single" w:sz="4" w:space="0" w:color="auto"/>
            </w:tcBorders>
            <w:shd w:val="clear" w:color="auto" w:fill="FFFFFF"/>
            <w:hideMark/>
          </w:tcPr>
          <w:p w:rsidR="008444BD" w:rsidRPr="0081755D" w:rsidRDefault="008444BD" w:rsidP="0031663F">
            <w:pPr>
              <w:rPr>
                <w:lang w:eastAsia="en-GB"/>
              </w:rPr>
            </w:pPr>
            <w:r w:rsidRPr="0081755D">
              <w:rPr>
                <w:sz w:val="22"/>
                <w:szCs w:val="22"/>
                <w:lang w:eastAsia="en-GB"/>
              </w:rPr>
              <w:t>▪   ФАО</w:t>
            </w:r>
          </w:p>
        </w:tc>
      </w:tr>
    </w:tbl>
    <w:p w:rsidR="008444BD" w:rsidRPr="0081755D" w:rsidRDefault="008444BD" w:rsidP="008444BD">
      <w:pPr>
        <w:pStyle w:val="4"/>
      </w:pPr>
    </w:p>
    <w:p w:rsidR="008444BD" w:rsidRPr="0081755D" w:rsidRDefault="008444BD" w:rsidP="008444BD">
      <w:pPr>
        <w:pStyle w:val="a"/>
        <w:ind w:hanging="720"/>
        <w:rPr>
          <w:szCs w:val="28"/>
        </w:rPr>
      </w:pPr>
      <w:r w:rsidRPr="0081755D">
        <w:br w:type="page"/>
      </w:r>
    </w:p>
    <w:p w:rsidR="008444BD" w:rsidRPr="0081755D" w:rsidRDefault="008444BD" w:rsidP="008444BD">
      <w:pPr>
        <w:pStyle w:val="4"/>
      </w:pPr>
      <w:bookmarkStart w:id="262" w:name="_Toc532253810"/>
      <w:r w:rsidRPr="0081755D">
        <w:lastRenderedPageBreak/>
        <w:t>Тема 2.3.2: Использование лесных площадей</w:t>
      </w:r>
      <w:bookmarkEnd w:id="262"/>
      <w:r w:rsidRPr="0081755D">
        <w:t xml:space="preserve"> </w:t>
      </w:r>
    </w:p>
    <w:p w:rsidR="008444BD" w:rsidRPr="0081755D" w:rsidRDefault="008444BD" w:rsidP="008444BD"/>
    <w:p w:rsidR="008444BD" w:rsidRPr="0081755D" w:rsidRDefault="008444BD" w:rsidP="008444BD">
      <w:pPr>
        <w:pStyle w:val="a"/>
        <w:numPr>
          <w:ilvl w:val="1"/>
          <w:numId w:val="48"/>
        </w:numPr>
        <w:ind w:hanging="720"/>
      </w:pPr>
      <w:r w:rsidRPr="0081755D">
        <w:t xml:space="preserve">Изменения в лесных площадях в разных категориях являются результатом экономической деятельности (облесение и обезлесение), переклассификации по категориям или естественных процессов (расширение или сокращение площади лесов). ФАО определяет облесение как создание леса путем посадки и / или преднамеренного посева на площадях, ранее не отнесенных к лесному фонду </w:t>
      </w:r>
      <w:r w:rsidRPr="0081755D">
        <w:rPr>
          <w:vertAlign w:val="superscript"/>
        </w:rPr>
        <w:footnoteReference w:id="47"/>
      </w:r>
      <w:r w:rsidRPr="0081755D">
        <w:t xml:space="preserve">. Оно предполагает изменение категории землепользования с нелесного на лесное. В свою очередь, ФАО определяет обезлесение как перевод лесных площадей под другие виды землепользования или долгосрочное сокращение сомкнутости полога ниже порогового уровня в 10 процентов </w:t>
      </w:r>
      <w:r w:rsidRPr="0081755D">
        <w:rPr>
          <w:vertAlign w:val="superscript"/>
        </w:rPr>
        <w:footnoteReference w:id="48"/>
      </w:r>
      <w:r w:rsidRPr="0081755D">
        <w:t>. Здесь также рассматривается лесовосстановление, которое представляет собой восстановление леса посредством посадки или намеренного посева на участке, отнесенном к категории «Леса»</w:t>
      </w:r>
      <w:r w:rsidRPr="0081755D">
        <w:rPr>
          <w:vertAlign w:val="superscript"/>
        </w:rPr>
        <w:footnoteReference w:id="49"/>
      </w:r>
      <w:r w:rsidRPr="0081755D">
        <w:t>.</w:t>
      </w:r>
    </w:p>
    <w:p w:rsidR="008444BD" w:rsidRPr="0081755D" w:rsidRDefault="008444BD" w:rsidP="008444BD"/>
    <w:p w:rsidR="008444BD" w:rsidRPr="0081755D" w:rsidRDefault="008444BD" w:rsidP="008444BD">
      <w:pPr>
        <w:pStyle w:val="a"/>
        <w:ind w:hanging="720"/>
      </w:pPr>
      <w:r w:rsidRPr="0081755D">
        <w:t>Не все лесные площади используются в основном для производства древесины. Основными установленными функциями лесов являются производство, охрана почвы и воды, сохранение биоразнообразия, социальные услуги, многоцелевое использование и другие. Для лучшего понимания использования лесных земель, статистические данные о лесных площадях должны быть представлены в соответствии с их основной установленной  функцией.</w:t>
      </w:r>
    </w:p>
    <w:p w:rsidR="008444BD" w:rsidRPr="0081755D" w:rsidRDefault="008444BD" w:rsidP="008444BD">
      <w:pPr>
        <w:rPr>
          <w:lang w:eastAsia="zh-CN"/>
        </w:rPr>
      </w:pPr>
    </w:p>
    <w:p w:rsidR="008444BD" w:rsidRPr="0081755D" w:rsidRDefault="008444BD" w:rsidP="008444BD">
      <w:pPr>
        <w:pStyle w:val="8"/>
      </w:pPr>
      <w:bookmarkStart w:id="263" w:name="_Toc531619246"/>
      <w:r w:rsidRPr="0081755D">
        <w:lastRenderedPageBreak/>
        <w:t>Таблица 3.2.3.2: Статистические данные и связанная с ними информация по Теме 2.3.2</w:t>
      </w:r>
      <w:bookmarkEnd w:id="263"/>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50"/>
        <w:gridCol w:w="3060"/>
        <w:gridCol w:w="1701"/>
        <w:gridCol w:w="2268"/>
        <w:gridCol w:w="2793"/>
      </w:tblGrid>
      <w:tr w:rsidR="008444BD" w:rsidRPr="0081755D" w:rsidTr="0031663F">
        <w:trPr>
          <w:trHeight w:val="660"/>
        </w:trPr>
        <w:tc>
          <w:tcPr>
            <w:tcW w:w="10272"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2: Ресурсы окружающей среды и их использование</w:t>
            </w:r>
          </w:p>
        </w:tc>
      </w:tr>
      <w:tr w:rsidR="008444BD" w:rsidRPr="0081755D" w:rsidTr="0031663F">
        <w:trPr>
          <w:trHeight w:val="660"/>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c>
          <w:tcPr>
            <w:tcW w:w="10272"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2.3: Земельные ресурсы</w:t>
            </w:r>
          </w:p>
        </w:tc>
      </w:tr>
      <w:tr w:rsidR="008444BD" w:rsidRPr="0081755D" w:rsidTr="0031663F">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2.3.2: Использование лесных площадей</w:t>
            </w:r>
          </w:p>
        </w:tc>
      </w:tr>
      <w:tr w:rsidR="008444BD" w:rsidRPr="0081755D" w:rsidTr="0031663F">
        <w:tc>
          <w:tcPr>
            <w:tcW w:w="3510"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701"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26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793"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510" w:type="dxa"/>
            <w:gridSpan w:val="2"/>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показателей/Уровень 1, Обычный шрифт </w:t>
            </w:r>
            <w:r w:rsidRPr="0081755D">
              <w:rPr>
                <w:bCs/>
                <w:sz w:val="22"/>
                <w:szCs w:val="22"/>
                <w:lang w:eastAsia="en-GB"/>
              </w:rPr>
              <w:br/>
              <w:t xml:space="preserve"> – Уровень 2, </w:t>
            </w:r>
            <w:r w:rsidRPr="0081755D">
              <w:rPr>
                <w:bCs/>
                <w:i/>
                <w:sz w:val="22"/>
                <w:szCs w:val="22"/>
                <w:lang w:eastAsia="en-GB"/>
              </w:rPr>
              <w:t xml:space="preserve"> Курсив – Уровень 3)</w:t>
            </w:r>
          </w:p>
        </w:tc>
        <w:tc>
          <w:tcPr>
            <w:tcW w:w="1701" w:type="dxa"/>
            <w:vMerge/>
            <w:vAlign w:val="center"/>
            <w:hideMark/>
          </w:tcPr>
          <w:p w:rsidR="008444BD" w:rsidRPr="0081755D" w:rsidRDefault="008444BD" w:rsidP="0031663F">
            <w:pPr>
              <w:rPr>
                <w:bCs/>
                <w:lang w:eastAsia="en-GB"/>
              </w:rPr>
            </w:pPr>
          </w:p>
        </w:tc>
        <w:tc>
          <w:tcPr>
            <w:tcW w:w="2268" w:type="dxa"/>
            <w:vMerge/>
            <w:vAlign w:val="center"/>
            <w:hideMark/>
          </w:tcPr>
          <w:p w:rsidR="008444BD" w:rsidRPr="0081755D" w:rsidRDefault="008444BD" w:rsidP="0031663F">
            <w:pPr>
              <w:rPr>
                <w:bCs/>
                <w:lang w:eastAsia="en-GB"/>
              </w:rPr>
            </w:pPr>
          </w:p>
        </w:tc>
        <w:tc>
          <w:tcPr>
            <w:tcW w:w="2793" w:type="dxa"/>
            <w:vMerge/>
            <w:vAlign w:val="center"/>
            <w:hideMark/>
          </w:tcPr>
          <w:p w:rsidR="008444BD" w:rsidRPr="0081755D" w:rsidRDefault="008444BD" w:rsidP="0031663F">
            <w:pPr>
              <w:rPr>
                <w:bCs/>
                <w:lang w:eastAsia="en-GB"/>
              </w:rPr>
            </w:pPr>
          </w:p>
        </w:tc>
      </w:tr>
      <w:tr w:rsidR="008444BD" w:rsidRPr="0081755D" w:rsidTr="0031663F">
        <w:tc>
          <w:tcPr>
            <w:tcW w:w="450" w:type="dxa"/>
            <w:tcBorders>
              <w:top w:val="single" w:sz="6" w:space="0" w:color="auto"/>
              <w:bottom w:val="single" w:sz="6" w:space="0" w:color="auto"/>
            </w:tcBorders>
            <w:shd w:val="clear" w:color="auto" w:fill="auto"/>
          </w:tcPr>
          <w:p w:rsidR="008444BD" w:rsidRPr="0081755D" w:rsidRDefault="008444BD" w:rsidP="0031663F">
            <w:pPr>
              <w:rPr>
                <w:lang w:eastAsia="en-GB"/>
              </w:rPr>
            </w:pPr>
            <w:r w:rsidRPr="0081755D">
              <w:rPr>
                <w:sz w:val="22"/>
                <w:szCs w:val="22"/>
                <w:lang w:eastAsia="en-GB"/>
              </w:rPr>
              <w:t>a.</w:t>
            </w:r>
          </w:p>
        </w:tc>
        <w:tc>
          <w:tcPr>
            <w:tcW w:w="3060" w:type="dxa"/>
            <w:tcBorders>
              <w:top w:val="single" w:sz="6" w:space="0" w:color="auto"/>
              <w:bottom w:val="single" w:sz="6" w:space="0" w:color="auto"/>
            </w:tcBorders>
            <w:shd w:val="clear" w:color="auto" w:fill="FFFFFF"/>
            <w:noWrap/>
          </w:tcPr>
          <w:p w:rsidR="008444BD" w:rsidRPr="0081755D" w:rsidRDefault="008444BD" w:rsidP="0031663F">
            <w:pPr>
              <w:rPr>
                <w:lang w:eastAsia="en-GB"/>
              </w:rPr>
            </w:pPr>
            <w:r w:rsidRPr="0081755D">
              <w:rPr>
                <w:bCs/>
                <w:sz w:val="22"/>
                <w:szCs w:val="22"/>
                <w:lang w:eastAsia="en-GB"/>
              </w:rPr>
              <w:t>Использование лесных площадей</w:t>
            </w:r>
          </w:p>
        </w:tc>
        <w:tc>
          <w:tcPr>
            <w:tcW w:w="1701" w:type="dxa"/>
            <w:tcBorders>
              <w:top w:val="single" w:sz="6" w:space="0" w:color="auto"/>
              <w:bottom w:val="single" w:sz="6" w:space="0" w:color="auto"/>
            </w:tcBorders>
            <w:shd w:val="clear" w:color="auto" w:fill="BFBFBF"/>
          </w:tcPr>
          <w:p w:rsidR="008444BD" w:rsidRPr="0081755D" w:rsidRDefault="008444BD" w:rsidP="0031663F">
            <w:pPr>
              <w:rPr>
                <w:lang w:eastAsia="en-GB"/>
              </w:rPr>
            </w:pPr>
          </w:p>
        </w:tc>
        <w:tc>
          <w:tcPr>
            <w:tcW w:w="2268" w:type="dxa"/>
            <w:vMerge w:val="restart"/>
            <w:tcBorders>
              <w:top w:val="single" w:sz="6" w:space="0" w:color="auto"/>
              <w:bottom w:val="single" w:sz="6" w:space="0" w:color="auto"/>
            </w:tcBorders>
            <w:shd w:val="clear" w:color="auto" w:fill="FFFFFF"/>
          </w:tcPr>
          <w:p w:rsidR="008444BD" w:rsidRPr="0081755D" w:rsidRDefault="008444BD" w:rsidP="0031663F">
            <w:pPr>
              <w:rPr>
                <w:lang w:eastAsia="en-GB"/>
              </w:rPr>
            </w:pPr>
            <w:r w:rsidRPr="0081755D">
              <w:rPr>
                <w:sz w:val="22"/>
                <w:szCs w:val="22"/>
                <w:lang w:eastAsia="en-GB"/>
              </w:rPr>
              <w:t>▪   По типам лесов</w:t>
            </w:r>
            <w:r w:rsidRPr="0081755D">
              <w:rPr>
                <w:sz w:val="22"/>
                <w:szCs w:val="22"/>
                <w:lang w:eastAsia="en-GB"/>
              </w:rPr>
              <w:br/>
              <w:t>▪   Национальный</w:t>
            </w:r>
            <w:r w:rsidRPr="0081755D">
              <w:rPr>
                <w:sz w:val="22"/>
                <w:szCs w:val="22"/>
                <w:lang w:eastAsia="en-GB"/>
              </w:rPr>
              <w:br/>
              <w:t>▪   Субнациональный</w:t>
            </w:r>
          </w:p>
          <w:p w:rsidR="008444BD" w:rsidRPr="0081755D" w:rsidRDefault="008444BD" w:rsidP="0031663F">
            <w:pPr>
              <w:rPr>
                <w:lang w:eastAsia="en-GB"/>
              </w:rPr>
            </w:pPr>
            <w:r w:rsidRPr="0081755D">
              <w:rPr>
                <w:sz w:val="22"/>
                <w:szCs w:val="22"/>
                <w:lang w:eastAsia="en-GB"/>
              </w:rPr>
              <w:t>▪   По преобладающим видам деревьев</w:t>
            </w:r>
          </w:p>
        </w:tc>
        <w:tc>
          <w:tcPr>
            <w:tcW w:w="2793" w:type="dxa"/>
            <w:vMerge w:val="restart"/>
            <w:tcBorders>
              <w:top w:val="single" w:sz="6" w:space="0" w:color="auto"/>
              <w:bottom w:val="single" w:sz="6" w:space="0" w:color="auto"/>
            </w:tcBorders>
            <w:shd w:val="clear" w:color="auto" w:fill="FFFFFF"/>
          </w:tcPr>
          <w:p w:rsidR="008444BD" w:rsidRPr="0081755D" w:rsidRDefault="008444BD" w:rsidP="0031663F">
            <w:pPr>
              <w:rPr>
                <w:lang w:eastAsia="en-GB"/>
              </w:rPr>
            </w:pPr>
            <w:r w:rsidRPr="0081755D">
              <w:rPr>
                <w:sz w:val="22"/>
                <w:szCs w:val="22"/>
                <w:lang w:eastAsia="en-GB"/>
              </w:rPr>
              <w:t xml:space="preserve">▪   ГОЛР ФАО </w:t>
            </w:r>
            <w:r w:rsidRPr="0081755D">
              <w:rPr>
                <w:sz w:val="22"/>
                <w:szCs w:val="22"/>
                <w:lang w:eastAsia="en-GB"/>
              </w:rPr>
              <w:br/>
              <w:t>▪   КОО ФЛООН</w:t>
            </w:r>
            <w:r w:rsidRPr="0081755D">
              <w:rPr>
                <w:sz w:val="22"/>
                <w:szCs w:val="22"/>
                <w:lang w:eastAsia="en-GB"/>
              </w:rPr>
              <w:br/>
              <w:t>▪   СОООН: ЦРТ, метаданные показателя 7.1</w:t>
            </w:r>
            <w:r w:rsidRPr="0081755D">
              <w:rPr>
                <w:sz w:val="22"/>
                <w:szCs w:val="22"/>
                <w:lang w:eastAsia="en-GB"/>
              </w:rPr>
              <w:br/>
              <w:t>▪   Монреальский процесс (Рабочая группа по разработке критериев и индикаторов сохранения и устойчивого управления лесами умеренной и бореальной зон)</w:t>
            </w:r>
            <w:r w:rsidRPr="0081755D">
              <w:rPr>
                <w:sz w:val="22"/>
                <w:szCs w:val="22"/>
                <w:lang w:eastAsia="en-GB"/>
              </w:rPr>
              <w:br/>
              <w:t>▪   Состояние лесов Европы (Леса Европы / Секция лесного хозяйства и лесоматериалов ЕЭК ООН / ФАО)</w:t>
            </w:r>
          </w:p>
        </w:tc>
      </w:tr>
      <w:tr w:rsidR="008444BD" w:rsidRPr="0081755D" w:rsidTr="0031663F">
        <w:tc>
          <w:tcPr>
            <w:tcW w:w="450" w:type="dxa"/>
            <w:tcBorders>
              <w:top w:val="single" w:sz="6" w:space="0" w:color="auto"/>
              <w:bottom w:val="single" w:sz="6" w:space="0" w:color="auto"/>
            </w:tcBorders>
            <w:shd w:val="clear" w:color="auto" w:fill="auto"/>
          </w:tcPr>
          <w:p w:rsidR="008444BD" w:rsidRPr="0081755D" w:rsidRDefault="008444BD" w:rsidP="0031663F">
            <w:pPr>
              <w:rPr>
                <w:lang w:eastAsia="en-GB"/>
              </w:rPr>
            </w:pPr>
          </w:p>
        </w:tc>
        <w:tc>
          <w:tcPr>
            <w:tcW w:w="3060" w:type="dxa"/>
            <w:tcBorders>
              <w:top w:val="single" w:sz="6" w:space="0" w:color="auto"/>
              <w:bottom w:val="single" w:sz="6" w:space="0" w:color="auto"/>
            </w:tcBorders>
            <w:shd w:val="clear" w:color="auto" w:fill="FFFFFF"/>
            <w:noWrap/>
          </w:tcPr>
          <w:p w:rsidR="008444BD" w:rsidRPr="0081755D" w:rsidRDefault="008444BD" w:rsidP="0031663F">
            <w:pPr>
              <w:rPr>
                <w:lang w:eastAsia="en-GB"/>
              </w:rPr>
            </w:pPr>
            <w:r w:rsidRPr="0081755D">
              <w:rPr>
                <w:sz w:val="22"/>
                <w:szCs w:val="22"/>
                <w:lang w:eastAsia="en-GB"/>
              </w:rPr>
              <w:t>1. Площадь обезлесения</w:t>
            </w:r>
          </w:p>
        </w:tc>
        <w:tc>
          <w:tcPr>
            <w:tcW w:w="1701" w:type="dxa"/>
            <w:tcBorders>
              <w:top w:val="single" w:sz="6" w:space="0" w:color="auto"/>
              <w:bottom w:val="single" w:sz="6" w:space="0" w:color="auto"/>
            </w:tcBorders>
            <w:shd w:val="clear" w:color="auto" w:fill="FFFFFF"/>
          </w:tcPr>
          <w:p w:rsidR="008444BD" w:rsidRPr="0081755D" w:rsidRDefault="008444BD" w:rsidP="0031663F">
            <w:pPr>
              <w:rPr>
                <w:lang w:eastAsia="en-GB"/>
              </w:rPr>
            </w:pPr>
            <w:r w:rsidRPr="0081755D">
              <w:rPr>
                <w:sz w:val="22"/>
                <w:szCs w:val="22"/>
                <w:lang w:eastAsia="en-GB"/>
              </w:rPr>
              <w:t>Площадь</w:t>
            </w:r>
          </w:p>
        </w:tc>
        <w:tc>
          <w:tcPr>
            <w:tcW w:w="2268" w:type="dxa"/>
            <w:vMerge/>
            <w:tcBorders>
              <w:top w:val="single" w:sz="6" w:space="0" w:color="auto"/>
              <w:bottom w:val="single" w:sz="6" w:space="0" w:color="auto"/>
            </w:tcBorders>
            <w:shd w:val="clear" w:color="auto" w:fill="FFFFFF"/>
          </w:tcPr>
          <w:p w:rsidR="008444BD" w:rsidRPr="0081755D" w:rsidRDefault="008444BD" w:rsidP="0031663F">
            <w:pPr>
              <w:rPr>
                <w:lang w:eastAsia="en-GB"/>
              </w:rPr>
            </w:pPr>
          </w:p>
        </w:tc>
        <w:tc>
          <w:tcPr>
            <w:tcW w:w="2793" w:type="dxa"/>
            <w:vMerge/>
            <w:tcBorders>
              <w:top w:val="single" w:sz="6" w:space="0" w:color="auto"/>
              <w:bottom w:val="single" w:sz="6" w:space="0" w:color="auto"/>
            </w:tcBorders>
            <w:shd w:val="clear" w:color="auto" w:fill="FFFFFF"/>
          </w:tcPr>
          <w:p w:rsidR="008444BD" w:rsidRPr="0081755D" w:rsidRDefault="008444BD" w:rsidP="0031663F">
            <w:pPr>
              <w:rPr>
                <w:lang w:eastAsia="en-GB"/>
              </w:rPr>
            </w:pPr>
          </w:p>
        </w:tc>
      </w:tr>
      <w:tr w:rsidR="008444BD" w:rsidRPr="0081755D" w:rsidTr="0031663F">
        <w:tc>
          <w:tcPr>
            <w:tcW w:w="450" w:type="dxa"/>
            <w:tcBorders>
              <w:top w:val="single" w:sz="6" w:space="0" w:color="auto"/>
              <w:bottom w:val="single" w:sz="6" w:space="0" w:color="auto"/>
            </w:tcBorders>
            <w:shd w:val="clear" w:color="auto" w:fill="auto"/>
          </w:tcPr>
          <w:p w:rsidR="008444BD" w:rsidRPr="0081755D" w:rsidRDefault="008444BD" w:rsidP="0031663F">
            <w:pPr>
              <w:rPr>
                <w:lang w:eastAsia="en-GB"/>
              </w:rPr>
            </w:pPr>
          </w:p>
        </w:tc>
        <w:tc>
          <w:tcPr>
            <w:tcW w:w="3060" w:type="dxa"/>
            <w:tcBorders>
              <w:top w:val="single" w:sz="6" w:space="0" w:color="auto"/>
              <w:bottom w:val="single" w:sz="6" w:space="0" w:color="auto"/>
            </w:tcBorders>
            <w:shd w:val="clear" w:color="auto" w:fill="FFFFFF"/>
            <w:noWrap/>
          </w:tcPr>
          <w:p w:rsidR="008444BD" w:rsidRPr="0081755D" w:rsidRDefault="008444BD" w:rsidP="0031663F">
            <w:pPr>
              <w:rPr>
                <w:lang w:eastAsia="en-GB"/>
              </w:rPr>
            </w:pPr>
            <w:r w:rsidRPr="0081755D">
              <w:rPr>
                <w:sz w:val="22"/>
                <w:szCs w:val="22"/>
                <w:lang w:eastAsia="en-GB"/>
              </w:rPr>
              <w:t>2. Площадь лесовосстановления</w:t>
            </w:r>
          </w:p>
        </w:tc>
        <w:tc>
          <w:tcPr>
            <w:tcW w:w="1701" w:type="dxa"/>
            <w:tcBorders>
              <w:top w:val="single" w:sz="6" w:space="0" w:color="auto"/>
              <w:bottom w:val="single" w:sz="6" w:space="0" w:color="auto"/>
            </w:tcBorders>
            <w:shd w:val="clear" w:color="auto" w:fill="FFFFFF"/>
          </w:tcPr>
          <w:p w:rsidR="008444BD" w:rsidRPr="0081755D" w:rsidRDefault="008444BD" w:rsidP="0031663F">
            <w:r w:rsidRPr="0081755D">
              <w:rPr>
                <w:sz w:val="22"/>
                <w:szCs w:val="22"/>
                <w:lang w:eastAsia="en-GB"/>
              </w:rPr>
              <w:t>Площадь</w:t>
            </w:r>
          </w:p>
        </w:tc>
        <w:tc>
          <w:tcPr>
            <w:tcW w:w="2268" w:type="dxa"/>
            <w:vMerge/>
            <w:tcBorders>
              <w:top w:val="single" w:sz="6" w:space="0" w:color="auto"/>
              <w:bottom w:val="single" w:sz="6" w:space="0" w:color="auto"/>
            </w:tcBorders>
            <w:shd w:val="clear" w:color="auto" w:fill="FFFFFF"/>
          </w:tcPr>
          <w:p w:rsidR="008444BD" w:rsidRPr="0081755D" w:rsidRDefault="008444BD" w:rsidP="0031663F">
            <w:pPr>
              <w:rPr>
                <w:lang w:eastAsia="en-GB"/>
              </w:rPr>
            </w:pPr>
          </w:p>
        </w:tc>
        <w:tc>
          <w:tcPr>
            <w:tcW w:w="2793" w:type="dxa"/>
            <w:vMerge/>
            <w:tcBorders>
              <w:top w:val="single" w:sz="6" w:space="0" w:color="auto"/>
              <w:bottom w:val="single" w:sz="6" w:space="0" w:color="auto"/>
            </w:tcBorders>
            <w:shd w:val="clear" w:color="auto" w:fill="FFFFFF"/>
          </w:tcPr>
          <w:p w:rsidR="008444BD" w:rsidRPr="0081755D" w:rsidRDefault="008444BD" w:rsidP="0031663F">
            <w:pPr>
              <w:rPr>
                <w:lang w:eastAsia="en-GB"/>
              </w:rPr>
            </w:pPr>
          </w:p>
        </w:tc>
      </w:tr>
      <w:tr w:rsidR="008444BD" w:rsidRPr="0081755D" w:rsidTr="0031663F">
        <w:tc>
          <w:tcPr>
            <w:tcW w:w="450" w:type="dxa"/>
            <w:tcBorders>
              <w:top w:val="single" w:sz="6" w:space="0" w:color="auto"/>
              <w:bottom w:val="single" w:sz="6" w:space="0" w:color="auto"/>
            </w:tcBorders>
            <w:shd w:val="clear" w:color="auto" w:fill="auto"/>
          </w:tcPr>
          <w:p w:rsidR="008444BD" w:rsidRPr="0081755D" w:rsidRDefault="008444BD" w:rsidP="0031663F">
            <w:pPr>
              <w:rPr>
                <w:lang w:eastAsia="en-GB"/>
              </w:rPr>
            </w:pPr>
          </w:p>
        </w:tc>
        <w:tc>
          <w:tcPr>
            <w:tcW w:w="3060" w:type="dxa"/>
            <w:tcBorders>
              <w:top w:val="single" w:sz="6" w:space="0" w:color="auto"/>
              <w:bottom w:val="single" w:sz="6" w:space="0" w:color="auto"/>
            </w:tcBorders>
            <w:shd w:val="clear" w:color="auto" w:fill="FFFFFF"/>
            <w:noWrap/>
          </w:tcPr>
          <w:p w:rsidR="008444BD" w:rsidRPr="0081755D" w:rsidRDefault="008444BD" w:rsidP="0031663F">
            <w:pPr>
              <w:rPr>
                <w:lang w:eastAsia="en-GB"/>
              </w:rPr>
            </w:pPr>
            <w:r w:rsidRPr="0081755D">
              <w:rPr>
                <w:sz w:val="22"/>
                <w:szCs w:val="22"/>
                <w:lang w:eastAsia="en-GB"/>
              </w:rPr>
              <w:t xml:space="preserve">3. Площадь облесения </w:t>
            </w:r>
          </w:p>
        </w:tc>
        <w:tc>
          <w:tcPr>
            <w:tcW w:w="1701" w:type="dxa"/>
            <w:tcBorders>
              <w:top w:val="single" w:sz="6" w:space="0" w:color="auto"/>
              <w:bottom w:val="single" w:sz="6" w:space="0" w:color="auto"/>
            </w:tcBorders>
            <w:shd w:val="clear" w:color="auto" w:fill="FFFFFF"/>
          </w:tcPr>
          <w:p w:rsidR="008444BD" w:rsidRPr="0081755D" w:rsidRDefault="008444BD" w:rsidP="0031663F">
            <w:r w:rsidRPr="0081755D">
              <w:rPr>
                <w:sz w:val="22"/>
                <w:szCs w:val="22"/>
                <w:lang w:eastAsia="en-GB"/>
              </w:rPr>
              <w:t>Площадь</w:t>
            </w:r>
          </w:p>
        </w:tc>
        <w:tc>
          <w:tcPr>
            <w:tcW w:w="2268" w:type="dxa"/>
            <w:vMerge/>
            <w:tcBorders>
              <w:top w:val="single" w:sz="6" w:space="0" w:color="auto"/>
              <w:bottom w:val="single" w:sz="6" w:space="0" w:color="auto"/>
            </w:tcBorders>
            <w:shd w:val="clear" w:color="auto" w:fill="FFFFFF"/>
          </w:tcPr>
          <w:p w:rsidR="008444BD" w:rsidRPr="0081755D" w:rsidRDefault="008444BD" w:rsidP="0031663F">
            <w:pPr>
              <w:rPr>
                <w:lang w:eastAsia="en-GB"/>
              </w:rPr>
            </w:pPr>
          </w:p>
        </w:tc>
        <w:tc>
          <w:tcPr>
            <w:tcW w:w="2793" w:type="dxa"/>
            <w:vMerge/>
            <w:tcBorders>
              <w:top w:val="single" w:sz="6" w:space="0" w:color="auto"/>
              <w:bottom w:val="single" w:sz="6" w:space="0" w:color="auto"/>
            </w:tcBorders>
            <w:shd w:val="clear" w:color="auto" w:fill="FFFFFF"/>
          </w:tcPr>
          <w:p w:rsidR="008444BD" w:rsidRPr="0081755D" w:rsidRDefault="008444BD" w:rsidP="0031663F">
            <w:pPr>
              <w:rPr>
                <w:lang w:eastAsia="en-GB"/>
              </w:rPr>
            </w:pPr>
          </w:p>
        </w:tc>
      </w:tr>
      <w:tr w:rsidR="008444BD" w:rsidRPr="0081755D" w:rsidTr="0031663F">
        <w:tc>
          <w:tcPr>
            <w:tcW w:w="450" w:type="dxa"/>
            <w:tcBorders>
              <w:top w:val="single" w:sz="6" w:space="0" w:color="auto"/>
              <w:bottom w:val="single" w:sz="4" w:space="0" w:color="auto"/>
            </w:tcBorders>
            <w:shd w:val="clear" w:color="auto" w:fill="auto"/>
          </w:tcPr>
          <w:p w:rsidR="008444BD" w:rsidRPr="0081755D" w:rsidRDefault="008444BD" w:rsidP="0031663F">
            <w:pPr>
              <w:rPr>
                <w:lang w:eastAsia="en-GB"/>
              </w:rPr>
            </w:pPr>
          </w:p>
        </w:tc>
        <w:tc>
          <w:tcPr>
            <w:tcW w:w="3060" w:type="dxa"/>
            <w:tcBorders>
              <w:top w:val="single" w:sz="6" w:space="0" w:color="auto"/>
              <w:bottom w:val="single" w:sz="4" w:space="0" w:color="auto"/>
            </w:tcBorders>
            <w:shd w:val="clear" w:color="auto" w:fill="FFFFFF"/>
            <w:noWrap/>
          </w:tcPr>
          <w:p w:rsidR="008444BD" w:rsidRPr="0081755D" w:rsidRDefault="008444BD" w:rsidP="0031663F">
            <w:pPr>
              <w:rPr>
                <w:lang w:eastAsia="en-GB"/>
              </w:rPr>
            </w:pPr>
            <w:r w:rsidRPr="0081755D">
              <w:rPr>
                <w:sz w:val="22"/>
                <w:szCs w:val="22"/>
                <w:lang w:eastAsia="en-GB"/>
              </w:rPr>
              <w:t>4. Естественный рост</w:t>
            </w:r>
          </w:p>
        </w:tc>
        <w:tc>
          <w:tcPr>
            <w:tcW w:w="1701" w:type="dxa"/>
            <w:tcBorders>
              <w:top w:val="single" w:sz="6" w:space="0" w:color="auto"/>
              <w:bottom w:val="single" w:sz="4" w:space="0" w:color="auto"/>
            </w:tcBorders>
            <w:shd w:val="clear" w:color="auto" w:fill="FFFFFF"/>
          </w:tcPr>
          <w:p w:rsidR="008444BD" w:rsidRPr="0081755D" w:rsidRDefault="008444BD" w:rsidP="0031663F">
            <w:r w:rsidRPr="0081755D">
              <w:rPr>
                <w:sz w:val="22"/>
                <w:szCs w:val="22"/>
                <w:lang w:eastAsia="en-GB"/>
              </w:rPr>
              <w:t>Площадь</w:t>
            </w:r>
          </w:p>
        </w:tc>
        <w:tc>
          <w:tcPr>
            <w:tcW w:w="2268" w:type="dxa"/>
            <w:vMerge/>
            <w:tcBorders>
              <w:top w:val="single" w:sz="6" w:space="0" w:color="auto"/>
              <w:bottom w:val="single" w:sz="4" w:space="0" w:color="auto"/>
            </w:tcBorders>
            <w:shd w:val="clear" w:color="auto" w:fill="FFFFFF"/>
          </w:tcPr>
          <w:p w:rsidR="008444BD" w:rsidRPr="0081755D" w:rsidRDefault="008444BD" w:rsidP="0031663F">
            <w:pPr>
              <w:rPr>
                <w:lang w:eastAsia="en-GB"/>
              </w:rPr>
            </w:pPr>
          </w:p>
        </w:tc>
        <w:tc>
          <w:tcPr>
            <w:tcW w:w="2793" w:type="dxa"/>
            <w:vMerge/>
            <w:tcBorders>
              <w:top w:val="single" w:sz="6" w:space="0" w:color="auto"/>
              <w:bottom w:val="single" w:sz="4" w:space="0" w:color="auto"/>
            </w:tcBorders>
            <w:shd w:val="clear" w:color="auto" w:fill="FFFFFF"/>
          </w:tcPr>
          <w:p w:rsidR="008444BD" w:rsidRPr="0081755D" w:rsidRDefault="008444BD" w:rsidP="0031663F">
            <w:pPr>
              <w:rPr>
                <w:lang w:eastAsia="en-GB"/>
              </w:rPr>
            </w:pPr>
          </w:p>
        </w:tc>
      </w:tr>
      <w:tr w:rsidR="008444BD" w:rsidRPr="0081755D" w:rsidTr="0031663F">
        <w:tc>
          <w:tcPr>
            <w:tcW w:w="450" w:type="dxa"/>
            <w:tcBorders>
              <w:top w:val="single" w:sz="4" w:space="0" w:color="auto"/>
            </w:tcBorders>
            <w:shd w:val="clear" w:color="auto" w:fill="auto"/>
          </w:tcPr>
          <w:p w:rsidR="008444BD" w:rsidRPr="0081755D" w:rsidRDefault="008444BD" w:rsidP="0031663F">
            <w:pPr>
              <w:rPr>
                <w:lang w:eastAsia="en-GB"/>
              </w:rPr>
            </w:pPr>
            <w:r w:rsidRPr="0081755D">
              <w:rPr>
                <w:sz w:val="22"/>
                <w:szCs w:val="22"/>
                <w:lang w:eastAsia="en-GB"/>
              </w:rPr>
              <w:t>b.</w:t>
            </w:r>
          </w:p>
        </w:tc>
        <w:tc>
          <w:tcPr>
            <w:tcW w:w="3060" w:type="dxa"/>
            <w:tcBorders>
              <w:top w:val="single" w:sz="4" w:space="0" w:color="auto"/>
            </w:tcBorders>
            <w:shd w:val="clear" w:color="auto" w:fill="FFFFFF"/>
            <w:noWrap/>
          </w:tcPr>
          <w:p w:rsidR="008444BD" w:rsidRPr="0081755D" w:rsidRDefault="008444BD" w:rsidP="0031663F">
            <w:pPr>
              <w:rPr>
                <w:lang w:eastAsia="en-GB"/>
              </w:rPr>
            </w:pPr>
            <w:r w:rsidRPr="0081755D">
              <w:rPr>
                <w:sz w:val="22"/>
                <w:szCs w:val="22"/>
                <w:lang w:eastAsia="en-GB"/>
              </w:rPr>
              <w:t>Площадь лесов по основной установленной функции</w:t>
            </w:r>
          </w:p>
        </w:tc>
        <w:tc>
          <w:tcPr>
            <w:tcW w:w="1701" w:type="dxa"/>
            <w:tcBorders>
              <w:top w:val="single" w:sz="4" w:space="0" w:color="auto"/>
            </w:tcBorders>
            <w:shd w:val="clear" w:color="auto" w:fill="FFFFFF"/>
          </w:tcPr>
          <w:p w:rsidR="008444BD" w:rsidRPr="0081755D" w:rsidRDefault="008444BD" w:rsidP="0031663F">
            <w:pPr>
              <w:rPr>
                <w:lang w:eastAsia="en-GB"/>
              </w:rPr>
            </w:pPr>
            <w:r w:rsidRPr="0081755D">
              <w:rPr>
                <w:sz w:val="22"/>
                <w:szCs w:val="22"/>
                <w:lang w:eastAsia="en-GB"/>
              </w:rPr>
              <w:t>Площадь</w:t>
            </w:r>
          </w:p>
        </w:tc>
        <w:tc>
          <w:tcPr>
            <w:tcW w:w="2268" w:type="dxa"/>
            <w:tcBorders>
              <w:top w:val="single" w:sz="4" w:space="0" w:color="auto"/>
            </w:tcBorders>
            <w:shd w:val="clear" w:color="auto" w:fill="FFFFFF"/>
          </w:tcPr>
          <w:p w:rsidR="008444BD" w:rsidRPr="0081755D" w:rsidRDefault="008444BD" w:rsidP="0031663F">
            <w:pPr>
              <w:rPr>
                <w:lang w:eastAsia="en-GB"/>
              </w:rPr>
            </w:pPr>
            <w:r w:rsidRPr="0081755D">
              <w:rPr>
                <w:sz w:val="22"/>
                <w:szCs w:val="22"/>
                <w:lang w:eastAsia="en-GB"/>
              </w:rPr>
              <w:t>▪   Производство</w:t>
            </w:r>
          </w:p>
          <w:p w:rsidR="008444BD" w:rsidRPr="0081755D" w:rsidRDefault="008444BD" w:rsidP="0031663F">
            <w:pPr>
              <w:rPr>
                <w:lang w:eastAsia="en-GB"/>
              </w:rPr>
            </w:pPr>
            <w:r w:rsidRPr="0081755D">
              <w:rPr>
                <w:sz w:val="22"/>
                <w:szCs w:val="22"/>
                <w:lang w:eastAsia="en-GB"/>
              </w:rPr>
              <w:t>▪   Защита почвы и воды</w:t>
            </w:r>
          </w:p>
          <w:p w:rsidR="008444BD" w:rsidRPr="0081755D" w:rsidRDefault="008444BD" w:rsidP="0031663F">
            <w:pPr>
              <w:rPr>
                <w:lang w:eastAsia="en-GB"/>
              </w:rPr>
            </w:pPr>
            <w:r w:rsidRPr="0081755D">
              <w:rPr>
                <w:sz w:val="22"/>
                <w:szCs w:val="22"/>
                <w:lang w:eastAsia="en-GB"/>
              </w:rPr>
              <w:t>▪   Сохранение биоразнообразия</w:t>
            </w:r>
          </w:p>
          <w:p w:rsidR="008444BD" w:rsidRPr="0081755D" w:rsidRDefault="008444BD" w:rsidP="0031663F">
            <w:pPr>
              <w:rPr>
                <w:lang w:eastAsia="en-GB"/>
              </w:rPr>
            </w:pPr>
            <w:r w:rsidRPr="0081755D">
              <w:rPr>
                <w:sz w:val="22"/>
                <w:szCs w:val="22"/>
                <w:lang w:eastAsia="en-GB"/>
              </w:rPr>
              <w:t>▪   Социальные услуги</w:t>
            </w:r>
          </w:p>
          <w:p w:rsidR="008444BD" w:rsidRPr="0081755D" w:rsidRDefault="008444BD" w:rsidP="0031663F">
            <w:pPr>
              <w:rPr>
                <w:lang w:eastAsia="en-GB"/>
              </w:rPr>
            </w:pPr>
            <w:r w:rsidRPr="0081755D">
              <w:rPr>
                <w:sz w:val="22"/>
                <w:szCs w:val="22"/>
                <w:lang w:eastAsia="en-GB"/>
              </w:rPr>
              <w:t>▪   Многоцелевое использование</w:t>
            </w:r>
          </w:p>
          <w:p w:rsidR="008444BD" w:rsidRPr="0081755D" w:rsidRDefault="008444BD" w:rsidP="0031663F">
            <w:pPr>
              <w:rPr>
                <w:lang w:eastAsia="en-GB"/>
              </w:rPr>
            </w:pPr>
            <w:r w:rsidRPr="0081755D">
              <w:rPr>
                <w:sz w:val="22"/>
                <w:szCs w:val="22"/>
                <w:lang w:eastAsia="en-GB"/>
              </w:rPr>
              <w:t>▪   Прочее</w:t>
            </w:r>
          </w:p>
        </w:tc>
        <w:tc>
          <w:tcPr>
            <w:tcW w:w="2793" w:type="dxa"/>
            <w:tcBorders>
              <w:top w:val="single" w:sz="4" w:space="0" w:color="auto"/>
            </w:tcBorders>
            <w:shd w:val="clear" w:color="auto" w:fill="FFFFFF"/>
          </w:tcPr>
          <w:p w:rsidR="008444BD" w:rsidRPr="0081755D" w:rsidRDefault="008444BD" w:rsidP="0031663F">
            <w:pPr>
              <w:rPr>
                <w:lang w:eastAsia="en-GB"/>
              </w:rPr>
            </w:pPr>
            <w:r w:rsidRPr="0081755D">
              <w:rPr>
                <w:sz w:val="22"/>
                <w:szCs w:val="22"/>
                <w:lang w:eastAsia="en-GB"/>
              </w:rPr>
              <w:t>▪   FAO FRA</w:t>
            </w:r>
          </w:p>
        </w:tc>
      </w:tr>
    </w:tbl>
    <w:p w:rsidR="008444BD" w:rsidRPr="0081755D" w:rsidRDefault="008444BD" w:rsidP="008444BD"/>
    <w:p w:rsidR="008444BD" w:rsidRPr="0081755D" w:rsidRDefault="008444BD" w:rsidP="008444BD">
      <w:pPr>
        <w:rPr>
          <w:lang w:eastAsia="zh-CN"/>
        </w:rPr>
      </w:pPr>
    </w:p>
    <w:p w:rsidR="008444BD" w:rsidRPr="0081755D" w:rsidRDefault="008444BD" w:rsidP="008444BD">
      <w:pPr>
        <w:pStyle w:val="30"/>
      </w:pPr>
      <w:bookmarkStart w:id="264" w:name="_Toc532253811"/>
      <w:r w:rsidRPr="0081755D">
        <w:lastRenderedPageBreak/>
        <w:t>Подкомпонент 2.4: Почвенные ресурсы</w:t>
      </w:r>
      <w:bookmarkEnd w:id="264"/>
    </w:p>
    <w:p w:rsidR="008444BD" w:rsidRPr="0081755D" w:rsidRDefault="008444BD" w:rsidP="008444BD">
      <w:pPr>
        <w:pStyle w:val="4"/>
      </w:pPr>
      <w:bookmarkStart w:id="265" w:name="_Toc532253812"/>
      <w:r w:rsidRPr="0081755D">
        <w:t>Тема 2.4.1: Почвенные ресурсы</w:t>
      </w:r>
      <w:bookmarkEnd w:id="265"/>
    </w:p>
    <w:p w:rsidR="008444BD" w:rsidRPr="0081755D" w:rsidRDefault="008444BD" w:rsidP="008444BD">
      <w:pPr>
        <w:pStyle w:val="a"/>
        <w:ind w:hanging="720"/>
      </w:pPr>
      <w:r w:rsidRPr="0081755D">
        <w:t>Почвенные ресурсы включают в себя верхние слои (горизонты) почвы, которые образуют биологическую систему. Учет почвенных ресурсов может предоставить информацию о площади и объеме почвенных ресурсов, утраченных в результате эрозии или деградации, или утраченных в результате изменений в земельном покрове и других источниках. Учет почвенных ресурсов с точки зрения их типов, содержания питательных веществ, содержания углерода и других характеристик имеет большое значение для более детального изучения состояния здоровья почвенных систем и связей между почвенными ресурсами и производством в секторах сельского и лесного хозяйства.</w:t>
      </w:r>
    </w:p>
    <w:p w:rsidR="008444BD" w:rsidRPr="0081755D" w:rsidRDefault="008444BD" w:rsidP="008444BD"/>
    <w:p w:rsidR="008444BD" w:rsidRPr="0081755D" w:rsidRDefault="008444BD" w:rsidP="008444BD">
      <w:pPr>
        <w:pStyle w:val="a"/>
        <w:ind w:hanging="720"/>
      </w:pPr>
      <w:r w:rsidRPr="0081755D">
        <w:t>Дополнения к запасу почвенных ресурсов с точки зрения их объема могут происходить в результате почвообразования и осаждения или в результате переоценки в сторону увеличения и переклассификации. Сокращение запасов может быть результатом извлечения, эрозии почв, катастрофических потерь, переоценки в сторону уменьшения и переклассификации. Необходимо измерить меняющийся объем почвы для оценки степени эрозии почв и последствий стихийных бедствий, а также для оценки истощения почвы в результате экономической деятельности. Потоки отдельных элементов в почвах, таких как углерод и биогенные вещества (азот, фосфор и калий), могут быть зарегистрированы в рамках учета материальных потоков и балансов питательных веществ.</w:t>
      </w:r>
    </w:p>
    <w:p w:rsidR="008444BD" w:rsidRPr="0081755D" w:rsidRDefault="008444BD" w:rsidP="008444BD"/>
    <w:p w:rsidR="008444BD" w:rsidRPr="0081755D" w:rsidRDefault="008444BD" w:rsidP="008444BD">
      <w:pPr>
        <w:pStyle w:val="a"/>
        <w:ind w:hanging="720"/>
      </w:pPr>
      <w:r w:rsidRPr="0081755D">
        <w:t xml:space="preserve">Соответствующие статистические данные охватывают запасы почвенных ресурсов и их изменения (добавления и сокращения) по площади и объему, по типу почвы. Статистика, связанная с площадью и изменениями площади под типами почв, рассматривается в Теме 1.1.4, Характеристики почвы. Изменения в объеме почвенных ресурсов и другие аспекты учета почвенных ресурсов включены в ПРСОС концептуально, но развитие необходимой статистики подлежит дальнейшему исследованию. Более полную информацию см. СПЭУ-ЦО, п.п. 5.318 - 5.342, Ведение счетов для почвенных ресурсов </w:t>
      </w:r>
      <w:r w:rsidRPr="0081755D">
        <w:rPr>
          <w:rStyle w:val="a9"/>
        </w:rPr>
        <w:footnoteReference w:id="50"/>
      </w:r>
      <w:r w:rsidRPr="0081755D">
        <w:t>.</w:t>
      </w:r>
    </w:p>
    <w:p w:rsidR="008444BD" w:rsidRPr="0081755D" w:rsidRDefault="008444BD" w:rsidP="008444BD">
      <w:pPr>
        <w:rPr>
          <w:lang w:eastAsia="zh-CN"/>
        </w:rPr>
      </w:pPr>
    </w:p>
    <w:p w:rsidR="008444BD" w:rsidRPr="0081755D" w:rsidRDefault="008444BD" w:rsidP="008444BD">
      <w:pPr>
        <w:pStyle w:val="8"/>
      </w:pPr>
      <w:bookmarkStart w:id="266" w:name="_Toc531619247"/>
      <w:r w:rsidRPr="0081755D">
        <w:lastRenderedPageBreak/>
        <w:t>Таблица 3.2.4.1: Статистические данные и связанная с ними информация по Теме 2.4.1</w:t>
      </w:r>
      <w:bookmarkEnd w:id="266"/>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3510"/>
        <w:gridCol w:w="1701"/>
        <w:gridCol w:w="2268"/>
        <w:gridCol w:w="2793"/>
      </w:tblGrid>
      <w:tr w:rsidR="008444BD" w:rsidRPr="0081755D" w:rsidTr="0031663F">
        <w:trPr>
          <w:trHeight w:val="660"/>
        </w:trPr>
        <w:tc>
          <w:tcPr>
            <w:tcW w:w="10272" w:type="dxa"/>
            <w:gridSpan w:val="4"/>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2: Ресурсы окружающей среды и их использование</w:t>
            </w:r>
          </w:p>
        </w:tc>
      </w:tr>
      <w:tr w:rsidR="008444BD" w:rsidRPr="0081755D" w:rsidTr="0031663F">
        <w:trPr>
          <w:trHeight w:val="660"/>
        </w:trPr>
        <w:tc>
          <w:tcPr>
            <w:tcW w:w="10272" w:type="dxa"/>
            <w:gridSpan w:val="4"/>
            <w:vMerge/>
            <w:vAlign w:val="center"/>
            <w:hideMark/>
          </w:tcPr>
          <w:p w:rsidR="008444BD" w:rsidRPr="0081755D" w:rsidRDefault="008444BD" w:rsidP="0031663F">
            <w:pPr>
              <w:rPr>
                <w:bCs/>
                <w:lang w:eastAsia="en-GB"/>
              </w:rPr>
            </w:pPr>
          </w:p>
        </w:tc>
      </w:tr>
      <w:tr w:rsidR="008444BD" w:rsidRPr="0081755D" w:rsidTr="0031663F">
        <w:tc>
          <w:tcPr>
            <w:tcW w:w="10272" w:type="dxa"/>
            <w:gridSpan w:val="4"/>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2.4: Почвенные ресурсы</w:t>
            </w:r>
          </w:p>
        </w:tc>
      </w:tr>
      <w:tr w:rsidR="008444BD" w:rsidRPr="0081755D" w:rsidTr="0031663F">
        <w:tc>
          <w:tcPr>
            <w:tcW w:w="10272" w:type="dxa"/>
            <w:gridSpan w:val="4"/>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sz w:val="22"/>
                <w:szCs w:val="22"/>
                <w:lang w:eastAsia="zh-CN"/>
              </w:rPr>
              <w:t>Тема 2.4.1: Почвенные ресурсы</w:t>
            </w:r>
          </w:p>
        </w:tc>
      </w:tr>
      <w:tr w:rsidR="008444BD" w:rsidRPr="0081755D" w:rsidTr="0031663F">
        <w:tc>
          <w:tcPr>
            <w:tcW w:w="3510" w:type="dxa"/>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701"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26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793"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510" w:type="dxa"/>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701" w:type="dxa"/>
            <w:vMerge/>
            <w:vAlign w:val="center"/>
            <w:hideMark/>
          </w:tcPr>
          <w:p w:rsidR="008444BD" w:rsidRPr="0081755D" w:rsidRDefault="008444BD" w:rsidP="0031663F">
            <w:pPr>
              <w:rPr>
                <w:bCs/>
                <w:lang w:eastAsia="en-GB"/>
              </w:rPr>
            </w:pPr>
          </w:p>
        </w:tc>
        <w:tc>
          <w:tcPr>
            <w:tcW w:w="2268" w:type="dxa"/>
            <w:vMerge/>
            <w:vAlign w:val="center"/>
            <w:hideMark/>
          </w:tcPr>
          <w:p w:rsidR="008444BD" w:rsidRPr="0081755D" w:rsidRDefault="008444BD" w:rsidP="0031663F">
            <w:pPr>
              <w:rPr>
                <w:bCs/>
                <w:lang w:eastAsia="en-GB"/>
              </w:rPr>
            </w:pPr>
          </w:p>
        </w:tc>
        <w:tc>
          <w:tcPr>
            <w:tcW w:w="2793" w:type="dxa"/>
            <w:vMerge/>
            <w:vAlign w:val="center"/>
            <w:hideMark/>
          </w:tcPr>
          <w:p w:rsidR="008444BD" w:rsidRPr="0081755D" w:rsidRDefault="008444BD" w:rsidP="0031663F">
            <w:pPr>
              <w:rPr>
                <w:bCs/>
                <w:lang w:eastAsia="en-GB"/>
              </w:rPr>
            </w:pPr>
          </w:p>
        </w:tc>
      </w:tr>
      <w:tr w:rsidR="008444BD" w:rsidRPr="0081755D" w:rsidTr="0031663F">
        <w:trPr>
          <w:trHeight w:val="276"/>
        </w:trPr>
        <w:tc>
          <w:tcPr>
            <w:tcW w:w="10272" w:type="dxa"/>
            <w:gridSpan w:val="4"/>
            <w:vMerge w:val="restart"/>
            <w:shd w:val="clear" w:color="auto" w:fill="FFFFFF"/>
            <w:hideMark/>
          </w:tcPr>
          <w:p w:rsidR="008444BD" w:rsidRPr="0081755D" w:rsidRDefault="008444BD" w:rsidP="0031663F">
            <w:pPr>
              <w:rPr>
                <w:lang w:eastAsia="en-GB"/>
              </w:rPr>
            </w:pPr>
            <w:r w:rsidRPr="0081755D">
              <w:rPr>
                <w:sz w:val="22"/>
                <w:szCs w:val="22"/>
                <w:lang w:eastAsia="en-GB"/>
              </w:rPr>
              <w:t>Нужны дальнейшие исследования для разработки необходимой статистики по этой теме.</w:t>
            </w:r>
          </w:p>
        </w:tc>
      </w:tr>
      <w:tr w:rsidR="008444BD" w:rsidRPr="0081755D" w:rsidTr="0031663F">
        <w:trPr>
          <w:trHeight w:val="276"/>
        </w:trPr>
        <w:tc>
          <w:tcPr>
            <w:tcW w:w="10272" w:type="dxa"/>
            <w:gridSpan w:val="4"/>
            <w:vMerge/>
            <w:shd w:val="clear" w:color="auto" w:fill="FFFFFF"/>
            <w:vAlign w:val="center"/>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30"/>
      </w:pPr>
      <w:bookmarkStart w:id="267" w:name="_Toc337218949"/>
      <w:bookmarkStart w:id="268" w:name="_Toc346696650"/>
      <w:bookmarkStart w:id="269" w:name="_Toc532253813"/>
      <w:r w:rsidRPr="0081755D">
        <w:lastRenderedPageBreak/>
        <w:t xml:space="preserve">Подкомпонент 2.5: </w:t>
      </w:r>
      <w:bookmarkEnd w:id="267"/>
      <w:bookmarkEnd w:id="268"/>
      <w:r w:rsidRPr="0081755D">
        <w:t>Биологические ресурсы</w:t>
      </w:r>
      <w:bookmarkEnd w:id="269"/>
    </w:p>
    <w:p w:rsidR="008444BD" w:rsidRPr="0081755D" w:rsidRDefault="008444BD" w:rsidP="008444BD"/>
    <w:p w:rsidR="008444BD" w:rsidRPr="0081755D" w:rsidRDefault="008444BD" w:rsidP="008444BD">
      <w:pPr>
        <w:pStyle w:val="a"/>
        <w:ind w:hanging="720"/>
      </w:pPr>
      <w:r w:rsidRPr="0081755D">
        <w:t>Биологические ресурсы - это возобновляемые ресурсы, которые способны к регенерации посредством естественных (не управляемых или управляемых) процессов. Биологические ресурсы включают в себя ресурсы древесины и гидробионты, а также ряд других животных и растительных ресурсов (таких как скот, сады, сельхозкультуры и дикие животные), грибы и бактерии</w:t>
      </w:r>
      <w:r w:rsidRPr="0081755D">
        <w:rPr>
          <w:vertAlign w:val="superscript"/>
        </w:rPr>
        <w:footnoteReference w:id="51"/>
      </w:r>
      <w:r w:rsidRPr="0081755D">
        <w:t xml:space="preserve">. Биологические ресурсы составляют важную часть биоразнообразия и экосистем. Если сбор и другие потери превышают естественную или управляемую регенерацию или пополнение, то биологические ресурсы истощаются. </w:t>
      </w:r>
    </w:p>
    <w:p w:rsidR="008444BD" w:rsidRPr="0081755D" w:rsidRDefault="008444BD" w:rsidP="008444BD"/>
    <w:p w:rsidR="008444BD" w:rsidRPr="0081755D" w:rsidRDefault="008444BD" w:rsidP="008444BD">
      <w:pPr>
        <w:pStyle w:val="a"/>
        <w:ind w:hanging="720"/>
      </w:pPr>
      <w:r w:rsidRPr="0081755D">
        <w:t>Биологические ресурсы могут быть природными (некультивируемыми) или культивируемыми. Природные биологические ресурсы включают в себя  животных, птиц, рыб и растения, от которых получают продукты как однократно, так и многократно, а их естественный прирост и / или воспроизведение не находятся под прямым контролем, ответственностью и управлением институциональных единиц</w:t>
      </w:r>
      <w:r w:rsidRPr="0081755D">
        <w:rPr>
          <w:rStyle w:val="a9"/>
        </w:rPr>
        <w:footnoteReference w:id="52"/>
      </w:r>
      <w:r w:rsidRPr="0081755D">
        <w:t>.</w:t>
      </w:r>
    </w:p>
    <w:p w:rsidR="008444BD" w:rsidRPr="0081755D" w:rsidRDefault="008444BD" w:rsidP="008444BD"/>
    <w:p w:rsidR="008444BD" w:rsidRPr="0081755D" w:rsidRDefault="008444BD" w:rsidP="008444BD">
      <w:pPr>
        <w:pStyle w:val="a"/>
        <w:ind w:hanging="720"/>
      </w:pPr>
      <w:r w:rsidRPr="0081755D">
        <w:t>Культивируемые биологические ресурсы охватывают животные ресурсы, которые дают продукцию многократно, а также многократно плодоносящие деревья, сельскохозяйственные культуры и растительные ресурсы, чей естественный прирост и восстановление находятся под прямым контролем, ответственностью и управлением институциональной единицы</w:t>
      </w:r>
      <w:r w:rsidRPr="0081755D">
        <w:rPr>
          <w:rStyle w:val="a9"/>
        </w:rPr>
        <w:footnoteReference w:id="53"/>
      </w:r>
      <w:r w:rsidRPr="0081755D">
        <w:t>. Они могут воздействовать на окружающую среду иначе, чем природные биологические ресурсы. Это достаточно очевидно в случае монокультур - интенсивных сельхозкультур, для возделывания которых используется ирригация и все большее количество удобрений и пестицидов.</w:t>
      </w:r>
    </w:p>
    <w:p w:rsidR="008444BD" w:rsidRPr="0081755D" w:rsidRDefault="008444BD" w:rsidP="008444BD">
      <w:pPr>
        <w:pStyle w:val="4"/>
      </w:pPr>
      <w:bookmarkStart w:id="270" w:name="_Toc337218950"/>
      <w:bookmarkStart w:id="271" w:name="_Toc346696651"/>
      <w:bookmarkStart w:id="272" w:name="_Toc532253814"/>
      <w:r w:rsidRPr="0081755D">
        <w:t>Тема 2.5.1: Ресурсы древесины</w:t>
      </w:r>
      <w:bookmarkEnd w:id="270"/>
      <w:bookmarkEnd w:id="271"/>
      <w:bookmarkEnd w:id="272"/>
    </w:p>
    <w:p w:rsidR="008444BD" w:rsidRPr="0081755D" w:rsidRDefault="008444BD" w:rsidP="008444BD"/>
    <w:p w:rsidR="008444BD" w:rsidRPr="0081755D" w:rsidRDefault="008444BD" w:rsidP="008444BD">
      <w:pPr>
        <w:pStyle w:val="a"/>
        <w:ind w:hanging="720"/>
      </w:pPr>
      <w:r w:rsidRPr="0081755D">
        <w:t>Ресурсы древесины могут быть естественными и культивируемыми; они являются важными ресурсами окружающей среды во многих странах. Древесина используется  для строительства и производства мебели, картона, целлюлозы, бумаги и других продуктов, и кроме того является источником топлива. Ресурсы древесины оцениваются на основе объема деревьев - живых и мертвых, которые все еще могут использоваться как лесоматериалы или топливо. Это включает в себя все деревья, независимо от диаметра или высоты ствола. Замещающей переменной для учета объема ресурсов древесины является тот объем, который можно коммерчески использовать.</w:t>
      </w:r>
    </w:p>
    <w:p w:rsidR="008444BD" w:rsidRPr="0081755D" w:rsidRDefault="008444BD" w:rsidP="008444BD"/>
    <w:p w:rsidR="008444BD" w:rsidRPr="0081755D" w:rsidRDefault="008444BD" w:rsidP="008444BD">
      <w:pPr>
        <w:pStyle w:val="a"/>
        <w:ind w:hanging="720"/>
      </w:pPr>
      <w:r w:rsidRPr="0081755D">
        <w:t xml:space="preserve">Запасы ресурсов древесины увеличиваются в результате естественного прироста, новых плантаций или роста, полученного благодаря управлению плантациями, и измеряются как валовой ежегодный прирост. Ресурсы древесины могут также изменяться в связи с увеличением лесных площадей или изменениями в практике </w:t>
      </w:r>
      <w:r w:rsidRPr="0081755D">
        <w:lastRenderedPageBreak/>
        <w:t>управления (переклассификация). Снижение запасов связано с изъятием древесины, естественными потерями и катастрофическими потерями. Объем изъятий древесины может быть дезагрегирован по типам продуктов лесного хозяйства (например, промышленный круглый лес и топливная древесина) или по породам деревьев. Изменения запасов следует оценивать отдельно для естественных и культивируемых лесных ресурсов.</w:t>
      </w:r>
    </w:p>
    <w:p w:rsidR="008444BD" w:rsidRPr="0081755D" w:rsidRDefault="008444BD" w:rsidP="008444BD"/>
    <w:p w:rsidR="008444BD" w:rsidRPr="0081755D" w:rsidRDefault="008444BD" w:rsidP="008444BD">
      <w:pPr>
        <w:pStyle w:val="a"/>
        <w:ind w:hanging="720"/>
        <w:rPr>
          <w:lang w:eastAsia="ru-RU"/>
        </w:rPr>
      </w:pPr>
      <w:r w:rsidRPr="0081755D">
        <w:rPr>
          <w:lang w:eastAsia="ru-RU"/>
        </w:rPr>
        <w:t xml:space="preserve">С точки зрения </w:t>
      </w:r>
      <w:r w:rsidRPr="0081755D">
        <w:t>учета</w:t>
      </w:r>
      <w:r w:rsidRPr="0081755D">
        <w:rPr>
          <w:lang w:eastAsia="ru-RU"/>
        </w:rPr>
        <w:t xml:space="preserve"> ресурсов в СПЭУ-ЦО облесение определяется как увеличение запасов леса</w:t>
      </w:r>
      <w:r w:rsidRPr="0081755D">
        <w:rPr>
          <w:rStyle w:val="a9"/>
          <w:rFonts w:eastAsia="Times New Roman"/>
          <w:lang w:eastAsia="ru-RU"/>
        </w:rPr>
        <w:footnoteReference w:id="54"/>
      </w:r>
      <w:r w:rsidRPr="0081755D">
        <w:rPr>
          <w:lang w:eastAsia="ru-RU"/>
        </w:rPr>
        <w:t xml:space="preserve"> и других лесистых</w:t>
      </w:r>
      <w:r w:rsidRPr="0081755D">
        <w:rPr>
          <w:rStyle w:val="a9"/>
          <w:rFonts w:eastAsia="Times New Roman"/>
          <w:lang w:eastAsia="ru-RU"/>
        </w:rPr>
        <w:footnoteReference w:id="55"/>
      </w:r>
      <w:r w:rsidRPr="0081755D">
        <w:rPr>
          <w:lang w:eastAsia="ru-RU"/>
        </w:rPr>
        <w:t xml:space="preserve"> земель в результате либо создания нового леса на площадях, которые ранее не классифицировались как лесные площади, либо в результате лесоводческих мероприятий, таких как посадка и посев. В свою очередь СПЭУ-ЦО определяет обезлесение как уменьшение запасов леса и других лесистых земель из-за полной потери древесного покрова и передачи лесных площадей под другие виды землепользования (например, для  использования в качестве сельскохозяйственных земель, земли под зданиями, дорогами, и т. д.) или неидентифицируемому пользователю. С точки зрения общего подхода, определения ФАО можно найти в Теме 1.2.3, Леса.</w:t>
      </w:r>
    </w:p>
    <w:p w:rsidR="008444BD" w:rsidRPr="0081755D" w:rsidRDefault="008444BD" w:rsidP="008444BD"/>
    <w:p w:rsidR="008444BD" w:rsidRPr="0081755D" w:rsidRDefault="008444BD" w:rsidP="008444BD">
      <w:pPr>
        <w:pStyle w:val="a"/>
        <w:ind w:hanging="720"/>
      </w:pPr>
      <w:r w:rsidRPr="0081755D">
        <w:t xml:space="preserve">Важнейшим видом </w:t>
      </w:r>
      <w:r w:rsidRPr="0081755D">
        <w:rPr>
          <w:lang w:eastAsia="ru-RU"/>
        </w:rPr>
        <w:t>экономической</w:t>
      </w:r>
      <w:r w:rsidRPr="0081755D">
        <w:t xml:space="preserve"> деятельности, ответственным за извлечение, сбор и управление ресурсами древесины, является лесоводство, лесозаготовки и связанные с этим услуги (МСОК, ред.4, раздел А, подраздел 02). Этот раздел  включает такие виды деятельности, как: выращивание леса на корню; посадка, досадка, пересадка, прореживание и охрана лесов и лесосек; выращивание поросли, балансовой древесины и топливной древесины; функционирование лесопитомников; производство круглого леса; сбор и производство дров; и производство древесного угля в лесу (с использованием традиционных методов). Эта деятельность может осуществляться в  естественных или посаженных лесах.</w:t>
      </w:r>
    </w:p>
    <w:p w:rsidR="008444BD" w:rsidRPr="0081755D" w:rsidRDefault="008444BD" w:rsidP="008444BD"/>
    <w:p w:rsidR="008444BD" w:rsidRPr="0081755D" w:rsidRDefault="008444BD" w:rsidP="008444BD">
      <w:pPr>
        <w:pStyle w:val="a"/>
        <w:ind w:hanging="720"/>
      </w:pPr>
      <w:r w:rsidRPr="0081755D">
        <w:t xml:space="preserve">Мероприятия лесного хозяйства могут также включать применение удобрений и пестицидов. Статистика использования удобрений и пестицидов очень важна для оценки их воздействия на окружающую среду. </w:t>
      </w:r>
    </w:p>
    <w:p w:rsidR="008444BD" w:rsidRPr="0081755D" w:rsidRDefault="008444BD" w:rsidP="008444BD"/>
    <w:p w:rsidR="008444BD" w:rsidRPr="0081755D" w:rsidRDefault="008444BD" w:rsidP="008444BD">
      <w:pPr>
        <w:pStyle w:val="a"/>
        <w:ind w:hanging="720"/>
      </w:pPr>
      <w:r w:rsidRPr="0081755D">
        <w:t>Данные об использовании древесных продуктов в экономике и домашних хозяйствах может быть получено из таблиц ресурсов и использования СНС в физическом и денежном выражении, а также из таблиц национальных счетов и из статистики лесного хозяйства, промышленной, энергетической и торговой статистики. СПЭУ-ЦО увязывает ресурсы древесины с их использованием в экономике и с СНС.</w:t>
      </w:r>
    </w:p>
    <w:p w:rsidR="008444BD" w:rsidRPr="0081755D" w:rsidRDefault="008444BD" w:rsidP="008444BD"/>
    <w:p w:rsidR="008444BD" w:rsidRPr="0081755D" w:rsidRDefault="008444BD" w:rsidP="008444BD">
      <w:pPr>
        <w:pStyle w:val="8"/>
      </w:pPr>
      <w:bookmarkStart w:id="273" w:name="_Toc531619248"/>
      <w:r w:rsidRPr="0081755D">
        <w:lastRenderedPageBreak/>
        <w:t>Таблица 3.2.5.1: Статистические данные и связанная с ними информация по Теме 2.5.1</w:t>
      </w:r>
      <w:bookmarkEnd w:id="273"/>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50"/>
        <w:gridCol w:w="2777"/>
        <w:gridCol w:w="1559"/>
        <w:gridCol w:w="2268"/>
        <w:gridCol w:w="3218"/>
      </w:tblGrid>
      <w:tr w:rsidR="008444BD" w:rsidRPr="0081755D" w:rsidTr="0031663F">
        <w:trPr>
          <w:trHeight w:val="660"/>
        </w:trPr>
        <w:tc>
          <w:tcPr>
            <w:tcW w:w="10272"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2: Ресурсы окружающей среды и их использование</w:t>
            </w:r>
          </w:p>
        </w:tc>
      </w:tr>
      <w:tr w:rsidR="008444BD" w:rsidRPr="0081755D" w:rsidTr="0031663F">
        <w:trPr>
          <w:trHeight w:val="415"/>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c>
          <w:tcPr>
            <w:tcW w:w="10272"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2.5: Биологические ресурсы</w:t>
            </w:r>
          </w:p>
        </w:tc>
      </w:tr>
      <w:tr w:rsidR="008444BD" w:rsidRPr="0081755D" w:rsidTr="0031663F">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2.5.1: Ресурсы древесины</w:t>
            </w:r>
          </w:p>
        </w:tc>
      </w:tr>
      <w:tr w:rsidR="008444BD" w:rsidRPr="0081755D" w:rsidTr="0031663F">
        <w:tc>
          <w:tcPr>
            <w:tcW w:w="3227"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559"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26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321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227" w:type="dxa"/>
            <w:gridSpan w:val="2"/>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w:t>
            </w:r>
            <w:r w:rsidRPr="0081755D">
              <w:rPr>
                <w:bCs/>
                <w:sz w:val="22"/>
                <w:szCs w:val="22"/>
                <w:lang w:eastAsia="en-GB"/>
              </w:rPr>
              <w:br/>
              <w:t xml:space="preserve"> - Уровень 2, </w:t>
            </w:r>
            <w:r w:rsidRPr="0081755D">
              <w:rPr>
                <w:bCs/>
                <w:i/>
                <w:sz w:val="22"/>
                <w:szCs w:val="22"/>
                <w:lang w:eastAsia="en-GB"/>
              </w:rPr>
              <w:t xml:space="preserve"> Курсив - Уровень 3)</w:t>
            </w:r>
          </w:p>
        </w:tc>
        <w:tc>
          <w:tcPr>
            <w:tcW w:w="1559" w:type="dxa"/>
            <w:vMerge/>
            <w:vAlign w:val="center"/>
            <w:hideMark/>
          </w:tcPr>
          <w:p w:rsidR="008444BD" w:rsidRPr="0081755D" w:rsidRDefault="008444BD" w:rsidP="0031663F">
            <w:pPr>
              <w:rPr>
                <w:bCs/>
                <w:lang w:eastAsia="en-GB"/>
              </w:rPr>
            </w:pPr>
          </w:p>
        </w:tc>
        <w:tc>
          <w:tcPr>
            <w:tcW w:w="2268" w:type="dxa"/>
            <w:vMerge/>
            <w:vAlign w:val="center"/>
            <w:hideMark/>
          </w:tcPr>
          <w:p w:rsidR="008444BD" w:rsidRPr="0081755D" w:rsidRDefault="008444BD" w:rsidP="0031663F">
            <w:pPr>
              <w:rPr>
                <w:bCs/>
                <w:lang w:eastAsia="en-GB"/>
              </w:rPr>
            </w:pPr>
          </w:p>
        </w:tc>
        <w:tc>
          <w:tcPr>
            <w:tcW w:w="3218" w:type="dxa"/>
            <w:vMerge/>
            <w:vAlign w:val="center"/>
            <w:hideMark/>
          </w:tcPr>
          <w:p w:rsidR="008444BD" w:rsidRPr="0081755D" w:rsidRDefault="008444BD" w:rsidP="0031663F">
            <w:pPr>
              <w:rPr>
                <w:bCs/>
                <w:lang w:eastAsia="en-GB"/>
              </w:rPr>
            </w:pPr>
          </w:p>
        </w:tc>
      </w:tr>
      <w:tr w:rsidR="008444BD" w:rsidRPr="0081755D" w:rsidTr="0031663F">
        <w:tc>
          <w:tcPr>
            <w:tcW w:w="450" w:type="dxa"/>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a.</w:t>
            </w:r>
          </w:p>
        </w:tc>
        <w:tc>
          <w:tcPr>
            <w:tcW w:w="2777" w:type="dxa"/>
            <w:tcBorders>
              <w:top w:val="single" w:sz="6" w:space="0" w:color="auto"/>
              <w:bottom w:val="single" w:sz="6" w:space="0" w:color="auto"/>
            </w:tcBorders>
            <w:shd w:val="clear" w:color="auto" w:fill="auto"/>
            <w:noWrap/>
            <w:hideMark/>
          </w:tcPr>
          <w:p w:rsidR="008444BD" w:rsidRPr="0081755D" w:rsidRDefault="008444BD" w:rsidP="0031663F">
            <w:pPr>
              <w:rPr>
                <w:lang w:eastAsia="en-GB"/>
              </w:rPr>
            </w:pPr>
            <w:r w:rsidRPr="0081755D">
              <w:rPr>
                <w:sz w:val="22"/>
                <w:szCs w:val="22"/>
                <w:lang w:eastAsia="en-GB"/>
              </w:rPr>
              <w:t xml:space="preserve"> Ресурсы древесины</w:t>
            </w:r>
          </w:p>
        </w:tc>
        <w:tc>
          <w:tcPr>
            <w:tcW w:w="1559" w:type="dxa"/>
            <w:tcBorders>
              <w:top w:val="single" w:sz="6" w:space="0" w:color="auto"/>
              <w:bottom w:val="single" w:sz="6" w:space="0" w:color="auto"/>
            </w:tcBorders>
            <w:shd w:val="clear" w:color="000000" w:fill="C0C0C0"/>
            <w:hideMark/>
          </w:tcPr>
          <w:p w:rsidR="008444BD" w:rsidRPr="0081755D" w:rsidRDefault="008444BD" w:rsidP="0031663F">
            <w:pPr>
              <w:rPr>
                <w:lang w:eastAsia="en-GB"/>
              </w:rPr>
            </w:pPr>
            <w:r w:rsidRPr="0081755D">
              <w:rPr>
                <w:sz w:val="22"/>
                <w:szCs w:val="22"/>
                <w:lang w:eastAsia="en-GB"/>
              </w:rPr>
              <w:t> </w:t>
            </w:r>
          </w:p>
        </w:tc>
        <w:tc>
          <w:tcPr>
            <w:tcW w:w="2268" w:type="dxa"/>
            <w:vMerge w:val="restart"/>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   По типам (напр., природные или посаженные)</w:t>
            </w:r>
            <w:r w:rsidRPr="0081755D">
              <w:rPr>
                <w:sz w:val="22"/>
                <w:szCs w:val="22"/>
                <w:lang w:eastAsia="en-GB"/>
              </w:rPr>
              <w:br/>
              <w:t>▪   Национальный</w:t>
            </w:r>
            <w:r w:rsidRPr="0081755D">
              <w:rPr>
                <w:sz w:val="22"/>
                <w:szCs w:val="22"/>
                <w:lang w:eastAsia="en-GB"/>
              </w:rPr>
              <w:br/>
              <w:t>▪   Субнациональный</w:t>
            </w:r>
          </w:p>
        </w:tc>
        <w:tc>
          <w:tcPr>
            <w:tcW w:w="3218" w:type="dxa"/>
            <w:vMerge w:val="restart"/>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   Центральная основа СПЭУ (2012)</w:t>
            </w:r>
          </w:p>
          <w:p w:rsidR="008444BD" w:rsidRPr="0081755D" w:rsidRDefault="008444BD" w:rsidP="0031663F">
            <w:pPr>
              <w:rPr>
                <w:lang w:eastAsia="en-GB"/>
              </w:rPr>
            </w:pPr>
            <w:r w:rsidRPr="0081755D">
              <w:rPr>
                <w:sz w:val="22"/>
                <w:szCs w:val="22"/>
                <w:lang w:eastAsia="en-GB"/>
              </w:rPr>
              <w:t>▪   ГОЛР ФАО</w:t>
            </w:r>
            <w:r w:rsidRPr="0081755D">
              <w:rPr>
                <w:sz w:val="22"/>
                <w:szCs w:val="22"/>
                <w:lang w:eastAsia="en-GB"/>
              </w:rPr>
              <w:br/>
              <w:t>▪   Состояние лесов Европы (Леса Европы / Секция лесного хозяйства и лесоматериалов ЕЭК ООН - ФАО)</w:t>
            </w:r>
            <w:r w:rsidRPr="0081755D">
              <w:rPr>
                <w:sz w:val="22"/>
                <w:szCs w:val="22"/>
                <w:lang w:eastAsia="en-GB"/>
              </w:rPr>
              <w:br/>
              <w:t>▪   Совместная рабочая группа ФАО / ЕЭК ООН по вопросам статистики, экономики и управления в лесном секторе</w:t>
            </w:r>
            <w:r w:rsidRPr="0081755D">
              <w:rPr>
                <w:sz w:val="22"/>
                <w:szCs w:val="22"/>
                <w:lang w:eastAsia="en-GB"/>
              </w:rPr>
              <w:br/>
              <w:t>▪   МСОК, ред. 4, Раздел A, подраздел 02</w:t>
            </w:r>
            <w:r w:rsidRPr="0081755D">
              <w:rPr>
                <w:sz w:val="22"/>
                <w:szCs w:val="22"/>
                <w:lang w:eastAsia="en-GB"/>
              </w:rPr>
              <w:br/>
              <w:t>▪   База данных ФАОСТАТ</w:t>
            </w:r>
          </w:p>
        </w:tc>
      </w:tr>
      <w:tr w:rsidR="008444BD" w:rsidRPr="0081755D" w:rsidTr="0031663F">
        <w:tc>
          <w:tcPr>
            <w:tcW w:w="450" w:type="dxa"/>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 </w:t>
            </w:r>
          </w:p>
        </w:tc>
        <w:tc>
          <w:tcPr>
            <w:tcW w:w="2777" w:type="dxa"/>
            <w:tcBorders>
              <w:top w:val="single" w:sz="6" w:space="0" w:color="auto"/>
              <w:bottom w:val="single" w:sz="6" w:space="0" w:color="auto"/>
            </w:tcBorders>
            <w:shd w:val="clear" w:color="auto" w:fill="auto"/>
            <w:hideMark/>
          </w:tcPr>
          <w:p w:rsidR="008444BD" w:rsidRPr="0081755D" w:rsidRDefault="008444BD" w:rsidP="0031663F">
            <w:pPr>
              <w:rPr>
                <w:bCs/>
              </w:rPr>
            </w:pPr>
            <w:r w:rsidRPr="0081755D">
              <w:rPr>
                <w:bCs/>
                <w:sz w:val="22"/>
                <w:szCs w:val="22"/>
              </w:rPr>
              <w:t>1. Запасы древесины</w:t>
            </w:r>
          </w:p>
        </w:tc>
        <w:tc>
          <w:tcPr>
            <w:tcW w:w="1559" w:type="dxa"/>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268" w:type="dxa"/>
            <w:vMerge/>
            <w:tcBorders>
              <w:top w:val="single" w:sz="6" w:space="0" w:color="auto"/>
              <w:bottom w:val="single" w:sz="6" w:space="0" w:color="auto"/>
            </w:tcBorders>
            <w:hideMark/>
          </w:tcPr>
          <w:p w:rsidR="008444BD" w:rsidRPr="0081755D" w:rsidRDefault="008444BD" w:rsidP="0031663F">
            <w:pPr>
              <w:rPr>
                <w:lang w:eastAsia="en-GB"/>
              </w:rPr>
            </w:pPr>
          </w:p>
        </w:tc>
        <w:tc>
          <w:tcPr>
            <w:tcW w:w="3218" w:type="dxa"/>
            <w:vMerge/>
            <w:tcBorders>
              <w:top w:val="single" w:sz="6" w:space="0" w:color="auto"/>
              <w:bottom w:val="single" w:sz="6" w:space="0" w:color="auto"/>
            </w:tcBorders>
            <w:hideMark/>
          </w:tcPr>
          <w:p w:rsidR="008444BD" w:rsidRPr="0081755D" w:rsidRDefault="008444BD" w:rsidP="0031663F">
            <w:pPr>
              <w:rPr>
                <w:lang w:eastAsia="en-GB"/>
              </w:rPr>
            </w:pPr>
          </w:p>
        </w:tc>
      </w:tr>
      <w:tr w:rsidR="008444BD" w:rsidRPr="0081755D" w:rsidTr="0031663F">
        <w:tc>
          <w:tcPr>
            <w:tcW w:w="450" w:type="dxa"/>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 </w:t>
            </w:r>
          </w:p>
        </w:tc>
        <w:tc>
          <w:tcPr>
            <w:tcW w:w="2777" w:type="dxa"/>
            <w:tcBorders>
              <w:top w:val="single" w:sz="6" w:space="0" w:color="auto"/>
              <w:bottom w:val="single" w:sz="6" w:space="0" w:color="auto"/>
            </w:tcBorders>
            <w:shd w:val="clear" w:color="auto" w:fill="auto"/>
            <w:hideMark/>
          </w:tcPr>
          <w:p w:rsidR="008444BD" w:rsidRPr="0081755D" w:rsidRDefault="008444BD" w:rsidP="0031663F">
            <w:r w:rsidRPr="0081755D">
              <w:rPr>
                <w:sz w:val="22"/>
                <w:szCs w:val="22"/>
              </w:rPr>
              <w:t>2. Естественный прирост</w:t>
            </w:r>
            <w:r w:rsidRPr="0081755D">
              <w:rPr>
                <w:i/>
                <w:sz w:val="22"/>
                <w:szCs w:val="22"/>
              </w:rPr>
              <w:t xml:space="preserve"> </w:t>
            </w:r>
          </w:p>
        </w:tc>
        <w:tc>
          <w:tcPr>
            <w:tcW w:w="1559" w:type="dxa"/>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268" w:type="dxa"/>
            <w:vMerge/>
            <w:tcBorders>
              <w:top w:val="single" w:sz="6" w:space="0" w:color="auto"/>
              <w:bottom w:val="single" w:sz="6" w:space="0" w:color="auto"/>
            </w:tcBorders>
            <w:hideMark/>
          </w:tcPr>
          <w:p w:rsidR="008444BD" w:rsidRPr="0081755D" w:rsidRDefault="008444BD" w:rsidP="0031663F">
            <w:pPr>
              <w:rPr>
                <w:lang w:eastAsia="en-GB"/>
              </w:rPr>
            </w:pPr>
          </w:p>
        </w:tc>
        <w:tc>
          <w:tcPr>
            <w:tcW w:w="3218" w:type="dxa"/>
            <w:vMerge/>
            <w:tcBorders>
              <w:top w:val="single" w:sz="6" w:space="0" w:color="auto"/>
              <w:bottom w:val="single" w:sz="6" w:space="0" w:color="auto"/>
            </w:tcBorders>
            <w:hideMark/>
          </w:tcPr>
          <w:p w:rsidR="008444BD" w:rsidRPr="0081755D" w:rsidRDefault="008444BD" w:rsidP="0031663F">
            <w:pPr>
              <w:rPr>
                <w:lang w:eastAsia="en-GB"/>
              </w:rPr>
            </w:pPr>
          </w:p>
        </w:tc>
      </w:tr>
      <w:tr w:rsidR="008444BD" w:rsidRPr="0081755D" w:rsidTr="0031663F">
        <w:tc>
          <w:tcPr>
            <w:tcW w:w="450" w:type="dxa"/>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 </w:t>
            </w:r>
          </w:p>
        </w:tc>
        <w:tc>
          <w:tcPr>
            <w:tcW w:w="2777" w:type="dxa"/>
            <w:tcBorders>
              <w:top w:val="single" w:sz="6" w:space="0" w:color="auto"/>
              <w:bottom w:val="single" w:sz="6" w:space="0" w:color="auto"/>
            </w:tcBorders>
            <w:shd w:val="clear" w:color="auto" w:fill="auto"/>
            <w:hideMark/>
          </w:tcPr>
          <w:p w:rsidR="008444BD" w:rsidRPr="0081755D" w:rsidRDefault="008444BD" w:rsidP="0031663F">
            <w:r w:rsidRPr="0081755D">
              <w:rPr>
                <w:sz w:val="22"/>
                <w:szCs w:val="22"/>
              </w:rPr>
              <w:t>3. Вырубка</w:t>
            </w:r>
          </w:p>
        </w:tc>
        <w:tc>
          <w:tcPr>
            <w:tcW w:w="1559" w:type="dxa"/>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268" w:type="dxa"/>
            <w:vMerge/>
            <w:tcBorders>
              <w:top w:val="single" w:sz="6" w:space="0" w:color="auto"/>
              <w:bottom w:val="single" w:sz="6" w:space="0" w:color="auto"/>
            </w:tcBorders>
            <w:hideMark/>
          </w:tcPr>
          <w:p w:rsidR="008444BD" w:rsidRPr="0081755D" w:rsidRDefault="008444BD" w:rsidP="0031663F">
            <w:pPr>
              <w:rPr>
                <w:lang w:eastAsia="en-GB"/>
              </w:rPr>
            </w:pPr>
          </w:p>
        </w:tc>
        <w:tc>
          <w:tcPr>
            <w:tcW w:w="3218" w:type="dxa"/>
            <w:vMerge/>
            <w:tcBorders>
              <w:top w:val="single" w:sz="6" w:space="0" w:color="auto"/>
              <w:bottom w:val="single" w:sz="6" w:space="0" w:color="auto"/>
            </w:tcBorders>
            <w:hideMark/>
          </w:tcPr>
          <w:p w:rsidR="008444BD" w:rsidRPr="0081755D" w:rsidRDefault="008444BD" w:rsidP="0031663F">
            <w:pPr>
              <w:rPr>
                <w:lang w:eastAsia="en-GB"/>
              </w:rPr>
            </w:pPr>
          </w:p>
        </w:tc>
      </w:tr>
      <w:tr w:rsidR="008444BD" w:rsidRPr="0081755D" w:rsidTr="0031663F">
        <w:tc>
          <w:tcPr>
            <w:tcW w:w="450" w:type="dxa"/>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 </w:t>
            </w:r>
          </w:p>
        </w:tc>
        <w:tc>
          <w:tcPr>
            <w:tcW w:w="2777" w:type="dxa"/>
            <w:tcBorders>
              <w:top w:val="single" w:sz="6" w:space="0" w:color="auto"/>
              <w:bottom w:val="single" w:sz="6" w:space="0" w:color="auto"/>
            </w:tcBorders>
            <w:shd w:val="clear" w:color="auto" w:fill="auto"/>
            <w:hideMark/>
          </w:tcPr>
          <w:p w:rsidR="008444BD" w:rsidRPr="0081755D" w:rsidRDefault="008444BD" w:rsidP="0031663F">
            <w:r w:rsidRPr="0081755D">
              <w:rPr>
                <w:sz w:val="22"/>
                <w:szCs w:val="22"/>
              </w:rPr>
              <w:t>4. Вывозка</w:t>
            </w:r>
          </w:p>
        </w:tc>
        <w:tc>
          <w:tcPr>
            <w:tcW w:w="1559" w:type="dxa"/>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268" w:type="dxa"/>
            <w:vMerge/>
            <w:tcBorders>
              <w:top w:val="single" w:sz="6" w:space="0" w:color="auto"/>
              <w:bottom w:val="single" w:sz="6" w:space="0" w:color="auto"/>
            </w:tcBorders>
            <w:hideMark/>
          </w:tcPr>
          <w:p w:rsidR="008444BD" w:rsidRPr="0081755D" w:rsidRDefault="008444BD" w:rsidP="0031663F">
            <w:pPr>
              <w:rPr>
                <w:lang w:eastAsia="en-GB"/>
              </w:rPr>
            </w:pPr>
          </w:p>
        </w:tc>
        <w:tc>
          <w:tcPr>
            <w:tcW w:w="3218" w:type="dxa"/>
            <w:vMerge/>
            <w:tcBorders>
              <w:top w:val="single" w:sz="6" w:space="0" w:color="auto"/>
              <w:bottom w:val="single" w:sz="6" w:space="0" w:color="auto"/>
            </w:tcBorders>
            <w:hideMark/>
          </w:tcPr>
          <w:p w:rsidR="008444BD" w:rsidRPr="0081755D" w:rsidRDefault="008444BD" w:rsidP="0031663F">
            <w:pPr>
              <w:rPr>
                <w:lang w:eastAsia="en-GB"/>
              </w:rPr>
            </w:pPr>
          </w:p>
        </w:tc>
      </w:tr>
      <w:tr w:rsidR="008444BD" w:rsidRPr="0081755D" w:rsidTr="0031663F">
        <w:tc>
          <w:tcPr>
            <w:tcW w:w="450" w:type="dxa"/>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 </w:t>
            </w:r>
          </w:p>
        </w:tc>
        <w:tc>
          <w:tcPr>
            <w:tcW w:w="2777" w:type="dxa"/>
            <w:tcBorders>
              <w:top w:val="single" w:sz="6" w:space="0" w:color="auto"/>
              <w:bottom w:val="single" w:sz="6" w:space="0" w:color="auto"/>
            </w:tcBorders>
            <w:shd w:val="clear" w:color="auto" w:fill="auto"/>
            <w:hideMark/>
          </w:tcPr>
          <w:p w:rsidR="008444BD" w:rsidRPr="0081755D" w:rsidRDefault="008444BD" w:rsidP="0031663F">
            <w:r w:rsidRPr="0081755D">
              <w:rPr>
                <w:sz w:val="22"/>
                <w:szCs w:val="22"/>
              </w:rPr>
              <w:t>5. Лесосечные остатки</w:t>
            </w:r>
          </w:p>
        </w:tc>
        <w:tc>
          <w:tcPr>
            <w:tcW w:w="1559" w:type="dxa"/>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268" w:type="dxa"/>
            <w:vMerge/>
            <w:tcBorders>
              <w:top w:val="single" w:sz="6" w:space="0" w:color="auto"/>
              <w:bottom w:val="single" w:sz="6" w:space="0" w:color="auto"/>
            </w:tcBorders>
            <w:hideMark/>
          </w:tcPr>
          <w:p w:rsidR="008444BD" w:rsidRPr="0081755D" w:rsidRDefault="008444BD" w:rsidP="0031663F">
            <w:pPr>
              <w:rPr>
                <w:lang w:eastAsia="en-GB"/>
              </w:rPr>
            </w:pPr>
          </w:p>
        </w:tc>
        <w:tc>
          <w:tcPr>
            <w:tcW w:w="3218" w:type="dxa"/>
            <w:vMerge/>
            <w:tcBorders>
              <w:top w:val="single" w:sz="6" w:space="0" w:color="auto"/>
              <w:bottom w:val="single" w:sz="6" w:space="0" w:color="auto"/>
            </w:tcBorders>
            <w:hideMark/>
          </w:tcPr>
          <w:p w:rsidR="008444BD" w:rsidRPr="0081755D" w:rsidRDefault="008444BD" w:rsidP="0031663F">
            <w:pPr>
              <w:rPr>
                <w:lang w:eastAsia="en-GB"/>
              </w:rPr>
            </w:pPr>
          </w:p>
        </w:tc>
      </w:tr>
      <w:tr w:rsidR="008444BD" w:rsidRPr="0081755D" w:rsidTr="0031663F">
        <w:tc>
          <w:tcPr>
            <w:tcW w:w="450" w:type="dxa"/>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 </w:t>
            </w:r>
          </w:p>
        </w:tc>
        <w:tc>
          <w:tcPr>
            <w:tcW w:w="2777" w:type="dxa"/>
            <w:tcBorders>
              <w:top w:val="single" w:sz="6" w:space="0" w:color="auto"/>
              <w:bottom w:val="single" w:sz="6" w:space="0" w:color="auto"/>
            </w:tcBorders>
            <w:shd w:val="clear" w:color="auto" w:fill="auto"/>
            <w:hideMark/>
          </w:tcPr>
          <w:p w:rsidR="008444BD" w:rsidRPr="0081755D" w:rsidRDefault="008444BD" w:rsidP="0031663F">
            <w:r w:rsidRPr="0081755D">
              <w:rPr>
                <w:sz w:val="22"/>
                <w:szCs w:val="22"/>
              </w:rPr>
              <w:t>6. Естественные потери</w:t>
            </w:r>
          </w:p>
        </w:tc>
        <w:tc>
          <w:tcPr>
            <w:tcW w:w="1559" w:type="dxa"/>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268" w:type="dxa"/>
            <w:vMerge/>
            <w:tcBorders>
              <w:top w:val="single" w:sz="6" w:space="0" w:color="auto"/>
              <w:bottom w:val="single" w:sz="6" w:space="0" w:color="auto"/>
            </w:tcBorders>
            <w:hideMark/>
          </w:tcPr>
          <w:p w:rsidR="008444BD" w:rsidRPr="0081755D" w:rsidRDefault="008444BD" w:rsidP="0031663F">
            <w:pPr>
              <w:rPr>
                <w:lang w:eastAsia="en-GB"/>
              </w:rPr>
            </w:pPr>
          </w:p>
        </w:tc>
        <w:tc>
          <w:tcPr>
            <w:tcW w:w="3218" w:type="dxa"/>
            <w:vMerge/>
            <w:tcBorders>
              <w:top w:val="single" w:sz="6" w:space="0" w:color="auto"/>
              <w:bottom w:val="single" w:sz="6" w:space="0" w:color="auto"/>
            </w:tcBorders>
            <w:hideMark/>
          </w:tcPr>
          <w:p w:rsidR="008444BD" w:rsidRPr="0081755D" w:rsidRDefault="008444BD" w:rsidP="0031663F">
            <w:pPr>
              <w:rPr>
                <w:lang w:eastAsia="en-GB"/>
              </w:rPr>
            </w:pPr>
          </w:p>
        </w:tc>
      </w:tr>
      <w:tr w:rsidR="008444BD" w:rsidRPr="0081755D" w:rsidTr="0031663F">
        <w:tc>
          <w:tcPr>
            <w:tcW w:w="450" w:type="dxa"/>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 </w:t>
            </w:r>
          </w:p>
        </w:tc>
        <w:tc>
          <w:tcPr>
            <w:tcW w:w="2777" w:type="dxa"/>
            <w:tcBorders>
              <w:top w:val="single" w:sz="6" w:space="0" w:color="auto"/>
              <w:bottom w:val="single" w:sz="6" w:space="0" w:color="auto"/>
            </w:tcBorders>
            <w:shd w:val="clear" w:color="auto" w:fill="auto"/>
            <w:hideMark/>
          </w:tcPr>
          <w:p w:rsidR="008444BD" w:rsidRPr="0081755D" w:rsidRDefault="008444BD" w:rsidP="0031663F">
            <w:r w:rsidRPr="0081755D">
              <w:rPr>
                <w:sz w:val="22"/>
                <w:szCs w:val="22"/>
              </w:rPr>
              <w:t>7. Катастрофические потери</w:t>
            </w:r>
          </w:p>
        </w:tc>
        <w:tc>
          <w:tcPr>
            <w:tcW w:w="1559" w:type="dxa"/>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268" w:type="dxa"/>
            <w:vMerge/>
            <w:tcBorders>
              <w:top w:val="single" w:sz="6" w:space="0" w:color="auto"/>
              <w:bottom w:val="single" w:sz="6" w:space="0" w:color="auto"/>
            </w:tcBorders>
            <w:hideMark/>
          </w:tcPr>
          <w:p w:rsidR="008444BD" w:rsidRPr="0081755D" w:rsidRDefault="008444BD" w:rsidP="0031663F">
            <w:pPr>
              <w:rPr>
                <w:lang w:eastAsia="en-GB"/>
              </w:rPr>
            </w:pPr>
          </w:p>
        </w:tc>
        <w:tc>
          <w:tcPr>
            <w:tcW w:w="3218" w:type="dxa"/>
            <w:vMerge/>
            <w:tcBorders>
              <w:top w:val="single" w:sz="6" w:space="0" w:color="auto"/>
              <w:bottom w:val="single" w:sz="6" w:space="0" w:color="auto"/>
            </w:tcBorders>
            <w:hideMark/>
          </w:tcPr>
          <w:p w:rsidR="008444BD" w:rsidRPr="0081755D" w:rsidRDefault="008444BD" w:rsidP="0031663F">
            <w:pPr>
              <w:rPr>
                <w:lang w:eastAsia="en-GB"/>
              </w:rPr>
            </w:pPr>
          </w:p>
        </w:tc>
      </w:tr>
      <w:tr w:rsidR="008444BD" w:rsidRPr="0081755D" w:rsidTr="0031663F">
        <w:tc>
          <w:tcPr>
            <w:tcW w:w="450" w:type="dxa"/>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 </w:t>
            </w:r>
          </w:p>
        </w:tc>
        <w:tc>
          <w:tcPr>
            <w:tcW w:w="2777" w:type="dxa"/>
            <w:tcBorders>
              <w:top w:val="single" w:sz="6" w:space="0" w:color="auto"/>
              <w:bottom w:val="single" w:sz="6" w:space="0" w:color="auto"/>
            </w:tcBorders>
            <w:shd w:val="clear" w:color="auto" w:fill="auto"/>
            <w:hideMark/>
          </w:tcPr>
          <w:p w:rsidR="008444BD" w:rsidRPr="0081755D" w:rsidRDefault="008444BD" w:rsidP="0031663F">
            <w:r w:rsidRPr="0081755D">
              <w:rPr>
                <w:sz w:val="22"/>
                <w:szCs w:val="22"/>
              </w:rPr>
              <w:t>8. Пересмотры классификации</w:t>
            </w:r>
          </w:p>
        </w:tc>
        <w:tc>
          <w:tcPr>
            <w:tcW w:w="1559" w:type="dxa"/>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268" w:type="dxa"/>
            <w:vMerge/>
            <w:tcBorders>
              <w:top w:val="single" w:sz="6" w:space="0" w:color="auto"/>
              <w:bottom w:val="single" w:sz="6" w:space="0" w:color="auto"/>
            </w:tcBorders>
            <w:hideMark/>
          </w:tcPr>
          <w:p w:rsidR="008444BD" w:rsidRPr="0081755D" w:rsidRDefault="008444BD" w:rsidP="0031663F">
            <w:pPr>
              <w:rPr>
                <w:lang w:eastAsia="en-GB"/>
              </w:rPr>
            </w:pPr>
          </w:p>
        </w:tc>
        <w:tc>
          <w:tcPr>
            <w:tcW w:w="3218" w:type="dxa"/>
            <w:vMerge/>
            <w:tcBorders>
              <w:top w:val="single" w:sz="6" w:space="0" w:color="auto"/>
              <w:bottom w:val="single" w:sz="6" w:space="0" w:color="auto"/>
            </w:tcBorders>
            <w:hideMark/>
          </w:tcPr>
          <w:p w:rsidR="008444BD" w:rsidRPr="0081755D" w:rsidRDefault="008444BD" w:rsidP="0031663F">
            <w:pPr>
              <w:rPr>
                <w:lang w:eastAsia="en-GB"/>
              </w:rPr>
            </w:pPr>
          </w:p>
        </w:tc>
      </w:tr>
      <w:tr w:rsidR="008444BD" w:rsidRPr="0081755D" w:rsidTr="0031663F">
        <w:tc>
          <w:tcPr>
            <w:tcW w:w="450" w:type="dxa"/>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b.</w:t>
            </w:r>
          </w:p>
        </w:tc>
        <w:tc>
          <w:tcPr>
            <w:tcW w:w="2777" w:type="dxa"/>
            <w:tcBorders>
              <w:top w:val="single" w:sz="6" w:space="0" w:color="auto"/>
              <w:bottom w:val="single" w:sz="6" w:space="0" w:color="auto"/>
            </w:tcBorders>
            <w:shd w:val="clear" w:color="auto" w:fill="auto"/>
            <w:noWrap/>
            <w:hideMark/>
          </w:tcPr>
          <w:p w:rsidR="008444BD" w:rsidRPr="0081755D" w:rsidRDefault="008444BD" w:rsidP="0031663F">
            <w:pPr>
              <w:rPr>
                <w:lang w:eastAsia="en-GB"/>
              </w:rPr>
            </w:pPr>
            <w:r w:rsidRPr="0081755D">
              <w:rPr>
                <w:sz w:val="22"/>
                <w:szCs w:val="22"/>
                <w:lang w:eastAsia="en-GB"/>
              </w:rPr>
              <w:t>Объем использования:</w:t>
            </w:r>
          </w:p>
        </w:tc>
        <w:tc>
          <w:tcPr>
            <w:tcW w:w="1559" w:type="dxa"/>
            <w:tcBorders>
              <w:top w:val="single" w:sz="6" w:space="0" w:color="auto"/>
              <w:bottom w:val="single" w:sz="6" w:space="0" w:color="auto"/>
            </w:tcBorders>
            <w:shd w:val="clear" w:color="000000" w:fill="C0C0C0"/>
            <w:hideMark/>
          </w:tcPr>
          <w:p w:rsidR="008444BD" w:rsidRPr="0081755D" w:rsidRDefault="008444BD" w:rsidP="0031663F">
            <w:pPr>
              <w:rPr>
                <w:lang w:eastAsia="en-GB"/>
              </w:rPr>
            </w:pPr>
          </w:p>
        </w:tc>
        <w:tc>
          <w:tcPr>
            <w:tcW w:w="2268" w:type="dxa"/>
            <w:vMerge w:val="restart"/>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p>
        </w:tc>
        <w:tc>
          <w:tcPr>
            <w:tcW w:w="3218" w:type="dxa"/>
            <w:vMerge/>
            <w:tcBorders>
              <w:top w:val="single" w:sz="6" w:space="0" w:color="auto"/>
              <w:bottom w:val="single" w:sz="6" w:space="0" w:color="auto"/>
            </w:tcBorders>
            <w:hideMark/>
          </w:tcPr>
          <w:p w:rsidR="008444BD" w:rsidRPr="0081755D" w:rsidRDefault="008444BD" w:rsidP="0031663F">
            <w:pPr>
              <w:rPr>
                <w:lang w:eastAsia="en-GB"/>
              </w:rPr>
            </w:pPr>
          </w:p>
        </w:tc>
      </w:tr>
      <w:tr w:rsidR="008444BD" w:rsidRPr="0081755D" w:rsidTr="0031663F">
        <w:tc>
          <w:tcPr>
            <w:tcW w:w="450" w:type="dxa"/>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 </w:t>
            </w:r>
          </w:p>
        </w:tc>
        <w:tc>
          <w:tcPr>
            <w:tcW w:w="2777" w:type="dxa"/>
            <w:tcBorders>
              <w:top w:val="single" w:sz="6" w:space="0" w:color="auto"/>
              <w:bottom w:val="single" w:sz="6" w:space="0" w:color="auto"/>
            </w:tcBorders>
            <w:shd w:val="clear" w:color="auto" w:fill="auto"/>
            <w:hideMark/>
          </w:tcPr>
          <w:p w:rsidR="008444BD" w:rsidRPr="0081755D" w:rsidRDefault="008444BD" w:rsidP="0031663F">
            <w:r w:rsidRPr="0081755D">
              <w:rPr>
                <w:sz w:val="22"/>
                <w:szCs w:val="22"/>
              </w:rPr>
              <w:t xml:space="preserve">1. Удобрения (также в п. 3.4.1.a) </w:t>
            </w:r>
          </w:p>
        </w:tc>
        <w:tc>
          <w:tcPr>
            <w:tcW w:w="1559" w:type="dxa"/>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Площадь, Масса, Объем</w:t>
            </w:r>
          </w:p>
        </w:tc>
        <w:tc>
          <w:tcPr>
            <w:tcW w:w="2268" w:type="dxa"/>
            <w:vMerge/>
            <w:tcBorders>
              <w:top w:val="single" w:sz="6" w:space="0" w:color="auto"/>
              <w:bottom w:val="single" w:sz="6" w:space="0" w:color="auto"/>
            </w:tcBorders>
            <w:hideMark/>
          </w:tcPr>
          <w:p w:rsidR="008444BD" w:rsidRPr="0081755D" w:rsidRDefault="008444BD" w:rsidP="0031663F">
            <w:pPr>
              <w:rPr>
                <w:lang w:eastAsia="en-GB"/>
              </w:rPr>
            </w:pPr>
          </w:p>
        </w:tc>
        <w:tc>
          <w:tcPr>
            <w:tcW w:w="3218" w:type="dxa"/>
            <w:vMerge/>
            <w:tcBorders>
              <w:top w:val="single" w:sz="6" w:space="0" w:color="auto"/>
              <w:bottom w:val="single" w:sz="6" w:space="0" w:color="auto"/>
            </w:tcBorders>
            <w:hideMark/>
          </w:tcPr>
          <w:p w:rsidR="008444BD" w:rsidRPr="0081755D" w:rsidRDefault="008444BD" w:rsidP="0031663F">
            <w:pPr>
              <w:rPr>
                <w:lang w:eastAsia="en-GB"/>
              </w:rPr>
            </w:pPr>
          </w:p>
        </w:tc>
      </w:tr>
      <w:tr w:rsidR="008444BD" w:rsidRPr="0081755D" w:rsidTr="0031663F">
        <w:tc>
          <w:tcPr>
            <w:tcW w:w="450" w:type="dxa"/>
            <w:tcBorders>
              <w:top w:val="single" w:sz="6" w:space="0" w:color="auto"/>
              <w:bottom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 </w:t>
            </w:r>
          </w:p>
        </w:tc>
        <w:tc>
          <w:tcPr>
            <w:tcW w:w="2777" w:type="dxa"/>
            <w:tcBorders>
              <w:top w:val="single" w:sz="6" w:space="0" w:color="auto"/>
              <w:bottom w:val="single" w:sz="4" w:space="0" w:color="auto"/>
            </w:tcBorders>
            <w:shd w:val="clear" w:color="auto" w:fill="auto"/>
            <w:hideMark/>
          </w:tcPr>
          <w:p w:rsidR="008444BD" w:rsidRPr="0081755D" w:rsidRDefault="008444BD" w:rsidP="0031663F">
            <w:r w:rsidRPr="0081755D">
              <w:rPr>
                <w:sz w:val="22"/>
                <w:szCs w:val="22"/>
              </w:rPr>
              <w:t>2. Пестициды (также в п. 3.4.1.b)</w:t>
            </w:r>
          </w:p>
        </w:tc>
        <w:tc>
          <w:tcPr>
            <w:tcW w:w="1559" w:type="dxa"/>
            <w:tcBorders>
              <w:top w:val="single" w:sz="6" w:space="0" w:color="auto"/>
              <w:bottom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Площадь, Масса, Объем</w:t>
            </w:r>
          </w:p>
        </w:tc>
        <w:tc>
          <w:tcPr>
            <w:tcW w:w="2268" w:type="dxa"/>
            <w:vMerge/>
            <w:tcBorders>
              <w:top w:val="single" w:sz="6" w:space="0" w:color="auto"/>
              <w:bottom w:val="single" w:sz="4" w:space="0" w:color="auto"/>
            </w:tcBorders>
            <w:hideMark/>
          </w:tcPr>
          <w:p w:rsidR="008444BD" w:rsidRPr="0081755D" w:rsidRDefault="008444BD" w:rsidP="0031663F">
            <w:pPr>
              <w:rPr>
                <w:lang w:eastAsia="en-GB"/>
              </w:rPr>
            </w:pPr>
          </w:p>
        </w:tc>
        <w:tc>
          <w:tcPr>
            <w:tcW w:w="3218" w:type="dxa"/>
            <w:vMerge/>
            <w:tcBorders>
              <w:top w:val="single" w:sz="6" w:space="0" w:color="auto"/>
              <w:bottom w:val="single" w:sz="4" w:space="0" w:color="auto"/>
            </w:tcBorders>
            <w:hideMark/>
          </w:tcPr>
          <w:p w:rsidR="008444BD" w:rsidRPr="0081755D" w:rsidRDefault="008444BD" w:rsidP="0031663F">
            <w:pPr>
              <w:rPr>
                <w:lang w:eastAsia="en-GB"/>
              </w:rPr>
            </w:pPr>
          </w:p>
        </w:tc>
      </w:tr>
      <w:tr w:rsidR="008444BD" w:rsidRPr="0081755D" w:rsidTr="0031663F">
        <w:tc>
          <w:tcPr>
            <w:tcW w:w="450" w:type="dxa"/>
            <w:tcBorders>
              <w:top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c.</w:t>
            </w:r>
          </w:p>
        </w:tc>
        <w:tc>
          <w:tcPr>
            <w:tcW w:w="2777" w:type="dxa"/>
            <w:tcBorders>
              <w:top w:val="single" w:sz="4" w:space="0" w:color="auto"/>
            </w:tcBorders>
            <w:shd w:val="clear" w:color="auto" w:fill="auto"/>
            <w:noWrap/>
            <w:hideMark/>
          </w:tcPr>
          <w:p w:rsidR="008444BD" w:rsidRPr="0081755D" w:rsidRDefault="008444BD" w:rsidP="0031663F">
            <w:pPr>
              <w:rPr>
                <w:lang w:eastAsia="en-GB"/>
              </w:rPr>
            </w:pPr>
            <w:r w:rsidRPr="0081755D">
              <w:rPr>
                <w:sz w:val="22"/>
                <w:szCs w:val="22"/>
                <w:lang w:eastAsia="en-GB"/>
              </w:rPr>
              <w:t>Лесоразработка </w:t>
            </w:r>
          </w:p>
        </w:tc>
        <w:tc>
          <w:tcPr>
            <w:tcW w:w="1559" w:type="dxa"/>
            <w:tcBorders>
              <w:top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268" w:type="dxa"/>
            <w:tcBorders>
              <w:top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   По типам продукции (напр., древесина, промышленный круглый лес, топливная древесина, древесная масса, дрова, опилки)</w:t>
            </w:r>
            <w:r w:rsidRPr="0081755D">
              <w:rPr>
                <w:sz w:val="22"/>
                <w:szCs w:val="22"/>
                <w:lang w:eastAsia="en-GB"/>
              </w:rPr>
              <w:br/>
              <w:t>▪   Национальный</w:t>
            </w:r>
            <w:r w:rsidRPr="0081755D">
              <w:rPr>
                <w:sz w:val="22"/>
                <w:szCs w:val="22"/>
                <w:lang w:eastAsia="en-GB"/>
              </w:rPr>
              <w:br/>
              <w:t>▪   Субнациональный</w:t>
            </w:r>
          </w:p>
        </w:tc>
        <w:tc>
          <w:tcPr>
            <w:tcW w:w="3218" w:type="dxa"/>
            <w:tcBorders>
              <w:top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   Классификация основных продуктов (КОП)</w:t>
            </w:r>
            <w:r w:rsidRPr="0081755D">
              <w:rPr>
                <w:sz w:val="22"/>
                <w:szCs w:val="22"/>
                <w:lang w:eastAsia="en-GB"/>
              </w:rPr>
              <w:br/>
              <w:t>▪   Совместный вопросник по лесному сектору (ЕЭК ООН / ФАО / Евростат в Международной организации тропической древесины) [МОТД])</w:t>
            </w:r>
            <w:r w:rsidRPr="0081755D">
              <w:rPr>
                <w:sz w:val="22"/>
                <w:szCs w:val="22"/>
                <w:lang w:eastAsia="en-GB"/>
              </w:rPr>
              <w:br/>
              <w:t>▪   Межсекретариатская рабочая группа по статистике лесного сектора ФАО / МОТД / ЕЭК ООН / Евростат</w:t>
            </w:r>
            <w:r w:rsidRPr="0081755D">
              <w:rPr>
                <w:sz w:val="22"/>
                <w:szCs w:val="22"/>
                <w:lang w:eastAsia="en-GB"/>
              </w:rPr>
              <w:br/>
              <w:t>▪   Комитет по древесине ЕЭК ООН</w:t>
            </w:r>
            <w:r w:rsidRPr="0081755D">
              <w:rPr>
                <w:sz w:val="22"/>
                <w:szCs w:val="22"/>
                <w:lang w:eastAsia="en-GB"/>
              </w:rPr>
              <w:br/>
              <w:t>▪   Совместная рабочая группа ФАО / ЕЭК ООН по вопросам статистики, экономики и управления в лесном секторе</w:t>
            </w:r>
            <w:r w:rsidRPr="0081755D">
              <w:rPr>
                <w:sz w:val="22"/>
                <w:szCs w:val="22"/>
                <w:lang w:eastAsia="en-GB"/>
              </w:rPr>
              <w:br/>
            </w:r>
            <w:r w:rsidRPr="0081755D">
              <w:rPr>
                <w:sz w:val="22"/>
                <w:szCs w:val="22"/>
                <w:lang w:eastAsia="en-GB"/>
              </w:rPr>
              <w:lastRenderedPageBreak/>
              <w:t>▪   МСОК, ред. 4, раздел A, подраздел 02</w:t>
            </w:r>
            <w:r w:rsidRPr="0081755D">
              <w:rPr>
                <w:sz w:val="22"/>
                <w:szCs w:val="22"/>
                <w:lang w:eastAsia="en-GB"/>
              </w:rPr>
              <w:br/>
              <w:t>▪   База данных ФАОСТАТ</w:t>
            </w: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lastRenderedPageBreak/>
              <w:t>d.</w:t>
            </w:r>
          </w:p>
        </w:tc>
        <w:tc>
          <w:tcPr>
            <w:tcW w:w="2777" w:type="dxa"/>
            <w:shd w:val="clear" w:color="auto" w:fill="auto"/>
            <w:noWrap/>
            <w:hideMark/>
          </w:tcPr>
          <w:p w:rsidR="008444BD" w:rsidRPr="0081755D" w:rsidRDefault="008444BD" w:rsidP="0031663F">
            <w:pPr>
              <w:rPr>
                <w:lang w:eastAsia="en-GB"/>
              </w:rPr>
            </w:pPr>
            <w:r w:rsidRPr="0081755D">
              <w:rPr>
                <w:sz w:val="22"/>
                <w:szCs w:val="22"/>
                <w:lang w:eastAsia="en-GB"/>
              </w:rPr>
              <w:t>Заготовка топливной древесины</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268" w:type="dxa"/>
            <w:shd w:val="clear" w:color="auto" w:fill="auto"/>
            <w:hideMark/>
          </w:tcPr>
          <w:p w:rsidR="008444BD" w:rsidRPr="0081755D" w:rsidRDefault="008444BD" w:rsidP="0031663F">
            <w:pPr>
              <w:rPr>
                <w:lang w:eastAsia="en-GB"/>
              </w:rPr>
            </w:pPr>
            <w:r w:rsidRPr="0081755D">
              <w:rPr>
                <w:sz w:val="22"/>
                <w:szCs w:val="22"/>
                <w:lang w:eastAsia="en-GB"/>
              </w:rPr>
              <w:t>▪   Национальный</w:t>
            </w:r>
          </w:p>
        </w:tc>
        <w:tc>
          <w:tcPr>
            <w:tcW w:w="3218" w:type="dxa"/>
            <w:vMerge w:val="restart"/>
            <w:shd w:val="clear" w:color="auto" w:fill="auto"/>
            <w:hideMark/>
          </w:tcPr>
          <w:p w:rsidR="008444BD" w:rsidRPr="0081755D" w:rsidRDefault="008444BD" w:rsidP="0031663F">
            <w:pPr>
              <w:rPr>
                <w:lang w:eastAsia="en-GB"/>
              </w:rPr>
            </w:pPr>
            <w:r w:rsidRPr="0081755D">
              <w:rPr>
                <w:sz w:val="22"/>
                <w:szCs w:val="22"/>
                <w:lang w:eastAsia="en-GB"/>
              </w:rPr>
              <w:t>▪  Межсекретариатская рабочая группа по статистике лесного сектора ФАО/МОТД/ ЕЭК ООН/Евростат</w:t>
            </w:r>
            <w:r w:rsidRPr="0081755D">
              <w:rPr>
                <w:sz w:val="22"/>
                <w:szCs w:val="22"/>
                <w:lang w:eastAsia="en-GB"/>
              </w:rPr>
              <w:br/>
              <w:t>▪   Состояние лесов Европы (Леса Европы/Секция лесного хозяйства и лесоматериалов ЕЭК ООН - ФАО)</w:t>
            </w:r>
            <w:r w:rsidRPr="0081755D">
              <w:rPr>
                <w:sz w:val="22"/>
                <w:szCs w:val="22"/>
                <w:lang w:eastAsia="en-GB"/>
              </w:rPr>
              <w:br/>
              <w:t>▪   ГС 2012,</w:t>
            </w:r>
            <w:r w:rsidRPr="0081755D">
              <w:rPr>
                <w:sz w:val="22"/>
                <w:szCs w:val="22"/>
                <w:lang w:eastAsia="en-GB"/>
              </w:rPr>
              <w:br/>
              <w:t xml:space="preserve"> разделы IX и X</w:t>
            </w:r>
            <w:r w:rsidRPr="0081755D">
              <w:rPr>
                <w:sz w:val="22"/>
                <w:szCs w:val="22"/>
                <w:lang w:eastAsia="en-GB"/>
              </w:rPr>
              <w:br/>
              <w:t>▪   База данных ФАОСТАТ</w:t>
            </w:r>
          </w:p>
        </w:tc>
      </w:tr>
      <w:tr w:rsidR="008444BD" w:rsidRPr="0081755D" w:rsidTr="0031663F">
        <w:tc>
          <w:tcPr>
            <w:tcW w:w="450" w:type="dxa"/>
            <w:tcBorders>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e.</w:t>
            </w:r>
          </w:p>
        </w:tc>
        <w:tc>
          <w:tcPr>
            <w:tcW w:w="2777" w:type="dxa"/>
            <w:tcBorders>
              <w:bottom w:val="single" w:sz="6" w:space="0" w:color="auto"/>
            </w:tcBorders>
            <w:shd w:val="clear" w:color="auto" w:fill="auto"/>
            <w:noWrap/>
            <w:hideMark/>
          </w:tcPr>
          <w:p w:rsidR="008444BD" w:rsidRPr="0081755D" w:rsidRDefault="008444BD" w:rsidP="0031663F">
            <w:pPr>
              <w:rPr>
                <w:lang w:eastAsia="en-GB"/>
              </w:rPr>
            </w:pPr>
            <w:r w:rsidRPr="0081755D">
              <w:rPr>
                <w:sz w:val="22"/>
                <w:szCs w:val="22"/>
                <w:lang w:eastAsia="en-GB"/>
              </w:rPr>
              <w:t>Импорт лесных продуктов </w:t>
            </w:r>
          </w:p>
        </w:tc>
        <w:tc>
          <w:tcPr>
            <w:tcW w:w="1559" w:type="dxa"/>
            <w:tcBorders>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Валюта, Масса, Объем</w:t>
            </w:r>
          </w:p>
        </w:tc>
        <w:tc>
          <w:tcPr>
            <w:tcW w:w="2268" w:type="dxa"/>
            <w:vMerge w:val="restart"/>
            <w:tcBorders>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   По типам продукции</w:t>
            </w:r>
          </w:p>
        </w:tc>
        <w:tc>
          <w:tcPr>
            <w:tcW w:w="3218" w:type="dxa"/>
            <w:vMerge/>
            <w:tcBorders>
              <w:bottom w:val="single" w:sz="6" w:space="0" w:color="auto"/>
            </w:tcBorders>
            <w:hideMark/>
          </w:tcPr>
          <w:p w:rsidR="008444BD" w:rsidRPr="0081755D" w:rsidRDefault="008444BD" w:rsidP="0031663F">
            <w:pPr>
              <w:rPr>
                <w:lang w:eastAsia="en-GB"/>
              </w:rPr>
            </w:pPr>
          </w:p>
        </w:tc>
      </w:tr>
      <w:tr w:rsidR="008444BD" w:rsidRPr="0081755D" w:rsidTr="0031663F">
        <w:tc>
          <w:tcPr>
            <w:tcW w:w="450" w:type="dxa"/>
            <w:tcBorders>
              <w:top w:val="single" w:sz="6" w:space="0" w:color="auto"/>
              <w:bottom w:val="single" w:sz="4" w:space="0" w:color="auto"/>
            </w:tcBorders>
            <w:shd w:val="clear" w:color="auto" w:fill="auto"/>
            <w:hideMark/>
          </w:tcPr>
          <w:p w:rsidR="008444BD" w:rsidRPr="0081755D" w:rsidRDefault="008444BD" w:rsidP="0031663F">
            <w:pPr>
              <w:rPr>
                <w:lang w:eastAsia="en-GB"/>
              </w:rPr>
            </w:pPr>
            <w:r w:rsidRPr="0081755D">
              <w:rPr>
                <w:lang w:eastAsia="en-GB"/>
              </w:rPr>
              <w:t>f. </w:t>
            </w:r>
          </w:p>
        </w:tc>
        <w:tc>
          <w:tcPr>
            <w:tcW w:w="2777" w:type="dxa"/>
            <w:tcBorders>
              <w:top w:val="single" w:sz="6" w:space="0" w:color="auto"/>
              <w:bottom w:val="single" w:sz="4" w:space="0" w:color="auto"/>
            </w:tcBorders>
            <w:shd w:val="clear" w:color="auto" w:fill="auto"/>
            <w:noWrap/>
            <w:hideMark/>
          </w:tcPr>
          <w:p w:rsidR="008444BD" w:rsidRPr="0081755D" w:rsidRDefault="008444BD" w:rsidP="0031663F">
            <w:pPr>
              <w:rPr>
                <w:lang w:eastAsia="en-GB"/>
              </w:rPr>
            </w:pPr>
            <w:r w:rsidRPr="0081755D">
              <w:rPr>
                <w:sz w:val="22"/>
                <w:szCs w:val="22"/>
                <w:lang w:eastAsia="en-GB"/>
              </w:rPr>
              <w:t>Экспорт лесных продуктов </w:t>
            </w:r>
            <w:r w:rsidRPr="0081755D">
              <w:rPr>
                <w:rFonts w:ascii="Arial" w:hAnsi="Arial" w:cs="Arial"/>
                <w:sz w:val="22"/>
                <w:szCs w:val="22"/>
                <w:lang w:eastAsia="en-GB"/>
              </w:rPr>
              <w:t> </w:t>
            </w:r>
          </w:p>
        </w:tc>
        <w:tc>
          <w:tcPr>
            <w:tcW w:w="1559" w:type="dxa"/>
            <w:tcBorders>
              <w:top w:val="single" w:sz="6" w:space="0" w:color="auto"/>
              <w:bottom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Валюта, Масса, Объем</w:t>
            </w:r>
          </w:p>
        </w:tc>
        <w:tc>
          <w:tcPr>
            <w:tcW w:w="2268" w:type="dxa"/>
            <w:vMerge/>
            <w:tcBorders>
              <w:top w:val="single" w:sz="6" w:space="0" w:color="auto"/>
              <w:bottom w:val="single" w:sz="4" w:space="0" w:color="auto"/>
            </w:tcBorders>
            <w:hideMark/>
          </w:tcPr>
          <w:p w:rsidR="008444BD" w:rsidRPr="0081755D" w:rsidRDefault="008444BD" w:rsidP="0031663F">
            <w:pPr>
              <w:rPr>
                <w:lang w:eastAsia="en-GB"/>
              </w:rPr>
            </w:pPr>
          </w:p>
        </w:tc>
        <w:tc>
          <w:tcPr>
            <w:tcW w:w="3218" w:type="dxa"/>
            <w:vMerge/>
            <w:tcBorders>
              <w:top w:val="single" w:sz="6" w:space="0" w:color="auto"/>
              <w:bottom w:val="single" w:sz="4" w:space="0" w:color="auto"/>
            </w:tcBorders>
            <w:hideMark/>
          </w:tcPr>
          <w:p w:rsidR="008444BD" w:rsidRPr="0081755D" w:rsidRDefault="008444BD" w:rsidP="0031663F">
            <w:pPr>
              <w:rPr>
                <w:lang w:eastAsia="en-GB"/>
              </w:rPr>
            </w:pPr>
          </w:p>
        </w:tc>
      </w:tr>
    </w:tbl>
    <w:p w:rsidR="008444BD" w:rsidRPr="0081755D" w:rsidRDefault="008444BD" w:rsidP="008444BD">
      <w:pPr>
        <w:pStyle w:val="4"/>
      </w:pPr>
      <w:bookmarkStart w:id="274" w:name="_Toc337218951"/>
      <w:bookmarkStart w:id="275" w:name="_Toc346696652"/>
      <w:bookmarkStart w:id="276" w:name="_Toc532253815"/>
      <w:r w:rsidRPr="0081755D">
        <w:t xml:space="preserve">Тема 2.5.2: </w:t>
      </w:r>
      <w:bookmarkEnd w:id="274"/>
      <w:bookmarkEnd w:id="275"/>
      <w:r w:rsidRPr="0081755D">
        <w:t>Гидробионты</w:t>
      </w:r>
      <w:bookmarkEnd w:id="276"/>
    </w:p>
    <w:p w:rsidR="008444BD" w:rsidRPr="0081755D" w:rsidRDefault="008444BD" w:rsidP="008444BD"/>
    <w:p w:rsidR="008444BD" w:rsidRPr="0081755D" w:rsidRDefault="008444BD" w:rsidP="008444BD">
      <w:pPr>
        <w:pStyle w:val="a"/>
        <w:ind w:hanging="720"/>
      </w:pPr>
      <w:r w:rsidRPr="0081755D">
        <w:t>Гидробионты включают в себя рыбу, ракообразных, моллюсков, морских млекопитающих и другие водные организмы, которые рассматриваются как  находящиеся в пределах исключительной экономической зоны (ИЭЗ) страны на протяжении всего своего жизненного цикла, как в прибрежных, так и во внутренних водах. Мигрирующие и трансграничные рыбные запасы считаются принадлежащими стране в период, когда эти запасы обитают в пределах ее ИЭЗ.</w:t>
      </w:r>
    </w:p>
    <w:p w:rsidR="008444BD" w:rsidRPr="0081755D" w:rsidRDefault="008444BD" w:rsidP="008444BD"/>
    <w:p w:rsidR="008444BD" w:rsidRPr="0081755D" w:rsidRDefault="008444BD" w:rsidP="008444BD">
      <w:pPr>
        <w:pStyle w:val="a"/>
        <w:ind w:hanging="720"/>
      </w:pPr>
      <w:r w:rsidRPr="0081755D">
        <w:t>Гидробионты подвергаются промысловому вылову в коммерческих целях, а также вылову в качестве средств существования и любительской рыбалки. Обилие и состояние здоровья природных гидробионтов во внутренних водоемах и морях все в большей степени страдает от загрязнения воды и деградации зон обитания. Двойное воздействие высокого уровня эксплуатации и деградации зон обитания приводит к потере или снижению уровня экономической стоимости товаров и услуг, предоставляемых водными экосистемами, и к потере биологического разнообразия и генетических ресурсов. Неустойчивое извлечение морских ресурсов частично вызвано незаконным, неучтенным и нерегулируемым рыболовством.</w:t>
      </w:r>
    </w:p>
    <w:p w:rsidR="008444BD" w:rsidRPr="0081755D" w:rsidRDefault="008444BD" w:rsidP="008444BD"/>
    <w:p w:rsidR="008444BD" w:rsidRPr="0081755D" w:rsidRDefault="008444BD" w:rsidP="008444BD">
      <w:pPr>
        <w:pStyle w:val="a"/>
        <w:ind w:hanging="720"/>
      </w:pPr>
      <w:r w:rsidRPr="0081755D">
        <w:t>Запасы гидробионтов трудно измерять во внутренних и морских водах, однако можно рассмотреть определенные методы оценки. Запасы в объектах аквакультуры можно оценивать чаще.</w:t>
      </w:r>
    </w:p>
    <w:p w:rsidR="008444BD" w:rsidRPr="0081755D" w:rsidRDefault="008444BD" w:rsidP="008444BD"/>
    <w:p w:rsidR="008444BD" w:rsidRPr="0081755D" w:rsidRDefault="008444BD" w:rsidP="008444BD">
      <w:pPr>
        <w:pStyle w:val="a"/>
        <w:ind w:hanging="720"/>
      </w:pPr>
      <w:r w:rsidRPr="0081755D">
        <w:t>Гидробионты могут быть либо культивируемыми, либо природными биологическими ресурсами. Гидробионты, выращиваемые на объектах аквакультуры  (для разведения или промысла), считаются культивируемыми биологическими ресурсами. Все другие гидробионты, выловленные в рамках процессов промысла, считаются природными биологическими ресурсами. Изменения в запасах гидробионтов являются результатом увеличения запасов, суммарных изъятий и естественных и катастрофических потерь. Изменения запасов следует оценивать отдельно для природных и культивируемых ресурсов, по наиболее важным группам / видам и по морским и пресноводным группам / видам.</w:t>
      </w:r>
    </w:p>
    <w:p w:rsidR="008444BD" w:rsidRPr="0081755D" w:rsidRDefault="008444BD" w:rsidP="008444BD">
      <w:pPr>
        <w:ind w:left="360"/>
      </w:pPr>
    </w:p>
    <w:p w:rsidR="008444BD" w:rsidRPr="0081755D" w:rsidRDefault="008444BD" w:rsidP="008444BD"/>
    <w:p w:rsidR="008444BD" w:rsidRPr="0081755D" w:rsidRDefault="008444BD" w:rsidP="008444BD">
      <w:pPr>
        <w:pStyle w:val="a"/>
        <w:ind w:hanging="720"/>
      </w:pPr>
      <w:r w:rsidRPr="0081755D">
        <w:lastRenderedPageBreak/>
        <w:t>Аквакультура</w:t>
      </w:r>
      <w:r w:rsidRPr="0081755D">
        <w:rPr>
          <w:lang w:eastAsia="en-GB"/>
        </w:rPr>
        <w:t xml:space="preserve"> - это разведение водных организмов, в том числе рыб, моллюсков, ракообразных и водных растений. Разведение подразумевает различные виды вмешательства в процесс выращивания для расширения производства, такие как регулярное зарыбление, питание, защита от хищников и т. д. Разведение также подразумевает индивидуальную или корпоративную собственность на культивируемые запасы</w:t>
      </w:r>
      <w:r w:rsidRPr="0081755D">
        <w:rPr>
          <w:vertAlign w:val="superscript"/>
        </w:rPr>
        <w:t xml:space="preserve"> </w:t>
      </w:r>
      <w:r w:rsidRPr="0081755D">
        <w:rPr>
          <w:vertAlign w:val="superscript"/>
        </w:rPr>
        <w:footnoteReference w:id="56"/>
      </w:r>
      <w:r w:rsidRPr="0081755D">
        <w:t>.</w:t>
      </w:r>
      <w:r w:rsidRPr="0081755D">
        <w:rPr>
          <w:sz w:val="20"/>
          <w:szCs w:val="20"/>
          <w:lang w:eastAsia="en-GB"/>
        </w:rPr>
        <w:t xml:space="preserve">   </w:t>
      </w:r>
      <w:r w:rsidRPr="0081755D">
        <w:rPr>
          <w:lang w:eastAsia="en-GB"/>
        </w:rPr>
        <w:t xml:space="preserve">Виды деятельности в сфере аквакультуры могут также включать </w:t>
      </w:r>
      <w:r w:rsidRPr="0081755D">
        <w:t>применение красителей, гранул, антибиотиков, фунгицидов, гормонов и других веществ. Статистика этих аспектов аквакультуры очень важна для оценки их воздействия на окружающую среду.</w:t>
      </w:r>
    </w:p>
    <w:p w:rsidR="008444BD" w:rsidRPr="0081755D" w:rsidRDefault="008444BD" w:rsidP="008444BD"/>
    <w:p w:rsidR="008444BD" w:rsidRPr="0081755D" w:rsidRDefault="008444BD" w:rsidP="008444BD">
      <w:pPr>
        <w:pStyle w:val="a"/>
        <w:ind w:hanging="720"/>
      </w:pPr>
      <w:r w:rsidRPr="0081755D">
        <w:rPr>
          <w:iCs/>
        </w:rPr>
        <w:t>Международная</w:t>
      </w:r>
      <w:r w:rsidRPr="0081755D">
        <w:rPr>
          <w:rStyle w:val="st"/>
          <w:i/>
        </w:rPr>
        <w:t xml:space="preserve"> </w:t>
      </w:r>
      <w:r w:rsidRPr="0081755D">
        <w:rPr>
          <w:rStyle w:val="st"/>
        </w:rPr>
        <w:t>стандартная</w:t>
      </w:r>
      <w:r w:rsidRPr="0081755D">
        <w:rPr>
          <w:rStyle w:val="st"/>
          <w:i/>
        </w:rPr>
        <w:t xml:space="preserve"> </w:t>
      </w:r>
      <w:r w:rsidRPr="0081755D">
        <w:rPr>
          <w:rStyle w:val="ab"/>
          <w:i w:val="0"/>
        </w:rPr>
        <w:t>статистическая классификация животного</w:t>
      </w:r>
      <w:r w:rsidRPr="0081755D">
        <w:rPr>
          <w:rStyle w:val="st"/>
          <w:i/>
        </w:rPr>
        <w:t xml:space="preserve"> </w:t>
      </w:r>
      <w:r w:rsidRPr="0081755D">
        <w:rPr>
          <w:rStyle w:val="st"/>
        </w:rPr>
        <w:t>и</w:t>
      </w:r>
      <w:r w:rsidRPr="0081755D">
        <w:rPr>
          <w:rStyle w:val="st"/>
          <w:i/>
        </w:rPr>
        <w:t xml:space="preserve"> </w:t>
      </w:r>
      <w:r w:rsidRPr="0081755D">
        <w:rPr>
          <w:rStyle w:val="ab"/>
          <w:i w:val="0"/>
        </w:rPr>
        <w:t>растительного мира водной среды ФАО</w:t>
      </w:r>
      <w:r w:rsidRPr="0081755D">
        <w:rPr>
          <w:rStyle w:val="st"/>
        </w:rPr>
        <w:t xml:space="preserve"> обычно используется для производства статистики по ресурсам гидробионтов</w:t>
      </w:r>
      <w:r w:rsidRPr="0081755D">
        <w:rPr>
          <w:rStyle w:val="a9"/>
        </w:rPr>
        <w:footnoteReference w:id="57"/>
      </w:r>
      <w:r w:rsidRPr="0081755D">
        <w:rPr>
          <w:rStyle w:val="st"/>
        </w:rPr>
        <w:t>.</w:t>
      </w:r>
      <w:r w:rsidRPr="0081755D">
        <w:t xml:space="preserve">  В ФАО был также разработан ряд концепций вылова для разных стадий промысла в зависимости от включения или исключения побочного вылова и побочных продуктов</w:t>
      </w:r>
      <w:r w:rsidRPr="0081755D">
        <w:rPr>
          <w:rStyle w:val="a9"/>
        </w:rPr>
        <w:footnoteReference w:id="58"/>
      </w:r>
      <w:r w:rsidRPr="0081755D">
        <w:t xml:space="preserve">.  Измерение объема выброшенного улова является важным компонентом для более полного понимания связей между экономической деятельностью и воздействием на ресурсы водной среды. </w:t>
      </w:r>
    </w:p>
    <w:p w:rsidR="008444BD" w:rsidRPr="0081755D" w:rsidRDefault="008444BD" w:rsidP="008444BD"/>
    <w:p w:rsidR="008444BD" w:rsidRPr="0081755D" w:rsidRDefault="008444BD" w:rsidP="008444BD">
      <w:pPr>
        <w:pStyle w:val="a"/>
        <w:ind w:hanging="720"/>
      </w:pPr>
      <w:r w:rsidRPr="0081755D">
        <w:rPr>
          <w:iCs/>
        </w:rPr>
        <w:t>Важнейшей</w:t>
      </w:r>
      <w:r w:rsidRPr="0081755D">
        <w:t xml:space="preserve"> экономической деятельностью, связанной с извлечением, промыслом и управлением ресурсами гидробионтов, является рыболовство и аквакультура (МСОК, ред.4, Раздел А, подраздел 03). Этот раздел включает в себя промысловое рыболовство и аквакультуру и охватывает использование рыбных ресурсов из морских, солоноватых или пресноводных сред с целью вылова или сбора рыбы, ракообразных, моллюсков и других морских организмов и продуктов (например, водных растений, жемчуга и губок). </w:t>
      </w:r>
    </w:p>
    <w:p w:rsidR="008444BD" w:rsidRPr="0081755D" w:rsidRDefault="008444BD" w:rsidP="008444BD"/>
    <w:p w:rsidR="008444BD" w:rsidRPr="0081755D" w:rsidRDefault="008444BD" w:rsidP="008444BD">
      <w:pPr>
        <w:pStyle w:val="a"/>
        <w:ind w:hanging="720"/>
      </w:pPr>
      <w:r w:rsidRPr="0081755D">
        <w:rPr>
          <w:iCs/>
        </w:rPr>
        <w:t>Использование</w:t>
      </w:r>
      <w:r w:rsidRPr="0081755D">
        <w:t xml:space="preserve"> гидробионтов в экономике и домашних хозяйствах может быть отражено в таблицах ресурсов и использования СНС в физическом и денежном выражении. СПЭУ-ЦО увязывает гидробионты с их использованием в экономике и с СНС.</w:t>
      </w:r>
    </w:p>
    <w:p w:rsidR="008444BD" w:rsidRPr="0081755D" w:rsidRDefault="008444BD" w:rsidP="008444BD">
      <w:pPr>
        <w:pStyle w:val="8"/>
      </w:pPr>
      <w:bookmarkStart w:id="277" w:name="_Toc531619249"/>
      <w:r w:rsidRPr="0081755D">
        <w:lastRenderedPageBreak/>
        <w:t>Таблица 3.2.5.2: Статистические данные и связанная с ними информация по Теме 2.5.2</w:t>
      </w:r>
      <w:bookmarkEnd w:id="277"/>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50"/>
        <w:gridCol w:w="2777"/>
        <w:gridCol w:w="1559"/>
        <w:gridCol w:w="2268"/>
        <w:gridCol w:w="3218"/>
      </w:tblGrid>
      <w:tr w:rsidR="008444BD" w:rsidRPr="0081755D" w:rsidTr="0031663F">
        <w:trPr>
          <w:trHeight w:val="660"/>
        </w:trPr>
        <w:tc>
          <w:tcPr>
            <w:tcW w:w="10272"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2: Ресурсы окружающей среды и их использование</w:t>
            </w:r>
          </w:p>
        </w:tc>
      </w:tr>
      <w:tr w:rsidR="008444BD" w:rsidRPr="0081755D" w:rsidTr="0031663F">
        <w:trPr>
          <w:trHeight w:val="660"/>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c>
          <w:tcPr>
            <w:tcW w:w="10272"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2.5: Биологические ресурсы</w:t>
            </w:r>
          </w:p>
        </w:tc>
      </w:tr>
      <w:tr w:rsidR="008444BD" w:rsidRPr="0081755D" w:rsidTr="0031663F">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2.5.2: Гидробионты</w:t>
            </w:r>
          </w:p>
        </w:tc>
      </w:tr>
      <w:tr w:rsidR="008444BD" w:rsidRPr="0081755D" w:rsidTr="0031663F">
        <w:tc>
          <w:tcPr>
            <w:tcW w:w="3227"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559"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26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321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227" w:type="dxa"/>
            <w:gridSpan w:val="2"/>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w:t>
            </w:r>
            <w:r w:rsidRPr="0081755D">
              <w:rPr>
                <w:bCs/>
                <w:sz w:val="22"/>
                <w:szCs w:val="22"/>
                <w:lang w:eastAsia="en-GB"/>
              </w:rPr>
              <w:br/>
              <w:t xml:space="preserve"> - Уровень 2, </w:t>
            </w:r>
            <w:r w:rsidRPr="0081755D">
              <w:rPr>
                <w:bCs/>
                <w:i/>
                <w:sz w:val="22"/>
                <w:szCs w:val="22"/>
                <w:lang w:eastAsia="en-GB"/>
              </w:rPr>
              <w:t xml:space="preserve"> Курсив - Уровень 3)</w:t>
            </w:r>
          </w:p>
        </w:tc>
        <w:tc>
          <w:tcPr>
            <w:tcW w:w="1559" w:type="dxa"/>
            <w:vMerge/>
            <w:vAlign w:val="center"/>
            <w:hideMark/>
          </w:tcPr>
          <w:p w:rsidR="008444BD" w:rsidRPr="0081755D" w:rsidRDefault="008444BD" w:rsidP="0031663F">
            <w:pPr>
              <w:rPr>
                <w:bCs/>
                <w:lang w:eastAsia="en-GB"/>
              </w:rPr>
            </w:pPr>
          </w:p>
        </w:tc>
        <w:tc>
          <w:tcPr>
            <w:tcW w:w="2268" w:type="dxa"/>
            <w:vMerge/>
            <w:vAlign w:val="center"/>
            <w:hideMark/>
          </w:tcPr>
          <w:p w:rsidR="008444BD" w:rsidRPr="0081755D" w:rsidRDefault="008444BD" w:rsidP="0031663F">
            <w:pPr>
              <w:rPr>
                <w:bCs/>
                <w:lang w:eastAsia="en-GB"/>
              </w:rPr>
            </w:pPr>
          </w:p>
        </w:tc>
        <w:tc>
          <w:tcPr>
            <w:tcW w:w="3218" w:type="dxa"/>
            <w:vMerge/>
            <w:vAlign w:val="center"/>
            <w:hideMark/>
          </w:tcPr>
          <w:p w:rsidR="008444BD" w:rsidRPr="0081755D" w:rsidRDefault="008444BD" w:rsidP="0031663F">
            <w:pPr>
              <w:rPr>
                <w:bCs/>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2777" w:type="dxa"/>
            <w:shd w:val="clear" w:color="auto" w:fill="auto"/>
            <w:noWrap/>
            <w:hideMark/>
          </w:tcPr>
          <w:p w:rsidR="008444BD" w:rsidRPr="0081755D" w:rsidRDefault="008444BD" w:rsidP="0031663F">
            <w:pPr>
              <w:rPr>
                <w:bCs/>
                <w:lang w:eastAsia="en-GB"/>
              </w:rPr>
            </w:pPr>
            <w:r w:rsidRPr="0081755D">
              <w:rPr>
                <w:bCs/>
                <w:sz w:val="22"/>
                <w:szCs w:val="22"/>
                <w:lang w:eastAsia="en-GB"/>
              </w:rPr>
              <w:t>Вылов рыбы</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268" w:type="dxa"/>
            <w:vMerge w:val="restart"/>
            <w:shd w:val="clear" w:color="auto" w:fill="FFFFFF"/>
            <w:hideMark/>
          </w:tcPr>
          <w:p w:rsidR="008444BD" w:rsidRPr="0081755D" w:rsidRDefault="008444BD" w:rsidP="0031663F">
            <w:pPr>
              <w:rPr>
                <w:lang w:eastAsia="en-GB"/>
              </w:rPr>
            </w:pPr>
            <w:r w:rsidRPr="0081755D">
              <w:rPr>
                <w:sz w:val="22"/>
                <w:szCs w:val="22"/>
                <w:lang w:eastAsia="en-GB"/>
              </w:rPr>
              <w:t>▪   По значимым пресноводным и морским видам</w:t>
            </w:r>
            <w:r w:rsidRPr="0081755D">
              <w:rPr>
                <w:sz w:val="22"/>
                <w:szCs w:val="22"/>
                <w:lang w:eastAsia="en-GB"/>
              </w:rPr>
              <w:br/>
              <w:t>▪   Национальный</w:t>
            </w:r>
            <w:r w:rsidRPr="0081755D">
              <w:rPr>
                <w:sz w:val="22"/>
                <w:szCs w:val="22"/>
                <w:lang w:eastAsia="en-GB"/>
              </w:rPr>
              <w:br/>
              <w:t>▪   Субнациональный</w:t>
            </w:r>
          </w:p>
        </w:tc>
        <w:tc>
          <w:tcPr>
            <w:tcW w:w="3218" w:type="dxa"/>
            <w:vMerge w:val="restart"/>
            <w:shd w:val="clear" w:color="auto" w:fill="auto"/>
            <w:hideMark/>
          </w:tcPr>
          <w:p w:rsidR="008444BD" w:rsidRPr="0081755D" w:rsidRDefault="008444BD" w:rsidP="0031663F">
            <w:pPr>
              <w:rPr>
                <w:lang w:eastAsia="en-GB"/>
              </w:rPr>
            </w:pPr>
            <w:r w:rsidRPr="0081755D">
              <w:rPr>
                <w:sz w:val="22"/>
                <w:szCs w:val="22"/>
                <w:lang w:eastAsia="en-GB"/>
              </w:rPr>
              <w:t>Международная статистическая классификация животного и растительного мира водной среды ФАО</w:t>
            </w:r>
            <w:r w:rsidRPr="0081755D">
              <w:rPr>
                <w:sz w:val="22"/>
                <w:szCs w:val="22"/>
                <w:lang w:eastAsia="en-GB"/>
              </w:rPr>
              <w:br/>
              <w:t>▪   МСОК, ред. 4, раздел A, подраздел 03</w:t>
            </w:r>
            <w:r w:rsidRPr="0081755D">
              <w:rPr>
                <w:sz w:val="22"/>
                <w:szCs w:val="22"/>
                <w:lang w:eastAsia="en-GB"/>
              </w:rPr>
              <w:br/>
              <w:t xml:space="preserve">▪   Конвенция ООН по морскому праву </w:t>
            </w:r>
            <w:r w:rsidRPr="0081755D">
              <w:rPr>
                <w:sz w:val="22"/>
                <w:szCs w:val="22"/>
                <w:lang w:eastAsia="en-GB"/>
              </w:rPr>
              <w:br/>
              <w:t>▪   СОООН: ЦРТ, метаданные показателя 7.4</w:t>
            </w:r>
            <w:r w:rsidRPr="0081755D">
              <w:rPr>
                <w:sz w:val="22"/>
                <w:szCs w:val="22"/>
                <w:lang w:eastAsia="en-GB"/>
              </w:rPr>
              <w:br/>
              <w:t>▪   ГС 2012, Раздел I, группа 03</w:t>
            </w:r>
          </w:p>
          <w:p w:rsidR="008444BD" w:rsidRPr="0081755D" w:rsidRDefault="008444BD" w:rsidP="0031663F">
            <w:pPr>
              <w:rPr>
                <w:lang w:eastAsia="en-GB"/>
              </w:rPr>
            </w:pPr>
            <w:r w:rsidRPr="0081755D">
              <w:rPr>
                <w:sz w:val="22"/>
                <w:szCs w:val="22"/>
                <w:lang w:eastAsia="en-GB"/>
              </w:rPr>
              <w:t>▪   Центральная основа СПЭУ (2012)</w:t>
            </w: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b.</w:t>
            </w:r>
          </w:p>
        </w:tc>
        <w:tc>
          <w:tcPr>
            <w:tcW w:w="2777" w:type="dxa"/>
            <w:shd w:val="clear" w:color="auto" w:fill="auto"/>
            <w:noWrap/>
            <w:hideMark/>
          </w:tcPr>
          <w:p w:rsidR="008444BD" w:rsidRPr="0081755D" w:rsidRDefault="008444BD" w:rsidP="0031663F">
            <w:pPr>
              <w:rPr>
                <w:bCs/>
                <w:lang w:eastAsia="en-GB"/>
              </w:rPr>
            </w:pPr>
            <w:r w:rsidRPr="0081755D">
              <w:rPr>
                <w:bCs/>
                <w:sz w:val="22"/>
                <w:szCs w:val="22"/>
                <w:lang w:eastAsia="en-GB"/>
              </w:rPr>
              <w:t>Производство аквакультуры</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268" w:type="dxa"/>
            <w:vMerge/>
            <w:shd w:val="clear" w:color="auto" w:fill="FFFFFF"/>
            <w:hideMark/>
          </w:tcPr>
          <w:p w:rsidR="008444BD" w:rsidRPr="0081755D" w:rsidRDefault="008444BD" w:rsidP="0031663F">
            <w:pPr>
              <w:rPr>
                <w:lang w:eastAsia="en-GB"/>
              </w:rPr>
            </w:pPr>
          </w:p>
        </w:tc>
        <w:tc>
          <w:tcPr>
            <w:tcW w:w="3218"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c.</w:t>
            </w:r>
          </w:p>
        </w:tc>
        <w:tc>
          <w:tcPr>
            <w:tcW w:w="2777" w:type="dxa"/>
            <w:shd w:val="clear" w:color="auto" w:fill="auto"/>
            <w:noWrap/>
            <w:hideMark/>
          </w:tcPr>
          <w:p w:rsidR="008444BD" w:rsidRPr="0081755D" w:rsidRDefault="008444BD" w:rsidP="0031663F">
            <w:pPr>
              <w:rPr>
                <w:lang w:eastAsia="en-GB"/>
              </w:rPr>
            </w:pPr>
            <w:r w:rsidRPr="0081755D">
              <w:rPr>
                <w:sz w:val="22"/>
                <w:szCs w:val="22"/>
                <w:lang w:eastAsia="en-GB"/>
              </w:rPr>
              <w:t>Импорт рыбы и рыбопродуктов</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Валюта, Масса, Объем</w:t>
            </w:r>
          </w:p>
        </w:tc>
        <w:tc>
          <w:tcPr>
            <w:tcW w:w="2268" w:type="dxa"/>
            <w:vMerge w:val="restart"/>
            <w:shd w:val="clear" w:color="auto" w:fill="FFFFFF"/>
            <w:hideMark/>
          </w:tcPr>
          <w:p w:rsidR="008444BD" w:rsidRPr="0081755D" w:rsidRDefault="008444BD" w:rsidP="0031663F">
            <w:pPr>
              <w:rPr>
                <w:lang w:eastAsia="en-GB"/>
              </w:rPr>
            </w:pPr>
            <w:r w:rsidRPr="0081755D">
              <w:rPr>
                <w:sz w:val="22"/>
                <w:szCs w:val="22"/>
                <w:lang w:eastAsia="en-GB"/>
              </w:rPr>
              <w:t>▪   По соответствующим пресноводным и морским видам</w:t>
            </w:r>
            <w:r w:rsidRPr="0081755D">
              <w:rPr>
                <w:sz w:val="22"/>
                <w:szCs w:val="22"/>
                <w:lang w:eastAsia="en-GB"/>
              </w:rPr>
              <w:br/>
              <w:t>▪   По типам продукции</w:t>
            </w:r>
            <w:r w:rsidRPr="0081755D">
              <w:rPr>
                <w:sz w:val="22"/>
                <w:szCs w:val="22"/>
                <w:lang w:eastAsia="en-GB"/>
              </w:rPr>
              <w:br/>
              <w:t>▪   По видам</w:t>
            </w:r>
          </w:p>
        </w:tc>
        <w:tc>
          <w:tcPr>
            <w:tcW w:w="3218"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d.</w:t>
            </w:r>
          </w:p>
        </w:tc>
        <w:tc>
          <w:tcPr>
            <w:tcW w:w="2777" w:type="dxa"/>
            <w:shd w:val="clear" w:color="auto" w:fill="auto"/>
            <w:noWrap/>
            <w:hideMark/>
          </w:tcPr>
          <w:p w:rsidR="008444BD" w:rsidRPr="0081755D" w:rsidRDefault="008444BD" w:rsidP="0031663F">
            <w:pPr>
              <w:rPr>
                <w:lang w:eastAsia="en-GB"/>
              </w:rPr>
            </w:pPr>
            <w:r w:rsidRPr="0081755D">
              <w:rPr>
                <w:sz w:val="22"/>
                <w:szCs w:val="22"/>
                <w:lang w:eastAsia="en-GB"/>
              </w:rPr>
              <w:t>Экспорт рыбы и рыбопродуктов</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Валюта, Масса, Объем</w:t>
            </w:r>
          </w:p>
        </w:tc>
        <w:tc>
          <w:tcPr>
            <w:tcW w:w="2268" w:type="dxa"/>
            <w:vMerge/>
            <w:shd w:val="clear" w:color="auto" w:fill="FFFFFF"/>
            <w:hideMark/>
          </w:tcPr>
          <w:p w:rsidR="008444BD" w:rsidRPr="0081755D" w:rsidRDefault="008444BD" w:rsidP="0031663F">
            <w:pPr>
              <w:rPr>
                <w:lang w:eastAsia="en-GB"/>
              </w:rPr>
            </w:pPr>
          </w:p>
        </w:tc>
        <w:tc>
          <w:tcPr>
            <w:tcW w:w="3218"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e.</w:t>
            </w:r>
          </w:p>
        </w:tc>
        <w:tc>
          <w:tcPr>
            <w:tcW w:w="2777" w:type="dxa"/>
            <w:shd w:val="clear" w:color="auto" w:fill="auto"/>
            <w:noWrap/>
            <w:hideMark/>
          </w:tcPr>
          <w:p w:rsidR="008444BD" w:rsidRPr="0081755D" w:rsidRDefault="008444BD" w:rsidP="0031663F">
            <w:pPr>
              <w:rPr>
                <w:lang w:eastAsia="en-GB"/>
              </w:rPr>
            </w:pPr>
            <w:r w:rsidRPr="0081755D">
              <w:rPr>
                <w:sz w:val="22"/>
                <w:szCs w:val="22"/>
                <w:lang w:eastAsia="en-GB"/>
              </w:rPr>
              <w:t>Объем использования:</w:t>
            </w:r>
          </w:p>
        </w:tc>
        <w:tc>
          <w:tcPr>
            <w:tcW w:w="1559" w:type="dxa"/>
            <w:shd w:val="clear" w:color="000000" w:fill="C0C0C0"/>
            <w:hideMark/>
          </w:tcPr>
          <w:p w:rsidR="008444BD" w:rsidRPr="0081755D" w:rsidRDefault="008444BD" w:rsidP="0031663F">
            <w:pPr>
              <w:rPr>
                <w:lang w:eastAsia="en-GB"/>
              </w:rPr>
            </w:pPr>
          </w:p>
        </w:tc>
        <w:tc>
          <w:tcPr>
            <w:tcW w:w="2268" w:type="dxa"/>
            <w:vMerge w:val="restart"/>
            <w:shd w:val="clear" w:color="auto" w:fill="FFFFFF"/>
            <w:hideMark/>
          </w:tcPr>
          <w:p w:rsidR="008444BD" w:rsidRPr="0081755D" w:rsidRDefault="008444BD" w:rsidP="0031663F">
            <w:pPr>
              <w:rPr>
                <w:lang w:eastAsia="en-GB"/>
              </w:rPr>
            </w:pPr>
            <w:r w:rsidRPr="0081755D">
              <w:rPr>
                <w:sz w:val="22"/>
                <w:szCs w:val="22"/>
                <w:lang w:eastAsia="en-GB"/>
              </w:rPr>
              <w:t>▪   По типам воды (т.е. морская или пресная)</w:t>
            </w:r>
          </w:p>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p>
        </w:tc>
        <w:tc>
          <w:tcPr>
            <w:tcW w:w="3218"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2777" w:type="dxa"/>
            <w:shd w:val="clear" w:color="auto" w:fill="auto"/>
            <w:hideMark/>
          </w:tcPr>
          <w:p w:rsidR="008444BD" w:rsidRPr="0081755D" w:rsidRDefault="008444BD" w:rsidP="0031663F">
            <w:pPr>
              <w:rPr>
                <w:i/>
                <w:iCs/>
              </w:rPr>
            </w:pPr>
            <w:r w:rsidRPr="0081755D">
              <w:rPr>
                <w:i/>
                <w:iCs/>
                <w:sz w:val="22"/>
                <w:szCs w:val="22"/>
              </w:rPr>
              <w:t>1. Пеллеты</w:t>
            </w:r>
            <w:r w:rsidRPr="0081755D">
              <w:rPr>
                <w:sz w:val="22"/>
                <w:szCs w:val="22"/>
              </w:rPr>
              <w:t xml:space="preserve"> (также в п. 3.4.1.c)</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268" w:type="dxa"/>
            <w:vMerge/>
            <w:shd w:val="clear" w:color="auto" w:fill="FFFFFF"/>
            <w:hideMark/>
          </w:tcPr>
          <w:p w:rsidR="008444BD" w:rsidRPr="0081755D" w:rsidRDefault="008444BD" w:rsidP="0031663F">
            <w:pPr>
              <w:rPr>
                <w:lang w:eastAsia="en-GB"/>
              </w:rPr>
            </w:pPr>
          </w:p>
        </w:tc>
        <w:tc>
          <w:tcPr>
            <w:tcW w:w="3218"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2777" w:type="dxa"/>
            <w:shd w:val="clear" w:color="auto" w:fill="auto"/>
            <w:hideMark/>
          </w:tcPr>
          <w:p w:rsidR="008444BD" w:rsidRPr="0081755D" w:rsidRDefault="008444BD" w:rsidP="0031663F">
            <w:pPr>
              <w:rPr>
                <w:i/>
                <w:iCs/>
              </w:rPr>
            </w:pPr>
            <w:r w:rsidRPr="0081755D">
              <w:rPr>
                <w:i/>
                <w:iCs/>
                <w:sz w:val="22"/>
                <w:szCs w:val="22"/>
              </w:rPr>
              <w:t xml:space="preserve">2. Гормоны </w:t>
            </w:r>
            <w:r w:rsidRPr="0081755D">
              <w:rPr>
                <w:sz w:val="22"/>
                <w:szCs w:val="22"/>
              </w:rPr>
              <w:t>(также в п. 3.4.1.d)</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268" w:type="dxa"/>
            <w:vMerge/>
            <w:shd w:val="clear" w:color="auto" w:fill="FFFFFF"/>
            <w:hideMark/>
          </w:tcPr>
          <w:p w:rsidR="008444BD" w:rsidRPr="0081755D" w:rsidRDefault="008444BD" w:rsidP="0031663F">
            <w:pPr>
              <w:rPr>
                <w:lang w:eastAsia="en-GB"/>
              </w:rPr>
            </w:pPr>
          </w:p>
        </w:tc>
        <w:tc>
          <w:tcPr>
            <w:tcW w:w="3218"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2777" w:type="dxa"/>
            <w:shd w:val="clear" w:color="auto" w:fill="auto"/>
            <w:hideMark/>
          </w:tcPr>
          <w:p w:rsidR="008444BD" w:rsidRPr="0081755D" w:rsidRDefault="008444BD" w:rsidP="0031663F">
            <w:pPr>
              <w:rPr>
                <w:i/>
                <w:iCs/>
              </w:rPr>
            </w:pPr>
            <w:r w:rsidRPr="0081755D">
              <w:rPr>
                <w:i/>
                <w:iCs/>
                <w:sz w:val="22"/>
                <w:szCs w:val="22"/>
              </w:rPr>
              <w:t xml:space="preserve">3. Красители </w:t>
            </w:r>
            <w:r w:rsidRPr="0081755D">
              <w:rPr>
                <w:sz w:val="22"/>
                <w:szCs w:val="22"/>
              </w:rPr>
              <w:t>(также в п. 3.4.1.e)</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268" w:type="dxa"/>
            <w:vMerge/>
            <w:shd w:val="clear" w:color="auto" w:fill="FFFFFF"/>
            <w:hideMark/>
          </w:tcPr>
          <w:p w:rsidR="008444BD" w:rsidRPr="0081755D" w:rsidRDefault="008444BD" w:rsidP="0031663F">
            <w:pPr>
              <w:rPr>
                <w:lang w:eastAsia="en-GB"/>
              </w:rPr>
            </w:pPr>
          </w:p>
        </w:tc>
        <w:tc>
          <w:tcPr>
            <w:tcW w:w="3218"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2777" w:type="dxa"/>
            <w:shd w:val="clear" w:color="auto" w:fill="auto"/>
            <w:hideMark/>
          </w:tcPr>
          <w:p w:rsidR="008444BD" w:rsidRPr="0081755D" w:rsidRDefault="008444BD" w:rsidP="0031663F">
            <w:pPr>
              <w:rPr>
                <w:i/>
                <w:iCs/>
              </w:rPr>
            </w:pPr>
            <w:r w:rsidRPr="0081755D">
              <w:rPr>
                <w:i/>
                <w:iCs/>
                <w:sz w:val="22"/>
                <w:szCs w:val="22"/>
              </w:rPr>
              <w:t xml:space="preserve">4. Антибиотики </w:t>
            </w:r>
            <w:r w:rsidRPr="0081755D">
              <w:rPr>
                <w:sz w:val="22"/>
                <w:szCs w:val="22"/>
              </w:rPr>
              <w:t>(также в п. 3.4.1.f)</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268" w:type="dxa"/>
            <w:vMerge/>
            <w:shd w:val="clear" w:color="auto" w:fill="FFFFFF"/>
            <w:hideMark/>
          </w:tcPr>
          <w:p w:rsidR="008444BD" w:rsidRPr="0081755D" w:rsidRDefault="008444BD" w:rsidP="0031663F">
            <w:pPr>
              <w:rPr>
                <w:lang w:eastAsia="en-GB"/>
              </w:rPr>
            </w:pPr>
          </w:p>
        </w:tc>
        <w:tc>
          <w:tcPr>
            <w:tcW w:w="3218"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2777" w:type="dxa"/>
            <w:shd w:val="clear" w:color="auto" w:fill="auto"/>
            <w:hideMark/>
          </w:tcPr>
          <w:p w:rsidR="008444BD" w:rsidRPr="0081755D" w:rsidRDefault="008444BD" w:rsidP="0031663F">
            <w:r w:rsidRPr="0081755D">
              <w:rPr>
                <w:sz w:val="22"/>
                <w:szCs w:val="22"/>
              </w:rPr>
              <w:t>5. Фунгициды</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268" w:type="dxa"/>
            <w:vMerge/>
            <w:shd w:val="clear" w:color="auto" w:fill="FFFFFF"/>
            <w:hideMark/>
          </w:tcPr>
          <w:p w:rsidR="008444BD" w:rsidRPr="0081755D" w:rsidRDefault="008444BD" w:rsidP="0031663F">
            <w:pPr>
              <w:rPr>
                <w:lang w:eastAsia="en-GB"/>
              </w:rPr>
            </w:pPr>
          </w:p>
        </w:tc>
        <w:tc>
          <w:tcPr>
            <w:tcW w:w="3218"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sz w:val="22"/>
                <w:szCs w:val="22"/>
                <w:lang w:eastAsia="en-GB"/>
              </w:rPr>
              <w:t>f.</w:t>
            </w:r>
          </w:p>
        </w:tc>
        <w:tc>
          <w:tcPr>
            <w:tcW w:w="2777" w:type="dxa"/>
            <w:shd w:val="clear" w:color="auto" w:fill="auto"/>
            <w:noWrap/>
            <w:hideMark/>
          </w:tcPr>
          <w:p w:rsidR="008444BD" w:rsidRPr="0081755D" w:rsidRDefault="008444BD" w:rsidP="0031663F">
            <w:pPr>
              <w:rPr>
                <w:lang w:eastAsia="en-GB"/>
              </w:rPr>
            </w:pPr>
            <w:r w:rsidRPr="0081755D">
              <w:rPr>
                <w:sz w:val="22"/>
                <w:szCs w:val="22"/>
                <w:lang w:eastAsia="en-GB"/>
              </w:rPr>
              <w:t>Гидробионты</w:t>
            </w:r>
          </w:p>
        </w:tc>
        <w:tc>
          <w:tcPr>
            <w:tcW w:w="1559" w:type="dxa"/>
            <w:shd w:val="clear" w:color="000000" w:fill="C0C0C0"/>
            <w:hideMark/>
          </w:tcPr>
          <w:p w:rsidR="008444BD" w:rsidRPr="0081755D" w:rsidRDefault="008444BD" w:rsidP="0031663F">
            <w:pPr>
              <w:rPr>
                <w:lang w:eastAsia="en-GB"/>
              </w:rPr>
            </w:pPr>
          </w:p>
        </w:tc>
        <w:tc>
          <w:tcPr>
            <w:tcW w:w="2268" w:type="dxa"/>
            <w:vMerge w:val="restart"/>
            <w:shd w:val="clear" w:color="auto" w:fill="FFFFFF"/>
            <w:hideMark/>
          </w:tcPr>
          <w:p w:rsidR="008444BD" w:rsidRPr="0081755D" w:rsidRDefault="008444BD" w:rsidP="0031663F">
            <w:pPr>
              <w:rPr>
                <w:lang w:eastAsia="en-GB"/>
              </w:rPr>
            </w:pPr>
            <w:r w:rsidRPr="0081755D">
              <w:rPr>
                <w:sz w:val="22"/>
                <w:szCs w:val="22"/>
                <w:lang w:eastAsia="en-GB"/>
              </w:rPr>
              <w:t>▪   По значимым пресноводным и морским видам</w:t>
            </w:r>
            <w:r w:rsidRPr="0081755D">
              <w:rPr>
                <w:sz w:val="22"/>
                <w:szCs w:val="22"/>
                <w:lang w:eastAsia="en-GB"/>
              </w:rPr>
              <w:br/>
              <w:t>▪   По типам (напр., природный или культивируемый)</w:t>
            </w:r>
            <w:r w:rsidRPr="0081755D">
              <w:rPr>
                <w:sz w:val="22"/>
                <w:szCs w:val="22"/>
                <w:lang w:eastAsia="en-GB"/>
              </w:rPr>
              <w:br/>
              <w:t>▪   Национальный</w:t>
            </w:r>
            <w:r w:rsidRPr="0081755D">
              <w:rPr>
                <w:sz w:val="22"/>
                <w:szCs w:val="22"/>
                <w:lang w:eastAsia="en-GB"/>
              </w:rPr>
              <w:br/>
              <w:t xml:space="preserve">▪   Субнациональный          </w:t>
            </w:r>
          </w:p>
        </w:tc>
        <w:tc>
          <w:tcPr>
            <w:tcW w:w="3218"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lang w:eastAsia="en-GB"/>
              </w:rPr>
              <w:t> </w:t>
            </w:r>
          </w:p>
        </w:tc>
        <w:tc>
          <w:tcPr>
            <w:tcW w:w="2777" w:type="dxa"/>
            <w:shd w:val="clear" w:color="auto" w:fill="auto"/>
            <w:hideMark/>
          </w:tcPr>
          <w:p w:rsidR="008444BD" w:rsidRPr="0081755D" w:rsidRDefault="008444BD" w:rsidP="0031663F">
            <w:r w:rsidRPr="0081755D">
              <w:rPr>
                <w:sz w:val="22"/>
                <w:szCs w:val="22"/>
              </w:rPr>
              <w:t>1. Запасы гидробионтов</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268" w:type="dxa"/>
            <w:vMerge/>
            <w:shd w:val="clear" w:color="auto" w:fill="FFFFFF"/>
            <w:hideMark/>
          </w:tcPr>
          <w:p w:rsidR="008444BD" w:rsidRPr="0081755D" w:rsidRDefault="008444BD" w:rsidP="0031663F">
            <w:pPr>
              <w:rPr>
                <w:lang w:eastAsia="en-GB"/>
              </w:rPr>
            </w:pPr>
          </w:p>
        </w:tc>
        <w:tc>
          <w:tcPr>
            <w:tcW w:w="3218"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lang w:eastAsia="en-GB"/>
              </w:rPr>
              <w:t> </w:t>
            </w:r>
          </w:p>
        </w:tc>
        <w:tc>
          <w:tcPr>
            <w:tcW w:w="2777" w:type="dxa"/>
            <w:shd w:val="clear" w:color="auto" w:fill="auto"/>
            <w:hideMark/>
          </w:tcPr>
          <w:p w:rsidR="008444BD" w:rsidRPr="0081755D" w:rsidRDefault="008444BD" w:rsidP="0031663F">
            <w:r w:rsidRPr="0081755D">
              <w:rPr>
                <w:sz w:val="22"/>
                <w:szCs w:val="22"/>
              </w:rPr>
              <w:t>2. Увеличение ресурсов гидробионтов</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268" w:type="dxa"/>
            <w:vMerge/>
            <w:shd w:val="clear" w:color="auto" w:fill="FFFFFF"/>
            <w:hideMark/>
          </w:tcPr>
          <w:p w:rsidR="008444BD" w:rsidRPr="0081755D" w:rsidRDefault="008444BD" w:rsidP="0031663F">
            <w:pPr>
              <w:rPr>
                <w:lang w:eastAsia="en-GB"/>
              </w:rPr>
            </w:pPr>
          </w:p>
        </w:tc>
        <w:tc>
          <w:tcPr>
            <w:tcW w:w="3218" w:type="dxa"/>
            <w:vMerge/>
            <w:hideMark/>
          </w:tcPr>
          <w:p w:rsidR="008444BD" w:rsidRPr="0081755D" w:rsidRDefault="008444BD" w:rsidP="0031663F">
            <w:pPr>
              <w:rPr>
                <w:lang w:eastAsia="en-GB"/>
              </w:rPr>
            </w:pPr>
          </w:p>
        </w:tc>
      </w:tr>
      <w:tr w:rsidR="008444BD" w:rsidRPr="0081755D" w:rsidTr="0031663F">
        <w:tc>
          <w:tcPr>
            <w:tcW w:w="450" w:type="dxa"/>
            <w:shd w:val="clear" w:color="auto" w:fill="auto"/>
            <w:hideMark/>
          </w:tcPr>
          <w:p w:rsidR="008444BD" w:rsidRPr="0081755D" w:rsidRDefault="008444BD" w:rsidP="0031663F">
            <w:pPr>
              <w:rPr>
                <w:lang w:eastAsia="en-GB"/>
              </w:rPr>
            </w:pPr>
            <w:r w:rsidRPr="0081755D">
              <w:rPr>
                <w:lang w:eastAsia="en-GB"/>
              </w:rPr>
              <w:t> </w:t>
            </w:r>
          </w:p>
        </w:tc>
        <w:tc>
          <w:tcPr>
            <w:tcW w:w="2777" w:type="dxa"/>
            <w:shd w:val="clear" w:color="auto" w:fill="auto"/>
            <w:hideMark/>
          </w:tcPr>
          <w:p w:rsidR="008444BD" w:rsidRPr="0081755D" w:rsidRDefault="008444BD" w:rsidP="0031663F">
            <w:r w:rsidRPr="0081755D">
              <w:rPr>
                <w:sz w:val="22"/>
                <w:szCs w:val="22"/>
              </w:rPr>
              <w:t>3. Сокращение ресурсов гидробионтов</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268" w:type="dxa"/>
            <w:vMerge/>
            <w:shd w:val="clear" w:color="auto" w:fill="FFFFFF"/>
            <w:hideMark/>
          </w:tcPr>
          <w:p w:rsidR="008444BD" w:rsidRPr="0081755D" w:rsidRDefault="008444BD" w:rsidP="0031663F">
            <w:pPr>
              <w:rPr>
                <w:lang w:eastAsia="en-GB"/>
              </w:rPr>
            </w:pPr>
          </w:p>
        </w:tc>
        <w:tc>
          <w:tcPr>
            <w:tcW w:w="3218" w:type="dxa"/>
            <w:vMerge/>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rPr>
          <w:b/>
          <w:bCs/>
          <w:i/>
          <w:szCs w:val="28"/>
        </w:rPr>
      </w:pPr>
      <w:bookmarkStart w:id="278" w:name="_Toc337218952"/>
      <w:bookmarkStart w:id="279" w:name="_Toc346696653"/>
      <w:r w:rsidRPr="0081755D">
        <w:br w:type="page"/>
      </w:r>
    </w:p>
    <w:p w:rsidR="008444BD" w:rsidRPr="0081755D" w:rsidRDefault="008444BD" w:rsidP="008444BD">
      <w:pPr>
        <w:pStyle w:val="4"/>
      </w:pPr>
      <w:bookmarkStart w:id="280" w:name="_Toc532253816"/>
      <w:r w:rsidRPr="0081755D">
        <w:lastRenderedPageBreak/>
        <w:t xml:space="preserve">Тема  2.5.3: </w:t>
      </w:r>
      <w:bookmarkEnd w:id="278"/>
      <w:bookmarkEnd w:id="279"/>
      <w:r w:rsidRPr="0081755D">
        <w:t>Сельскохозяйственные  культуры</w:t>
      </w:r>
      <w:bookmarkEnd w:id="280"/>
    </w:p>
    <w:p w:rsidR="008444BD" w:rsidRPr="0081755D" w:rsidRDefault="008444BD" w:rsidP="008444BD"/>
    <w:p w:rsidR="008444BD" w:rsidRPr="0081755D" w:rsidRDefault="008444BD" w:rsidP="008444BD">
      <w:pPr>
        <w:pStyle w:val="a"/>
        <w:ind w:hanging="720"/>
      </w:pPr>
      <w:r w:rsidRPr="0081755D">
        <w:rPr>
          <w:iCs/>
        </w:rPr>
        <w:t>Сельскохозяйственные</w:t>
      </w:r>
      <w:r w:rsidRPr="0081755D">
        <w:t xml:space="preserve"> культуры  - это растения или сельскохозяйственные продукты, выращенные для производства продовольствия или для других экономических целей, например, для производства одежды или корма для скота (МСОК, ред.4, раздел А, подраздел 01). В своей гонке по улучшению производства сельскохозяйственных культур современное крупное сельское хозяйство увеличило использование антропогенных факторов в виде труда, орошения, химических удобрений, пестицидов и нового или модифицированного генетического материала. С другой стороны, мелкомасштабное сельское хозяйство, которое может быть менее ресурсоемким,  также может быть и более дружественным по отношению к окружающей среде.</w:t>
      </w:r>
    </w:p>
    <w:p w:rsidR="008444BD" w:rsidRPr="0081755D" w:rsidRDefault="008444BD" w:rsidP="008444BD"/>
    <w:p w:rsidR="008444BD" w:rsidRPr="0081755D" w:rsidRDefault="008444BD" w:rsidP="008444BD">
      <w:pPr>
        <w:pStyle w:val="a"/>
        <w:ind w:hanging="720"/>
      </w:pPr>
      <w:r w:rsidRPr="0081755D">
        <w:t xml:space="preserve">Что касается </w:t>
      </w:r>
      <w:r w:rsidRPr="0081755D">
        <w:rPr>
          <w:iCs/>
        </w:rPr>
        <w:t>показателей</w:t>
      </w:r>
      <w:r w:rsidRPr="0081755D">
        <w:t xml:space="preserve"> статистики окружающей среды, то важна и площадь, используемая для культивируемых культур, и их урожайность. Кроме того, очень важны методы производства сельскохозяйственных культур, которые могут иметь различные экологические последствия. Монокультурное производство, т.е. практика интенсивного выращивания одного типа культур на определенной площади, может быть выгодна фермерам из-за единообразных требований к выращиванию и стандартизации посадки, обслуживания и борьбы с вредителями. В целом, монокультуры и ресурсоемкое земледелие увеличили урожайность сельскохозяйственных культур, значительно сократив площадь земли, необходимую для производства. Однако в последние десятилетия рост монокультурного производства также привел к широкомасштабным проблемам экологической устойчивости, включая утрату питательных веществ в почве, повсеместное вторжение вредителей и утрату биоразнообразия. Органическое производство приобретает все большую важность, принося пользу, как окружающей среде, так и здоровью людей, но по-прежнему составляет небольшую часть производства сельскохозяйственных культур по всему миру.</w:t>
      </w:r>
    </w:p>
    <w:p w:rsidR="008444BD" w:rsidRPr="0081755D" w:rsidRDefault="008444BD" w:rsidP="008444BD"/>
    <w:p w:rsidR="008444BD" w:rsidRPr="0081755D" w:rsidRDefault="008444BD" w:rsidP="008444BD">
      <w:pPr>
        <w:pStyle w:val="a"/>
        <w:ind w:hanging="720"/>
        <w:rPr>
          <w:color w:val="333333"/>
          <w:lang w:eastAsia="en-GB"/>
        </w:rPr>
      </w:pPr>
      <w:r w:rsidRPr="0081755D">
        <w:t>Применение биотехнологий в сельскохозяйственном секторе привело к более широкому использованию генетически модифицированных организмов (ГМО) и продуктов, полученных из них. ГМО - это  организмы, полученные с помощью методов, в которых генетический материал был изменен так, как это не происходит в результате естественного спаривания и / или естественной рекомбинации</w:t>
      </w:r>
      <w:r w:rsidRPr="0081755D">
        <w:rPr>
          <w:rStyle w:val="a9"/>
          <w:sz w:val="23"/>
          <w:szCs w:val="23"/>
        </w:rPr>
        <w:footnoteReference w:id="59"/>
      </w:r>
      <w:r w:rsidRPr="0081755D">
        <w:rPr>
          <w:rStyle w:val="a9"/>
          <w:sz w:val="23"/>
          <w:szCs w:val="23"/>
        </w:rPr>
        <w:t xml:space="preserve"> </w:t>
      </w:r>
      <w:r w:rsidRPr="0081755D">
        <w:t>. Эти организмы могут включать генетически модифицированные семена и зерно, клубни растений, споры, растительную ткань и клетки. Измерение их использования является важным аспектом статистики окружающей среды из-за их значимости в сохранении генетической изменчивости, возможного воздействия на нецелевые организмы и на последствия эволюции устойчивости к вредителям и на потерю биоразнообразия. Сохранение генетической изменчивости также взаимосвязано с генетическими ресурсами, которые не следует путать с ГМО. Генетические ресурсы определяются как генетический материал растений, животных или микроорганизмов, содержащий функциональные единицы наследственности, который имеет реальную или потенциальную ценность как ресурс для будущих поколений человечества</w:t>
      </w:r>
      <w:r w:rsidRPr="0081755D">
        <w:rPr>
          <w:rStyle w:val="a9"/>
        </w:rPr>
        <w:footnoteReference w:id="60"/>
      </w:r>
      <w:r w:rsidRPr="0081755D">
        <w:t xml:space="preserve">. Хотя </w:t>
      </w:r>
      <w:r w:rsidRPr="0081755D">
        <w:lastRenderedPageBreak/>
        <w:t>статистические данные о генетических ресурсах не собираются, они учитываются через использование Нагойского протокола, который обеспечивает сохранение и устойчивое использование генетических ресурсов.</w:t>
      </w:r>
    </w:p>
    <w:p w:rsidR="008444BD" w:rsidRPr="0081755D" w:rsidRDefault="008444BD" w:rsidP="008444BD">
      <w:pPr>
        <w:rPr>
          <w:lang w:eastAsia="en-GB"/>
        </w:rPr>
      </w:pPr>
    </w:p>
    <w:p w:rsidR="008444BD" w:rsidRPr="0081755D" w:rsidRDefault="008444BD" w:rsidP="008444BD">
      <w:pPr>
        <w:pStyle w:val="a"/>
        <w:ind w:hanging="720"/>
        <w:rPr>
          <w:lang w:eastAsia="ru-RU"/>
        </w:rPr>
      </w:pPr>
      <w:r w:rsidRPr="0081755D">
        <w:rPr>
          <w:lang w:eastAsia="ru-RU"/>
        </w:rPr>
        <w:t xml:space="preserve">Для целей </w:t>
      </w:r>
      <w:r w:rsidRPr="0081755D">
        <w:t>статистики</w:t>
      </w:r>
      <w:r w:rsidRPr="0081755D">
        <w:rPr>
          <w:lang w:eastAsia="ru-RU"/>
        </w:rPr>
        <w:t xml:space="preserve"> окружающей среды в эту тему включена статистика о площади, используемой для производства, и о производстве основных видов культур, однолетних и многолетних культурах, различных методах посадки, монокультурах и ресурсоемких системах земледелия, использовании ГМО и органического земледелия. Показатель уборочной площади особенно важен при измерении посевных или засаженных площадей (валовые) по сравнению с уборочными площадями (чистые)</w:t>
      </w:r>
      <w:r w:rsidRPr="0081755D">
        <w:rPr>
          <w:rStyle w:val="a9"/>
        </w:rPr>
        <w:t xml:space="preserve"> </w:t>
      </w:r>
      <w:r w:rsidRPr="0081755D">
        <w:rPr>
          <w:rStyle w:val="a9"/>
        </w:rPr>
        <w:footnoteReference w:id="61"/>
      </w:r>
      <w:r w:rsidRPr="0081755D">
        <w:rPr>
          <w:lang w:eastAsia="ru-RU"/>
        </w:rPr>
        <w:t xml:space="preserve">. Удобрения играют ключевую роль в урожайности и количестве произведенных культур, а также в экологических последствиях сельскохозяйственной деятельности. Таким образом, количество природных удобрений, таких как навоз или компост, и химических удобрений также актуально. Из-за их воздействия на биоразнообразие, инвазивных вредителей и загрязнение статистические данные об использовании пестицидов (например, фунгицидов, гербицидов, инсектицидов и родентицидов) также считаются существенными для статистики окружающей среды. При значительном росте современных методов интенсивного ведения сельского хозяйства и генетически модифицированных культур разработка этих статистических данных может иметь особую актуальность для некоторых стран. Наконец, импорт и экспорт сельскохозяйственных культур также могут быть важным показателем общего производства, выявленного национального потребления и, возможно, связанного с ним давления на окружающую среду. Основным учреждением, предоставляющим данные, помимо НСС, обычно являются органы, ответственные за сельское хозяйство. </w:t>
      </w:r>
    </w:p>
    <w:p w:rsidR="008444BD" w:rsidRPr="0081755D" w:rsidRDefault="008444BD" w:rsidP="008444BD"/>
    <w:p w:rsidR="008444BD" w:rsidRPr="0081755D" w:rsidRDefault="008444BD" w:rsidP="008444BD">
      <w:pPr>
        <w:pStyle w:val="8"/>
      </w:pPr>
      <w:bookmarkStart w:id="281" w:name="_Toc531619250"/>
      <w:r w:rsidRPr="0081755D">
        <w:lastRenderedPageBreak/>
        <w:t>Таблица 3.2.5.3: Статистические данные и связанная с ними информация по Теме 2.5.3</w:t>
      </w:r>
      <w:bookmarkEnd w:id="281"/>
    </w:p>
    <w:tbl>
      <w:tblPr>
        <w:tblW w:w="10448" w:type="dxa"/>
        <w:tblInd w:w="-1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26"/>
        <w:gridCol w:w="2977"/>
        <w:gridCol w:w="1276"/>
        <w:gridCol w:w="3260"/>
        <w:gridCol w:w="2509"/>
      </w:tblGrid>
      <w:tr w:rsidR="008444BD" w:rsidRPr="0081755D" w:rsidTr="0031663F">
        <w:trPr>
          <w:trHeight w:val="660"/>
        </w:trPr>
        <w:tc>
          <w:tcPr>
            <w:tcW w:w="10448"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2: Ресурсы окружающей среды и их использование</w:t>
            </w:r>
          </w:p>
        </w:tc>
      </w:tr>
      <w:tr w:rsidR="008444BD" w:rsidRPr="0081755D" w:rsidTr="0031663F">
        <w:trPr>
          <w:trHeight w:val="660"/>
        </w:trPr>
        <w:tc>
          <w:tcPr>
            <w:tcW w:w="10448" w:type="dxa"/>
            <w:gridSpan w:val="5"/>
            <w:vMerge/>
            <w:vAlign w:val="center"/>
            <w:hideMark/>
          </w:tcPr>
          <w:p w:rsidR="008444BD" w:rsidRPr="0081755D" w:rsidRDefault="008444BD" w:rsidP="0031663F">
            <w:pPr>
              <w:rPr>
                <w:bCs/>
                <w:lang w:eastAsia="en-GB"/>
              </w:rPr>
            </w:pPr>
          </w:p>
        </w:tc>
      </w:tr>
      <w:tr w:rsidR="008444BD" w:rsidRPr="0081755D" w:rsidTr="0031663F">
        <w:tc>
          <w:tcPr>
            <w:tcW w:w="10448" w:type="dxa"/>
            <w:gridSpan w:val="5"/>
            <w:tcBorders>
              <w:top w:val="single" w:sz="6" w:space="0" w:color="auto"/>
              <w:bottom w:val="single" w:sz="6" w:space="0" w:color="auto"/>
            </w:tcBorders>
            <w:shd w:val="clear" w:color="auto" w:fill="BFBFBF"/>
            <w:vAlign w:val="center"/>
            <w:hideMark/>
          </w:tcPr>
          <w:p w:rsidR="008444BD" w:rsidRPr="0081755D" w:rsidRDefault="008444BD" w:rsidP="0031663F">
            <w:pPr>
              <w:rPr>
                <w:lang w:eastAsia="en-GB"/>
              </w:rPr>
            </w:pPr>
            <w:r w:rsidRPr="0081755D">
              <w:rPr>
                <w:lang w:eastAsia="en-GB"/>
              </w:rPr>
              <w:t>Подкомпонент 2.5: Биологические ресурсы</w:t>
            </w:r>
          </w:p>
        </w:tc>
      </w:tr>
      <w:tr w:rsidR="008444BD" w:rsidRPr="0081755D" w:rsidTr="0031663F">
        <w:tc>
          <w:tcPr>
            <w:tcW w:w="10448" w:type="dxa"/>
            <w:gridSpan w:val="5"/>
            <w:tcBorders>
              <w:top w:val="single" w:sz="6" w:space="0" w:color="auto"/>
            </w:tcBorders>
            <w:shd w:val="clear" w:color="auto" w:fill="auto"/>
            <w:vAlign w:val="center"/>
            <w:hideMark/>
          </w:tcPr>
          <w:p w:rsidR="008444BD" w:rsidRPr="0081755D" w:rsidRDefault="008444BD" w:rsidP="0031663F">
            <w:pPr>
              <w:rPr>
                <w:lang w:eastAsia="zh-CN"/>
              </w:rPr>
            </w:pPr>
            <w:r w:rsidRPr="0081755D">
              <w:rPr>
                <w:lang w:eastAsia="zh-CN"/>
              </w:rPr>
              <w:t>Тема 2.5.3 Сельскохозяйственные культуры</w:t>
            </w:r>
          </w:p>
        </w:tc>
      </w:tr>
      <w:tr w:rsidR="008444BD" w:rsidRPr="0081755D" w:rsidTr="0031663F">
        <w:tc>
          <w:tcPr>
            <w:tcW w:w="3403"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276"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3260"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509"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403" w:type="dxa"/>
            <w:gridSpan w:val="2"/>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w:t>
            </w:r>
            <w:r w:rsidRPr="0081755D">
              <w:rPr>
                <w:bCs/>
                <w:sz w:val="22"/>
                <w:szCs w:val="22"/>
                <w:lang w:eastAsia="en-GB"/>
              </w:rPr>
              <w:br/>
              <w:t xml:space="preserve"> - Уровень 2, </w:t>
            </w:r>
            <w:r w:rsidRPr="0081755D">
              <w:rPr>
                <w:bCs/>
                <w:i/>
                <w:sz w:val="22"/>
                <w:szCs w:val="22"/>
                <w:lang w:eastAsia="en-GB"/>
              </w:rPr>
              <w:t xml:space="preserve"> Курсив - Уровень 3)</w:t>
            </w:r>
          </w:p>
        </w:tc>
        <w:tc>
          <w:tcPr>
            <w:tcW w:w="1276" w:type="dxa"/>
            <w:vMerge/>
            <w:vAlign w:val="center"/>
            <w:hideMark/>
          </w:tcPr>
          <w:p w:rsidR="008444BD" w:rsidRPr="0081755D" w:rsidRDefault="008444BD" w:rsidP="0031663F">
            <w:pPr>
              <w:rPr>
                <w:bCs/>
                <w:lang w:eastAsia="en-GB"/>
              </w:rPr>
            </w:pPr>
          </w:p>
        </w:tc>
        <w:tc>
          <w:tcPr>
            <w:tcW w:w="3260" w:type="dxa"/>
            <w:vMerge/>
            <w:vAlign w:val="center"/>
            <w:hideMark/>
          </w:tcPr>
          <w:p w:rsidR="008444BD" w:rsidRPr="0081755D" w:rsidRDefault="008444BD" w:rsidP="0031663F">
            <w:pPr>
              <w:rPr>
                <w:bCs/>
                <w:lang w:eastAsia="en-GB"/>
              </w:rPr>
            </w:pPr>
          </w:p>
        </w:tc>
        <w:tc>
          <w:tcPr>
            <w:tcW w:w="2509" w:type="dxa"/>
            <w:vMerge/>
            <w:vAlign w:val="center"/>
            <w:hideMark/>
          </w:tcPr>
          <w:p w:rsidR="008444BD" w:rsidRPr="0081755D" w:rsidRDefault="008444BD" w:rsidP="0031663F">
            <w:pPr>
              <w:rPr>
                <w:bCs/>
                <w:lang w:eastAsia="en-GB"/>
              </w:rPr>
            </w:pPr>
          </w:p>
        </w:tc>
      </w:tr>
      <w:tr w:rsidR="008444BD" w:rsidRPr="0081755D" w:rsidTr="0031663F">
        <w:tc>
          <w:tcPr>
            <w:tcW w:w="426"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2977" w:type="dxa"/>
            <w:shd w:val="clear" w:color="auto" w:fill="auto"/>
            <w:noWrap/>
            <w:hideMark/>
          </w:tcPr>
          <w:p w:rsidR="008444BD" w:rsidRPr="0081755D" w:rsidRDefault="008444BD" w:rsidP="0031663F">
            <w:pPr>
              <w:rPr>
                <w:lang w:eastAsia="en-GB"/>
              </w:rPr>
            </w:pPr>
            <w:r w:rsidRPr="0081755D">
              <w:rPr>
                <w:sz w:val="22"/>
                <w:szCs w:val="22"/>
                <w:lang w:eastAsia="en-GB"/>
              </w:rPr>
              <w:t>Основные однолетние и многолетние культуры</w:t>
            </w:r>
          </w:p>
        </w:tc>
        <w:tc>
          <w:tcPr>
            <w:tcW w:w="1276" w:type="dxa"/>
            <w:shd w:val="clear" w:color="000000" w:fill="C0C0C0"/>
            <w:hideMark/>
          </w:tcPr>
          <w:p w:rsidR="008444BD" w:rsidRPr="0081755D" w:rsidRDefault="008444BD" w:rsidP="0031663F">
            <w:pPr>
              <w:rPr>
                <w:lang w:eastAsia="en-GB"/>
              </w:rPr>
            </w:pPr>
          </w:p>
        </w:tc>
        <w:tc>
          <w:tcPr>
            <w:tcW w:w="3260" w:type="dxa"/>
            <w:vMerge w:val="restart"/>
            <w:shd w:val="clear" w:color="auto" w:fill="FFFFFF"/>
            <w:hideMark/>
          </w:tcPr>
          <w:p w:rsidR="008444BD" w:rsidRPr="0081755D" w:rsidRDefault="008444BD" w:rsidP="0031663F">
            <w:pPr>
              <w:rPr>
                <w:lang w:eastAsia="en-GB"/>
              </w:rPr>
            </w:pPr>
            <w:r w:rsidRPr="0081755D">
              <w:rPr>
                <w:sz w:val="22"/>
                <w:szCs w:val="22"/>
                <w:lang w:eastAsia="en-GB"/>
              </w:rPr>
              <w:t>▪   По видам сельскохозяйственных культур</w:t>
            </w:r>
          </w:p>
          <w:p w:rsidR="008444BD" w:rsidRPr="0081755D" w:rsidRDefault="008444BD" w:rsidP="0031663F">
            <w:pPr>
              <w:rPr>
                <w:lang w:eastAsia="en-GB"/>
              </w:rPr>
            </w:pPr>
            <w:r w:rsidRPr="0081755D">
              <w:rPr>
                <w:sz w:val="22"/>
                <w:szCs w:val="22"/>
                <w:lang w:eastAsia="en-GB"/>
              </w:rPr>
              <w:t xml:space="preserve">▪   По размерам  </w:t>
            </w:r>
          </w:p>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xml:space="preserve">▪   Субнациональный </w:t>
            </w:r>
          </w:p>
        </w:tc>
        <w:tc>
          <w:tcPr>
            <w:tcW w:w="2509" w:type="dxa"/>
            <w:vMerge w:val="restart"/>
            <w:shd w:val="clear" w:color="auto" w:fill="auto"/>
            <w:hideMark/>
          </w:tcPr>
          <w:p w:rsidR="008444BD" w:rsidRPr="0081755D" w:rsidRDefault="008444BD" w:rsidP="0031663F">
            <w:pPr>
              <w:rPr>
                <w:lang w:eastAsia="en-GB"/>
              </w:rPr>
            </w:pPr>
            <w:r w:rsidRPr="0081755D">
              <w:rPr>
                <w:sz w:val="22"/>
                <w:szCs w:val="22"/>
                <w:lang w:eastAsia="en-GB"/>
              </w:rPr>
              <w:t>▪   Справочная классификация сельскохозяйственных культур ФАО (для сельскохозяйственных переписей раунда 2010 года)</w:t>
            </w:r>
            <w:r w:rsidRPr="0081755D">
              <w:rPr>
                <w:sz w:val="22"/>
                <w:szCs w:val="22"/>
                <w:lang w:eastAsia="en-GB"/>
              </w:rPr>
              <w:br/>
              <w:t>▪   Спецификации для пестицидов ФАО / ВОЗ (2010)</w:t>
            </w:r>
            <w:r w:rsidRPr="0081755D">
              <w:rPr>
                <w:sz w:val="22"/>
                <w:szCs w:val="22"/>
                <w:lang w:eastAsia="en-GB"/>
              </w:rPr>
              <w:br/>
              <w:t>▪   Спецификации для обычно используемых удобрений ФАО (2009)</w:t>
            </w:r>
            <w:r w:rsidRPr="0081755D">
              <w:rPr>
                <w:sz w:val="22"/>
                <w:szCs w:val="22"/>
                <w:lang w:eastAsia="en-GB"/>
              </w:rPr>
              <w:br/>
              <w:t>▪   МСОК, ред. 4, раздел A, подраздел 01</w:t>
            </w:r>
            <w:r w:rsidRPr="0081755D">
              <w:rPr>
                <w:sz w:val="22"/>
                <w:szCs w:val="22"/>
                <w:lang w:eastAsia="en-GB"/>
              </w:rPr>
              <w:br/>
              <w:t>▪   База данных ФАОСТАТ</w:t>
            </w:r>
            <w:r w:rsidRPr="0081755D">
              <w:rPr>
                <w:sz w:val="22"/>
                <w:szCs w:val="22"/>
                <w:lang w:eastAsia="en-GB"/>
              </w:rPr>
              <w:br/>
              <w:t>▪   ГС 2012, раздел II</w:t>
            </w:r>
          </w:p>
        </w:tc>
      </w:tr>
      <w:tr w:rsidR="008444BD" w:rsidRPr="0081755D" w:rsidTr="0031663F">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2977" w:type="dxa"/>
            <w:shd w:val="clear" w:color="auto" w:fill="auto"/>
            <w:hideMark/>
          </w:tcPr>
          <w:p w:rsidR="008444BD" w:rsidRPr="0081755D" w:rsidRDefault="008444BD" w:rsidP="0031663F">
            <w:pPr>
              <w:rPr>
                <w:bCs/>
              </w:rPr>
            </w:pPr>
            <w:r w:rsidRPr="0081755D">
              <w:rPr>
                <w:bCs/>
                <w:sz w:val="22"/>
                <w:szCs w:val="22"/>
              </w:rPr>
              <w:t xml:space="preserve">1. </w:t>
            </w:r>
            <w:r w:rsidRPr="0081755D">
              <w:rPr>
                <w:bCs/>
                <w:sz w:val="22"/>
                <w:szCs w:val="22"/>
                <w:lang w:eastAsia="en-GB"/>
              </w:rPr>
              <w:t>Возделываемая площадь</w:t>
            </w:r>
          </w:p>
        </w:tc>
        <w:tc>
          <w:tcPr>
            <w:tcW w:w="1276"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3260" w:type="dxa"/>
            <w:vMerge/>
            <w:shd w:val="clear" w:color="auto" w:fill="FFFFFF"/>
            <w:hideMark/>
          </w:tcPr>
          <w:p w:rsidR="008444BD" w:rsidRPr="0081755D" w:rsidRDefault="008444BD" w:rsidP="0031663F">
            <w:pPr>
              <w:rPr>
                <w:lang w:eastAsia="en-GB"/>
              </w:rPr>
            </w:pPr>
          </w:p>
        </w:tc>
        <w:tc>
          <w:tcPr>
            <w:tcW w:w="2509" w:type="dxa"/>
            <w:vMerge/>
            <w:hideMark/>
          </w:tcPr>
          <w:p w:rsidR="008444BD" w:rsidRPr="0081755D" w:rsidRDefault="008444BD" w:rsidP="0031663F">
            <w:pPr>
              <w:rPr>
                <w:lang w:eastAsia="en-GB"/>
              </w:rPr>
            </w:pPr>
          </w:p>
        </w:tc>
      </w:tr>
      <w:tr w:rsidR="008444BD" w:rsidRPr="0081755D" w:rsidTr="0031663F">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2977" w:type="dxa"/>
            <w:shd w:val="clear" w:color="auto" w:fill="auto"/>
            <w:hideMark/>
          </w:tcPr>
          <w:p w:rsidR="008444BD" w:rsidRPr="0081755D" w:rsidRDefault="008444BD" w:rsidP="0031663F">
            <w:pPr>
              <w:rPr>
                <w:bCs/>
              </w:rPr>
            </w:pPr>
            <w:r w:rsidRPr="0081755D">
              <w:rPr>
                <w:bCs/>
                <w:sz w:val="22"/>
                <w:szCs w:val="22"/>
              </w:rPr>
              <w:t>2. Убранная площадь</w:t>
            </w:r>
          </w:p>
        </w:tc>
        <w:tc>
          <w:tcPr>
            <w:tcW w:w="1276"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3260" w:type="dxa"/>
            <w:vMerge/>
            <w:shd w:val="clear" w:color="auto" w:fill="FFFFFF"/>
            <w:hideMark/>
          </w:tcPr>
          <w:p w:rsidR="008444BD" w:rsidRPr="0081755D" w:rsidRDefault="008444BD" w:rsidP="0031663F">
            <w:pPr>
              <w:rPr>
                <w:lang w:eastAsia="en-GB"/>
              </w:rPr>
            </w:pPr>
          </w:p>
        </w:tc>
        <w:tc>
          <w:tcPr>
            <w:tcW w:w="2509" w:type="dxa"/>
            <w:vMerge/>
            <w:hideMark/>
          </w:tcPr>
          <w:p w:rsidR="008444BD" w:rsidRPr="0081755D" w:rsidRDefault="008444BD" w:rsidP="0031663F">
            <w:pPr>
              <w:rPr>
                <w:lang w:eastAsia="en-GB"/>
              </w:rPr>
            </w:pPr>
          </w:p>
        </w:tc>
      </w:tr>
      <w:tr w:rsidR="008444BD" w:rsidRPr="0081755D" w:rsidTr="0031663F">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2977" w:type="dxa"/>
            <w:shd w:val="clear" w:color="auto" w:fill="auto"/>
            <w:hideMark/>
          </w:tcPr>
          <w:p w:rsidR="008444BD" w:rsidRPr="0081755D" w:rsidRDefault="008444BD" w:rsidP="0031663F">
            <w:pPr>
              <w:rPr>
                <w:bCs/>
              </w:rPr>
            </w:pPr>
            <w:r w:rsidRPr="0081755D">
              <w:rPr>
                <w:bCs/>
                <w:sz w:val="22"/>
                <w:szCs w:val="22"/>
              </w:rPr>
              <w:t>3. Объем производства</w:t>
            </w:r>
          </w:p>
        </w:tc>
        <w:tc>
          <w:tcPr>
            <w:tcW w:w="1276"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3260" w:type="dxa"/>
            <w:vMerge/>
            <w:shd w:val="clear" w:color="auto" w:fill="FFFFFF"/>
            <w:hideMark/>
          </w:tcPr>
          <w:p w:rsidR="008444BD" w:rsidRPr="0081755D" w:rsidRDefault="008444BD" w:rsidP="0031663F">
            <w:pPr>
              <w:rPr>
                <w:lang w:eastAsia="en-GB"/>
              </w:rPr>
            </w:pPr>
          </w:p>
        </w:tc>
        <w:tc>
          <w:tcPr>
            <w:tcW w:w="2509" w:type="dxa"/>
            <w:vMerge/>
            <w:hideMark/>
          </w:tcPr>
          <w:p w:rsidR="008444BD" w:rsidRPr="0081755D" w:rsidRDefault="008444BD" w:rsidP="0031663F">
            <w:pPr>
              <w:rPr>
                <w:lang w:eastAsia="en-GB"/>
              </w:rPr>
            </w:pPr>
          </w:p>
        </w:tc>
      </w:tr>
      <w:tr w:rsidR="008444BD" w:rsidRPr="0081755D" w:rsidTr="0031663F">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2977" w:type="dxa"/>
            <w:shd w:val="clear" w:color="auto" w:fill="auto"/>
            <w:hideMark/>
          </w:tcPr>
          <w:p w:rsidR="008444BD" w:rsidRPr="0081755D" w:rsidRDefault="008444BD" w:rsidP="0031663F">
            <w:r w:rsidRPr="0081755D">
              <w:rPr>
                <w:sz w:val="22"/>
                <w:szCs w:val="22"/>
              </w:rPr>
              <w:t>4. Объем органического производства</w:t>
            </w:r>
          </w:p>
        </w:tc>
        <w:tc>
          <w:tcPr>
            <w:tcW w:w="1276"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3260" w:type="dxa"/>
            <w:vMerge/>
            <w:shd w:val="clear" w:color="auto" w:fill="FFFFFF"/>
            <w:hideMark/>
          </w:tcPr>
          <w:p w:rsidR="008444BD" w:rsidRPr="0081755D" w:rsidRDefault="008444BD" w:rsidP="0031663F">
            <w:pPr>
              <w:rPr>
                <w:lang w:eastAsia="en-GB"/>
              </w:rPr>
            </w:pPr>
          </w:p>
        </w:tc>
        <w:tc>
          <w:tcPr>
            <w:tcW w:w="2509" w:type="dxa"/>
            <w:vMerge/>
            <w:hideMark/>
          </w:tcPr>
          <w:p w:rsidR="008444BD" w:rsidRPr="0081755D" w:rsidRDefault="008444BD" w:rsidP="0031663F">
            <w:pPr>
              <w:rPr>
                <w:lang w:eastAsia="en-GB"/>
              </w:rPr>
            </w:pPr>
          </w:p>
        </w:tc>
      </w:tr>
      <w:tr w:rsidR="008444BD" w:rsidRPr="0081755D" w:rsidTr="0031663F">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2977" w:type="dxa"/>
            <w:shd w:val="clear" w:color="auto" w:fill="auto"/>
            <w:hideMark/>
          </w:tcPr>
          <w:p w:rsidR="008444BD" w:rsidRPr="0081755D" w:rsidRDefault="008444BD" w:rsidP="0031663F">
            <w:r w:rsidRPr="0081755D">
              <w:rPr>
                <w:sz w:val="22"/>
                <w:szCs w:val="22"/>
              </w:rPr>
              <w:t>5. Объем произведённых генетически модифицированных сельскохозяйственных культур</w:t>
            </w:r>
          </w:p>
        </w:tc>
        <w:tc>
          <w:tcPr>
            <w:tcW w:w="1276"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3260" w:type="dxa"/>
            <w:vMerge/>
            <w:shd w:val="clear" w:color="auto" w:fill="FFFFFF"/>
            <w:hideMark/>
          </w:tcPr>
          <w:p w:rsidR="008444BD" w:rsidRPr="0081755D" w:rsidRDefault="008444BD" w:rsidP="0031663F">
            <w:pPr>
              <w:rPr>
                <w:lang w:eastAsia="en-GB"/>
              </w:rPr>
            </w:pPr>
          </w:p>
        </w:tc>
        <w:tc>
          <w:tcPr>
            <w:tcW w:w="2509" w:type="dxa"/>
            <w:vMerge/>
            <w:hideMark/>
          </w:tcPr>
          <w:p w:rsidR="008444BD" w:rsidRPr="0081755D" w:rsidRDefault="008444BD" w:rsidP="0031663F">
            <w:pPr>
              <w:rPr>
                <w:lang w:eastAsia="en-GB"/>
              </w:rPr>
            </w:pPr>
          </w:p>
        </w:tc>
      </w:tr>
      <w:tr w:rsidR="008444BD" w:rsidRPr="0081755D" w:rsidTr="0031663F">
        <w:tc>
          <w:tcPr>
            <w:tcW w:w="426" w:type="dxa"/>
            <w:shd w:val="clear" w:color="auto" w:fill="auto"/>
            <w:hideMark/>
          </w:tcPr>
          <w:p w:rsidR="008444BD" w:rsidRPr="0081755D" w:rsidRDefault="008444BD" w:rsidP="0031663F">
            <w:pPr>
              <w:rPr>
                <w:lang w:eastAsia="en-GB"/>
              </w:rPr>
            </w:pPr>
            <w:r w:rsidRPr="0081755D">
              <w:rPr>
                <w:sz w:val="22"/>
                <w:szCs w:val="22"/>
                <w:lang w:eastAsia="en-GB"/>
              </w:rPr>
              <w:t>b.</w:t>
            </w:r>
          </w:p>
        </w:tc>
        <w:tc>
          <w:tcPr>
            <w:tcW w:w="2977" w:type="dxa"/>
            <w:shd w:val="clear" w:color="auto" w:fill="auto"/>
            <w:noWrap/>
            <w:hideMark/>
          </w:tcPr>
          <w:p w:rsidR="008444BD" w:rsidRPr="0081755D" w:rsidRDefault="008444BD" w:rsidP="0031663F">
            <w:pPr>
              <w:rPr>
                <w:lang w:eastAsia="en-GB"/>
              </w:rPr>
            </w:pPr>
            <w:r w:rsidRPr="0081755D">
              <w:rPr>
                <w:sz w:val="22"/>
                <w:szCs w:val="22"/>
                <w:lang w:eastAsia="en-GB"/>
              </w:rPr>
              <w:t>Объем использования:</w:t>
            </w:r>
          </w:p>
        </w:tc>
        <w:tc>
          <w:tcPr>
            <w:tcW w:w="1276" w:type="dxa"/>
            <w:shd w:val="clear" w:color="000000" w:fill="C0C0C0"/>
            <w:hideMark/>
          </w:tcPr>
          <w:p w:rsidR="008444BD" w:rsidRPr="0081755D" w:rsidRDefault="008444BD" w:rsidP="0031663F">
            <w:pPr>
              <w:rPr>
                <w:lang w:eastAsia="en-GB"/>
              </w:rPr>
            </w:pPr>
          </w:p>
        </w:tc>
        <w:tc>
          <w:tcPr>
            <w:tcW w:w="3260" w:type="dxa"/>
            <w:vMerge w:val="restart"/>
            <w:shd w:val="clear" w:color="auto" w:fill="auto"/>
            <w:hideMark/>
          </w:tcPr>
          <w:p w:rsidR="008444BD" w:rsidRPr="0081755D" w:rsidRDefault="008444BD" w:rsidP="0031663F">
            <w:pPr>
              <w:rPr>
                <w:lang w:eastAsia="en-GB"/>
              </w:rPr>
            </w:pPr>
            <w:r w:rsidRPr="0081755D">
              <w:rPr>
                <w:sz w:val="22"/>
                <w:szCs w:val="22"/>
                <w:lang w:eastAsia="en-GB"/>
              </w:rPr>
              <w:t>▪   По типам удобрений</w:t>
            </w:r>
          </w:p>
          <w:p w:rsidR="008444BD" w:rsidRPr="0081755D" w:rsidRDefault="008444BD" w:rsidP="0031663F">
            <w:pPr>
              <w:rPr>
                <w:lang w:eastAsia="en-GB"/>
              </w:rPr>
            </w:pPr>
            <w:r w:rsidRPr="0081755D">
              <w:rPr>
                <w:sz w:val="22"/>
                <w:szCs w:val="22"/>
                <w:lang w:eastAsia="en-GB"/>
              </w:rPr>
              <w:t>▪   По типам пестицидов</w:t>
            </w:r>
          </w:p>
          <w:p w:rsidR="008444BD" w:rsidRPr="0081755D" w:rsidRDefault="008444BD" w:rsidP="0031663F">
            <w:pPr>
              <w:rPr>
                <w:lang w:eastAsia="en-GB"/>
              </w:rPr>
            </w:pPr>
            <w:r w:rsidRPr="0081755D">
              <w:rPr>
                <w:sz w:val="22"/>
                <w:szCs w:val="22"/>
                <w:lang w:eastAsia="en-GB"/>
              </w:rPr>
              <w:t>▪   По видам сельскохозяйственных культур</w:t>
            </w:r>
          </w:p>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xml:space="preserve">▪   Субнациональный </w:t>
            </w:r>
          </w:p>
        </w:tc>
        <w:tc>
          <w:tcPr>
            <w:tcW w:w="2509" w:type="dxa"/>
            <w:vMerge/>
            <w:hideMark/>
          </w:tcPr>
          <w:p w:rsidR="008444BD" w:rsidRPr="0081755D" w:rsidRDefault="008444BD" w:rsidP="0031663F">
            <w:pPr>
              <w:rPr>
                <w:lang w:eastAsia="en-GB"/>
              </w:rPr>
            </w:pPr>
          </w:p>
        </w:tc>
      </w:tr>
      <w:tr w:rsidR="008444BD" w:rsidRPr="0081755D" w:rsidTr="0031663F">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2977" w:type="dxa"/>
            <w:shd w:val="clear" w:color="auto" w:fill="auto"/>
            <w:hideMark/>
          </w:tcPr>
          <w:p w:rsidR="008444BD" w:rsidRPr="0081755D" w:rsidRDefault="008444BD" w:rsidP="0031663F">
            <w:pPr>
              <w:rPr>
                <w:b/>
                <w:bCs/>
              </w:rPr>
            </w:pPr>
            <w:r w:rsidRPr="0081755D">
              <w:rPr>
                <w:b/>
                <w:bCs/>
                <w:sz w:val="22"/>
                <w:szCs w:val="22"/>
              </w:rPr>
              <w:t xml:space="preserve">1. Природных удобрений </w:t>
            </w:r>
            <w:r w:rsidRPr="0081755D">
              <w:rPr>
                <w:sz w:val="22"/>
                <w:szCs w:val="22"/>
              </w:rPr>
              <w:t>(напр., навоз, компост, известь) (также в п. 3.4.1.a)</w:t>
            </w:r>
          </w:p>
        </w:tc>
        <w:tc>
          <w:tcPr>
            <w:tcW w:w="1276" w:type="dxa"/>
            <w:shd w:val="clear" w:color="auto" w:fill="auto"/>
            <w:hideMark/>
          </w:tcPr>
          <w:p w:rsidR="008444BD" w:rsidRPr="0081755D" w:rsidRDefault="008444BD" w:rsidP="0031663F">
            <w:pPr>
              <w:rPr>
                <w:lang w:eastAsia="en-GB"/>
              </w:rPr>
            </w:pPr>
            <w:r w:rsidRPr="0081755D">
              <w:rPr>
                <w:sz w:val="22"/>
                <w:szCs w:val="22"/>
                <w:lang w:eastAsia="en-GB"/>
              </w:rPr>
              <w:t>Площадь, Масса, Объем</w:t>
            </w:r>
          </w:p>
        </w:tc>
        <w:tc>
          <w:tcPr>
            <w:tcW w:w="3260" w:type="dxa"/>
            <w:vMerge/>
            <w:hideMark/>
          </w:tcPr>
          <w:p w:rsidR="008444BD" w:rsidRPr="0081755D" w:rsidRDefault="008444BD" w:rsidP="0031663F">
            <w:pPr>
              <w:rPr>
                <w:lang w:eastAsia="en-GB"/>
              </w:rPr>
            </w:pPr>
          </w:p>
        </w:tc>
        <w:tc>
          <w:tcPr>
            <w:tcW w:w="2509" w:type="dxa"/>
            <w:vMerge/>
            <w:hideMark/>
          </w:tcPr>
          <w:p w:rsidR="008444BD" w:rsidRPr="0081755D" w:rsidRDefault="008444BD" w:rsidP="0031663F">
            <w:pPr>
              <w:rPr>
                <w:lang w:eastAsia="en-GB"/>
              </w:rPr>
            </w:pPr>
          </w:p>
        </w:tc>
      </w:tr>
      <w:tr w:rsidR="008444BD" w:rsidRPr="0081755D" w:rsidTr="0031663F">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2977" w:type="dxa"/>
            <w:shd w:val="clear" w:color="auto" w:fill="auto"/>
            <w:hideMark/>
          </w:tcPr>
          <w:p w:rsidR="008444BD" w:rsidRPr="0081755D" w:rsidRDefault="008444BD" w:rsidP="0031663F">
            <w:pPr>
              <w:rPr>
                <w:bCs/>
              </w:rPr>
            </w:pPr>
            <w:r w:rsidRPr="0081755D">
              <w:rPr>
                <w:bCs/>
                <w:sz w:val="22"/>
                <w:szCs w:val="22"/>
              </w:rPr>
              <w:t>2. Химических удобрений</w:t>
            </w:r>
            <w:r w:rsidRPr="0081755D">
              <w:rPr>
                <w:sz w:val="22"/>
                <w:szCs w:val="22"/>
              </w:rPr>
              <w:t xml:space="preserve"> (также в п. 3.4.1.a)</w:t>
            </w:r>
          </w:p>
        </w:tc>
        <w:tc>
          <w:tcPr>
            <w:tcW w:w="1276" w:type="dxa"/>
            <w:shd w:val="clear" w:color="auto" w:fill="auto"/>
            <w:hideMark/>
          </w:tcPr>
          <w:p w:rsidR="008444BD" w:rsidRPr="0081755D" w:rsidRDefault="008444BD" w:rsidP="0031663F">
            <w:pPr>
              <w:rPr>
                <w:lang w:eastAsia="en-GB"/>
              </w:rPr>
            </w:pPr>
            <w:r w:rsidRPr="0081755D">
              <w:rPr>
                <w:sz w:val="22"/>
                <w:szCs w:val="22"/>
                <w:lang w:eastAsia="en-GB"/>
              </w:rPr>
              <w:t>Площадь, Масса, Объем</w:t>
            </w:r>
          </w:p>
        </w:tc>
        <w:tc>
          <w:tcPr>
            <w:tcW w:w="3260" w:type="dxa"/>
            <w:vMerge/>
            <w:hideMark/>
          </w:tcPr>
          <w:p w:rsidR="008444BD" w:rsidRPr="0081755D" w:rsidRDefault="008444BD" w:rsidP="0031663F">
            <w:pPr>
              <w:rPr>
                <w:lang w:eastAsia="en-GB"/>
              </w:rPr>
            </w:pPr>
          </w:p>
        </w:tc>
        <w:tc>
          <w:tcPr>
            <w:tcW w:w="2509" w:type="dxa"/>
            <w:vMerge/>
            <w:hideMark/>
          </w:tcPr>
          <w:p w:rsidR="008444BD" w:rsidRPr="0081755D" w:rsidRDefault="008444BD" w:rsidP="0031663F">
            <w:pPr>
              <w:rPr>
                <w:lang w:eastAsia="en-GB"/>
              </w:rPr>
            </w:pPr>
          </w:p>
        </w:tc>
      </w:tr>
      <w:tr w:rsidR="008444BD" w:rsidRPr="0081755D" w:rsidTr="0031663F">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2977" w:type="dxa"/>
            <w:shd w:val="clear" w:color="auto" w:fill="auto"/>
            <w:hideMark/>
          </w:tcPr>
          <w:p w:rsidR="008444BD" w:rsidRPr="0081755D" w:rsidRDefault="008444BD" w:rsidP="0031663F">
            <w:pPr>
              <w:rPr>
                <w:b/>
                <w:bCs/>
              </w:rPr>
            </w:pPr>
            <w:r w:rsidRPr="0081755D">
              <w:rPr>
                <w:b/>
                <w:bCs/>
                <w:sz w:val="22"/>
                <w:szCs w:val="22"/>
              </w:rPr>
              <w:t xml:space="preserve">3. Пестицидов </w:t>
            </w:r>
            <w:r w:rsidRPr="0081755D">
              <w:rPr>
                <w:sz w:val="22"/>
                <w:szCs w:val="22"/>
              </w:rPr>
              <w:t>(также в п. 3.4.1.b)</w:t>
            </w:r>
          </w:p>
        </w:tc>
        <w:tc>
          <w:tcPr>
            <w:tcW w:w="1276" w:type="dxa"/>
            <w:shd w:val="clear" w:color="auto" w:fill="auto"/>
            <w:hideMark/>
          </w:tcPr>
          <w:p w:rsidR="008444BD" w:rsidRPr="0081755D" w:rsidRDefault="008444BD" w:rsidP="0031663F">
            <w:pPr>
              <w:rPr>
                <w:lang w:eastAsia="en-GB"/>
              </w:rPr>
            </w:pPr>
            <w:r w:rsidRPr="0081755D">
              <w:rPr>
                <w:sz w:val="22"/>
                <w:szCs w:val="22"/>
                <w:lang w:eastAsia="en-GB"/>
              </w:rPr>
              <w:t>Площадь, Масса, Объем</w:t>
            </w:r>
          </w:p>
        </w:tc>
        <w:tc>
          <w:tcPr>
            <w:tcW w:w="3260" w:type="dxa"/>
            <w:vMerge/>
            <w:hideMark/>
          </w:tcPr>
          <w:p w:rsidR="008444BD" w:rsidRPr="0081755D" w:rsidRDefault="008444BD" w:rsidP="0031663F">
            <w:pPr>
              <w:rPr>
                <w:lang w:eastAsia="en-GB"/>
              </w:rPr>
            </w:pPr>
          </w:p>
        </w:tc>
        <w:tc>
          <w:tcPr>
            <w:tcW w:w="2509" w:type="dxa"/>
            <w:vMerge/>
            <w:hideMark/>
          </w:tcPr>
          <w:p w:rsidR="008444BD" w:rsidRPr="0081755D" w:rsidRDefault="008444BD" w:rsidP="0031663F">
            <w:pPr>
              <w:rPr>
                <w:lang w:eastAsia="en-GB"/>
              </w:rPr>
            </w:pPr>
          </w:p>
        </w:tc>
      </w:tr>
      <w:tr w:rsidR="008444BD" w:rsidRPr="0081755D" w:rsidTr="0031663F">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2977" w:type="dxa"/>
            <w:shd w:val="clear" w:color="000000" w:fill="FFFFFF"/>
            <w:hideMark/>
          </w:tcPr>
          <w:p w:rsidR="008444BD" w:rsidRPr="0081755D" w:rsidRDefault="008444BD" w:rsidP="0031663F">
            <w:r w:rsidRPr="0081755D">
              <w:rPr>
                <w:sz w:val="22"/>
                <w:szCs w:val="22"/>
              </w:rPr>
              <w:t>4. Генетически модифицированных семян</w:t>
            </w:r>
          </w:p>
        </w:tc>
        <w:tc>
          <w:tcPr>
            <w:tcW w:w="1276" w:type="dxa"/>
            <w:shd w:val="clear" w:color="000000" w:fill="FFFFFF"/>
            <w:hideMark/>
          </w:tcPr>
          <w:p w:rsidR="008444BD" w:rsidRPr="0081755D" w:rsidRDefault="008444BD" w:rsidP="0031663F">
            <w:pPr>
              <w:rPr>
                <w:lang w:eastAsia="en-GB"/>
              </w:rPr>
            </w:pPr>
            <w:r w:rsidRPr="0081755D">
              <w:rPr>
                <w:sz w:val="22"/>
                <w:szCs w:val="22"/>
                <w:lang w:eastAsia="en-GB"/>
              </w:rPr>
              <w:t>Масса</w:t>
            </w:r>
          </w:p>
        </w:tc>
        <w:tc>
          <w:tcPr>
            <w:tcW w:w="3260" w:type="dxa"/>
            <w:shd w:val="clear" w:color="000000" w:fill="FFFFFF"/>
            <w:hideMark/>
          </w:tcPr>
          <w:p w:rsidR="008444BD" w:rsidRPr="0081755D" w:rsidRDefault="008444BD" w:rsidP="0031663F">
            <w:pPr>
              <w:rPr>
                <w:lang w:eastAsia="en-GB"/>
              </w:rPr>
            </w:pPr>
            <w:r w:rsidRPr="0081755D">
              <w:rPr>
                <w:sz w:val="22"/>
                <w:szCs w:val="22"/>
                <w:lang w:eastAsia="en-GB"/>
              </w:rPr>
              <w:t>▪   По видам сельскохозяйственных культур</w:t>
            </w:r>
            <w:r w:rsidRPr="0081755D">
              <w:rPr>
                <w:sz w:val="22"/>
                <w:szCs w:val="22"/>
                <w:lang w:eastAsia="en-GB"/>
              </w:rPr>
              <w:br/>
              <w:t>▪   Национальный</w:t>
            </w:r>
            <w:r w:rsidRPr="0081755D">
              <w:rPr>
                <w:sz w:val="22"/>
                <w:szCs w:val="22"/>
                <w:lang w:eastAsia="en-GB"/>
              </w:rPr>
              <w:br/>
              <w:t>▪   Субнациональный</w:t>
            </w:r>
          </w:p>
        </w:tc>
        <w:tc>
          <w:tcPr>
            <w:tcW w:w="2509" w:type="dxa"/>
            <w:vMerge/>
            <w:hideMark/>
          </w:tcPr>
          <w:p w:rsidR="008444BD" w:rsidRPr="0081755D" w:rsidRDefault="008444BD" w:rsidP="0031663F">
            <w:pPr>
              <w:rPr>
                <w:lang w:eastAsia="en-GB"/>
              </w:rPr>
            </w:pPr>
          </w:p>
        </w:tc>
      </w:tr>
      <w:tr w:rsidR="008444BD" w:rsidRPr="0081755D" w:rsidTr="0031663F">
        <w:tc>
          <w:tcPr>
            <w:tcW w:w="426" w:type="dxa"/>
            <w:shd w:val="clear" w:color="auto" w:fill="auto"/>
            <w:hideMark/>
          </w:tcPr>
          <w:p w:rsidR="008444BD" w:rsidRPr="0081755D" w:rsidRDefault="008444BD" w:rsidP="0031663F">
            <w:pPr>
              <w:rPr>
                <w:lang w:eastAsia="en-GB"/>
              </w:rPr>
            </w:pPr>
            <w:r w:rsidRPr="0081755D">
              <w:rPr>
                <w:sz w:val="22"/>
                <w:szCs w:val="22"/>
                <w:lang w:eastAsia="en-GB"/>
              </w:rPr>
              <w:t>c.</w:t>
            </w:r>
          </w:p>
        </w:tc>
        <w:tc>
          <w:tcPr>
            <w:tcW w:w="2977" w:type="dxa"/>
            <w:shd w:val="clear" w:color="000000" w:fill="FFFFFF"/>
            <w:noWrap/>
            <w:hideMark/>
          </w:tcPr>
          <w:p w:rsidR="008444BD" w:rsidRPr="0081755D" w:rsidRDefault="008444BD" w:rsidP="0031663F">
            <w:pPr>
              <w:rPr>
                <w:lang w:eastAsia="en-GB"/>
              </w:rPr>
            </w:pPr>
            <w:r w:rsidRPr="0081755D">
              <w:rPr>
                <w:sz w:val="22"/>
                <w:szCs w:val="22"/>
                <w:lang w:eastAsia="en-GB"/>
              </w:rPr>
              <w:t>Монокультурные/ ресурсоемкие системы ведения фермерского хозяйства</w:t>
            </w:r>
          </w:p>
        </w:tc>
        <w:tc>
          <w:tcPr>
            <w:tcW w:w="1276" w:type="dxa"/>
            <w:shd w:val="clear" w:color="000000" w:fill="C0C0C0"/>
            <w:hideMark/>
          </w:tcPr>
          <w:p w:rsidR="008444BD" w:rsidRPr="0081755D" w:rsidRDefault="008444BD" w:rsidP="0031663F">
            <w:pPr>
              <w:rPr>
                <w:lang w:eastAsia="en-GB"/>
              </w:rPr>
            </w:pPr>
          </w:p>
        </w:tc>
        <w:tc>
          <w:tcPr>
            <w:tcW w:w="3260" w:type="dxa"/>
            <w:vMerge w:val="restart"/>
            <w:shd w:val="clear" w:color="auto" w:fill="FFFFFF"/>
            <w:hideMark/>
          </w:tcPr>
          <w:p w:rsidR="008444BD" w:rsidRPr="0081755D" w:rsidRDefault="008444BD" w:rsidP="0031663F">
            <w:pPr>
              <w:rPr>
                <w:lang w:eastAsia="en-GB"/>
              </w:rPr>
            </w:pPr>
            <w:r w:rsidRPr="0081755D">
              <w:rPr>
                <w:sz w:val="22"/>
                <w:szCs w:val="22"/>
                <w:lang w:eastAsia="en-GB"/>
              </w:rPr>
              <w:t xml:space="preserve">▪   По видам сельскохозяйственных культур </w:t>
            </w:r>
          </w:p>
          <w:p w:rsidR="008444BD" w:rsidRPr="0081755D" w:rsidRDefault="008444BD" w:rsidP="0031663F">
            <w:pPr>
              <w:rPr>
                <w:lang w:eastAsia="en-GB"/>
              </w:rPr>
            </w:pPr>
            <w:r w:rsidRPr="0081755D">
              <w:rPr>
                <w:sz w:val="22"/>
                <w:szCs w:val="22"/>
                <w:lang w:eastAsia="en-GB"/>
              </w:rPr>
              <w:t>▪   По размерам</w:t>
            </w:r>
          </w:p>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xml:space="preserve">▪   Субнациональный </w:t>
            </w:r>
          </w:p>
        </w:tc>
        <w:tc>
          <w:tcPr>
            <w:tcW w:w="2509" w:type="dxa"/>
            <w:vMerge/>
            <w:hideMark/>
          </w:tcPr>
          <w:p w:rsidR="008444BD" w:rsidRPr="0081755D" w:rsidRDefault="008444BD" w:rsidP="0031663F">
            <w:pPr>
              <w:rPr>
                <w:lang w:eastAsia="en-GB"/>
              </w:rPr>
            </w:pPr>
          </w:p>
        </w:tc>
      </w:tr>
      <w:tr w:rsidR="008444BD" w:rsidRPr="0081755D" w:rsidTr="0031663F">
        <w:tc>
          <w:tcPr>
            <w:tcW w:w="426" w:type="dxa"/>
            <w:shd w:val="clear" w:color="auto" w:fill="auto"/>
            <w:hideMark/>
          </w:tcPr>
          <w:p w:rsidR="008444BD" w:rsidRPr="0081755D" w:rsidRDefault="008444BD" w:rsidP="0031663F">
            <w:pPr>
              <w:rPr>
                <w:lang w:eastAsia="en-GB"/>
              </w:rPr>
            </w:pPr>
            <w:r w:rsidRPr="0081755D">
              <w:rPr>
                <w:lang w:eastAsia="en-GB"/>
              </w:rPr>
              <w:t> </w:t>
            </w:r>
          </w:p>
        </w:tc>
        <w:tc>
          <w:tcPr>
            <w:tcW w:w="2977" w:type="dxa"/>
            <w:shd w:val="clear" w:color="auto" w:fill="auto"/>
            <w:hideMark/>
          </w:tcPr>
          <w:p w:rsidR="008444BD" w:rsidRPr="0081755D" w:rsidRDefault="008444BD" w:rsidP="0031663F">
            <w:r w:rsidRPr="0081755D">
              <w:rPr>
                <w:sz w:val="22"/>
                <w:szCs w:val="22"/>
              </w:rPr>
              <w:t>1. Площадь, используемая для производства</w:t>
            </w:r>
          </w:p>
        </w:tc>
        <w:tc>
          <w:tcPr>
            <w:tcW w:w="1276"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3260" w:type="dxa"/>
            <w:vMerge/>
            <w:shd w:val="clear" w:color="auto" w:fill="FFFFFF"/>
            <w:hideMark/>
          </w:tcPr>
          <w:p w:rsidR="008444BD" w:rsidRPr="0081755D" w:rsidRDefault="008444BD" w:rsidP="0031663F">
            <w:pPr>
              <w:rPr>
                <w:lang w:eastAsia="en-GB"/>
              </w:rPr>
            </w:pPr>
          </w:p>
        </w:tc>
        <w:tc>
          <w:tcPr>
            <w:tcW w:w="2509" w:type="dxa"/>
            <w:vMerge/>
            <w:hideMark/>
          </w:tcPr>
          <w:p w:rsidR="008444BD" w:rsidRPr="0081755D" w:rsidRDefault="008444BD" w:rsidP="0031663F">
            <w:pPr>
              <w:rPr>
                <w:lang w:eastAsia="en-GB"/>
              </w:rPr>
            </w:pPr>
          </w:p>
        </w:tc>
      </w:tr>
      <w:tr w:rsidR="008444BD" w:rsidRPr="0081755D" w:rsidTr="0031663F">
        <w:tc>
          <w:tcPr>
            <w:tcW w:w="426" w:type="dxa"/>
            <w:shd w:val="clear" w:color="auto" w:fill="auto"/>
            <w:hideMark/>
          </w:tcPr>
          <w:p w:rsidR="008444BD" w:rsidRPr="0081755D" w:rsidRDefault="008444BD" w:rsidP="0031663F">
            <w:pPr>
              <w:rPr>
                <w:lang w:eastAsia="en-GB"/>
              </w:rPr>
            </w:pPr>
            <w:r w:rsidRPr="0081755D">
              <w:rPr>
                <w:lang w:eastAsia="en-GB"/>
              </w:rPr>
              <w:t> </w:t>
            </w:r>
          </w:p>
        </w:tc>
        <w:tc>
          <w:tcPr>
            <w:tcW w:w="2977" w:type="dxa"/>
            <w:shd w:val="clear" w:color="auto" w:fill="auto"/>
            <w:hideMark/>
          </w:tcPr>
          <w:p w:rsidR="008444BD" w:rsidRPr="0081755D" w:rsidRDefault="008444BD" w:rsidP="0031663F">
            <w:r w:rsidRPr="0081755D">
              <w:rPr>
                <w:sz w:val="22"/>
                <w:szCs w:val="22"/>
              </w:rPr>
              <w:t>2. Объем производства</w:t>
            </w:r>
          </w:p>
        </w:tc>
        <w:tc>
          <w:tcPr>
            <w:tcW w:w="1276"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3260" w:type="dxa"/>
            <w:vMerge/>
            <w:shd w:val="clear" w:color="auto" w:fill="FFFFFF"/>
            <w:hideMark/>
          </w:tcPr>
          <w:p w:rsidR="008444BD" w:rsidRPr="0081755D" w:rsidRDefault="008444BD" w:rsidP="0031663F">
            <w:pPr>
              <w:rPr>
                <w:lang w:eastAsia="en-GB"/>
              </w:rPr>
            </w:pPr>
          </w:p>
        </w:tc>
        <w:tc>
          <w:tcPr>
            <w:tcW w:w="2509" w:type="dxa"/>
            <w:vMerge/>
            <w:hideMark/>
          </w:tcPr>
          <w:p w:rsidR="008444BD" w:rsidRPr="0081755D" w:rsidRDefault="008444BD" w:rsidP="0031663F">
            <w:pPr>
              <w:rPr>
                <w:lang w:eastAsia="en-GB"/>
              </w:rPr>
            </w:pPr>
          </w:p>
        </w:tc>
      </w:tr>
      <w:tr w:rsidR="008444BD" w:rsidRPr="0081755D" w:rsidTr="0031663F">
        <w:tc>
          <w:tcPr>
            <w:tcW w:w="426" w:type="dxa"/>
            <w:shd w:val="clear" w:color="auto" w:fill="auto"/>
            <w:hideMark/>
          </w:tcPr>
          <w:p w:rsidR="008444BD" w:rsidRPr="0081755D" w:rsidRDefault="008444BD" w:rsidP="0031663F">
            <w:pPr>
              <w:rPr>
                <w:lang w:eastAsia="en-GB"/>
              </w:rPr>
            </w:pPr>
            <w:r w:rsidRPr="0081755D">
              <w:rPr>
                <w:lang w:eastAsia="en-GB"/>
              </w:rPr>
              <w:t> </w:t>
            </w:r>
          </w:p>
        </w:tc>
        <w:tc>
          <w:tcPr>
            <w:tcW w:w="2977" w:type="dxa"/>
            <w:shd w:val="clear" w:color="auto" w:fill="auto"/>
            <w:hideMark/>
          </w:tcPr>
          <w:p w:rsidR="008444BD" w:rsidRPr="0081755D" w:rsidRDefault="008444BD" w:rsidP="0031663F">
            <w:r w:rsidRPr="0081755D">
              <w:rPr>
                <w:sz w:val="22"/>
                <w:szCs w:val="22"/>
              </w:rPr>
              <w:t xml:space="preserve">3. Объем произведенных генетически </w:t>
            </w:r>
            <w:r w:rsidRPr="0081755D">
              <w:rPr>
                <w:sz w:val="22"/>
                <w:szCs w:val="22"/>
              </w:rPr>
              <w:lastRenderedPageBreak/>
              <w:t>модифицированных сельскохозяйственных культур</w:t>
            </w:r>
          </w:p>
        </w:tc>
        <w:tc>
          <w:tcPr>
            <w:tcW w:w="1276" w:type="dxa"/>
            <w:shd w:val="clear" w:color="auto" w:fill="auto"/>
            <w:hideMark/>
          </w:tcPr>
          <w:p w:rsidR="008444BD" w:rsidRPr="0081755D" w:rsidRDefault="008444BD" w:rsidP="0031663F">
            <w:pPr>
              <w:rPr>
                <w:lang w:eastAsia="en-GB"/>
              </w:rPr>
            </w:pPr>
            <w:r w:rsidRPr="0081755D">
              <w:rPr>
                <w:sz w:val="22"/>
                <w:szCs w:val="22"/>
                <w:lang w:eastAsia="en-GB"/>
              </w:rPr>
              <w:lastRenderedPageBreak/>
              <w:t>Масса</w:t>
            </w:r>
          </w:p>
        </w:tc>
        <w:tc>
          <w:tcPr>
            <w:tcW w:w="3260" w:type="dxa"/>
            <w:vMerge/>
            <w:shd w:val="clear" w:color="auto" w:fill="FFFFFF"/>
            <w:hideMark/>
          </w:tcPr>
          <w:p w:rsidR="008444BD" w:rsidRPr="0081755D" w:rsidRDefault="008444BD" w:rsidP="0031663F">
            <w:pPr>
              <w:rPr>
                <w:lang w:eastAsia="en-GB"/>
              </w:rPr>
            </w:pPr>
          </w:p>
        </w:tc>
        <w:tc>
          <w:tcPr>
            <w:tcW w:w="2509" w:type="dxa"/>
            <w:vMerge/>
            <w:hideMark/>
          </w:tcPr>
          <w:p w:rsidR="008444BD" w:rsidRPr="0081755D" w:rsidRDefault="008444BD" w:rsidP="0031663F">
            <w:pPr>
              <w:rPr>
                <w:lang w:eastAsia="en-GB"/>
              </w:rPr>
            </w:pPr>
          </w:p>
        </w:tc>
      </w:tr>
      <w:tr w:rsidR="008444BD" w:rsidRPr="0081755D" w:rsidTr="0031663F">
        <w:tc>
          <w:tcPr>
            <w:tcW w:w="426" w:type="dxa"/>
            <w:shd w:val="clear" w:color="auto" w:fill="auto"/>
            <w:hideMark/>
          </w:tcPr>
          <w:p w:rsidR="008444BD" w:rsidRPr="0081755D" w:rsidRDefault="008444BD" w:rsidP="0031663F">
            <w:pPr>
              <w:rPr>
                <w:lang w:eastAsia="en-GB"/>
              </w:rPr>
            </w:pPr>
            <w:r w:rsidRPr="0081755D">
              <w:rPr>
                <w:lang w:eastAsia="en-GB"/>
              </w:rPr>
              <w:lastRenderedPageBreak/>
              <w:t>d.</w:t>
            </w:r>
          </w:p>
        </w:tc>
        <w:tc>
          <w:tcPr>
            <w:tcW w:w="2977" w:type="dxa"/>
            <w:shd w:val="clear" w:color="auto" w:fill="auto"/>
            <w:noWrap/>
            <w:hideMark/>
          </w:tcPr>
          <w:p w:rsidR="008444BD" w:rsidRPr="0081755D" w:rsidRDefault="008444BD" w:rsidP="0031663F">
            <w:pPr>
              <w:rPr>
                <w:lang w:eastAsia="en-GB"/>
              </w:rPr>
            </w:pPr>
            <w:r w:rsidRPr="0081755D">
              <w:rPr>
                <w:sz w:val="22"/>
                <w:szCs w:val="22"/>
                <w:lang w:eastAsia="en-GB"/>
              </w:rPr>
              <w:t>Импорт сельскохозяйственных культур</w:t>
            </w:r>
          </w:p>
        </w:tc>
        <w:tc>
          <w:tcPr>
            <w:tcW w:w="1276" w:type="dxa"/>
            <w:shd w:val="clear" w:color="auto" w:fill="auto"/>
            <w:hideMark/>
          </w:tcPr>
          <w:p w:rsidR="008444BD" w:rsidRPr="0081755D" w:rsidRDefault="008444BD" w:rsidP="0031663F">
            <w:pPr>
              <w:rPr>
                <w:lang w:eastAsia="en-GB"/>
              </w:rPr>
            </w:pPr>
            <w:r w:rsidRPr="0081755D">
              <w:rPr>
                <w:sz w:val="22"/>
                <w:szCs w:val="22"/>
                <w:lang w:eastAsia="en-GB"/>
              </w:rPr>
              <w:t>Валюта, Масса</w:t>
            </w:r>
          </w:p>
        </w:tc>
        <w:tc>
          <w:tcPr>
            <w:tcW w:w="3260" w:type="dxa"/>
            <w:vMerge/>
            <w:shd w:val="clear" w:color="auto" w:fill="FFFFFF"/>
            <w:hideMark/>
          </w:tcPr>
          <w:p w:rsidR="008444BD" w:rsidRPr="0081755D" w:rsidRDefault="008444BD" w:rsidP="0031663F">
            <w:pPr>
              <w:rPr>
                <w:lang w:eastAsia="en-GB"/>
              </w:rPr>
            </w:pPr>
          </w:p>
        </w:tc>
        <w:tc>
          <w:tcPr>
            <w:tcW w:w="2509" w:type="dxa"/>
            <w:vMerge/>
            <w:hideMark/>
          </w:tcPr>
          <w:p w:rsidR="008444BD" w:rsidRPr="0081755D" w:rsidRDefault="008444BD" w:rsidP="0031663F">
            <w:pPr>
              <w:rPr>
                <w:lang w:eastAsia="en-GB"/>
              </w:rPr>
            </w:pPr>
          </w:p>
        </w:tc>
      </w:tr>
      <w:tr w:rsidR="008444BD" w:rsidRPr="0081755D" w:rsidTr="0031663F">
        <w:tc>
          <w:tcPr>
            <w:tcW w:w="426" w:type="dxa"/>
            <w:shd w:val="clear" w:color="auto" w:fill="auto"/>
            <w:hideMark/>
          </w:tcPr>
          <w:p w:rsidR="008444BD" w:rsidRPr="0081755D" w:rsidRDefault="008444BD" w:rsidP="0031663F">
            <w:pPr>
              <w:rPr>
                <w:lang w:eastAsia="en-GB"/>
              </w:rPr>
            </w:pPr>
            <w:r w:rsidRPr="0081755D">
              <w:rPr>
                <w:lang w:eastAsia="en-GB"/>
              </w:rPr>
              <w:t>e.</w:t>
            </w:r>
          </w:p>
        </w:tc>
        <w:tc>
          <w:tcPr>
            <w:tcW w:w="2977" w:type="dxa"/>
            <w:shd w:val="clear" w:color="auto" w:fill="auto"/>
            <w:noWrap/>
            <w:hideMark/>
          </w:tcPr>
          <w:p w:rsidR="008444BD" w:rsidRPr="0081755D" w:rsidRDefault="008444BD" w:rsidP="0031663F">
            <w:pPr>
              <w:rPr>
                <w:lang w:eastAsia="en-GB"/>
              </w:rPr>
            </w:pPr>
            <w:r w:rsidRPr="0081755D">
              <w:rPr>
                <w:sz w:val="22"/>
                <w:szCs w:val="22"/>
                <w:lang w:eastAsia="en-GB"/>
              </w:rPr>
              <w:t>Экспорт сельскохозяйственных культур</w:t>
            </w:r>
          </w:p>
        </w:tc>
        <w:tc>
          <w:tcPr>
            <w:tcW w:w="1276" w:type="dxa"/>
            <w:shd w:val="clear" w:color="auto" w:fill="auto"/>
            <w:hideMark/>
          </w:tcPr>
          <w:p w:rsidR="008444BD" w:rsidRPr="0081755D" w:rsidRDefault="008444BD" w:rsidP="0031663F">
            <w:pPr>
              <w:rPr>
                <w:lang w:eastAsia="en-GB"/>
              </w:rPr>
            </w:pPr>
            <w:r w:rsidRPr="0081755D">
              <w:rPr>
                <w:sz w:val="22"/>
                <w:szCs w:val="22"/>
                <w:lang w:eastAsia="en-GB"/>
              </w:rPr>
              <w:t>Валюта, Масса</w:t>
            </w:r>
          </w:p>
        </w:tc>
        <w:tc>
          <w:tcPr>
            <w:tcW w:w="3260" w:type="dxa"/>
            <w:vMerge/>
            <w:shd w:val="clear" w:color="auto" w:fill="FFFFFF"/>
            <w:hideMark/>
          </w:tcPr>
          <w:p w:rsidR="008444BD" w:rsidRPr="0081755D" w:rsidRDefault="008444BD" w:rsidP="0031663F">
            <w:pPr>
              <w:rPr>
                <w:lang w:eastAsia="en-GB"/>
              </w:rPr>
            </w:pPr>
          </w:p>
        </w:tc>
        <w:tc>
          <w:tcPr>
            <w:tcW w:w="2509" w:type="dxa"/>
            <w:vMerge/>
            <w:hideMark/>
          </w:tcPr>
          <w:p w:rsidR="008444BD" w:rsidRPr="0081755D" w:rsidRDefault="008444BD" w:rsidP="0031663F">
            <w:pPr>
              <w:rPr>
                <w:lang w:eastAsia="en-GB"/>
              </w:rPr>
            </w:pPr>
          </w:p>
        </w:tc>
      </w:tr>
    </w:tbl>
    <w:p w:rsidR="008444BD" w:rsidRPr="0081755D" w:rsidRDefault="008444BD" w:rsidP="008444BD">
      <w:pPr>
        <w:pStyle w:val="4"/>
      </w:pPr>
      <w:bookmarkStart w:id="282" w:name="_Toc337218953"/>
      <w:bookmarkStart w:id="283" w:name="_Toc346696654"/>
    </w:p>
    <w:p w:rsidR="008444BD" w:rsidRPr="0081755D" w:rsidRDefault="008444BD" w:rsidP="008444BD">
      <w:pPr>
        <w:rPr>
          <w:szCs w:val="28"/>
        </w:rPr>
      </w:pPr>
      <w:r w:rsidRPr="0081755D">
        <w:br w:type="page"/>
      </w:r>
    </w:p>
    <w:p w:rsidR="008444BD" w:rsidRPr="0081755D" w:rsidRDefault="008444BD" w:rsidP="008444BD">
      <w:pPr>
        <w:pStyle w:val="4"/>
      </w:pPr>
      <w:bookmarkStart w:id="284" w:name="_Toc532253817"/>
      <w:r w:rsidRPr="0081755D">
        <w:lastRenderedPageBreak/>
        <w:t xml:space="preserve">Тема 2.5.4: </w:t>
      </w:r>
      <w:bookmarkEnd w:id="282"/>
      <w:bookmarkEnd w:id="283"/>
      <w:r w:rsidRPr="0081755D">
        <w:t>Сельскохозяйственные животные</w:t>
      </w:r>
      <w:bookmarkEnd w:id="284"/>
    </w:p>
    <w:p w:rsidR="008444BD" w:rsidRPr="0081755D" w:rsidRDefault="008444BD" w:rsidP="008444BD"/>
    <w:p w:rsidR="008444BD" w:rsidRPr="0081755D" w:rsidRDefault="008444BD" w:rsidP="008444BD">
      <w:pPr>
        <w:pStyle w:val="a"/>
        <w:ind w:hanging="720"/>
      </w:pPr>
      <w:r w:rsidRPr="0081755D">
        <w:rPr>
          <w:lang w:eastAsia="ru-RU"/>
        </w:rPr>
        <w:t>Сельскохозяйственные</w:t>
      </w:r>
      <w:r w:rsidRPr="0081755D">
        <w:t xml:space="preserve"> животные - это виды животных, которые выращиваются людьми в коммерческих целях, для потребления или как рабочий скот (МСОК, ред. 4, раздел A, подраздел 01). Обычно выращиваемые в сельскохозяйственных условиях типичные виды сельскохозяйственных животных включают в себя коров, домашнюю птицу, свиней, коз и овец. Рост доходов и растущее население, особенно в развивающихся странах, привели к увеличению спроса на продукты животноводства, включая молоко, яйца и мясо, что вызвало увеличение сектора животноводства</w:t>
      </w:r>
      <w:r w:rsidRPr="0081755D">
        <w:rPr>
          <w:rStyle w:val="a9"/>
        </w:rPr>
        <w:footnoteReference w:id="62"/>
      </w:r>
      <w:r w:rsidRPr="0081755D">
        <w:t>. Однако выращивание сельскохозяйственных животных связано с множеством экологических последствий. Производство в секторе животноводства способствует выбросам парниковых газов. Разведение животных (выпас скота и производство кормов) занимает большую долю земельных площадей, прямо или косвенно. Очистка земель для пастбищ и кормовых культур привела к широкомасштабному обезлесению, а утрата биоразнообразия и чрезмерный выпас животных привели к эрозии и уплотнению почв. Кроме того, производство животноводческой продукции связано с большим использованием воды и является источником загрязнения воды от использования гормонов и других химических веществ, а также от неадекватного обращения с навозом.</w:t>
      </w:r>
    </w:p>
    <w:p w:rsidR="008444BD" w:rsidRPr="0081755D" w:rsidRDefault="008444BD" w:rsidP="008444BD"/>
    <w:p w:rsidR="008444BD" w:rsidRPr="0081755D" w:rsidRDefault="008444BD" w:rsidP="008444BD">
      <w:pPr>
        <w:pStyle w:val="a"/>
        <w:ind w:hanging="720"/>
        <w:rPr>
          <w:color w:val="000000"/>
        </w:rPr>
      </w:pPr>
      <w:r w:rsidRPr="0081755D">
        <w:t>На сегодняшний день</w:t>
      </w:r>
      <w:r w:rsidRPr="0081755D">
        <w:rPr>
          <w:lang w:eastAsia="ru-RU"/>
        </w:rPr>
        <w:t xml:space="preserve"> </w:t>
      </w:r>
      <w:r w:rsidRPr="0081755D">
        <w:t>в производство скота и рыбы</w:t>
      </w:r>
      <w:r w:rsidRPr="0081755D">
        <w:rPr>
          <w:lang w:eastAsia="ru-RU"/>
        </w:rPr>
        <w:t xml:space="preserve"> введено ограниченное</w:t>
      </w:r>
      <w:r w:rsidRPr="0081755D">
        <w:t xml:space="preserve"> количество генетически модифицированных животных, животных веществ, тканей и микроорганизмов. Цель состоит в том, чтобы добавить экономическую ценность, привнеся конкретные вещества или модификации тканей. Это может привести к непреднамеренным экологическим последствиям, связанным с местом внедрения или характером экспрессии ГМО.</w:t>
      </w:r>
    </w:p>
    <w:p w:rsidR="008444BD" w:rsidRPr="0081755D" w:rsidRDefault="008444BD" w:rsidP="008444BD"/>
    <w:p w:rsidR="008444BD" w:rsidRPr="0081755D" w:rsidRDefault="008444BD" w:rsidP="008444BD">
      <w:pPr>
        <w:pStyle w:val="a"/>
        <w:ind w:hanging="720"/>
      </w:pPr>
      <w:r w:rsidRPr="0081755D">
        <w:t xml:space="preserve">Тем не </w:t>
      </w:r>
      <w:r w:rsidRPr="0081755D">
        <w:rPr>
          <w:lang w:eastAsia="ru-RU"/>
        </w:rPr>
        <w:t>менее</w:t>
      </w:r>
      <w:r w:rsidRPr="0081755D">
        <w:t>, несмотря на эти распространенные экологические последствия, сельскохозяйственные животные способствуют предоставлению пропитания для миллионов бедных людей в мире, обеспечивая источник - а для многих единственный источник - дохода. Поэтому измерение воздействий животноводства и повышения  эффективности производства жизненно важны.</w:t>
      </w:r>
    </w:p>
    <w:p w:rsidR="008444BD" w:rsidRPr="0081755D" w:rsidRDefault="008444BD" w:rsidP="008444BD">
      <w:pPr>
        <w:pStyle w:val="a"/>
        <w:numPr>
          <w:ilvl w:val="0"/>
          <w:numId w:val="0"/>
        </w:numPr>
        <w:ind w:left="720"/>
      </w:pPr>
    </w:p>
    <w:p w:rsidR="008444BD" w:rsidRPr="0081755D" w:rsidRDefault="008444BD" w:rsidP="008444BD">
      <w:pPr>
        <w:pStyle w:val="a"/>
        <w:ind w:hanging="720"/>
      </w:pPr>
      <w:r w:rsidRPr="0081755D">
        <w:t>Статистические данные о сельскохозяйственных животных, имеющие отношение к окружающей среде, включают в себя количество и характеристики живых животных, а также используемые для них антибиотики и гормоны. Кроме того, импорт и экспорт сельскохозяйственных животных также являются хорошей мерой национального поголовья сельскохозяйственных животных и вероятного давления на окружающую среду.</w:t>
      </w:r>
    </w:p>
    <w:p w:rsidR="008444BD" w:rsidRPr="0081755D" w:rsidRDefault="008444BD" w:rsidP="008444BD"/>
    <w:p w:rsidR="008444BD" w:rsidRPr="0081755D" w:rsidRDefault="008444BD" w:rsidP="008444BD">
      <w:pPr>
        <w:pStyle w:val="a"/>
        <w:ind w:hanging="720"/>
      </w:pPr>
      <w:r w:rsidRPr="0081755D">
        <w:t>Основным поставщиком данных по статистике животноводства является орган, ответственный за сельское хозяйство в стране, или НСС.</w:t>
      </w:r>
    </w:p>
    <w:p w:rsidR="008444BD" w:rsidRPr="0081755D" w:rsidRDefault="008444BD" w:rsidP="008444BD">
      <w:pPr>
        <w:pStyle w:val="a"/>
        <w:numPr>
          <w:ilvl w:val="0"/>
          <w:numId w:val="0"/>
        </w:numPr>
        <w:ind w:left="720"/>
      </w:pPr>
    </w:p>
    <w:p w:rsidR="008444BD" w:rsidRPr="0081755D" w:rsidRDefault="008444BD" w:rsidP="008444BD">
      <w:pPr>
        <w:pStyle w:val="8"/>
      </w:pPr>
      <w:bookmarkStart w:id="285" w:name="_Toc531619251"/>
      <w:r w:rsidRPr="0081755D">
        <w:lastRenderedPageBreak/>
        <w:t>Таблица 3.2.5.4: Статистические данные и связанная с ними информация по Теме 2.5.4</w:t>
      </w:r>
      <w:bookmarkEnd w:id="285"/>
    </w:p>
    <w:tbl>
      <w:tblPr>
        <w:tblW w:w="10306" w:type="dxa"/>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34"/>
        <w:gridCol w:w="450"/>
        <w:gridCol w:w="3344"/>
        <w:gridCol w:w="1559"/>
        <w:gridCol w:w="2410"/>
        <w:gridCol w:w="2509"/>
      </w:tblGrid>
      <w:tr w:rsidR="008444BD" w:rsidRPr="0081755D" w:rsidTr="0031663F">
        <w:trPr>
          <w:gridBefore w:val="1"/>
          <w:wBefore w:w="34" w:type="dxa"/>
          <w:trHeight w:val="644"/>
        </w:trPr>
        <w:tc>
          <w:tcPr>
            <w:tcW w:w="10272"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2: Ресурсы окружающей среды и их использование</w:t>
            </w:r>
          </w:p>
        </w:tc>
      </w:tr>
      <w:tr w:rsidR="008444BD" w:rsidRPr="0081755D" w:rsidTr="0031663F">
        <w:trPr>
          <w:gridBefore w:val="1"/>
          <w:wBefore w:w="34" w:type="dxa"/>
          <w:trHeight w:val="644"/>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rPr>
          <w:gridBefore w:val="1"/>
          <w:wBefore w:w="34" w:type="dxa"/>
        </w:trPr>
        <w:tc>
          <w:tcPr>
            <w:tcW w:w="10272"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2.5: Биологические ресурсы</w:t>
            </w:r>
          </w:p>
        </w:tc>
      </w:tr>
      <w:tr w:rsidR="008444BD" w:rsidRPr="0081755D" w:rsidTr="0031663F">
        <w:trPr>
          <w:gridBefore w:val="1"/>
          <w:wBefore w:w="34" w:type="dxa"/>
        </w:trPr>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2.5.4: Сельскохозяйственные животные</w:t>
            </w:r>
          </w:p>
        </w:tc>
      </w:tr>
      <w:tr w:rsidR="008444BD" w:rsidRPr="0081755D" w:rsidTr="0031663F">
        <w:tc>
          <w:tcPr>
            <w:tcW w:w="3828" w:type="dxa"/>
            <w:gridSpan w:val="3"/>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559"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410"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509"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828" w:type="dxa"/>
            <w:gridSpan w:val="3"/>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559" w:type="dxa"/>
            <w:vMerge/>
            <w:vAlign w:val="center"/>
            <w:hideMark/>
          </w:tcPr>
          <w:p w:rsidR="008444BD" w:rsidRPr="0081755D" w:rsidRDefault="008444BD" w:rsidP="0031663F">
            <w:pPr>
              <w:rPr>
                <w:bCs/>
                <w:lang w:eastAsia="en-GB"/>
              </w:rPr>
            </w:pPr>
          </w:p>
        </w:tc>
        <w:tc>
          <w:tcPr>
            <w:tcW w:w="2410" w:type="dxa"/>
            <w:vMerge/>
            <w:vAlign w:val="center"/>
            <w:hideMark/>
          </w:tcPr>
          <w:p w:rsidR="008444BD" w:rsidRPr="0081755D" w:rsidRDefault="008444BD" w:rsidP="0031663F">
            <w:pPr>
              <w:rPr>
                <w:bCs/>
                <w:lang w:eastAsia="en-GB"/>
              </w:rPr>
            </w:pPr>
          </w:p>
        </w:tc>
        <w:tc>
          <w:tcPr>
            <w:tcW w:w="2509" w:type="dxa"/>
            <w:vMerge/>
            <w:vAlign w:val="center"/>
            <w:hideMark/>
          </w:tcPr>
          <w:p w:rsidR="008444BD" w:rsidRPr="0081755D" w:rsidRDefault="008444BD" w:rsidP="0031663F">
            <w:pPr>
              <w:rPr>
                <w:bCs/>
                <w:lang w:eastAsia="en-GB"/>
              </w:rPr>
            </w:pPr>
          </w:p>
        </w:tc>
      </w:tr>
      <w:tr w:rsidR="008444BD" w:rsidRPr="0081755D" w:rsidTr="0031663F">
        <w:trPr>
          <w:gridBefore w:val="1"/>
          <w:wBefore w:w="34" w:type="dxa"/>
        </w:trPr>
        <w:tc>
          <w:tcPr>
            <w:tcW w:w="450"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344" w:type="dxa"/>
            <w:shd w:val="clear" w:color="auto" w:fill="auto"/>
            <w:noWrap/>
            <w:hideMark/>
          </w:tcPr>
          <w:p w:rsidR="008444BD" w:rsidRPr="0081755D" w:rsidRDefault="008444BD" w:rsidP="0031663F">
            <w:pPr>
              <w:rPr>
                <w:lang w:eastAsia="en-GB"/>
              </w:rPr>
            </w:pPr>
            <w:r w:rsidRPr="0081755D">
              <w:rPr>
                <w:sz w:val="22"/>
                <w:szCs w:val="22"/>
                <w:lang w:eastAsia="en-GB"/>
              </w:rPr>
              <w:t>Сельскохозяйственные животные</w:t>
            </w:r>
          </w:p>
        </w:tc>
        <w:tc>
          <w:tcPr>
            <w:tcW w:w="1559" w:type="dxa"/>
            <w:shd w:val="clear" w:color="000000" w:fill="C0C0C0"/>
            <w:hideMark/>
          </w:tcPr>
          <w:p w:rsidR="008444BD" w:rsidRPr="0081755D" w:rsidRDefault="008444BD" w:rsidP="0031663F">
            <w:pPr>
              <w:rPr>
                <w:lang w:eastAsia="en-GB"/>
              </w:rPr>
            </w:pPr>
          </w:p>
        </w:tc>
        <w:tc>
          <w:tcPr>
            <w:tcW w:w="2410" w:type="dxa"/>
            <w:vMerge w:val="restart"/>
            <w:shd w:val="clear" w:color="auto" w:fill="FFFFFF"/>
            <w:hideMark/>
          </w:tcPr>
          <w:p w:rsidR="008444BD" w:rsidRPr="0081755D" w:rsidRDefault="008444BD" w:rsidP="0031663F">
            <w:pPr>
              <w:rPr>
                <w:lang w:eastAsia="en-GB"/>
              </w:rPr>
            </w:pPr>
            <w:r w:rsidRPr="0081755D">
              <w:rPr>
                <w:sz w:val="22"/>
                <w:szCs w:val="22"/>
                <w:lang w:eastAsia="en-GB"/>
              </w:rPr>
              <w:t>▪   По типам животных</w:t>
            </w:r>
          </w:p>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xml:space="preserve">▪   Субнациональный </w:t>
            </w:r>
          </w:p>
        </w:tc>
        <w:tc>
          <w:tcPr>
            <w:tcW w:w="2509" w:type="dxa"/>
            <w:vMerge w:val="restart"/>
            <w:shd w:val="clear" w:color="auto" w:fill="FFFFFF"/>
            <w:hideMark/>
          </w:tcPr>
          <w:p w:rsidR="008444BD" w:rsidRPr="0081755D" w:rsidRDefault="008444BD" w:rsidP="0031663F">
            <w:pPr>
              <w:rPr>
                <w:lang w:eastAsia="en-GB"/>
              </w:rPr>
            </w:pPr>
            <w:r w:rsidRPr="0081755D">
              <w:rPr>
                <w:sz w:val="22"/>
                <w:szCs w:val="22"/>
                <w:lang w:eastAsia="en-GB"/>
              </w:rPr>
              <w:t>▪   База данных ФАОСТАТ</w:t>
            </w:r>
            <w:r w:rsidRPr="0081755D">
              <w:rPr>
                <w:sz w:val="22"/>
                <w:szCs w:val="22"/>
                <w:lang w:eastAsia="en-GB"/>
              </w:rPr>
              <w:br/>
              <w:t>▪   МСОК, ред. 4, раздел A, подраздел 01</w:t>
            </w:r>
            <w:r w:rsidRPr="0081755D">
              <w:rPr>
                <w:sz w:val="22"/>
                <w:szCs w:val="22"/>
                <w:lang w:eastAsia="en-GB"/>
              </w:rPr>
              <w:br/>
              <w:t>▪   ГС 2012, раздел I, группа 01</w:t>
            </w:r>
          </w:p>
        </w:tc>
      </w:tr>
      <w:tr w:rsidR="008444BD" w:rsidRPr="0081755D" w:rsidTr="0031663F">
        <w:trPr>
          <w:gridBefore w:val="1"/>
          <w:wBefore w:w="34" w:type="dxa"/>
        </w:trPr>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344" w:type="dxa"/>
            <w:shd w:val="clear" w:color="auto" w:fill="auto"/>
            <w:hideMark/>
          </w:tcPr>
          <w:p w:rsidR="008444BD" w:rsidRPr="0081755D" w:rsidRDefault="008444BD" w:rsidP="0031663F">
            <w:pPr>
              <w:rPr>
                <w:bCs/>
              </w:rPr>
            </w:pPr>
            <w:r w:rsidRPr="0081755D">
              <w:rPr>
                <w:bCs/>
                <w:sz w:val="22"/>
                <w:szCs w:val="22"/>
              </w:rPr>
              <w:t>1. Количество живых животных</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410" w:type="dxa"/>
            <w:vMerge/>
            <w:shd w:val="clear" w:color="auto" w:fill="FFFFFF"/>
            <w:hideMark/>
          </w:tcPr>
          <w:p w:rsidR="008444BD" w:rsidRPr="0081755D" w:rsidRDefault="008444BD" w:rsidP="0031663F">
            <w:pPr>
              <w:rPr>
                <w:lang w:eastAsia="en-GB"/>
              </w:rPr>
            </w:pPr>
          </w:p>
        </w:tc>
        <w:tc>
          <w:tcPr>
            <w:tcW w:w="2509" w:type="dxa"/>
            <w:vMerge/>
            <w:shd w:val="clear" w:color="auto" w:fill="FFFFFF"/>
            <w:hideMark/>
          </w:tcPr>
          <w:p w:rsidR="008444BD" w:rsidRPr="0081755D" w:rsidRDefault="008444BD" w:rsidP="0031663F">
            <w:pPr>
              <w:rPr>
                <w:lang w:eastAsia="en-GB"/>
              </w:rPr>
            </w:pPr>
          </w:p>
        </w:tc>
      </w:tr>
      <w:tr w:rsidR="008444BD" w:rsidRPr="0081755D" w:rsidTr="0031663F">
        <w:trPr>
          <w:gridBefore w:val="1"/>
          <w:wBefore w:w="34" w:type="dxa"/>
        </w:trPr>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344" w:type="dxa"/>
            <w:shd w:val="clear" w:color="auto" w:fill="auto"/>
            <w:hideMark/>
          </w:tcPr>
          <w:p w:rsidR="008444BD" w:rsidRPr="0081755D" w:rsidRDefault="008444BD" w:rsidP="0031663F">
            <w:r w:rsidRPr="0081755D">
              <w:rPr>
                <w:sz w:val="22"/>
                <w:szCs w:val="22"/>
              </w:rPr>
              <w:t>2. Количество забитых животных</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410" w:type="dxa"/>
            <w:vMerge/>
            <w:shd w:val="clear" w:color="auto" w:fill="FFFFFF"/>
            <w:hideMark/>
          </w:tcPr>
          <w:p w:rsidR="008444BD" w:rsidRPr="0081755D" w:rsidRDefault="008444BD" w:rsidP="0031663F">
            <w:pPr>
              <w:rPr>
                <w:lang w:eastAsia="en-GB"/>
              </w:rPr>
            </w:pPr>
          </w:p>
        </w:tc>
        <w:tc>
          <w:tcPr>
            <w:tcW w:w="2509" w:type="dxa"/>
            <w:vMerge/>
            <w:shd w:val="clear" w:color="auto" w:fill="FFFFFF"/>
            <w:hideMark/>
          </w:tcPr>
          <w:p w:rsidR="008444BD" w:rsidRPr="0081755D" w:rsidRDefault="008444BD" w:rsidP="0031663F">
            <w:pPr>
              <w:rPr>
                <w:lang w:eastAsia="en-GB"/>
              </w:rPr>
            </w:pPr>
          </w:p>
        </w:tc>
      </w:tr>
      <w:tr w:rsidR="008444BD" w:rsidRPr="0081755D" w:rsidTr="0031663F">
        <w:trPr>
          <w:gridBefore w:val="1"/>
          <w:wBefore w:w="34" w:type="dxa"/>
        </w:trPr>
        <w:tc>
          <w:tcPr>
            <w:tcW w:w="450" w:type="dxa"/>
            <w:shd w:val="clear" w:color="auto" w:fill="auto"/>
            <w:hideMark/>
          </w:tcPr>
          <w:p w:rsidR="008444BD" w:rsidRPr="0081755D" w:rsidRDefault="008444BD" w:rsidP="0031663F">
            <w:pPr>
              <w:rPr>
                <w:lang w:eastAsia="en-GB"/>
              </w:rPr>
            </w:pPr>
            <w:r w:rsidRPr="0081755D">
              <w:rPr>
                <w:sz w:val="22"/>
                <w:szCs w:val="22"/>
                <w:lang w:eastAsia="en-GB"/>
              </w:rPr>
              <w:t>b.</w:t>
            </w:r>
          </w:p>
        </w:tc>
        <w:tc>
          <w:tcPr>
            <w:tcW w:w="3344" w:type="dxa"/>
            <w:shd w:val="clear" w:color="auto" w:fill="auto"/>
            <w:noWrap/>
            <w:hideMark/>
          </w:tcPr>
          <w:p w:rsidR="008444BD" w:rsidRPr="0081755D" w:rsidRDefault="008444BD" w:rsidP="0031663F">
            <w:pPr>
              <w:rPr>
                <w:lang w:eastAsia="en-GB"/>
              </w:rPr>
            </w:pPr>
            <w:r w:rsidRPr="0081755D">
              <w:rPr>
                <w:sz w:val="22"/>
                <w:szCs w:val="22"/>
                <w:lang w:eastAsia="en-GB"/>
              </w:rPr>
              <w:t>Объем использования:</w:t>
            </w:r>
          </w:p>
        </w:tc>
        <w:tc>
          <w:tcPr>
            <w:tcW w:w="1559" w:type="dxa"/>
            <w:shd w:val="clear" w:color="000000" w:fill="C0C0C0"/>
            <w:hideMark/>
          </w:tcPr>
          <w:p w:rsidR="008444BD" w:rsidRPr="0081755D" w:rsidRDefault="008444BD" w:rsidP="0031663F">
            <w:pPr>
              <w:rPr>
                <w:lang w:eastAsia="en-GB"/>
              </w:rPr>
            </w:pPr>
          </w:p>
        </w:tc>
        <w:tc>
          <w:tcPr>
            <w:tcW w:w="2410" w:type="dxa"/>
            <w:vMerge/>
            <w:shd w:val="clear" w:color="auto" w:fill="FFFFFF"/>
            <w:hideMark/>
          </w:tcPr>
          <w:p w:rsidR="008444BD" w:rsidRPr="0081755D" w:rsidRDefault="008444BD" w:rsidP="0031663F">
            <w:pPr>
              <w:rPr>
                <w:lang w:eastAsia="en-GB"/>
              </w:rPr>
            </w:pPr>
          </w:p>
        </w:tc>
        <w:tc>
          <w:tcPr>
            <w:tcW w:w="2509" w:type="dxa"/>
            <w:vMerge/>
            <w:shd w:val="clear" w:color="auto" w:fill="FFFFFF"/>
            <w:hideMark/>
          </w:tcPr>
          <w:p w:rsidR="008444BD" w:rsidRPr="0081755D" w:rsidRDefault="008444BD" w:rsidP="0031663F">
            <w:pPr>
              <w:rPr>
                <w:lang w:eastAsia="en-GB"/>
              </w:rPr>
            </w:pPr>
          </w:p>
        </w:tc>
      </w:tr>
      <w:tr w:rsidR="008444BD" w:rsidRPr="0081755D" w:rsidTr="0031663F">
        <w:trPr>
          <w:gridBefore w:val="1"/>
          <w:wBefore w:w="34" w:type="dxa"/>
        </w:trPr>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344" w:type="dxa"/>
            <w:shd w:val="clear" w:color="auto" w:fill="auto"/>
            <w:hideMark/>
          </w:tcPr>
          <w:p w:rsidR="008444BD" w:rsidRPr="0081755D" w:rsidRDefault="008444BD" w:rsidP="0031663F">
            <w:pPr>
              <w:rPr>
                <w:i/>
                <w:iCs/>
              </w:rPr>
            </w:pPr>
            <w:r w:rsidRPr="0081755D">
              <w:rPr>
                <w:i/>
                <w:iCs/>
                <w:sz w:val="22"/>
                <w:szCs w:val="22"/>
              </w:rPr>
              <w:t xml:space="preserve">1. Антибиотики </w:t>
            </w:r>
            <w:r w:rsidRPr="0081755D">
              <w:rPr>
                <w:sz w:val="22"/>
                <w:szCs w:val="22"/>
              </w:rPr>
              <w:t>(также в п. 3.4.1.f)</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410" w:type="dxa"/>
            <w:vMerge/>
            <w:shd w:val="clear" w:color="auto" w:fill="FFFFFF"/>
            <w:hideMark/>
          </w:tcPr>
          <w:p w:rsidR="008444BD" w:rsidRPr="0081755D" w:rsidRDefault="008444BD" w:rsidP="0031663F">
            <w:pPr>
              <w:rPr>
                <w:lang w:eastAsia="en-GB"/>
              </w:rPr>
            </w:pPr>
          </w:p>
        </w:tc>
        <w:tc>
          <w:tcPr>
            <w:tcW w:w="2509" w:type="dxa"/>
            <w:vMerge/>
            <w:shd w:val="clear" w:color="auto" w:fill="FFFFFF"/>
            <w:hideMark/>
          </w:tcPr>
          <w:p w:rsidR="008444BD" w:rsidRPr="0081755D" w:rsidRDefault="008444BD" w:rsidP="0031663F">
            <w:pPr>
              <w:rPr>
                <w:lang w:eastAsia="en-GB"/>
              </w:rPr>
            </w:pPr>
          </w:p>
        </w:tc>
      </w:tr>
      <w:tr w:rsidR="008444BD" w:rsidRPr="0081755D" w:rsidTr="0031663F">
        <w:trPr>
          <w:gridBefore w:val="1"/>
          <w:wBefore w:w="34" w:type="dxa"/>
        </w:trPr>
        <w:tc>
          <w:tcPr>
            <w:tcW w:w="450"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344" w:type="dxa"/>
            <w:shd w:val="clear" w:color="auto" w:fill="auto"/>
            <w:hideMark/>
          </w:tcPr>
          <w:p w:rsidR="008444BD" w:rsidRPr="0081755D" w:rsidRDefault="008444BD" w:rsidP="0031663F">
            <w:pPr>
              <w:rPr>
                <w:i/>
                <w:iCs/>
              </w:rPr>
            </w:pPr>
            <w:r w:rsidRPr="0081755D">
              <w:rPr>
                <w:i/>
                <w:iCs/>
                <w:sz w:val="22"/>
                <w:szCs w:val="22"/>
              </w:rPr>
              <w:t xml:space="preserve">2. Гормоны </w:t>
            </w:r>
            <w:r w:rsidRPr="0081755D">
              <w:rPr>
                <w:sz w:val="22"/>
                <w:szCs w:val="22"/>
              </w:rPr>
              <w:t>(также в п. 3.4.1.d)</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410" w:type="dxa"/>
            <w:vMerge/>
            <w:shd w:val="clear" w:color="auto" w:fill="FFFFFF"/>
            <w:hideMark/>
          </w:tcPr>
          <w:p w:rsidR="008444BD" w:rsidRPr="0081755D" w:rsidRDefault="008444BD" w:rsidP="0031663F">
            <w:pPr>
              <w:rPr>
                <w:lang w:eastAsia="en-GB"/>
              </w:rPr>
            </w:pPr>
          </w:p>
        </w:tc>
        <w:tc>
          <w:tcPr>
            <w:tcW w:w="2509" w:type="dxa"/>
            <w:vMerge/>
            <w:shd w:val="clear" w:color="auto" w:fill="FFFFFF"/>
            <w:hideMark/>
          </w:tcPr>
          <w:p w:rsidR="008444BD" w:rsidRPr="0081755D" w:rsidRDefault="008444BD" w:rsidP="0031663F">
            <w:pPr>
              <w:rPr>
                <w:lang w:eastAsia="en-GB"/>
              </w:rPr>
            </w:pPr>
          </w:p>
        </w:tc>
      </w:tr>
      <w:tr w:rsidR="008444BD" w:rsidRPr="0081755D" w:rsidTr="0031663F">
        <w:trPr>
          <w:gridBefore w:val="1"/>
          <w:wBefore w:w="34" w:type="dxa"/>
        </w:trPr>
        <w:tc>
          <w:tcPr>
            <w:tcW w:w="450" w:type="dxa"/>
            <w:shd w:val="clear" w:color="auto" w:fill="auto"/>
            <w:hideMark/>
          </w:tcPr>
          <w:p w:rsidR="008444BD" w:rsidRPr="0081755D" w:rsidRDefault="008444BD" w:rsidP="0031663F">
            <w:pPr>
              <w:rPr>
                <w:lang w:eastAsia="en-GB"/>
              </w:rPr>
            </w:pPr>
            <w:r w:rsidRPr="0081755D">
              <w:rPr>
                <w:sz w:val="22"/>
                <w:szCs w:val="22"/>
                <w:lang w:eastAsia="en-GB"/>
              </w:rPr>
              <w:t>c.</w:t>
            </w:r>
          </w:p>
        </w:tc>
        <w:tc>
          <w:tcPr>
            <w:tcW w:w="3344" w:type="dxa"/>
            <w:shd w:val="clear" w:color="auto" w:fill="auto"/>
            <w:noWrap/>
            <w:hideMark/>
          </w:tcPr>
          <w:p w:rsidR="008444BD" w:rsidRPr="0081755D" w:rsidRDefault="008444BD" w:rsidP="0031663F">
            <w:pPr>
              <w:rPr>
                <w:lang w:eastAsia="en-GB"/>
              </w:rPr>
            </w:pPr>
            <w:r w:rsidRPr="0081755D">
              <w:rPr>
                <w:sz w:val="22"/>
                <w:szCs w:val="22"/>
                <w:lang w:eastAsia="en-GB"/>
              </w:rPr>
              <w:t xml:space="preserve">Импорт сельскохозяйственных животных </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Валюта, Число</w:t>
            </w:r>
          </w:p>
        </w:tc>
        <w:tc>
          <w:tcPr>
            <w:tcW w:w="2410" w:type="dxa"/>
            <w:vMerge/>
            <w:shd w:val="clear" w:color="auto" w:fill="FFFFFF"/>
            <w:hideMark/>
          </w:tcPr>
          <w:p w:rsidR="008444BD" w:rsidRPr="0081755D" w:rsidRDefault="008444BD" w:rsidP="0031663F">
            <w:pPr>
              <w:rPr>
                <w:lang w:eastAsia="en-GB"/>
              </w:rPr>
            </w:pPr>
          </w:p>
        </w:tc>
        <w:tc>
          <w:tcPr>
            <w:tcW w:w="2509" w:type="dxa"/>
            <w:vMerge/>
            <w:shd w:val="clear" w:color="auto" w:fill="FFFFFF"/>
            <w:hideMark/>
          </w:tcPr>
          <w:p w:rsidR="008444BD" w:rsidRPr="0081755D" w:rsidRDefault="008444BD" w:rsidP="0031663F">
            <w:pPr>
              <w:rPr>
                <w:lang w:eastAsia="en-GB"/>
              </w:rPr>
            </w:pPr>
          </w:p>
        </w:tc>
      </w:tr>
      <w:tr w:rsidR="008444BD" w:rsidRPr="0081755D" w:rsidTr="0031663F">
        <w:trPr>
          <w:gridBefore w:val="1"/>
          <w:wBefore w:w="34" w:type="dxa"/>
        </w:trPr>
        <w:tc>
          <w:tcPr>
            <w:tcW w:w="450" w:type="dxa"/>
            <w:shd w:val="clear" w:color="auto" w:fill="auto"/>
            <w:hideMark/>
          </w:tcPr>
          <w:p w:rsidR="008444BD" w:rsidRPr="0081755D" w:rsidRDefault="008444BD" w:rsidP="0031663F">
            <w:pPr>
              <w:rPr>
                <w:lang w:eastAsia="en-GB"/>
              </w:rPr>
            </w:pPr>
            <w:r w:rsidRPr="0081755D">
              <w:rPr>
                <w:sz w:val="22"/>
                <w:szCs w:val="22"/>
                <w:lang w:eastAsia="en-GB"/>
              </w:rPr>
              <w:t>d.</w:t>
            </w:r>
          </w:p>
        </w:tc>
        <w:tc>
          <w:tcPr>
            <w:tcW w:w="3344" w:type="dxa"/>
            <w:shd w:val="clear" w:color="auto" w:fill="auto"/>
            <w:noWrap/>
            <w:hideMark/>
          </w:tcPr>
          <w:p w:rsidR="008444BD" w:rsidRPr="0081755D" w:rsidRDefault="008444BD" w:rsidP="0031663F">
            <w:pPr>
              <w:rPr>
                <w:lang w:eastAsia="en-GB"/>
              </w:rPr>
            </w:pPr>
            <w:r w:rsidRPr="0081755D">
              <w:rPr>
                <w:sz w:val="22"/>
                <w:szCs w:val="22"/>
                <w:lang w:eastAsia="en-GB"/>
              </w:rPr>
              <w:t>Экспорт сельскохозяйственных животных</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Валюта, Число</w:t>
            </w:r>
          </w:p>
        </w:tc>
        <w:tc>
          <w:tcPr>
            <w:tcW w:w="2410" w:type="dxa"/>
            <w:vMerge/>
            <w:shd w:val="clear" w:color="auto" w:fill="FFFFFF"/>
            <w:hideMark/>
          </w:tcPr>
          <w:p w:rsidR="008444BD" w:rsidRPr="0081755D" w:rsidRDefault="008444BD" w:rsidP="0031663F">
            <w:pPr>
              <w:rPr>
                <w:lang w:eastAsia="en-GB"/>
              </w:rPr>
            </w:pPr>
          </w:p>
        </w:tc>
        <w:tc>
          <w:tcPr>
            <w:tcW w:w="2509" w:type="dxa"/>
            <w:vMerge/>
            <w:shd w:val="clear" w:color="auto" w:fill="FFFFFF"/>
            <w:hideMark/>
          </w:tcPr>
          <w:p w:rsidR="008444BD" w:rsidRPr="0081755D" w:rsidRDefault="008444BD" w:rsidP="0031663F">
            <w:pPr>
              <w:rPr>
                <w:lang w:eastAsia="en-GB"/>
              </w:rPr>
            </w:pPr>
          </w:p>
        </w:tc>
      </w:tr>
    </w:tbl>
    <w:p w:rsidR="008444BD" w:rsidRPr="0081755D" w:rsidRDefault="008444BD" w:rsidP="008444BD">
      <w:pPr>
        <w:rPr>
          <w:sz w:val="22"/>
          <w:szCs w:val="22"/>
          <w:lang w:eastAsia="zh-CN"/>
        </w:rPr>
      </w:pPr>
    </w:p>
    <w:p w:rsidR="008444BD" w:rsidRPr="0081755D" w:rsidRDefault="008444BD" w:rsidP="008444BD">
      <w:pPr>
        <w:rPr>
          <w:sz w:val="22"/>
          <w:szCs w:val="22"/>
        </w:rPr>
      </w:pPr>
    </w:p>
    <w:p w:rsidR="008444BD" w:rsidRPr="0081755D" w:rsidRDefault="008444BD" w:rsidP="008444BD">
      <w:pPr>
        <w:pStyle w:val="4"/>
      </w:pPr>
      <w:bookmarkStart w:id="286" w:name="_Toc337218954"/>
      <w:bookmarkStart w:id="287" w:name="_Toc346696655"/>
      <w:bookmarkStart w:id="288" w:name="_Toc532253818"/>
      <w:r w:rsidRPr="0081755D">
        <w:t>Тема 2.5.5: Другие некультивируемые биологические ресурсы</w:t>
      </w:r>
      <w:bookmarkEnd w:id="286"/>
      <w:bookmarkEnd w:id="287"/>
      <w:bookmarkEnd w:id="288"/>
    </w:p>
    <w:p w:rsidR="008444BD" w:rsidRPr="0081755D" w:rsidRDefault="008444BD" w:rsidP="008444BD"/>
    <w:p w:rsidR="008444BD" w:rsidRPr="0081755D" w:rsidRDefault="008444BD" w:rsidP="008444BD">
      <w:pPr>
        <w:pStyle w:val="a"/>
        <w:ind w:hanging="720"/>
      </w:pPr>
      <w:r w:rsidRPr="0081755D">
        <w:t xml:space="preserve">Ряд естественных биологических ресурсов обеспечивает вклад в экономику и является важной частью биоразнообразия. Они могут включать в себя дикие ягоды, грибы, бактерии, фрукты, сок растений и другие растительные ресурсы, которые заготавливают (МСОК, ред. 4, раздел A, подраздел 0230), а также диких животных, которых отлавливают или убивают для производства, потребления и торговли (МСОК, ред. 4, раздел A, подраздел 0170). В эту тему не включены древесина и гидробионты, поскольку они включены в темы 2.5.1 и 2.5.2, соответственно. </w:t>
      </w:r>
    </w:p>
    <w:p w:rsidR="008444BD" w:rsidRPr="0081755D" w:rsidRDefault="008444BD" w:rsidP="008444BD"/>
    <w:p w:rsidR="008444BD" w:rsidRPr="0081755D" w:rsidRDefault="008444BD" w:rsidP="008444BD">
      <w:pPr>
        <w:pStyle w:val="a"/>
        <w:ind w:hanging="720"/>
      </w:pPr>
      <w:r w:rsidRPr="0081755D">
        <w:t>В Конвенции о международной торговле видами дикой фауны и флоры, находящимися под угрозой исчезновения (СИТЕС) говорится, что управление торговлей дикими видами должно осуществляться на национальном и международном уровнях для предотвращения чрезмерной эксплуатации</w:t>
      </w:r>
      <w:r w:rsidRPr="0081755D">
        <w:rPr>
          <w:rStyle w:val="a9"/>
        </w:rPr>
        <w:footnoteReference w:id="63"/>
      </w:r>
      <w:r w:rsidRPr="0081755D">
        <w:t xml:space="preserve">. Необходимо измерять торговлю и управлять торговлей, которая наносит ущерб выживанию видов и не позволяет поддерживать жизнь на постоянном уровне в своей экосистеме. Это может </w:t>
      </w:r>
      <w:r w:rsidRPr="0081755D">
        <w:lastRenderedPageBreak/>
        <w:t xml:space="preserve">предусматривать измерение импорта и экспорта таких видов для торговли, учет количества диких животных, убитых или отловленных для пищи или продажи, учет разрешений, выданных на охоту и отлов диких животных, а также количества убитых животных по разрешениям.   </w:t>
      </w:r>
    </w:p>
    <w:p w:rsidR="008444BD" w:rsidRPr="0081755D" w:rsidRDefault="008444BD" w:rsidP="008444BD"/>
    <w:p w:rsidR="008444BD" w:rsidRPr="0081755D" w:rsidRDefault="008444BD" w:rsidP="008444BD">
      <w:pPr>
        <w:pStyle w:val="a"/>
        <w:ind w:hanging="720"/>
      </w:pPr>
      <w:r w:rsidRPr="0081755D">
        <w:t>Основными поставщиками данных и институциональными партнерами для производства таких статистических данных являются органы охраны окружающей среды, природных ресурсов и дикой природы, а также правительственные агентства, ответственные за охоту.</w:t>
      </w:r>
    </w:p>
    <w:p w:rsidR="008444BD" w:rsidRPr="0081755D" w:rsidRDefault="008444BD" w:rsidP="008444BD">
      <w:pPr>
        <w:rPr>
          <w:lang w:eastAsia="zh-CN"/>
        </w:rPr>
      </w:pPr>
    </w:p>
    <w:p w:rsidR="008444BD" w:rsidRPr="0081755D" w:rsidRDefault="008444BD" w:rsidP="008444BD">
      <w:pPr>
        <w:pStyle w:val="8"/>
      </w:pPr>
      <w:bookmarkStart w:id="289" w:name="_Toc531619252"/>
      <w:r w:rsidRPr="0081755D">
        <w:lastRenderedPageBreak/>
        <w:t>Таблица 3.2.5.5: Статистические данные и связанная с ними информация по Теме 2.5.5</w:t>
      </w:r>
      <w:bookmarkEnd w:id="289"/>
    </w:p>
    <w:tbl>
      <w:tblPr>
        <w:tblW w:w="10309" w:type="dxa"/>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26"/>
        <w:gridCol w:w="3402"/>
        <w:gridCol w:w="1559"/>
        <w:gridCol w:w="2268"/>
        <w:gridCol w:w="2654"/>
      </w:tblGrid>
      <w:tr w:rsidR="008444BD" w:rsidRPr="0081755D" w:rsidTr="0031663F">
        <w:trPr>
          <w:trHeight w:val="644"/>
        </w:trPr>
        <w:tc>
          <w:tcPr>
            <w:tcW w:w="10309"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2: Ресурсы окружающей среды и их использование</w:t>
            </w:r>
          </w:p>
        </w:tc>
      </w:tr>
      <w:tr w:rsidR="008444BD" w:rsidRPr="0081755D" w:rsidTr="0031663F">
        <w:trPr>
          <w:trHeight w:val="644"/>
        </w:trPr>
        <w:tc>
          <w:tcPr>
            <w:tcW w:w="10309" w:type="dxa"/>
            <w:gridSpan w:val="5"/>
            <w:vMerge/>
            <w:vAlign w:val="center"/>
            <w:hideMark/>
          </w:tcPr>
          <w:p w:rsidR="008444BD" w:rsidRPr="0081755D" w:rsidRDefault="008444BD" w:rsidP="0031663F">
            <w:pPr>
              <w:rPr>
                <w:bCs/>
                <w:lang w:eastAsia="en-GB"/>
              </w:rPr>
            </w:pPr>
          </w:p>
        </w:tc>
      </w:tr>
      <w:tr w:rsidR="008444BD" w:rsidRPr="0081755D" w:rsidTr="0031663F">
        <w:tc>
          <w:tcPr>
            <w:tcW w:w="10309"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2.5: Биологические ресурсы</w:t>
            </w:r>
          </w:p>
        </w:tc>
      </w:tr>
      <w:tr w:rsidR="008444BD" w:rsidRPr="0081755D" w:rsidTr="0031663F">
        <w:tc>
          <w:tcPr>
            <w:tcW w:w="10309" w:type="dxa"/>
            <w:gridSpan w:val="5"/>
            <w:shd w:val="clear" w:color="auto" w:fill="auto"/>
            <w:vAlign w:val="center"/>
            <w:hideMark/>
          </w:tcPr>
          <w:p w:rsidR="008444BD" w:rsidRPr="0081755D" w:rsidRDefault="008444BD" w:rsidP="0031663F">
            <w:pPr>
              <w:rPr>
                <w:lang w:eastAsia="zh-CN"/>
              </w:rPr>
            </w:pPr>
            <w:r w:rsidRPr="0081755D">
              <w:rPr>
                <w:lang w:eastAsia="zh-CN"/>
              </w:rPr>
              <w:t xml:space="preserve">Тема 2.5.5: </w:t>
            </w:r>
            <w:r w:rsidRPr="0081755D">
              <w:t>Другие некультивируемые биологические ресурсы</w:t>
            </w:r>
          </w:p>
        </w:tc>
      </w:tr>
      <w:tr w:rsidR="008444BD" w:rsidRPr="0081755D" w:rsidTr="0031663F">
        <w:tc>
          <w:tcPr>
            <w:tcW w:w="3828"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559"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26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654"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828" w:type="dxa"/>
            <w:gridSpan w:val="2"/>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559" w:type="dxa"/>
            <w:vMerge/>
            <w:vAlign w:val="center"/>
            <w:hideMark/>
          </w:tcPr>
          <w:p w:rsidR="008444BD" w:rsidRPr="0081755D" w:rsidRDefault="008444BD" w:rsidP="0031663F">
            <w:pPr>
              <w:rPr>
                <w:bCs/>
                <w:lang w:eastAsia="en-GB"/>
              </w:rPr>
            </w:pPr>
          </w:p>
        </w:tc>
        <w:tc>
          <w:tcPr>
            <w:tcW w:w="2268" w:type="dxa"/>
            <w:vMerge/>
            <w:vAlign w:val="center"/>
            <w:hideMark/>
          </w:tcPr>
          <w:p w:rsidR="008444BD" w:rsidRPr="0081755D" w:rsidRDefault="008444BD" w:rsidP="0031663F">
            <w:pPr>
              <w:rPr>
                <w:bCs/>
                <w:lang w:eastAsia="en-GB"/>
              </w:rPr>
            </w:pPr>
          </w:p>
        </w:tc>
        <w:tc>
          <w:tcPr>
            <w:tcW w:w="2654" w:type="dxa"/>
            <w:vMerge/>
            <w:vAlign w:val="center"/>
            <w:hideMark/>
          </w:tcPr>
          <w:p w:rsidR="008444BD" w:rsidRPr="0081755D" w:rsidRDefault="008444BD" w:rsidP="0031663F">
            <w:pPr>
              <w:rPr>
                <w:bCs/>
                <w:lang w:eastAsia="en-GB"/>
              </w:rPr>
            </w:pPr>
          </w:p>
        </w:tc>
      </w:tr>
      <w:tr w:rsidR="008444BD" w:rsidRPr="0081755D" w:rsidTr="0031663F">
        <w:tc>
          <w:tcPr>
            <w:tcW w:w="426"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402" w:type="dxa"/>
            <w:shd w:val="clear" w:color="auto" w:fill="auto"/>
            <w:noWrap/>
            <w:hideMark/>
          </w:tcPr>
          <w:p w:rsidR="008444BD" w:rsidRPr="0081755D" w:rsidRDefault="008444BD" w:rsidP="0031663F">
            <w:pPr>
              <w:rPr>
                <w:lang w:eastAsia="en-GB"/>
              </w:rPr>
            </w:pPr>
            <w:r w:rsidRPr="0081755D">
              <w:rPr>
                <w:sz w:val="22"/>
                <w:szCs w:val="22"/>
                <w:lang w:eastAsia="en-GB"/>
              </w:rPr>
              <w:t>Разрешения на регулируемый отстрел и отлов диких животных</w:t>
            </w:r>
          </w:p>
        </w:tc>
        <w:tc>
          <w:tcPr>
            <w:tcW w:w="1559" w:type="dxa"/>
            <w:shd w:val="clear" w:color="000000" w:fill="C0C0C0"/>
            <w:hideMark/>
          </w:tcPr>
          <w:p w:rsidR="008444BD" w:rsidRPr="0081755D" w:rsidRDefault="008444BD" w:rsidP="0031663F">
            <w:pPr>
              <w:rPr>
                <w:lang w:eastAsia="en-GB"/>
              </w:rPr>
            </w:pPr>
          </w:p>
        </w:tc>
        <w:tc>
          <w:tcPr>
            <w:tcW w:w="2268" w:type="dxa"/>
            <w:vMerge w:val="restart"/>
            <w:shd w:val="clear" w:color="auto" w:fill="FFFFFF"/>
            <w:hideMark/>
          </w:tcPr>
          <w:p w:rsidR="008444BD" w:rsidRPr="0081755D" w:rsidRDefault="008444BD" w:rsidP="0031663F">
            <w:pPr>
              <w:rPr>
                <w:lang w:eastAsia="en-GB"/>
              </w:rPr>
            </w:pPr>
            <w:r w:rsidRPr="0081755D">
              <w:rPr>
                <w:sz w:val="22"/>
                <w:szCs w:val="22"/>
                <w:lang w:eastAsia="en-GB"/>
              </w:rPr>
              <w:t>▪   По типам животных</w:t>
            </w:r>
          </w:p>
          <w:p w:rsidR="008444BD" w:rsidRPr="0081755D" w:rsidRDefault="008444BD" w:rsidP="0031663F">
            <w:pPr>
              <w:rPr>
                <w:lang w:eastAsia="en-GB"/>
              </w:rPr>
            </w:pPr>
            <w:r w:rsidRPr="0081755D">
              <w:rPr>
                <w:sz w:val="22"/>
                <w:szCs w:val="22"/>
                <w:lang w:eastAsia="en-GB"/>
              </w:rPr>
              <w:t>▪   По видам</w:t>
            </w:r>
          </w:p>
        </w:tc>
        <w:tc>
          <w:tcPr>
            <w:tcW w:w="2654" w:type="dxa"/>
            <w:vMerge w:val="restart"/>
            <w:shd w:val="clear" w:color="auto" w:fill="auto"/>
            <w:hideMark/>
          </w:tcPr>
          <w:p w:rsidR="008444BD" w:rsidRPr="0081755D" w:rsidRDefault="008444BD" w:rsidP="0031663F">
            <w:pPr>
              <w:rPr>
                <w:lang w:eastAsia="en-GB"/>
              </w:rPr>
            </w:pPr>
            <w:r w:rsidRPr="0081755D">
              <w:rPr>
                <w:sz w:val="22"/>
                <w:szCs w:val="22"/>
                <w:lang w:eastAsia="en-GB"/>
              </w:rPr>
              <w:t>▪   МСОК, ред. 4, раздел A, подраздел 0170</w:t>
            </w:r>
          </w:p>
        </w:tc>
      </w:tr>
      <w:tr w:rsidR="008444BD" w:rsidRPr="0081755D" w:rsidTr="0031663F">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02" w:type="dxa"/>
            <w:shd w:val="clear" w:color="auto" w:fill="auto"/>
            <w:hideMark/>
          </w:tcPr>
          <w:p w:rsidR="008444BD" w:rsidRPr="0081755D" w:rsidRDefault="008444BD" w:rsidP="0031663F">
            <w:r w:rsidRPr="0081755D">
              <w:rPr>
                <w:sz w:val="22"/>
                <w:szCs w:val="22"/>
              </w:rPr>
              <w:t>1. Число разрешений, выдаваемых ежегодно</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268" w:type="dxa"/>
            <w:vMerge/>
            <w:shd w:val="clear" w:color="auto" w:fill="FFFFFF"/>
            <w:hideMark/>
          </w:tcPr>
          <w:p w:rsidR="008444BD" w:rsidRPr="0081755D" w:rsidRDefault="008444BD" w:rsidP="0031663F">
            <w:pPr>
              <w:rPr>
                <w:lang w:eastAsia="en-GB"/>
              </w:rPr>
            </w:pPr>
          </w:p>
        </w:tc>
        <w:tc>
          <w:tcPr>
            <w:tcW w:w="2654" w:type="dxa"/>
            <w:vMerge/>
            <w:hideMark/>
          </w:tcPr>
          <w:p w:rsidR="008444BD" w:rsidRPr="0081755D" w:rsidRDefault="008444BD" w:rsidP="0031663F">
            <w:pPr>
              <w:rPr>
                <w:lang w:eastAsia="en-GB"/>
              </w:rPr>
            </w:pPr>
          </w:p>
        </w:tc>
      </w:tr>
      <w:tr w:rsidR="008444BD" w:rsidRPr="0081755D" w:rsidTr="0031663F">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02" w:type="dxa"/>
            <w:shd w:val="clear" w:color="auto" w:fill="auto"/>
            <w:hideMark/>
          </w:tcPr>
          <w:p w:rsidR="008444BD" w:rsidRPr="0081755D" w:rsidRDefault="008444BD" w:rsidP="0031663F">
            <w:r w:rsidRPr="0081755D">
              <w:rPr>
                <w:sz w:val="22"/>
                <w:szCs w:val="22"/>
              </w:rPr>
              <w:t xml:space="preserve">2. Разрешенный объем отстрела </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268" w:type="dxa"/>
            <w:vMerge/>
            <w:shd w:val="clear" w:color="auto" w:fill="FFFFFF"/>
            <w:hideMark/>
          </w:tcPr>
          <w:p w:rsidR="008444BD" w:rsidRPr="0081755D" w:rsidRDefault="008444BD" w:rsidP="0031663F">
            <w:pPr>
              <w:rPr>
                <w:lang w:eastAsia="en-GB"/>
              </w:rPr>
            </w:pPr>
          </w:p>
        </w:tc>
        <w:tc>
          <w:tcPr>
            <w:tcW w:w="2654" w:type="dxa"/>
            <w:vMerge/>
            <w:hideMark/>
          </w:tcPr>
          <w:p w:rsidR="008444BD" w:rsidRPr="0081755D" w:rsidRDefault="008444BD" w:rsidP="0031663F">
            <w:pPr>
              <w:rPr>
                <w:lang w:eastAsia="en-GB"/>
              </w:rPr>
            </w:pPr>
          </w:p>
        </w:tc>
      </w:tr>
      <w:tr w:rsidR="008444BD" w:rsidRPr="0081755D" w:rsidTr="0031663F">
        <w:tc>
          <w:tcPr>
            <w:tcW w:w="426" w:type="dxa"/>
            <w:shd w:val="clear" w:color="auto" w:fill="auto"/>
            <w:hideMark/>
          </w:tcPr>
          <w:p w:rsidR="008444BD" w:rsidRPr="0081755D" w:rsidRDefault="008444BD" w:rsidP="0031663F">
            <w:pPr>
              <w:rPr>
                <w:lang w:eastAsia="en-GB"/>
              </w:rPr>
            </w:pPr>
            <w:r w:rsidRPr="0081755D">
              <w:rPr>
                <w:sz w:val="22"/>
                <w:szCs w:val="22"/>
                <w:lang w:eastAsia="en-GB"/>
              </w:rPr>
              <w:t>b.</w:t>
            </w:r>
          </w:p>
        </w:tc>
        <w:tc>
          <w:tcPr>
            <w:tcW w:w="3402" w:type="dxa"/>
            <w:shd w:val="clear" w:color="auto" w:fill="auto"/>
            <w:noWrap/>
            <w:hideMark/>
          </w:tcPr>
          <w:p w:rsidR="008444BD" w:rsidRPr="0081755D" w:rsidRDefault="008444BD" w:rsidP="0031663F">
            <w:pPr>
              <w:rPr>
                <w:lang w:eastAsia="en-GB"/>
              </w:rPr>
            </w:pPr>
            <w:r w:rsidRPr="0081755D">
              <w:rPr>
                <w:sz w:val="22"/>
                <w:szCs w:val="22"/>
                <w:lang w:eastAsia="en-GB"/>
              </w:rPr>
              <w:t>Импорт исчезающих видов </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Валюта, Число</w:t>
            </w:r>
          </w:p>
        </w:tc>
        <w:tc>
          <w:tcPr>
            <w:tcW w:w="2268" w:type="dxa"/>
            <w:vMerge/>
            <w:shd w:val="clear" w:color="auto" w:fill="FFFFFF"/>
            <w:hideMark/>
          </w:tcPr>
          <w:p w:rsidR="008444BD" w:rsidRPr="0081755D" w:rsidRDefault="008444BD" w:rsidP="0031663F">
            <w:pPr>
              <w:rPr>
                <w:lang w:eastAsia="en-GB"/>
              </w:rPr>
            </w:pPr>
          </w:p>
        </w:tc>
        <w:tc>
          <w:tcPr>
            <w:tcW w:w="2654" w:type="dxa"/>
            <w:vMerge w:val="restart"/>
            <w:shd w:val="clear" w:color="auto" w:fill="auto"/>
            <w:hideMark/>
          </w:tcPr>
          <w:p w:rsidR="008444BD" w:rsidRPr="0081755D" w:rsidRDefault="008444BD" w:rsidP="0031663F">
            <w:pPr>
              <w:rPr>
                <w:lang w:eastAsia="en-GB"/>
              </w:rPr>
            </w:pPr>
            <w:r w:rsidRPr="0081755D">
              <w:rPr>
                <w:sz w:val="22"/>
                <w:szCs w:val="22"/>
                <w:lang w:eastAsia="en-GB"/>
              </w:rPr>
              <w:t>▪   Конвенция по международной торговле видами дикой фауны и флоры, находящимися под угрозой уничтожения (СИТЕС)</w:t>
            </w:r>
          </w:p>
        </w:tc>
      </w:tr>
      <w:tr w:rsidR="008444BD" w:rsidRPr="0081755D" w:rsidTr="0031663F">
        <w:trPr>
          <w:trHeight w:val="282"/>
        </w:trPr>
        <w:tc>
          <w:tcPr>
            <w:tcW w:w="426" w:type="dxa"/>
            <w:tcBorders>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c.</w:t>
            </w:r>
          </w:p>
        </w:tc>
        <w:tc>
          <w:tcPr>
            <w:tcW w:w="3402" w:type="dxa"/>
            <w:tcBorders>
              <w:bottom w:val="single" w:sz="6" w:space="0" w:color="auto"/>
            </w:tcBorders>
            <w:shd w:val="clear" w:color="auto" w:fill="auto"/>
            <w:noWrap/>
            <w:hideMark/>
          </w:tcPr>
          <w:p w:rsidR="008444BD" w:rsidRPr="0081755D" w:rsidRDefault="008444BD" w:rsidP="0031663F">
            <w:pPr>
              <w:rPr>
                <w:lang w:eastAsia="en-GB"/>
              </w:rPr>
            </w:pPr>
            <w:r w:rsidRPr="0081755D">
              <w:rPr>
                <w:sz w:val="22"/>
                <w:szCs w:val="22"/>
                <w:lang w:eastAsia="en-GB"/>
              </w:rPr>
              <w:t>Экспорт исчезающих видов </w:t>
            </w:r>
          </w:p>
        </w:tc>
        <w:tc>
          <w:tcPr>
            <w:tcW w:w="1559" w:type="dxa"/>
            <w:tcBorders>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Валюта, Число</w:t>
            </w:r>
          </w:p>
        </w:tc>
        <w:tc>
          <w:tcPr>
            <w:tcW w:w="2268" w:type="dxa"/>
            <w:vMerge/>
            <w:tcBorders>
              <w:bottom w:val="single" w:sz="6" w:space="0" w:color="auto"/>
            </w:tcBorders>
            <w:shd w:val="clear" w:color="auto" w:fill="FFFFFF"/>
            <w:hideMark/>
          </w:tcPr>
          <w:p w:rsidR="008444BD" w:rsidRPr="0081755D" w:rsidRDefault="008444BD" w:rsidP="0031663F">
            <w:pPr>
              <w:rPr>
                <w:lang w:eastAsia="en-GB"/>
              </w:rPr>
            </w:pPr>
          </w:p>
        </w:tc>
        <w:tc>
          <w:tcPr>
            <w:tcW w:w="2654" w:type="dxa"/>
            <w:vMerge/>
            <w:tcBorders>
              <w:bottom w:val="single" w:sz="6" w:space="0" w:color="auto"/>
            </w:tcBorders>
            <w:hideMark/>
          </w:tcPr>
          <w:p w:rsidR="008444BD" w:rsidRPr="0081755D" w:rsidRDefault="008444BD" w:rsidP="0031663F">
            <w:pPr>
              <w:rPr>
                <w:lang w:eastAsia="en-GB"/>
              </w:rPr>
            </w:pPr>
          </w:p>
        </w:tc>
      </w:tr>
      <w:tr w:rsidR="008444BD" w:rsidRPr="0081755D" w:rsidTr="0031663F">
        <w:tc>
          <w:tcPr>
            <w:tcW w:w="426" w:type="dxa"/>
            <w:tcBorders>
              <w:top w:val="single" w:sz="6" w:space="0" w:color="auto"/>
              <w:bottom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d.</w:t>
            </w:r>
          </w:p>
        </w:tc>
        <w:tc>
          <w:tcPr>
            <w:tcW w:w="3402" w:type="dxa"/>
            <w:tcBorders>
              <w:top w:val="single" w:sz="6" w:space="0" w:color="auto"/>
              <w:bottom w:val="single" w:sz="4" w:space="0" w:color="auto"/>
            </w:tcBorders>
            <w:shd w:val="clear" w:color="auto" w:fill="auto"/>
            <w:noWrap/>
            <w:hideMark/>
          </w:tcPr>
          <w:p w:rsidR="008444BD" w:rsidRPr="0081755D" w:rsidRDefault="008444BD" w:rsidP="0031663F">
            <w:pPr>
              <w:rPr>
                <w:lang w:eastAsia="en-GB"/>
              </w:rPr>
            </w:pPr>
            <w:r w:rsidRPr="0081755D">
              <w:rPr>
                <w:sz w:val="22"/>
                <w:szCs w:val="22"/>
                <w:lang w:eastAsia="en-GB"/>
              </w:rPr>
              <w:t>Зарегистрировано диких животных, убитых или отловленных для использования в качестве продовольствия или для продажи</w:t>
            </w:r>
          </w:p>
        </w:tc>
        <w:tc>
          <w:tcPr>
            <w:tcW w:w="1559" w:type="dxa"/>
            <w:tcBorders>
              <w:top w:val="single" w:sz="6" w:space="0" w:color="auto"/>
              <w:bottom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268" w:type="dxa"/>
            <w:vMerge/>
            <w:tcBorders>
              <w:top w:val="single" w:sz="6" w:space="0" w:color="auto"/>
              <w:bottom w:val="single" w:sz="4" w:space="0" w:color="auto"/>
            </w:tcBorders>
            <w:shd w:val="clear" w:color="auto" w:fill="FFFFFF"/>
            <w:hideMark/>
          </w:tcPr>
          <w:p w:rsidR="008444BD" w:rsidRPr="0081755D" w:rsidRDefault="008444BD" w:rsidP="0031663F">
            <w:pPr>
              <w:rPr>
                <w:lang w:eastAsia="en-GB"/>
              </w:rPr>
            </w:pPr>
          </w:p>
        </w:tc>
        <w:tc>
          <w:tcPr>
            <w:tcW w:w="2654" w:type="dxa"/>
            <w:tcBorders>
              <w:top w:val="single" w:sz="6" w:space="0" w:color="auto"/>
              <w:bottom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   МСОК, ред. 4, раздел A, подраздел 0170</w:t>
            </w:r>
          </w:p>
        </w:tc>
      </w:tr>
      <w:tr w:rsidR="008444BD" w:rsidRPr="0081755D" w:rsidTr="0031663F">
        <w:tc>
          <w:tcPr>
            <w:tcW w:w="426" w:type="dxa"/>
            <w:tcBorders>
              <w:top w:val="single" w:sz="4" w:space="0" w:color="auto"/>
              <w:bottom w:val="single" w:sz="4" w:space="0" w:color="auto"/>
            </w:tcBorders>
            <w:shd w:val="clear" w:color="000000" w:fill="FFFFFF"/>
            <w:hideMark/>
          </w:tcPr>
          <w:p w:rsidR="008444BD" w:rsidRPr="0081755D" w:rsidRDefault="008444BD" w:rsidP="0031663F">
            <w:pPr>
              <w:rPr>
                <w:lang w:eastAsia="en-GB"/>
              </w:rPr>
            </w:pPr>
            <w:r w:rsidRPr="0081755D">
              <w:rPr>
                <w:sz w:val="22"/>
                <w:szCs w:val="22"/>
                <w:lang w:eastAsia="en-GB"/>
              </w:rPr>
              <w:t>e.</w:t>
            </w:r>
          </w:p>
        </w:tc>
        <w:tc>
          <w:tcPr>
            <w:tcW w:w="3402" w:type="dxa"/>
            <w:tcBorders>
              <w:top w:val="single" w:sz="4" w:space="0" w:color="auto"/>
              <w:bottom w:val="single" w:sz="4" w:space="0" w:color="auto"/>
            </w:tcBorders>
            <w:shd w:val="clear" w:color="000000" w:fill="FFFFFF"/>
            <w:noWrap/>
            <w:hideMark/>
          </w:tcPr>
          <w:p w:rsidR="008444BD" w:rsidRPr="0081755D" w:rsidRDefault="008444BD" w:rsidP="0031663F">
            <w:pPr>
              <w:rPr>
                <w:lang w:eastAsia="en-GB"/>
              </w:rPr>
            </w:pPr>
            <w:r w:rsidRPr="0081755D">
              <w:rPr>
                <w:sz w:val="22"/>
                <w:szCs w:val="22"/>
                <w:lang w:eastAsia="en-GB"/>
              </w:rPr>
              <w:t>Торговля дикими и выращенными в неволе видами </w:t>
            </w:r>
          </w:p>
        </w:tc>
        <w:tc>
          <w:tcPr>
            <w:tcW w:w="1559" w:type="dxa"/>
            <w:tcBorders>
              <w:top w:val="single" w:sz="4" w:space="0" w:color="auto"/>
              <w:bottom w:val="single" w:sz="4" w:space="0" w:color="auto"/>
            </w:tcBorders>
            <w:shd w:val="clear" w:color="000000" w:fill="FFFFFF"/>
            <w:hideMark/>
          </w:tcPr>
          <w:p w:rsidR="008444BD" w:rsidRPr="0081755D" w:rsidRDefault="008444BD" w:rsidP="0031663F">
            <w:pPr>
              <w:rPr>
                <w:lang w:eastAsia="en-GB"/>
              </w:rPr>
            </w:pPr>
            <w:r w:rsidRPr="0081755D">
              <w:rPr>
                <w:sz w:val="22"/>
                <w:szCs w:val="22"/>
                <w:lang w:eastAsia="en-GB"/>
              </w:rPr>
              <w:t>Описание, Масса, Число</w:t>
            </w:r>
          </w:p>
        </w:tc>
        <w:tc>
          <w:tcPr>
            <w:tcW w:w="2268" w:type="dxa"/>
            <w:tcBorders>
              <w:top w:val="single" w:sz="4" w:space="0" w:color="auto"/>
              <w:bottom w:val="single" w:sz="4" w:space="0" w:color="auto"/>
            </w:tcBorders>
            <w:shd w:val="clear" w:color="000000" w:fill="FFFFFF"/>
            <w:hideMark/>
          </w:tcPr>
          <w:p w:rsidR="008444BD" w:rsidRPr="0081755D" w:rsidRDefault="008444BD" w:rsidP="0031663F">
            <w:pPr>
              <w:rPr>
                <w:lang w:eastAsia="en-GB"/>
              </w:rPr>
            </w:pPr>
            <w:r w:rsidRPr="0081755D">
              <w:rPr>
                <w:sz w:val="22"/>
                <w:szCs w:val="22"/>
                <w:lang w:eastAsia="en-GB"/>
              </w:rPr>
              <w:t>▪   По категориям состояния</w:t>
            </w:r>
            <w:r w:rsidRPr="0081755D">
              <w:rPr>
                <w:sz w:val="22"/>
                <w:szCs w:val="22"/>
                <w:lang w:eastAsia="en-GB"/>
              </w:rPr>
              <w:br/>
              <w:t>▪   Национальный</w:t>
            </w:r>
            <w:r w:rsidRPr="0081755D">
              <w:rPr>
                <w:sz w:val="22"/>
                <w:szCs w:val="22"/>
                <w:lang w:eastAsia="en-GB"/>
              </w:rPr>
              <w:br/>
              <w:t xml:space="preserve">▪   Субнациональный </w:t>
            </w:r>
          </w:p>
        </w:tc>
        <w:tc>
          <w:tcPr>
            <w:tcW w:w="2654" w:type="dxa"/>
            <w:tcBorders>
              <w:top w:val="single" w:sz="4" w:space="0" w:color="auto"/>
              <w:bottom w:val="single" w:sz="4" w:space="0" w:color="auto"/>
            </w:tcBorders>
            <w:shd w:val="clear" w:color="000000" w:fill="FFFFFF"/>
            <w:hideMark/>
          </w:tcPr>
          <w:p w:rsidR="008444BD" w:rsidRPr="0081755D" w:rsidRDefault="008444BD" w:rsidP="0031663F">
            <w:pPr>
              <w:rPr>
                <w:lang w:eastAsia="en-GB"/>
              </w:rPr>
            </w:pPr>
            <w:r w:rsidRPr="0081755D">
              <w:rPr>
                <w:sz w:val="22"/>
                <w:szCs w:val="22"/>
                <w:lang w:eastAsia="en-GB"/>
              </w:rPr>
              <w:t>▪   СИТЕС</w:t>
            </w:r>
          </w:p>
        </w:tc>
      </w:tr>
      <w:tr w:rsidR="008444BD" w:rsidRPr="0081755D" w:rsidTr="0031663F">
        <w:tc>
          <w:tcPr>
            <w:tcW w:w="426" w:type="dxa"/>
            <w:tcBorders>
              <w:top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f.</w:t>
            </w:r>
          </w:p>
        </w:tc>
        <w:tc>
          <w:tcPr>
            <w:tcW w:w="3402" w:type="dxa"/>
            <w:tcBorders>
              <w:top w:val="single" w:sz="4" w:space="0" w:color="auto"/>
            </w:tcBorders>
            <w:shd w:val="clear" w:color="auto" w:fill="auto"/>
            <w:noWrap/>
            <w:hideMark/>
          </w:tcPr>
          <w:p w:rsidR="008444BD" w:rsidRPr="0081755D" w:rsidRDefault="008444BD" w:rsidP="0031663F">
            <w:pPr>
              <w:rPr>
                <w:lang w:eastAsia="en-GB"/>
              </w:rPr>
            </w:pPr>
            <w:r w:rsidRPr="0081755D">
              <w:rPr>
                <w:sz w:val="22"/>
                <w:szCs w:val="22"/>
                <w:lang w:eastAsia="en-GB"/>
              </w:rPr>
              <w:t>Недревесные лесные продукты и другие растения </w:t>
            </w:r>
          </w:p>
        </w:tc>
        <w:tc>
          <w:tcPr>
            <w:tcW w:w="1559" w:type="dxa"/>
            <w:tcBorders>
              <w:top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268" w:type="dxa"/>
            <w:tcBorders>
              <w:top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   По видам продукции</w:t>
            </w:r>
            <w:r w:rsidRPr="0081755D">
              <w:rPr>
                <w:sz w:val="22"/>
                <w:szCs w:val="22"/>
                <w:lang w:eastAsia="en-GB"/>
              </w:rPr>
              <w:br/>
              <w:t>▪   Национальный</w:t>
            </w:r>
            <w:r w:rsidRPr="0081755D">
              <w:rPr>
                <w:sz w:val="22"/>
                <w:szCs w:val="22"/>
                <w:lang w:eastAsia="en-GB"/>
              </w:rPr>
              <w:br/>
              <w:t>▪   Субнациональный</w:t>
            </w:r>
          </w:p>
        </w:tc>
        <w:tc>
          <w:tcPr>
            <w:tcW w:w="2654" w:type="dxa"/>
            <w:tcBorders>
              <w:top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   МСОК, ред. 4, раздел A, подраздел 0230</w:t>
            </w:r>
          </w:p>
        </w:tc>
      </w:tr>
    </w:tbl>
    <w:p w:rsidR="008444BD" w:rsidRPr="0081755D" w:rsidRDefault="008444BD" w:rsidP="008444BD">
      <w:pPr>
        <w:rPr>
          <w:lang w:eastAsia="zh-CN"/>
        </w:rPr>
      </w:pPr>
    </w:p>
    <w:p w:rsidR="008444BD" w:rsidRPr="0081755D" w:rsidRDefault="008444BD" w:rsidP="008444BD">
      <w:pPr>
        <w:pStyle w:val="30"/>
      </w:pPr>
      <w:bookmarkStart w:id="290" w:name="_Toc337218955"/>
      <w:bookmarkStart w:id="291" w:name="_Toc346696656"/>
      <w:bookmarkStart w:id="292" w:name="_Toc532253819"/>
      <w:r w:rsidRPr="0081755D">
        <w:lastRenderedPageBreak/>
        <w:t xml:space="preserve">Подкомпонент 2.6: </w:t>
      </w:r>
      <w:bookmarkEnd w:id="290"/>
      <w:bookmarkEnd w:id="291"/>
      <w:r w:rsidRPr="0081755D">
        <w:t>Водные ресурсы</w:t>
      </w:r>
      <w:bookmarkEnd w:id="292"/>
    </w:p>
    <w:p w:rsidR="008444BD" w:rsidRPr="0081755D" w:rsidRDefault="008444BD" w:rsidP="008444BD">
      <w:pPr>
        <w:pStyle w:val="a"/>
        <w:ind w:hanging="720"/>
      </w:pPr>
      <w:r w:rsidRPr="0081755D">
        <w:t>Сегодня управление водными ресурсами с точки зрения количества, распределения и качества является одним из важнейших приоритетов в мире. Политики нуждаются в статистических данных по водным ресурсам, водозабору, использованию и возврату воды по многим причинам, в том числе для: оценки объема имеющихся водных ресурсов; контроля водозабора из ключевых водоемов для предотвращения чрезмерного использования; обеспечения справедливого использования извлеченной воды и отслеживания объема воды, возвращаемой в окружающую среду.</w:t>
      </w:r>
    </w:p>
    <w:p w:rsidR="008444BD" w:rsidRPr="0081755D" w:rsidRDefault="008444BD" w:rsidP="008444BD"/>
    <w:p w:rsidR="008444BD" w:rsidRPr="0081755D" w:rsidRDefault="008444BD" w:rsidP="008444BD">
      <w:pPr>
        <w:pStyle w:val="a"/>
        <w:ind w:hanging="720"/>
      </w:pPr>
      <w:r w:rsidRPr="0081755D">
        <w:t xml:space="preserve">В Международных рекомендациях по статистике водных ресурсов (МРСВР) </w:t>
      </w:r>
      <w:r w:rsidRPr="0081755D">
        <w:rPr>
          <w:rStyle w:val="a9"/>
        </w:rPr>
        <w:footnoteReference w:id="64"/>
      </w:r>
      <w:r w:rsidRPr="0081755D">
        <w:t xml:space="preserve">  приведены определения и группировки для целей статистики водных ресурсов и их использования. </w:t>
      </w:r>
    </w:p>
    <w:p w:rsidR="008444BD" w:rsidRPr="0081755D" w:rsidRDefault="008444BD" w:rsidP="008444BD">
      <w:pPr>
        <w:pStyle w:val="4"/>
      </w:pPr>
      <w:bookmarkStart w:id="293" w:name="_Toc337218956"/>
      <w:bookmarkStart w:id="294" w:name="_Toc346696657"/>
      <w:bookmarkStart w:id="295" w:name="_Toc532253820"/>
      <w:r w:rsidRPr="0081755D">
        <w:t xml:space="preserve">Тема 2.6.1: </w:t>
      </w:r>
      <w:bookmarkEnd w:id="293"/>
      <w:bookmarkEnd w:id="294"/>
      <w:r w:rsidRPr="0081755D">
        <w:t>Водные ресурсы</w:t>
      </w:r>
      <w:bookmarkEnd w:id="295"/>
    </w:p>
    <w:p w:rsidR="008444BD" w:rsidRPr="0081755D" w:rsidRDefault="008444BD" w:rsidP="008444BD"/>
    <w:p w:rsidR="008444BD" w:rsidRPr="0081755D" w:rsidRDefault="008444BD" w:rsidP="008444BD">
      <w:pPr>
        <w:pStyle w:val="a"/>
        <w:ind w:hanging="720"/>
      </w:pPr>
      <w:r w:rsidRPr="0081755D">
        <w:t xml:space="preserve">Водные ресурсы состоят из пресной и солоноватой воды, независимо от их качества, во внутренних водоемах, включая поверхностные воды, подземные воды и почвенные воды. Запасы внутренних вод - это объем воды, содержащейся в поверхностных и подземных водах и в почве в определенный момент времени. Водные ресурсы также измеряются с точки зрения потоков во внутренние водные ресурсы и из них в течение определенного периода времени. Поверхностные воды включают в себя всю воду, которая течет или хранится на поверхности земли, независимо от ее уровня солености. Поверхностные воды включают в себя воду в искусственных водоемах, озерах, реках и ручьях, а также снег, лед и ледники. Подземные воды включают в себя воду, которая собирается в пористых слоях подземных формаций, известных как водоносные горизонты. Возобновляемые водные ресурсы страны образуются в результате выпадения осадков и притока воды из соседних территорий и уменьшаются в результате эвапотранспирации.  </w:t>
      </w:r>
    </w:p>
    <w:p w:rsidR="008444BD" w:rsidRPr="0081755D" w:rsidRDefault="008444BD" w:rsidP="008444BD"/>
    <w:p w:rsidR="008444BD" w:rsidRPr="0081755D" w:rsidRDefault="008444BD" w:rsidP="008444BD">
      <w:pPr>
        <w:pStyle w:val="a"/>
        <w:ind w:hanging="720"/>
        <w:rPr>
          <w:lang w:eastAsia="ru-RU"/>
        </w:rPr>
      </w:pPr>
      <w:r w:rsidRPr="0081755D">
        <w:rPr>
          <w:lang w:eastAsia="ru-RU"/>
        </w:rPr>
        <w:t xml:space="preserve">Статистика </w:t>
      </w:r>
      <w:r w:rsidRPr="0081755D">
        <w:t>водных</w:t>
      </w:r>
      <w:r w:rsidRPr="0081755D">
        <w:rPr>
          <w:lang w:eastAsia="ru-RU"/>
        </w:rPr>
        <w:t xml:space="preserve"> ресурсов охватывает такие показатели, как объем воды, образующейся внутри страны или некоторой территории в результате осадков, объем воды, потерянной в результате </w:t>
      </w:r>
      <w:r w:rsidRPr="0081755D">
        <w:t>эвапотранспирации</w:t>
      </w:r>
      <w:r w:rsidRPr="0081755D">
        <w:rPr>
          <w:lang w:eastAsia="ru-RU"/>
        </w:rPr>
        <w:t>, приток воды из соседних территорий и отток воды на соседние территории или в море. Статистические данные получают в результате  гидрометеорологического и гидрологического мониторинга, измерений и моделирования. Статистика качества воды в водных объектах рассматривается в Теме 1.3.2, Качество пресной воды, и в Теме 1.3.3, Качество морской воды.</w:t>
      </w:r>
    </w:p>
    <w:p w:rsidR="008444BD" w:rsidRPr="0081755D" w:rsidRDefault="008444BD" w:rsidP="008444BD">
      <w:pPr>
        <w:pStyle w:val="8"/>
      </w:pPr>
      <w:bookmarkStart w:id="296" w:name="_Toc531619253"/>
      <w:r w:rsidRPr="0081755D">
        <w:lastRenderedPageBreak/>
        <w:t>Таблица 3.2.6.1: Статистические данные и связанная с ними информация по Теме 2.6.1</w:t>
      </w:r>
      <w:bookmarkEnd w:id="296"/>
    </w:p>
    <w:tbl>
      <w:tblPr>
        <w:tblW w:w="10312" w:type="dxa"/>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84"/>
        <w:gridCol w:w="3344"/>
        <w:gridCol w:w="1417"/>
        <w:gridCol w:w="2268"/>
        <w:gridCol w:w="142"/>
        <w:gridCol w:w="2657"/>
      </w:tblGrid>
      <w:tr w:rsidR="008444BD" w:rsidRPr="0081755D" w:rsidTr="0031663F">
        <w:trPr>
          <w:trHeight w:val="660"/>
        </w:trPr>
        <w:tc>
          <w:tcPr>
            <w:tcW w:w="10312" w:type="dxa"/>
            <w:gridSpan w:val="6"/>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2: Ресурсы окружающей среды и их использование</w:t>
            </w:r>
          </w:p>
        </w:tc>
      </w:tr>
      <w:tr w:rsidR="008444BD" w:rsidRPr="0081755D" w:rsidTr="0031663F">
        <w:trPr>
          <w:trHeight w:val="345"/>
        </w:trPr>
        <w:tc>
          <w:tcPr>
            <w:tcW w:w="10312" w:type="dxa"/>
            <w:gridSpan w:val="6"/>
            <w:vMerge/>
            <w:vAlign w:val="center"/>
            <w:hideMark/>
          </w:tcPr>
          <w:p w:rsidR="008444BD" w:rsidRPr="0081755D" w:rsidRDefault="008444BD" w:rsidP="0031663F">
            <w:pPr>
              <w:rPr>
                <w:bCs/>
                <w:lang w:eastAsia="en-GB"/>
              </w:rPr>
            </w:pPr>
          </w:p>
        </w:tc>
      </w:tr>
      <w:tr w:rsidR="008444BD" w:rsidRPr="0081755D" w:rsidTr="0031663F">
        <w:tc>
          <w:tcPr>
            <w:tcW w:w="10312" w:type="dxa"/>
            <w:gridSpan w:val="6"/>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2.6: Водные ресурсы</w:t>
            </w:r>
          </w:p>
        </w:tc>
      </w:tr>
      <w:tr w:rsidR="008444BD" w:rsidRPr="0081755D" w:rsidTr="0031663F">
        <w:tc>
          <w:tcPr>
            <w:tcW w:w="10312" w:type="dxa"/>
            <w:gridSpan w:val="6"/>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2.6.1: Водные ресурсы</w:t>
            </w:r>
          </w:p>
        </w:tc>
      </w:tr>
      <w:tr w:rsidR="008444BD" w:rsidRPr="0081755D" w:rsidTr="0031663F">
        <w:tc>
          <w:tcPr>
            <w:tcW w:w="3828"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417"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26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799" w:type="dxa"/>
            <w:gridSpan w:val="2"/>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828" w:type="dxa"/>
            <w:gridSpan w:val="2"/>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417" w:type="dxa"/>
            <w:vMerge/>
            <w:vAlign w:val="center"/>
            <w:hideMark/>
          </w:tcPr>
          <w:p w:rsidR="008444BD" w:rsidRPr="0081755D" w:rsidRDefault="008444BD" w:rsidP="0031663F">
            <w:pPr>
              <w:rPr>
                <w:bCs/>
                <w:lang w:eastAsia="en-GB"/>
              </w:rPr>
            </w:pPr>
          </w:p>
        </w:tc>
        <w:tc>
          <w:tcPr>
            <w:tcW w:w="2268" w:type="dxa"/>
            <w:vMerge/>
            <w:vAlign w:val="center"/>
            <w:hideMark/>
          </w:tcPr>
          <w:p w:rsidR="008444BD" w:rsidRPr="0081755D" w:rsidRDefault="008444BD" w:rsidP="0031663F">
            <w:pPr>
              <w:rPr>
                <w:bCs/>
                <w:lang w:eastAsia="en-GB"/>
              </w:rPr>
            </w:pPr>
          </w:p>
        </w:tc>
        <w:tc>
          <w:tcPr>
            <w:tcW w:w="2799" w:type="dxa"/>
            <w:gridSpan w:val="2"/>
            <w:vMerge/>
            <w:vAlign w:val="center"/>
            <w:hideMark/>
          </w:tcPr>
          <w:p w:rsidR="008444BD" w:rsidRPr="0081755D" w:rsidRDefault="008444BD" w:rsidP="0031663F">
            <w:pPr>
              <w:rPr>
                <w:bCs/>
                <w:lang w:eastAsia="en-GB"/>
              </w:rPr>
            </w:pPr>
          </w:p>
        </w:tc>
      </w:tr>
      <w:tr w:rsidR="008444BD" w:rsidRPr="0081755D" w:rsidTr="0031663F">
        <w:tc>
          <w:tcPr>
            <w:tcW w:w="484"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344" w:type="dxa"/>
            <w:shd w:val="clear" w:color="auto" w:fill="auto"/>
            <w:noWrap/>
            <w:hideMark/>
          </w:tcPr>
          <w:p w:rsidR="008444BD" w:rsidRPr="0081755D" w:rsidRDefault="008444BD" w:rsidP="0031663F">
            <w:pPr>
              <w:rPr>
                <w:lang w:eastAsia="en-GB"/>
              </w:rPr>
            </w:pPr>
            <w:r w:rsidRPr="0081755D">
              <w:rPr>
                <w:sz w:val="22"/>
                <w:szCs w:val="22"/>
                <w:lang w:eastAsia="en-GB"/>
              </w:rPr>
              <w:t>Приток воды во внутренние водные ресурсы</w:t>
            </w:r>
          </w:p>
        </w:tc>
        <w:tc>
          <w:tcPr>
            <w:tcW w:w="1417" w:type="dxa"/>
            <w:shd w:val="clear" w:color="000000" w:fill="C0C0C0"/>
            <w:hideMark/>
          </w:tcPr>
          <w:p w:rsidR="008444BD" w:rsidRPr="0081755D" w:rsidRDefault="008444BD" w:rsidP="0031663F">
            <w:pPr>
              <w:rPr>
                <w:lang w:eastAsia="en-GB"/>
              </w:rPr>
            </w:pPr>
            <w:r w:rsidRPr="0081755D">
              <w:rPr>
                <w:sz w:val="22"/>
                <w:szCs w:val="22"/>
                <w:lang w:eastAsia="en-GB"/>
              </w:rPr>
              <w:t> </w:t>
            </w:r>
          </w:p>
        </w:tc>
        <w:tc>
          <w:tcPr>
            <w:tcW w:w="2410" w:type="dxa"/>
            <w:gridSpan w:val="2"/>
            <w:vMerge w:val="restart"/>
            <w:shd w:val="clear" w:color="auto" w:fill="auto"/>
            <w:hideMark/>
          </w:tcPr>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r w:rsidRPr="0081755D">
              <w:rPr>
                <w:sz w:val="22"/>
                <w:szCs w:val="22"/>
                <w:lang w:eastAsia="en-GB"/>
              </w:rPr>
              <w:br/>
              <w:t>▪   По территориям происхождения и назначения</w:t>
            </w:r>
          </w:p>
        </w:tc>
        <w:tc>
          <w:tcPr>
            <w:tcW w:w="2657" w:type="dxa"/>
            <w:vMerge w:val="restart"/>
            <w:shd w:val="clear" w:color="auto" w:fill="auto"/>
            <w:hideMark/>
          </w:tcPr>
          <w:p w:rsidR="008444BD" w:rsidRPr="0081755D" w:rsidRDefault="008444BD" w:rsidP="0031663F">
            <w:pPr>
              <w:rPr>
                <w:lang w:eastAsia="en-GB"/>
              </w:rPr>
            </w:pPr>
            <w:r w:rsidRPr="0081755D">
              <w:rPr>
                <w:sz w:val="22"/>
                <w:szCs w:val="22"/>
                <w:lang w:eastAsia="en-GB"/>
              </w:rPr>
              <w:t>▪   СОООН: МРСВР</w:t>
            </w:r>
            <w:r w:rsidRPr="0081755D">
              <w:rPr>
                <w:sz w:val="22"/>
                <w:szCs w:val="22"/>
                <w:lang w:eastAsia="en-GB"/>
              </w:rPr>
              <w:br/>
              <w:t>▪   Стандартная статистическая классификация использования водных ресурсов ЕЭК ООН (1989)</w:t>
            </w:r>
            <w:r w:rsidRPr="0081755D">
              <w:rPr>
                <w:sz w:val="22"/>
                <w:szCs w:val="22"/>
                <w:lang w:eastAsia="en-GB"/>
              </w:rPr>
              <w:br/>
              <w:t>▪   СОООН: ЦРТ, метаданные показателя 7.5</w:t>
            </w:r>
            <w:r w:rsidRPr="0081755D">
              <w:rPr>
                <w:sz w:val="22"/>
                <w:szCs w:val="22"/>
                <w:lang w:eastAsia="en-GB"/>
              </w:rPr>
              <w:br/>
              <w:t>▪  АКВАСТАТ ФАО</w:t>
            </w:r>
            <w:r w:rsidRPr="0081755D">
              <w:rPr>
                <w:sz w:val="22"/>
                <w:szCs w:val="22"/>
                <w:lang w:eastAsia="en-GB"/>
              </w:rPr>
              <w:br/>
              <w:t>▪   Счета активов в</w:t>
            </w:r>
            <w:r w:rsidRPr="0081755D">
              <w:rPr>
                <w:sz w:val="22"/>
                <w:szCs w:val="22"/>
                <w:lang w:eastAsia="en-GB"/>
              </w:rPr>
              <w:br/>
              <w:t xml:space="preserve">Центральной основе СПЭУ (2012) </w:t>
            </w:r>
          </w:p>
          <w:p w:rsidR="008444BD" w:rsidRPr="0081755D" w:rsidRDefault="008444BD" w:rsidP="0031663F">
            <w:pPr>
              <w:rPr>
                <w:lang w:eastAsia="en-GB"/>
              </w:rPr>
            </w:pPr>
            <w:r w:rsidRPr="0081755D">
              <w:rPr>
                <w:sz w:val="22"/>
                <w:szCs w:val="22"/>
                <w:lang w:eastAsia="en-GB"/>
              </w:rPr>
              <w:t>▪   СПЭУ - Водные ресурсы</w:t>
            </w:r>
            <w:r w:rsidRPr="0081755D">
              <w:rPr>
                <w:sz w:val="22"/>
                <w:szCs w:val="22"/>
                <w:lang w:eastAsia="en-GB"/>
              </w:rPr>
              <w:br/>
              <w:t>▪   СОООН: Вопросник по водным ресурсам секции статистики окружающей среды</w:t>
            </w:r>
          </w:p>
        </w:tc>
      </w:tr>
      <w:tr w:rsidR="008444BD" w:rsidRPr="0081755D" w:rsidTr="0031663F">
        <w:tc>
          <w:tcPr>
            <w:tcW w:w="484"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344" w:type="dxa"/>
            <w:shd w:val="clear" w:color="auto" w:fill="auto"/>
            <w:hideMark/>
          </w:tcPr>
          <w:p w:rsidR="008444BD" w:rsidRPr="0081755D" w:rsidRDefault="008444BD" w:rsidP="0031663F">
            <w:pPr>
              <w:rPr>
                <w:bCs/>
              </w:rPr>
            </w:pPr>
            <w:r w:rsidRPr="0081755D">
              <w:rPr>
                <w:bCs/>
                <w:sz w:val="22"/>
                <w:szCs w:val="22"/>
              </w:rPr>
              <w:t xml:space="preserve">1. Атмосферные осадки </w:t>
            </w:r>
            <w:r w:rsidRPr="0081755D">
              <w:rPr>
                <w:sz w:val="22"/>
                <w:szCs w:val="22"/>
              </w:rPr>
              <w:t>(также в п. 1.1.1.b)</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410" w:type="dxa"/>
            <w:gridSpan w:val="2"/>
            <w:vMerge/>
            <w:hideMark/>
          </w:tcPr>
          <w:p w:rsidR="008444BD" w:rsidRPr="0081755D" w:rsidRDefault="008444BD" w:rsidP="0031663F">
            <w:pPr>
              <w:rPr>
                <w:lang w:eastAsia="en-GB"/>
              </w:rPr>
            </w:pPr>
          </w:p>
        </w:tc>
        <w:tc>
          <w:tcPr>
            <w:tcW w:w="2657" w:type="dxa"/>
            <w:vMerge/>
            <w:hideMark/>
          </w:tcPr>
          <w:p w:rsidR="008444BD" w:rsidRPr="0081755D" w:rsidRDefault="008444BD" w:rsidP="0031663F">
            <w:pPr>
              <w:rPr>
                <w:lang w:eastAsia="en-GB"/>
              </w:rPr>
            </w:pPr>
          </w:p>
        </w:tc>
      </w:tr>
      <w:tr w:rsidR="008444BD" w:rsidRPr="0081755D" w:rsidTr="0031663F">
        <w:tc>
          <w:tcPr>
            <w:tcW w:w="484"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344" w:type="dxa"/>
            <w:shd w:val="clear" w:color="auto" w:fill="FFFFFF"/>
            <w:hideMark/>
          </w:tcPr>
          <w:p w:rsidR="008444BD" w:rsidRPr="0081755D" w:rsidRDefault="008444BD" w:rsidP="0031663F">
            <w:pPr>
              <w:rPr>
                <w:bCs/>
              </w:rPr>
            </w:pPr>
            <w:r w:rsidRPr="0081755D">
              <w:rPr>
                <w:bCs/>
                <w:sz w:val="22"/>
                <w:szCs w:val="22"/>
              </w:rPr>
              <w:t>2. Приток воды из соседних территорий</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410" w:type="dxa"/>
            <w:gridSpan w:val="2"/>
            <w:vMerge/>
            <w:hideMark/>
          </w:tcPr>
          <w:p w:rsidR="008444BD" w:rsidRPr="0081755D" w:rsidRDefault="008444BD" w:rsidP="0031663F">
            <w:pPr>
              <w:rPr>
                <w:lang w:eastAsia="en-GB"/>
              </w:rPr>
            </w:pPr>
          </w:p>
        </w:tc>
        <w:tc>
          <w:tcPr>
            <w:tcW w:w="2657" w:type="dxa"/>
            <w:vMerge/>
            <w:hideMark/>
          </w:tcPr>
          <w:p w:rsidR="008444BD" w:rsidRPr="0081755D" w:rsidRDefault="008444BD" w:rsidP="0031663F">
            <w:pPr>
              <w:rPr>
                <w:lang w:eastAsia="en-GB"/>
              </w:rPr>
            </w:pPr>
          </w:p>
        </w:tc>
      </w:tr>
      <w:tr w:rsidR="008444BD" w:rsidRPr="0081755D" w:rsidTr="0031663F">
        <w:tc>
          <w:tcPr>
            <w:tcW w:w="484"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344" w:type="dxa"/>
            <w:shd w:val="clear" w:color="auto" w:fill="auto"/>
            <w:hideMark/>
          </w:tcPr>
          <w:p w:rsidR="008444BD" w:rsidRPr="0081755D" w:rsidRDefault="008444BD" w:rsidP="0031663F">
            <w:r w:rsidRPr="0081755D">
              <w:rPr>
                <w:sz w:val="22"/>
                <w:szCs w:val="22"/>
              </w:rPr>
              <w:t>3. Приток воды по условиям договоров</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410" w:type="dxa"/>
            <w:gridSpan w:val="2"/>
            <w:vMerge/>
            <w:hideMark/>
          </w:tcPr>
          <w:p w:rsidR="008444BD" w:rsidRPr="0081755D" w:rsidRDefault="008444BD" w:rsidP="0031663F">
            <w:pPr>
              <w:rPr>
                <w:lang w:eastAsia="en-GB"/>
              </w:rPr>
            </w:pPr>
          </w:p>
        </w:tc>
        <w:tc>
          <w:tcPr>
            <w:tcW w:w="2657" w:type="dxa"/>
            <w:vMerge/>
            <w:hideMark/>
          </w:tcPr>
          <w:p w:rsidR="008444BD" w:rsidRPr="0081755D" w:rsidRDefault="008444BD" w:rsidP="0031663F">
            <w:pPr>
              <w:rPr>
                <w:lang w:eastAsia="en-GB"/>
              </w:rPr>
            </w:pPr>
          </w:p>
        </w:tc>
      </w:tr>
      <w:tr w:rsidR="008444BD" w:rsidRPr="0081755D" w:rsidTr="0031663F">
        <w:tc>
          <w:tcPr>
            <w:tcW w:w="484" w:type="dxa"/>
            <w:shd w:val="clear" w:color="auto" w:fill="auto"/>
            <w:hideMark/>
          </w:tcPr>
          <w:p w:rsidR="008444BD" w:rsidRPr="0081755D" w:rsidRDefault="008444BD" w:rsidP="0031663F">
            <w:pPr>
              <w:rPr>
                <w:lang w:eastAsia="en-GB"/>
              </w:rPr>
            </w:pPr>
            <w:r w:rsidRPr="0081755D">
              <w:rPr>
                <w:sz w:val="22"/>
                <w:szCs w:val="22"/>
                <w:lang w:eastAsia="en-GB"/>
              </w:rPr>
              <w:t>b.</w:t>
            </w:r>
          </w:p>
        </w:tc>
        <w:tc>
          <w:tcPr>
            <w:tcW w:w="3344" w:type="dxa"/>
            <w:shd w:val="clear" w:color="auto" w:fill="auto"/>
            <w:noWrap/>
            <w:hideMark/>
          </w:tcPr>
          <w:p w:rsidR="008444BD" w:rsidRPr="0081755D" w:rsidRDefault="008444BD" w:rsidP="0031663F">
            <w:pPr>
              <w:rPr>
                <w:lang w:eastAsia="en-GB"/>
              </w:rPr>
            </w:pPr>
            <w:r w:rsidRPr="0081755D">
              <w:rPr>
                <w:sz w:val="22"/>
                <w:szCs w:val="22"/>
                <w:lang w:eastAsia="en-GB"/>
              </w:rPr>
              <w:t>Отток воды из внутренних водных ресурсов</w:t>
            </w:r>
          </w:p>
        </w:tc>
        <w:tc>
          <w:tcPr>
            <w:tcW w:w="1417" w:type="dxa"/>
            <w:shd w:val="clear" w:color="000000" w:fill="C0C0C0"/>
            <w:hideMark/>
          </w:tcPr>
          <w:p w:rsidR="008444BD" w:rsidRPr="0081755D" w:rsidRDefault="008444BD" w:rsidP="0031663F">
            <w:pPr>
              <w:rPr>
                <w:lang w:eastAsia="en-GB"/>
              </w:rPr>
            </w:pPr>
          </w:p>
        </w:tc>
        <w:tc>
          <w:tcPr>
            <w:tcW w:w="2410" w:type="dxa"/>
            <w:gridSpan w:val="2"/>
            <w:vMerge/>
            <w:hideMark/>
          </w:tcPr>
          <w:p w:rsidR="008444BD" w:rsidRPr="0081755D" w:rsidRDefault="008444BD" w:rsidP="0031663F">
            <w:pPr>
              <w:rPr>
                <w:lang w:eastAsia="en-GB"/>
              </w:rPr>
            </w:pPr>
          </w:p>
        </w:tc>
        <w:tc>
          <w:tcPr>
            <w:tcW w:w="2657" w:type="dxa"/>
            <w:vMerge/>
            <w:hideMark/>
          </w:tcPr>
          <w:p w:rsidR="008444BD" w:rsidRPr="0081755D" w:rsidRDefault="008444BD" w:rsidP="0031663F">
            <w:pPr>
              <w:rPr>
                <w:lang w:eastAsia="en-GB"/>
              </w:rPr>
            </w:pPr>
          </w:p>
        </w:tc>
      </w:tr>
      <w:tr w:rsidR="008444BD" w:rsidRPr="0081755D" w:rsidTr="0031663F">
        <w:tc>
          <w:tcPr>
            <w:tcW w:w="484"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344" w:type="dxa"/>
            <w:shd w:val="clear" w:color="auto" w:fill="auto"/>
            <w:hideMark/>
          </w:tcPr>
          <w:p w:rsidR="008444BD" w:rsidRPr="0081755D" w:rsidRDefault="008444BD" w:rsidP="0031663F">
            <w:pPr>
              <w:rPr>
                <w:bCs/>
              </w:rPr>
            </w:pPr>
            <w:r w:rsidRPr="0081755D">
              <w:rPr>
                <w:bCs/>
                <w:sz w:val="22"/>
                <w:szCs w:val="22"/>
              </w:rPr>
              <w:t xml:space="preserve">1. </w:t>
            </w:r>
            <w:r w:rsidRPr="0081755D">
              <w:rPr>
                <w:bCs/>
                <w:sz w:val="22"/>
                <w:szCs w:val="22"/>
                <w:lang w:eastAsia="en-GB"/>
              </w:rPr>
              <w:t>Эвапотранспирация</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410" w:type="dxa"/>
            <w:gridSpan w:val="2"/>
            <w:vMerge/>
            <w:hideMark/>
          </w:tcPr>
          <w:p w:rsidR="008444BD" w:rsidRPr="0081755D" w:rsidRDefault="008444BD" w:rsidP="0031663F">
            <w:pPr>
              <w:rPr>
                <w:lang w:eastAsia="en-GB"/>
              </w:rPr>
            </w:pPr>
          </w:p>
        </w:tc>
        <w:tc>
          <w:tcPr>
            <w:tcW w:w="2657" w:type="dxa"/>
            <w:vMerge/>
            <w:hideMark/>
          </w:tcPr>
          <w:p w:rsidR="008444BD" w:rsidRPr="0081755D" w:rsidRDefault="008444BD" w:rsidP="0031663F">
            <w:pPr>
              <w:rPr>
                <w:lang w:eastAsia="en-GB"/>
              </w:rPr>
            </w:pPr>
          </w:p>
        </w:tc>
      </w:tr>
      <w:tr w:rsidR="008444BD" w:rsidRPr="0081755D" w:rsidTr="0031663F">
        <w:tc>
          <w:tcPr>
            <w:tcW w:w="484"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344" w:type="dxa"/>
            <w:shd w:val="clear" w:color="auto" w:fill="FFFFFF"/>
            <w:hideMark/>
          </w:tcPr>
          <w:p w:rsidR="008444BD" w:rsidRPr="0081755D" w:rsidRDefault="008444BD" w:rsidP="0031663F">
            <w:r w:rsidRPr="0081755D">
              <w:rPr>
                <w:sz w:val="22"/>
                <w:szCs w:val="22"/>
              </w:rPr>
              <w:t>2. Отток на соседние территории</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410" w:type="dxa"/>
            <w:gridSpan w:val="2"/>
            <w:vMerge/>
            <w:hideMark/>
          </w:tcPr>
          <w:p w:rsidR="008444BD" w:rsidRPr="0081755D" w:rsidRDefault="008444BD" w:rsidP="0031663F">
            <w:pPr>
              <w:rPr>
                <w:lang w:eastAsia="en-GB"/>
              </w:rPr>
            </w:pPr>
          </w:p>
        </w:tc>
        <w:tc>
          <w:tcPr>
            <w:tcW w:w="2657" w:type="dxa"/>
            <w:vMerge/>
            <w:hideMark/>
          </w:tcPr>
          <w:p w:rsidR="008444BD" w:rsidRPr="0081755D" w:rsidRDefault="008444BD" w:rsidP="0031663F">
            <w:pPr>
              <w:rPr>
                <w:lang w:eastAsia="en-GB"/>
              </w:rPr>
            </w:pPr>
          </w:p>
        </w:tc>
      </w:tr>
      <w:tr w:rsidR="008444BD" w:rsidRPr="0081755D" w:rsidTr="0031663F">
        <w:tc>
          <w:tcPr>
            <w:tcW w:w="484"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344" w:type="dxa"/>
            <w:shd w:val="clear" w:color="auto" w:fill="auto"/>
            <w:hideMark/>
          </w:tcPr>
          <w:p w:rsidR="008444BD" w:rsidRPr="0081755D" w:rsidRDefault="008444BD" w:rsidP="0031663F">
            <w:r w:rsidRPr="0081755D">
              <w:rPr>
                <w:sz w:val="22"/>
                <w:szCs w:val="22"/>
              </w:rPr>
              <w:t>3. Отток по условиям договоров</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410" w:type="dxa"/>
            <w:gridSpan w:val="2"/>
            <w:vMerge/>
            <w:hideMark/>
          </w:tcPr>
          <w:p w:rsidR="008444BD" w:rsidRPr="0081755D" w:rsidRDefault="008444BD" w:rsidP="0031663F">
            <w:pPr>
              <w:rPr>
                <w:lang w:eastAsia="en-GB"/>
              </w:rPr>
            </w:pPr>
          </w:p>
        </w:tc>
        <w:tc>
          <w:tcPr>
            <w:tcW w:w="2657" w:type="dxa"/>
            <w:vMerge/>
            <w:hideMark/>
          </w:tcPr>
          <w:p w:rsidR="008444BD" w:rsidRPr="0081755D" w:rsidRDefault="008444BD" w:rsidP="0031663F">
            <w:pPr>
              <w:rPr>
                <w:lang w:eastAsia="en-GB"/>
              </w:rPr>
            </w:pPr>
          </w:p>
        </w:tc>
      </w:tr>
      <w:tr w:rsidR="008444BD" w:rsidRPr="0081755D" w:rsidTr="0031663F">
        <w:tc>
          <w:tcPr>
            <w:tcW w:w="484"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344" w:type="dxa"/>
            <w:shd w:val="clear" w:color="auto" w:fill="auto"/>
            <w:hideMark/>
          </w:tcPr>
          <w:p w:rsidR="008444BD" w:rsidRPr="0081755D" w:rsidRDefault="008444BD" w:rsidP="0031663F">
            <w:r w:rsidRPr="0081755D">
              <w:rPr>
                <w:sz w:val="22"/>
                <w:szCs w:val="22"/>
              </w:rPr>
              <w:t>4. Отток в море</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410" w:type="dxa"/>
            <w:gridSpan w:val="2"/>
            <w:vMerge/>
            <w:hideMark/>
          </w:tcPr>
          <w:p w:rsidR="008444BD" w:rsidRPr="0081755D" w:rsidRDefault="008444BD" w:rsidP="0031663F">
            <w:pPr>
              <w:rPr>
                <w:lang w:eastAsia="en-GB"/>
              </w:rPr>
            </w:pPr>
          </w:p>
        </w:tc>
        <w:tc>
          <w:tcPr>
            <w:tcW w:w="2657" w:type="dxa"/>
            <w:vMerge/>
            <w:hideMark/>
          </w:tcPr>
          <w:p w:rsidR="008444BD" w:rsidRPr="0081755D" w:rsidRDefault="008444BD" w:rsidP="0031663F">
            <w:pPr>
              <w:rPr>
                <w:lang w:eastAsia="en-GB"/>
              </w:rPr>
            </w:pPr>
          </w:p>
        </w:tc>
      </w:tr>
      <w:tr w:rsidR="008444BD" w:rsidRPr="0081755D" w:rsidTr="0031663F">
        <w:tc>
          <w:tcPr>
            <w:tcW w:w="484" w:type="dxa"/>
            <w:shd w:val="clear" w:color="auto" w:fill="auto"/>
            <w:hideMark/>
          </w:tcPr>
          <w:p w:rsidR="008444BD" w:rsidRPr="0081755D" w:rsidRDefault="008444BD" w:rsidP="0031663F">
            <w:pPr>
              <w:rPr>
                <w:lang w:eastAsia="en-GB"/>
              </w:rPr>
            </w:pPr>
            <w:r w:rsidRPr="0081755D">
              <w:rPr>
                <w:sz w:val="22"/>
                <w:szCs w:val="22"/>
                <w:lang w:eastAsia="en-GB"/>
              </w:rPr>
              <w:t>c.</w:t>
            </w:r>
          </w:p>
        </w:tc>
        <w:tc>
          <w:tcPr>
            <w:tcW w:w="3344" w:type="dxa"/>
            <w:shd w:val="clear" w:color="auto" w:fill="auto"/>
            <w:noWrap/>
            <w:hideMark/>
          </w:tcPr>
          <w:p w:rsidR="008444BD" w:rsidRPr="0081755D" w:rsidRDefault="008444BD" w:rsidP="0031663F">
            <w:pPr>
              <w:rPr>
                <w:lang w:eastAsia="en-GB"/>
              </w:rPr>
            </w:pPr>
            <w:r w:rsidRPr="0081755D">
              <w:rPr>
                <w:sz w:val="22"/>
                <w:szCs w:val="22"/>
                <w:lang w:eastAsia="en-GB"/>
              </w:rPr>
              <w:t>Запасы внутренних вод</w:t>
            </w:r>
          </w:p>
        </w:tc>
        <w:tc>
          <w:tcPr>
            <w:tcW w:w="1417" w:type="dxa"/>
            <w:shd w:val="clear" w:color="000000" w:fill="C0C0C0"/>
            <w:hideMark/>
          </w:tcPr>
          <w:p w:rsidR="008444BD" w:rsidRPr="0081755D" w:rsidRDefault="008444BD" w:rsidP="0031663F">
            <w:pPr>
              <w:rPr>
                <w:lang w:eastAsia="en-GB"/>
              </w:rPr>
            </w:pPr>
          </w:p>
        </w:tc>
        <w:tc>
          <w:tcPr>
            <w:tcW w:w="2410" w:type="dxa"/>
            <w:gridSpan w:val="2"/>
            <w:vMerge w:val="restart"/>
            <w:shd w:val="clear" w:color="auto" w:fill="auto"/>
            <w:hideMark/>
          </w:tcPr>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p>
        </w:tc>
        <w:tc>
          <w:tcPr>
            <w:tcW w:w="2657" w:type="dxa"/>
            <w:vMerge/>
            <w:hideMark/>
          </w:tcPr>
          <w:p w:rsidR="008444BD" w:rsidRPr="0081755D" w:rsidRDefault="008444BD" w:rsidP="0031663F">
            <w:pPr>
              <w:rPr>
                <w:lang w:eastAsia="en-GB"/>
              </w:rPr>
            </w:pPr>
          </w:p>
        </w:tc>
      </w:tr>
      <w:tr w:rsidR="008444BD" w:rsidRPr="0081755D" w:rsidTr="0031663F">
        <w:tc>
          <w:tcPr>
            <w:tcW w:w="484"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344" w:type="dxa"/>
            <w:shd w:val="clear" w:color="auto" w:fill="auto"/>
            <w:hideMark/>
          </w:tcPr>
          <w:p w:rsidR="008444BD" w:rsidRPr="0081755D" w:rsidRDefault="008444BD" w:rsidP="0031663F">
            <w:r w:rsidRPr="0081755D">
              <w:rPr>
                <w:sz w:val="22"/>
                <w:szCs w:val="22"/>
              </w:rPr>
              <w:t>1. Запасы поверхностных вод в искусственных водоемах</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410" w:type="dxa"/>
            <w:gridSpan w:val="2"/>
            <w:vMerge/>
            <w:hideMark/>
          </w:tcPr>
          <w:p w:rsidR="008444BD" w:rsidRPr="0081755D" w:rsidRDefault="008444BD" w:rsidP="0031663F">
            <w:pPr>
              <w:rPr>
                <w:lang w:eastAsia="en-GB"/>
              </w:rPr>
            </w:pPr>
          </w:p>
        </w:tc>
        <w:tc>
          <w:tcPr>
            <w:tcW w:w="2657" w:type="dxa"/>
            <w:vMerge/>
            <w:hideMark/>
          </w:tcPr>
          <w:p w:rsidR="008444BD" w:rsidRPr="0081755D" w:rsidRDefault="008444BD" w:rsidP="0031663F">
            <w:pPr>
              <w:rPr>
                <w:lang w:eastAsia="en-GB"/>
              </w:rPr>
            </w:pPr>
          </w:p>
        </w:tc>
      </w:tr>
      <w:tr w:rsidR="008444BD" w:rsidRPr="0081755D" w:rsidTr="0031663F">
        <w:tc>
          <w:tcPr>
            <w:tcW w:w="484"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344" w:type="dxa"/>
            <w:shd w:val="clear" w:color="auto" w:fill="FFFFFF"/>
            <w:hideMark/>
          </w:tcPr>
          <w:p w:rsidR="008444BD" w:rsidRPr="0081755D" w:rsidRDefault="008444BD" w:rsidP="0031663F">
            <w:r w:rsidRPr="0081755D">
              <w:rPr>
                <w:sz w:val="22"/>
                <w:szCs w:val="22"/>
              </w:rPr>
              <w:t>2. Запасы поверхностных вод в озёрах</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410" w:type="dxa"/>
            <w:gridSpan w:val="2"/>
            <w:vMerge/>
            <w:hideMark/>
          </w:tcPr>
          <w:p w:rsidR="008444BD" w:rsidRPr="0081755D" w:rsidRDefault="008444BD" w:rsidP="0031663F">
            <w:pPr>
              <w:rPr>
                <w:lang w:eastAsia="en-GB"/>
              </w:rPr>
            </w:pPr>
          </w:p>
        </w:tc>
        <w:tc>
          <w:tcPr>
            <w:tcW w:w="2657" w:type="dxa"/>
            <w:vMerge/>
            <w:hideMark/>
          </w:tcPr>
          <w:p w:rsidR="008444BD" w:rsidRPr="0081755D" w:rsidRDefault="008444BD" w:rsidP="0031663F">
            <w:pPr>
              <w:rPr>
                <w:lang w:eastAsia="en-GB"/>
              </w:rPr>
            </w:pPr>
          </w:p>
        </w:tc>
      </w:tr>
      <w:tr w:rsidR="008444BD" w:rsidRPr="0081755D" w:rsidTr="0031663F">
        <w:tc>
          <w:tcPr>
            <w:tcW w:w="484"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344" w:type="dxa"/>
            <w:shd w:val="clear" w:color="auto" w:fill="auto"/>
            <w:hideMark/>
          </w:tcPr>
          <w:p w:rsidR="008444BD" w:rsidRPr="0081755D" w:rsidRDefault="008444BD" w:rsidP="0031663F">
            <w:r w:rsidRPr="0081755D">
              <w:rPr>
                <w:sz w:val="22"/>
                <w:szCs w:val="22"/>
              </w:rPr>
              <w:t>3. Запасы поверхностных вод в реках и ручьях</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410" w:type="dxa"/>
            <w:gridSpan w:val="2"/>
            <w:vMerge/>
            <w:hideMark/>
          </w:tcPr>
          <w:p w:rsidR="008444BD" w:rsidRPr="0081755D" w:rsidRDefault="008444BD" w:rsidP="0031663F">
            <w:pPr>
              <w:rPr>
                <w:lang w:eastAsia="en-GB"/>
              </w:rPr>
            </w:pPr>
          </w:p>
        </w:tc>
        <w:tc>
          <w:tcPr>
            <w:tcW w:w="2657" w:type="dxa"/>
            <w:vMerge/>
            <w:hideMark/>
          </w:tcPr>
          <w:p w:rsidR="008444BD" w:rsidRPr="0081755D" w:rsidRDefault="008444BD" w:rsidP="0031663F">
            <w:pPr>
              <w:rPr>
                <w:lang w:eastAsia="en-GB"/>
              </w:rPr>
            </w:pPr>
          </w:p>
        </w:tc>
      </w:tr>
      <w:tr w:rsidR="008444BD" w:rsidRPr="0081755D" w:rsidTr="0031663F">
        <w:tc>
          <w:tcPr>
            <w:tcW w:w="484"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344" w:type="dxa"/>
            <w:shd w:val="clear" w:color="auto" w:fill="auto"/>
            <w:hideMark/>
          </w:tcPr>
          <w:p w:rsidR="008444BD" w:rsidRPr="0081755D" w:rsidRDefault="008444BD" w:rsidP="0031663F">
            <w:r w:rsidRPr="0081755D">
              <w:rPr>
                <w:sz w:val="22"/>
                <w:szCs w:val="22"/>
              </w:rPr>
              <w:t>4. Запасы поверхностных вод в водно-болотных угодьях</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410" w:type="dxa"/>
            <w:gridSpan w:val="2"/>
            <w:vMerge/>
            <w:hideMark/>
          </w:tcPr>
          <w:p w:rsidR="008444BD" w:rsidRPr="0081755D" w:rsidRDefault="008444BD" w:rsidP="0031663F">
            <w:pPr>
              <w:rPr>
                <w:lang w:eastAsia="en-GB"/>
              </w:rPr>
            </w:pPr>
          </w:p>
        </w:tc>
        <w:tc>
          <w:tcPr>
            <w:tcW w:w="2657" w:type="dxa"/>
            <w:vMerge/>
            <w:hideMark/>
          </w:tcPr>
          <w:p w:rsidR="008444BD" w:rsidRPr="0081755D" w:rsidRDefault="008444BD" w:rsidP="0031663F">
            <w:pPr>
              <w:rPr>
                <w:lang w:eastAsia="en-GB"/>
              </w:rPr>
            </w:pPr>
          </w:p>
        </w:tc>
      </w:tr>
      <w:tr w:rsidR="008444BD" w:rsidRPr="0081755D" w:rsidTr="0031663F">
        <w:tc>
          <w:tcPr>
            <w:tcW w:w="484"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344" w:type="dxa"/>
            <w:shd w:val="clear" w:color="auto" w:fill="auto"/>
            <w:hideMark/>
          </w:tcPr>
          <w:p w:rsidR="008444BD" w:rsidRPr="0081755D" w:rsidRDefault="008444BD" w:rsidP="0031663F">
            <w:r w:rsidRPr="0081755D">
              <w:rPr>
                <w:sz w:val="22"/>
                <w:szCs w:val="22"/>
              </w:rPr>
              <w:t>5. Запасы поверхностных вод в снегах, льдах и ледниках</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410" w:type="dxa"/>
            <w:gridSpan w:val="2"/>
            <w:vMerge/>
            <w:hideMark/>
          </w:tcPr>
          <w:p w:rsidR="008444BD" w:rsidRPr="0081755D" w:rsidRDefault="008444BD" w:rsidP="0031663F">
            <w:pPr>
              <w:rPr>
                <w:lang w:eastAsia="en-GB"/>
              </w:rPr>
            </w:pPr>
          </w:p>
        </w:tc>
        <w:tc>
          <w:tcPr>
            <w:tcW w:w="2657" w:type="dxa"/>
            <w:vMerge/>
            <w:hideMark/>
          </w:tcPr>
          <w:p w:rsidR="008444BD" w:rsidRPr="0081755D" w:rsidRDefault="008444BD" w:rsidP="0031663F">
            <w:pPr>
              <w:rPr>
                <w:lang w:eastAsia="en-GB"/>
              </w:rPr>
            </w:pPr>
          </w:p>
        </w:tc>
      </w:tr>
      <w:tr w:rsidR="008444BD" w:rsidRPr="0081755D" w:rsidTr="0031663F">
        <w:tc>
          <w:tcPr>
            <w:tcW w:w="484"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344" w:type="dxa"/>
            <w:shd w:val="clear" w:color="auto" w:fill="auto"/>
            <w:hideMark/>
          </w:tcPr>
          <w:p w:rsidR="008444BD" w:rsidRPr="0081755D" w:rsidRDefault="008444BD" w:rsidP="0031663F">
            <w:r w:rsidRPr="0081755D">
              <w:rPr>
                <w:sz w:val="22"/>
                <w:szCs w:val="22"/>
              </w:rPr>
              <w:t>6. Запасы подземных вод</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410" w:type="dxa"/>
            <w:gridSpan w:val="2"/>
            <w:vMerge/>
            <w:hideMark/>
          </w:tcPr>
          <w:p w:rsidR="008444BD" w:rsidRPr="0081755D" w:rsidRDefault="008444BD" w:rsidP="0031663F">
            <w:pPr>
              <w:rPr>
                <w:lang w:eastAsia="en-GB"/>
              </w:rPr>
            </w:pPr>
          </w:p>
        </w:tc>
        <w:tc>
          <w:tcPr>
            <w:tcW w:w="2657" w:type="dxa"/>
            <w:vMerge/>
            <w:hideMark/>
          </w:tcPr>
          <w:p w:rsidR="008444BD" w:rsidRPr="0081755D" w:rsidRDefault="008444BD" w:rsidP="0031663F">
            <w:pPr>
              <w:rPr>
                <w:lang w:eastAsia="en-GB"/>
              </w:rPr>
            </w:pPr>
          </w:p>
        </w:tc>
      </w:tr>
    </w:tbl>
    <w:p w:rsidR="008444BD" w:rsidRPr="0081755D" w:rsidRDefault="008444BD" w:rsidP="008444BD">
      <w:pPr>
        <w:pStyle w:val="4"/>
      </w:pPr>
      <w:bookmarkStart w:id="297" w:name="_Toc337218957"/>
      <w:bookmarkStart w:id="298" w:name="_Toc346696658"/>
    </w:p>
    <w:p w:rsidR="008444BD" w:rsidRPr="0081755D" w:rsidRDefault="008444BD" w:rsidP="008444BD">
      <w:pPr>
        <w:rPr>
          <w:szCs w:val="28"/>
        </w:rPr>
      </w:pPr>
      <w:r w:rsidRPr="0081755D">
        <w:br w:type="page"/>
      </w:r>
    </w:p>
    <w:p w:rsidR="008444BD" w:rsidRPr="0081755D" w:rsidRDefault="008444BD" w:rsidP="008444BD">
      <w:pPr>
        <w:pStyle w:val="4"/>
      </w:pPr>
      <w:bookmarkStart w:id="299" w:name="_Toc532253821"/>
      <w:r w:rsidRPr="0081755D">
        <w:lastRenderedPageBreak/>
        <w:t>Тема 2.6.2: Забор, использование и возврат воды</w:t>
      </w:r>
      <w:bookmarkEnd w:id="297"/>
      <w:bookmarkEnd w:id="298"/>
      <w:bookmarkEnd w:id="299"/>
    </w:p>
    <w:p w:rsidR="008444BD" w:rsidRPr="0081755D" w:rsidRDefault="008444BD" w:rsidP="008444BD"/>
    <w:p w:rsidR="008444BD" w:rsidRPr="0081755D" w:rsidRDefault="008444BD" w:rsidP="008444BD">
      <w:pPr>
        <w:pStyle w:val="a"/>
        <w:ind w:hanging="720"/>
      </w:pPr>
      <w:r w:rsidRPr="0081755D">
        <w:t xml:space="preserve">Забор, </w:t>
      </w:r>
      <w:r w:rsidRPr="0081755D">
        <w:rPr>
          <w:lang w:eastAsia="ru-RU"/>
        </w:rPr>
        <w:t>использование</w:t>
      </w:r>
      <w:r w:rsidRPr="0081755D">
        <w:t xml:space="preserve"> и возврат воды - это потоки воды между окружающей средой и человеческой подсистемой и внутри человеческой подсистемы. Забор воды - это количество воды, которая удаляется из любого источника, как на постоянной, так и на временной основе, за определенный период времени. Забор воды происходит из поверхностных вод и ресурсов подземных вод в результате хозяйственной деятельности и также осуществляется домашними хозяйствами. Забор воды может производиться для собственного использования или для распространения среди других пользователей. Статистические данные о водозаборе должны быть дезагрегированы по источникам воды (поверхностные или подземные воды) и по субъектам (хозяйственная  деятельность или домашние хозяйства). Забор воды обычно касается забора из природных водных объектов для дальнейшего использования в другом месте (вне водотока). Наиболее важными видами использования являются: (i) водоснабжение населенных пунктов; ii) вода для сельского хозяйства; (iii) вода для промышленности; и (iv) вода для охлаждения при производстве термоэлектричества.</w:t>
      </w:r>
    </w:p>
    <w:p w:rsidR="008444BD" w:rsidRPr="0081755D" w:rsidRDefault="008444BD" w:rsidP="008444BD"/>
    <w:p w:rsidR="008444BD" w:rsidRPr="0081755D" w:rsidRDefault="008444BD" w:rsidP="008444BD">
      <w:pPr>
        <w:pStyle w:val="a"/>
        <w:ind w:hanging="720"/>
      </w:pPr>
      <w:r w:rsidRPr="0081755D">
        <w:t>Использование воды в водотоке относится к использованию воды без перемещения из источника к месту использования, когда вода немедленно возвращается в водоем без изменений или с небольшими изменениями. Наиболее важные виды использования в водотоке: (i) вода для генерирования электроэнергии; (ii) вода для функционирования навигационных шлюзов</w:t>
      </w:r>
      <w:r w:rsidR="000801B1" w:rsidRPr="0081755D">
        <w:t>;</w:t>
      </w:r>
      <w:r w:rsidRPr="0081755D">
        <w:t xml:space="preserve"> и (iii) вода для пресноводной аквакультуры. </w:t>
      </w:r>
    </w:p>
    <w:p w:rsidR="008444BD" w:rsidRPr="0081755D" w:rsidRDefault="008444BD" w:rsidP="008444BD"/>
    <w:p w:rsidR="008444BD" w:rsidRPr="0081755D" w:rsidRDefault="008444BD" w:rsidP="008444BD">
      <w:pPr>
        <w:pStyle w:val="a"/>
        <w:ind w:hanging="720"/>
      </w:pPr>
      <w:r w:rsidRPr="0081755D">
        <w:t>В управлении водными ресурсами также применяется категория использования воды в естественных условиях. Самым важным видом использования воды в естественных условиях является экологическое использование, то есть использование воды в качестве среды обитания живых организмов. Водопользование в естественных условиях включает в себя судоходство, рыболовство, отдых, туризм и сброс отходов (разбавление загрязнения).</w:t>
      </w:r>
    </w:p>
    <w:p w:rsidR="008444BD" w:rsidRPr="0081755D" w:rsidRDefault="008444BD" w:rsidP="008444BD"/>
    <w:p w:rsidR="008444BD" w:rsidRPr="0081755D" w:rsidRDefault="008444BD" w:rsidP="008444BD">
      <w:pPr>
        <w:pStyle w:val="a"/>
        <w:ind w:hanging="720"/>
      </w:pPr>
      <w:r w:rsidRPr="0081755D">
        <w:t>Как и при использовании воды вне водотока, все виды использования человеком воды в водотоке и в естественных условиях оказывают существенное воздействие с точки зрения экологического использования тех же водных ресурсов. Использование в водотоке и в естественных условиях обычно измеряется с позиции интенсивности использования. Деятельность по использованию воды в водотоке и в естественных условиях отражена в Теме 2.5.2, Гидробионты и их использование; в Теме  2.2.2, Производство, торговля и потребление энергии, в Теме  3.2.3, Сброс сточных вод в окружающую среду и  в Теме 3.3.2, Утилизация отходов. Статистика водного транспорта и отдыха на воде не включена в ПРСОС, но может использоваться для указания на давление, которое эти виды деятельности оказывают на окружающую среду.</w:t>
      </w:r>
    </w:p>
    <w:p w:rsidR="008444BD" w:rsidRPr="0081755D" w:rsidRDefault="008444BD" w:rsidP="008444BD">
      <w:pPr>
        <w:pStyle w:val="a"/>
        <w:numPr>
          <w:ilvl w:val="0"/>
          <w:numId w:val="0"/>
        </w:numPr>
        <w:ind w:left="720"/>
      </w:pPr>
    </w:p>
    <w:p w:rsidR="008444BD" w:rsidRPr="0081755D" w:rsidRDefault="008444BD" w:rsidP="008444BD">
      <w:pPr>
        <w:pStyle w:val="a"/>
        <w:ind w:hanging="720"/>
        <w:rPr>
          <w:color w:val="000000"/>
        </w:rPr>
      </w:pPr>
      <w:r w:rsidRPr="0081755D">
        <w:t xml:space="preserve">После забора и распределения вода используется в экономике, в производстве и в потреблении. Воду можно повторно использовать несколько раз, прежде чем она будет возвращена в окружающую среду. Использование воды следует дезагрегировать по видам экономической деятельности и бытового использования. Использование воды туристами также может быть измерено для оценки воздействия туризма на окружающую среду. Необходимо указать наиболее важные виды использования воды </w:t>
      </w:r>
      <w:r w:rsidRPr="0081755D">
        <w:lastRenderedPageBreak/>
        <w:t>(например, орошение в сельском хозяйстве, производство гидроэлектроэнергии и охлаждение). Во время транспортировки могут возникнуть значительные потери воды, поэтому эти данные здесь также должны быть отражены. Статистика использования воды может быть получена из статистических обследований первичных пользователей, обследований домашних хозяйств и административных данных отрасли водоснабжения.</w:t>
      </w:r>
    </w:p>
    <w:p w:rsidR="008444BD" w:rsidRPr="0081755D" w:rsidRDefault="008444BD" w:rsidP="008444BD"/>
    <w:p w:rsidR="008444BD" w:rsidRPr="0081755D" w:rsidRDefault="008444BD" w:rsidP="008444BD">
      <w:pPr>
        <w:pStyle w:val="a"/>
        <w:ind w:hanging="720"/>
      </w:pPr>
      <w:r w:rsidRPr="0081755D">
        <w:t>Большая часть воды, используемая в экономической деятельности и в домашних хозяйствах, возвращается в окружающую среду после обработки или без нее. Объем возвращаемой воды должен быть дезагрегирован по принимающей среде (например, поверхностные воды, грунтовые воды, почва и море). Статистика по производству и обработке сточных вод и содержанию в них загрязняющих веществ рассматривается в рамках Подкомпонента 3.2, Производство и удаление сточных вод.</w:t>
      </w:r>
    </w:p>
    <w:p w:rsidR="008444BD" w:rsidRPr="0081755D" w:rsidRDefault="008444BD" w:rsidP="008444BD"/>
    <w:p w:rsidR="008444BD" w:rsidRPr="0081755D" w:rsidRDefault="008444BD" w:rsidP="008444BD">
      <w:pPr>
        <w:pStyle w:val="a"/>
        <w:ind w:hanging="720"/>
      </w:pPr>
      <w:r w:rsidRPr="0081755D">
        <w:t>Все виды экономической деятельности и домашние хозяйства могут заниматься забором воды, ее использованием и возвращением в окружающую среду. Наиболее важными видами деятельности с точки зрения объема забора воды, являются сельское хозяйство (орошение и животноводство), производство электроэнергии (гидроэнергетика и охлаждение), а также отрасль по сбору, очистке и распределению воды</w:t>
      </w:r>
      <w:r w:rsidRPr="0081755D">
        <w:rPr>
          <w:rFonts w:ascii="MyriadPro-Semibold" w:hAnsi="MyriadPro-Semibold" w:cs="MyriadPro-Semibold"/>
          <w:sz w:val="19"/>
          <w:szCs w:val="19"/>
          <w:lang w:eastAsia="en-GB"/>
        </w:rPr>
        <w:t xml:space="preserve"> </w:t>
      </w:r>
      <w:r w:rsidRPr="0081755D">
        <w:t>(МСОК, ред.4, раздел Е, подраздел 36), которая включает сбор (забор), очистку и распределение воды для бытовых и промышленных нужд. Также рассматривается сбор воды из различных источников и распределение различными способами. В Подразделе 37 «Системы канализации» учитывается значительное количество воды, возвращаемой в окружающую среду.</w:t>
      </w:r>
    </w:p>
    <w:p w:rsidR="008444BD" w:rsidRPr="0081755D" w:rsidRDefault="008444BD" w:rsidP="008444BD">
      <w:pPr>
        <w:rPr>
          <w:lang w:eastAsia="zh-CN"/>
        </w:rPr>
      </w:pPr>
    </w:p>
    <w:p w:rsidR="008444BD" w:rsidRPr="0081755D" w:rsidRDefault="008444BD" w:rsidP="008444BD">
      <w:pPr>
        <w:rPr>
          <w:lang w:eastAsia="zh-CN"/>
        </w:rPr>
      </w:pPr>
    </w:p>
    <w:p w:rsidR="008444BD" w:rsidRPr="0081755D" w:rsidRDefault="008444BD" w:rsidP="008444BD">
      <w:pPr>
        <w:pStyle w:val="8"/>
      </w:pPr>
      <w:bookmarkStart w:id="300" w:name="_Toc531619254"/>
      <w:r w:rsidRPr="0081755D">
        <w:lastRenderedPageBreak/>
        <w:t>Таблица 3.2.6.2: Статистические данные и связанная с ними информация по Теме 2.6.2</w:t>
      </w:r>
      <w:bookmarkEnd w:id="300"/>
    </w:p>
    <w:tbl>
      <w:tblPr>
        <w:tblW w:w="10312" w:type="dxa"/>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84"/>
        <w:gridCol w:w="3202"/>
        <w:gridCol w:w="1418"/>
        <w:gridCol w:w="2409"/>
        <w:gridCol w:w="2790"/>
        <w:gridCol w:w="9"/>
      </w:tblGrid>
      <w:tr w:rsidR="008444BD" w:rsidRPr="0081755D" w:rsidTr="0031663F">
        <w:trPr>
          <w:gridAfter w:val="1"/>
          <w:wAfter w:w="9" w:type="dxa"/>
          <w:trHeight w:val="644"/>
        </w:trPr>
        <w:tc>
          <w:tcPr>
            <w:tcW w:w="10303"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2: Ресурсы окружающей среды и их использование</w:t>
            </w:r>
          </w:p>
        </w:tc>
      </w:tr>
      <w:tr w:rsidR="008444BD" w:rsidRPr="0081755D" w:rsidTr="0031663F">
        <w:trPr>
          <w:gridAfter w:val="1"/>
          <w:wAfter w:w="9" w:type="dxa"/>
          <w:trHeight w:val="644"/>
        </w:trPr>
        <w:tc>
          <w:tcPr>
            <w:tcW w:w="10303" w:type="dxa"/>
            <w:gridSpan w:val="5"/>
            <w:vMerge/>
            <w:vAlign w:val="center"/>
            <w:hideMark/>
          </w:tcPr>
          <w:p w:rsidR="008444BD" w:rsidRPr="0081755D" w:rsidRDefault="008444BD" w:rsidP="0031663F">
            <w:pPr>
              <w:rPr>
                <w:bCs/>
                <w:lang w:eastAsia="en-GB"/>
              </w:rPr>
            </w:pPr>
          </w:p>
        </w:tc>
      </w:tr>
      <w:tr w:rsidR="008444BD" w:rsidRPr="0081755D" w:rsidTr="0031663F">
        <w:trPr>
          <w:gridAfter w:val="1"/>
          <w:wAfter w:w="9" w:type="dxa"/>
        </w:trPr>
        <w:tc>
          <w:tcPr>
            <w:tcW w:w="10303"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2.6: Водные ресурсы</w:t>
            </w:r>
          </w:p>
        </w:tc>
      </w:tr>
      <w:tr w:rsidR="008444BD" w:rsidRPr="0081755D" w:rsidTr="0031663F">
        <w:trPr>
          <w:gridAfter w:val="1"/>
          <w:wAfter w:w="9" w:type="dxa"/>
        </w:trPr>
        <w:tc>
          <w:tcPr>
            <w:tcW w:w="10303"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t>Тема 2.6.2</w:t>
            </w:r>
            <w:r w:rsidRPr="0081755D">
              <w:rPr>
                <w:lang w:eastAsia="zh-CN"/>
              </w:rPr>
              <w:t xml:space="preserve">: </w:t>
            </w:r>
            <w:r w:rsidRPr="0081755D">
              <w:t>Забор, использование и возврат воды</w:t>
            </w:r>
          </w:p>
        </w:tc>
      </w:tr>
      <w:tr w:rsidR="008444BD" w:rsidRPr="0081755D" w:rsidTr="0031663F">
        <w:tc>
          <w:tcPr>
            <w:tcW w:w="3686"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Статистические данные и связанная с ними информация</w:t>
            </w:r>
          </w:p>
        </w:tc>
        <w:tc>
          <w:tcPr>
            <w:tcW w:w="141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Категория измерения</w:t>
            </w:r>
          </w:p>
        </w:tc>
        <w:tc>
          <w:tcPr>
            <w:tcW w:w="2409"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 xml:space="preserve">Возможное агрегирование и уровень </w:t>
            </w:r>
          </w:p>
        </w:tc>
        <w:tc>
          <w:tcPr>
            <w:tcW w:w="2799" w:type="dxa"/>
            <w:gridSpan w:val="2"/>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Методологическое руководство</w:t>
            </w:r>
          </w:p>
        </w:tc>
      </w:tr>
      <w:tr w:rsidR="008444BD" w:rsidRPr="0081755D" w:rsidTr="0031663F">
        <w:tc>
          <w:tcPr>
            <w:tcW w:w="3686" w:type="dxa"/>
            <w:gridSpan w:val="2"/>
            <w:shd w:val="clear" w:color="auto" w:fill="auto"/>
            <w:vAlign w:val="center"/>
            <w:hideMark/>
          </w:tcPr>
          <w:p w:rsidR="008444BD" w:rsidRPr="0081755D" w:rsidRDefault="008444BD" w:rsidP="0031663F">
            <w:pPr>
              <w:rPr>
                <w:lang w:eastAsia="en-GB"/>
              </w:rPr>
            </w:pPr>
            <w:r w:rsidRPr="0081755D">
              <w:rPr>
                <w:lang w:eastAsia="en-GB"/>
              </w:rPr>
              <w:t>(</w:t>
            </w:r>
            <w:r w:rsidRPr="0081755D">
              <w:rPr>
                <w:b/>
                <w:bCs/>
                <w:lang w:eastAsia="en-GB"/>
              </w:rPr>
              <w:t xml:space="preserve">Жирный шрифт </w:t>
            </w:r>
            <w:r w:rsidRPr="0081755D">
              <w:rPr>
                <w:bCs/>
                <w:lang w:eastAsia="en-GB"/>
              </w:rPr>
              <w:t xml:space="preserve">- Набор ключевых показателей / Уровень 1, Обычный шрифт - Уровень 2, </w:t>
            </w:r>
            <w:r w:rsidRPr="0081755D">
              <w:rPr>
                <w:bCs/>
                <w:i/>
                <w:lang w:eastAsia="en-GB"/>
              </w:rPr>
              <w:t xml:space="preserve"> Курсив - Уровень 3)</w:t>
            </w:r>
          </w:p>
        </w:tc>
        <w:tc>
          <w:tcPr>
            <w:tcW w:w="1418" w:type="dxa"/>
            <w:vMerge/>
            <w:vAlign w:val="center"/>
            <w:hideMark/>
          </w:tcPr>
          <w:p w:rsidR="008444BD" w:rsidRPr="0081755D" w:rsidRDefault="008444BD" w:rsidP="0031663F">
            <w:pPr>
              <w:rPr>
                <w:bCs/>
                <w:lang w:eastAsia="en-GB"/>
              </w:rPr>
            </w:pPr>
          </w:p>
        </w:tc>
        <w:tc>
          <w:tcPr>
            <w:tcW w:w="2409" w:type="dxa"/>
            <w:vMerge/>
            <w:vAlign w:val="center"/>
            <w:hideMark/>
          </w:tcPr>
          <w:p w:rsidR="008444BD" w:rsidRPr="0081755D" w:rsidRDefault="008444BD" w:rsidP="0031663F">
            <w:pPr>
              <w:rPr>
                <w:bCs/>
                <w:lang w:eastAsia="en-GB"/>
              </w:rPr>
            </w:pPr>
          </w:p>
        </w:tc>
        <w:tc>
          <w:tcPr>
            <w:tcW w:w="2799" w:type="dxa"/>
            <w:gridSpan w:val="2"/>
            <w:vMerge/>
            <w:vAlign w:val="center"/>
            <w:hideMark/>
          </w:tcPr>
          <w:p w:rsidR="008444BD" w:rsidRPr="0081755D" w:rsidRDefault="008444BD" w:rsidP="0031663F">
            <w:pPr>
              <w:rPr>
                <w:bCs/>
                <w:lang w:eastAsia="en-GB"/>
              </w:rPr>
            </w:pPr>
          </w:p>
        </w:tc>
      </w:tr>
      <w:tr w:rsidR="008444BD" w:rsidRPr="0081755D" w:rsidTr="0031663F">
        <w:trPr>
          <w:gridAfter w:val="1"/>
          <w:wAfter w:w="9" w:type="dxa"/>
        </w:trPr>
        <w:tc>
          <w:tcPr>
            <w:tcW w:w="484" w:type="dxa"/>
            <w:shd w:val="clear" w:color="auto" w:fill="auto"/>
            <w:hideMark/>
          </w:tcPr>
          <w:p w:rsidR="008444BD" w:rsidRPr="0081755D" w:rsidRDefault="008444BD" w:rsidP="0031663F">
            <w:pPr>
              <w:rPr>
                <w:lang w:eastAsia="en-GB"/>
              </w:rPr>
            </w:pPr>
            <w:r w:rsidRPr="0081755D">
              <w:rPr>
                <w:lang w:eastAsia="en-GB"/>
              </w:rPr>
              <w:t>a.</w:t>
            </w:r>
          </w:p>
        </w:tc>
        <w:tc>
          <w:tcPr>
            <w:tcW w:w="3202" w:type="dxa"/>
            <w:shd w:val="clear" w:color="auto" w:fill="auto"/>
            <w:noWrap/>
            <w:hideMark/>
          </w:tcPr>
          <w:p w:rsidR="008444BD" w:rsidRPr="0081755D" w:rsidRDefault="008444BD" w:rsidP="0031663F">
            <w:pPr>
              <w:rPr>
                <w:bCs/>
                <w:lang w:eastAsia="en-GB"/>
              </w:rPr>
            </w:pPr>
            <w:r w:rsidRPr="0081755D">
              <w:rPr>
                <w:bCs/>
                <w:lang w:eastAsia="en-GB"/>
              </w:rPr>
              <w:t>Общий забор воды</w:t>
            </w:r>
          </w:p>
        </w:tc>
        <w:tc>
          <w:tcPr>
            <w:tcW w:w="1418" w:type="dxa"/>
            <w:shd w:val="clear" w:color="auto" w:fill="auto"/>
            <w:hideMark/>
          </w:tcPr>
          <w:p w:rsidR="008444BD" w:rsidRPr="0081755D" w:rsidRDefault="008444BD" w:rsidP="0031663F">
            <w:pPr>
              <w:rPr>
                <w:lang w:eastAsia="en-GB"/>
              </w:rPr>
            </w:pPr>
            <w:r w:rsidRPr="0081755D">
              <w:rPr>
                <w:lang w:eastAsia="en-GB"/>
              </w:rPr>
              <w:t>Объем</w:t>
            </w:r>
          </w:p>
        </w:tc>
        <w:tc>
          <w:tcPr>
            <w:tcW w:w="2409" w:type="dxa"/>
            <w:vMerge w:val="restart"/>
            <w:shd w:val="clear" w:color="auto" w:fill="auto"/>
            <w:hideMark/>
          </w:tcPr>
          <w:p w:rsidR="008444BD" w:rsidRPr="0081755D" w:rsidRDefault="008444BD" w:rsidP="0031663F">
            <w:pPr>
              <w:rPr>
                <w:lang w:eastAsia="en-GB"/>
              </w:rPr>
            </w:pPr>
            <w:r w:rsidRPr="0081755D">
              <w:rPr>
                <w:lang w:eastAsia="en-GB"/>
              </w:rPr>
              <w:t>▪   По типам источников</w:t>
            </w:r>
            <w:r w:rsidRPr="0081755D">
              <w:rPr>
                <w:lang w:eastAsia="en-GB"/>
              </w:rPr>
              <w:br/>
              <w:t>▪   Национальный</w:t>
            </w:r>
            <w:r w:rsidRPr="0081755D">
              <w:rPr>
                <w:lang w:eastAsia="en-GB"/>
              </w:rPr>
              <w:br/>
              <w:t>▪   Субнациональный</w:t>
            </w:r>
          </w:p>
        </w:tc>
        <w:tc>
          <w:tcPr>
            <w:tcW w:w="2790" w:type="dxa"/>
            <w:vMerge w:val="restart"/>
            <w:shd w:val="clear" w:color="auto" w:fill="auto"/>
            <w:hideMark/>
          </w:tcPr>
          <w:p w:rsidR="008444BD" w:rsidRPr="0081755D" w:rsidRDefault="008444BD" w:rsidP="0031663F">
            <w:pPr>
              <w:rPr>
                <w:lang w:eastAsia="en-GB"/>
              </w:rPr>
            </w:pPr>
            <w:r w:rsidRPr="0081755D">
              <w:rPr>
                <w:lang w:eastAsia="en-GB"/>
              </w:rPr>
              <w:t>▪   СОООН: МРСВР</w:t>
            </w:r>
            <w:r w:rsidRPr="0081755D">
              <w:rPr>
                <w:lang w:eastAsia="en-GB"/>
              </w:rPr>
              <w:br/>
              <w:t>▪   Стандартная статистическая классификация использования водных ресурсов ЕЭК ООН (1989)</w:t>
            </w:r>
            <w:r w:rsidRPr="0081755D">
              <w:rPr>
                <w:lang w:eastAsia="en-GB"/>
              </w:rPr>
              <w:br/>
              <w:t>▪   АКВАСТАТ ФАО</w:t>
            </w:r>
            <w:r w:rsidRPr="0081755D">
              <w:rPr>
                <w:lang w:eastAsia="en-GB"/>
              </w:rPr>
              <w:br/>
              <w:t>▪   Центральная основа СПЭУ (2012)</w:t>
            </w:r>
            <w:r w:rsidRPr="0081755D">
              <w:rPr>
                <w:lang w:eastAsia="en-GB"/>
              </w:rPr>
              <w:br/>
              <w:t>▪   СПЭУ - Водные ресурсы</w:t>
            </w:r>
            <w:r w:rsidRPr="0081755D">
              <w:rPr>
                <w:lang w:eastAsia="en-GB"/>
              </w:rPr>
              <w:br/>
              <w:t>▪   СОООН: Вопросник по водным ресурсам секции статистики окружающей среды</w:t>
            </w:r>
          </w:p>
        </w:tc>
      </w:tr>
      <w:tr w:rsidR="008444BD" w:rsidRPr="0081755D" w:rsidTr="0031663F">
        <w:trPr>
          <w:gridAfter w:val="1"/>
          <w:wAfter w:w="9" w:type="dxa"/>
        </w:trPr>
        <w:tc>
          <w:tcPr>
            <w:tcW w:w="484" w:type="dxa"/>
            <w:shd w:val="clear" w:color="auto" w:fill="auto"/>
            <w:hideMark/>
          </w:tcPr>
          <w:p w:rsidR="008444BD" w:rsidRPr="0081755D" w:rsidRDefault="008444BD" w:rsidP="0031663F">
            <w:pPr>
              <w:rPr>
                <w:lang w:eastAsia="en-GB"/>
              </w:rPr>
            </w:pPr>
            <w:r w:rsidRPr="0081755D">
              <w:rPr>
                <w:lang w:eastAsia="en-GB"/>
              </w:rPr>
              <w:t>b.</w:t>
            </w:r>
          </w:p>
        </w:tc>
        <w:tc>
          <w:tcPr>
            <w:tcW w:w="3202" w:type="dxa"/>
            <w:shd w:val="clear" w:color="auto" w:fill="auto"/>
            <w:noWrap/>
            <w:hideMark/>
          </w:tcPr>
          <w:p w:rsidR="008444BD" w:rsidRPr="0081755D" w:rsidRDefault="008444BD" w:rsidP="0031663F">
            <w:pPr>
              <w:rPr>
                <w:bCs/>
                <w:lang w:eastAsia="en-GB"/>
              </w:rPr>
            </w:pPr>
            <w:r w:rsidRPr="0081755D">
              <w:rPr>
                <w:bCs/>
                <w:lang w:eastAsia="en-GB"/>
              </w:rPr>
              <w:t>Забор воды из поверхностных вод</w:t>
            </w:r>
          </w:p>
        </w:tc>
        <w:tc>
          <w:tcPr>
            <w:tcW w:w="1418" w:type="dxa"/>
            <w:shd w:val="clear" w:color="auto" w:fill="auto"/>
            <w:hideMark/>
          </w:tcPr>
          <w:p w:rsidR="008444BD" w:rsidRPr="0081755D" w:rsidRDefault="008444BD" w:rsidP="0031663F">
            <w:pPr>
              <w:rPr>
                <w:lang w:eastAsia="en-GB"/>
              </w:rPr>
            </w:pPr>
            <w:r w:rsidRPr="0081755D">
              <w:rPr>
                <w:lang w:eastAsia="en-GB"/>
              </w:rPr>
              <w:t>Объем</w:t>
            </w:r>
          </w:p>
        </w:tc>
        <w:tc>
          <w:tcPr>
            <w:tcW w:w="2409" w:type="dxa"/>
            <w:vMerge/>
            <w:hideMark/>
          </w:tcPr>
          <w:p w:rsidR="008444BD" w:rsidRPr="0081755D" w:rsidRDefault="008444BD" w:rsidP="0031663F">
            <w:pPr>
              <w:rPr>
                <w:lang w:eastAsia="en-GB"/>
              </w:rPr>
            </w:pPr>
          </w:p>
        </w:tc>
        <w:tc>
          <w:tcPr>
            <w:tcW w:w="2790" w:type="dxa"/>
            <w:vMerge/>
            <w:hideMark/>
          </w:tcPr>
          <w:p w:rsidR="008444BD" w:rsidRPr="0081755D" w:rsidRDefault="008444BD" w:rsidP="0031663F">
            <w:pPr>
              <w:rPr>
                <w:lang w:eastAsia="en-GB"/>
              </w:rPr>
            </w:pPr>
          </w:p>
        </w:tc>
      </w:tr>
      <w:tr w:rsidR="008444BD" w:rsidRPr="0081755D" w:rsidTr="0031663F">
        <w:trPr>
          <w:gridAfter w:val="1"/>
          <w:wAfter w:w="9" w:type="dxa"/>
        </w:trPr>
        <w:tc>
          <w:tcPr>
            <w:tcW w:w="484" w:type="dxa"/>
            <w:shd w:val="clear" w:color="auto" w:fill="auto"/>
            <w:hideMark/>
          </w:tcPr>
          <w:p w:rsidR="008444BD" w:rsidRPr="0081755D" w:rsidRDefault="008444BD" w:rsidP="0031663F">
            <w:pPr>
              <w:rPr>
                <w:lang w:eastAsia="en-GB"/>
              </w:rPr>
            </w:pPr>
            <w:r w:rsidRPr="0081755D">
              <w:rPr>
                <w:lang w:eastAsia="en-GB"/>
              </w:rPr>
              <w:t>c.</w:t>
            </w:r>
          </w:p>
        </w:tc>
        <w:tc>
          <w:tcPr>
            <w:tcW w:w="3202" w:type="dxa"/>
            <w:shd w:val="clear" w:color="auto" w:fill="auto"/>
            <w:noWrap/>
            <w:hideMark/>
          </w:tcPr>
          <w:p w:rsidR="008444BD" w:rsidRPr="0081755D" w:rsidRDefault="008444BD" w:rsidP="0031663F">
            <w:pPr>
              <w:rPr>
                <w:lang w:eastAsia="en-GB"/>
              </w:rPr>
            </w:pPr>
            <w:r w:rsidRPr="0081755D">
              <w:rPr>
                <w:lang w:eastAsia="en-GB"/>
              </w:rPr>
              <w:t>Забор воды из подземных вод</w:t>
            </w:r>
          </w:p>
        </w:tc>
        <w:tc>
          <w:tcPr>
            <w:tcW w:w="1418" w:type="dxa"/>
            <w:shd w:val="clear" w:color="000000" w:fill="C0C0C0"/>
            <w:hideMark/>
          </w:tcPr>
          <w:p w:rsidR="008444BD" w:rsidRPr="0081755D" w:rsidRDefault="008444BD" w:rsidP="0031663F">
            <w:pPr>
              <w:rPr>
                <w:lang w:eastAsia="en-GB"/>
              </w:rPr>
            </w:pPr>
          </w:p>
        </w:tc>
        <w:tc>
          <w:tcPr>
            <w:tcW w:w="2409" w:type="dxa"/>
            <w:vMerge/>
            <w:hideMark/>
          </w:tcPr>
          <w:p w:rsidR="008444BD" w:rsidRPr="0081755D" w:rsidRDefault="008444BD" w:rsidP="0031663F">
            <w:pPr>
              <w:rPr>
                <w:lang w:eastAsia="en-GB"/>
              </w:rPr>
            </w:pPr>
          </w:p>
        </w:tc>
        <w:tc>
          <w:tcPr>
            <w:tcW w:w="2790" w:type="dxa"/>
            <w:vMerge/>
            <w:hideMark/>
          </w:tcPr>
          <w:p w:rsidR="008444BD" w:rsidRPr="0081755D" w:rsidRDefault="008444BD" w:rsidP="0031663F">
            <w:pPr>
              <w:rPr>
                <w:lang w:eastAsia="en-GB"/>
              </w:rPr>
            </w:pPr>
          </w:p>
        </w:tc>
      </w:tr>
      <w:tr w:rsidR="008444BD" w:rsidRPr="0081755D" w:rsidTr="0031663F">
        <w:trPr>
          <w:gridAfter w:val="1"/>
          <w:wAfter w:w="9" w:type="dxa"/>
        </w:trPr>
        <w:tc>
          <w:tcPr>
            <w:tcW w:w="484" w:type="dxa"/>
            <w:shd w:val="clear" w:color="auto" w:fill="auto"/>
            <w:hideMark/>
          </w:tcPr>
          <w:p w:rsidR="008444BD" w:rsidRPr="0081755D" w:rsidRDefault="008444BD" w:rsidP="0031663F">
            <w:pPr>
              <w:rPr>
                <w:lang w:eastAsia="en-GB"/>
              </w:rPr>
            </w:pPr>
            <w:r w:rsidRPr="0081755D">
              <w:rPr>
                <w:lang w:eastAsia="en-GB"/>
              </w:rPr>
              <w:t> </w:t>
            </w:r>
          </w:p>
        </w:tc>
        <w:tc>
          <w:tcPr>
            <w:tcW w:w="3202" w:type="dxa"/>
            <w:shd w:val="clear" w:color="auto" w:fill="auto"/>
            <w:hideMark/>
          </w:tcPr>
          <w:p w:rsidR="008444BD" w:rsidRPr="0081755D" w:rsidRDefault="008444BD" w:rsidP="0031663F">
            <w:pPr>
              <w:rPr>
                <w:bCs/>
              </w:rPr>
            </w:pPr>
            <w:r w:rsidRPr="0081755D">
              <w:rPr>
                <w:bCs/>
              </w:rPr>
              <w:t>1. Из возобновляемых источников подземных вод</w:t>
            </w:r>
          </w:p>
        </w:tc>
        <w:tc>
          <w:tcPr>
            <w:tcW w:w="1418" w:type="dxa"/>
            <w:shd w:val="clear" w:color="auto" w:fill="auto"/>
            <w:hideMark/>
          </w:tcPr>
          <w:p w:rsidR="008444BD" w:rsidRPr="0081755D" w:rsidRDefault="008444BD" w:rsidP="0031663F">
            <w:pPr>
              <w:rPr>
                <w:lang w:eastAsia="en-GB"/>
              </w:rPr>
            </w:pPr>
            <w:r w:rsidRPr="0081755D">
              <w:rPr>
                <w:lang w:eastAsia="en-GB"/>
              </w:rPr>
              <w:t>Объем</w:t>
            </w:r>
          </w:p>
        </w:tc>
        <w:tc>
          <w:tcPr>
            <w:tcW w:w="2409" w:type="dxa"/>
            <w:vMerge/>
            <w:hideMark/>
          </w:tcPr>
          <w:p w:rsidR="008444BD" w:rsidRPr="0081755D" w:rsidRDefault="008444BD" w:rsidP="0031663F">
            <w:pPr>
              <w:rPr>
                <w:lang w:eastAsia="en-GB"/>
              </w:rPr>
            </w:pPr>
          </w:p>
        </w:tc>
        <w:tc>
          <w:tcPr>
            <w:tcW w:w="2790" w:type="dxa"/>
            <w:vMerge/>
            <w:hideMark/>
          </w:tcPr>
          <w:p w:rsidR="008444BD" w:rsidRPr="0081755D" w:rsidRDefault="008444BD" w:rsidP="0031663F">
            <w:pPr>
              <w:rPr>
                <w:lang w:eastAsia="en-GB"/>
              </w:rPr>
            </w:pPr>
          </w:p>
        </w:tc>
      </w:tr>
      <w:tr w:rsidR="008444BD" w:rsidRPr="0081755D" w:rsidTr="0031663F">
        <w:trPr>
          <w:gridAfter w:val="1"/>
          <w:wAfter w:w="9" w:type="dxa"/>
        </w:trPr>
        <w:tc>
          <w:tcPr>
            <w:tcW w:w="484" w:type="dxa"/>
            <w:shd w:val="clear" w:color="auto" w:fill="auto"/>
            <w:hideMark/>
          </w:tcPr>
          <w:p w:rsidR="008444BD" w:rsidRPr="0081755D" w:rsidRDefault="008444BD" w:rsidP="0031663F">
            <w:pPr>
              <w:rPr>
                <w:lang w:eastAsia="en-GB"/>
              </w:rPr>
            </w:pPr>
            <w:r w:rsidRPr="0081755D">
              <w:rPr>
                <w:lang w:eastAsia="en-GB"/>
              </w:rPr>
              <w:t> </w:t>
            </w:r>
          </w:p>
        </w:tc>
        <w:tc>
          <w:tcPr>
            <w:tcW w:w="3202" w:type="dxa"/>
            <w:shd w:val="clear" w:color="auto" w:fill="auto"/>
            <w:hideMark/>
          </w:tcPr>
          <w:p w:rsidR="008444BD" w:rsidRPr="0081755D" w:rsidRDefault="008444BD" w:rsidP="0031663F">
            <w:pPr>
              <w:rPr>
                <w:bCs/>
              </w:rPr>
            </w:pPr>
            <w:r w:rsidRPr="0081755D">
              <w:rPr>
                <w:bCs/>
              </w:rPr>
              <w:t>2. Из невозобновляемых источников подземных вод</w:t>
            </w:r>
          </w:p>
        </w:tc>
        <w:tc>
          <w:tcPr>
            <w:tcW w:w="1418" w:type="dxa"/>
            <w:shd w:val="clear" w:color="auto" w:fill="auto"/>
            <w:hideMark/>
          </w:tcPr>
          <w:p w:rsidR="008444BD" w:rsidRPr="0081755D" w:rsidRDefault="008444BD" w:rsidP="0031663F">
            <w:pPr>
              <w:rPr>
                <w:lang w:eastAsia="en-GB"/>
              </w:rPr>
            </w:pPr>
            <w:r w:rsidRPr="0081755D">
              <w:rPr>
                <w:lang w:eastAsia="en-GB"/>
              </w:rPr>
              <w:t>Объем</w:t>
            </w:r>
          </w:p>
        </w:tc>
        <w:tc>
          <w:tcPr>
            <w:tcW w:w="2409" w:type="dxa"/>
            <w:vMerge/>
            <w:hideMark/>
          </w:tcPr>
          <w:p w:rsidR="008444BD" w:rsidRPr="0081755D" w:rsidRDefault="008444BD" w:rsidP="0031663F">
            <w:pPr>
              <w:rPr>
                <w:lang w:eastAsia="en-GB"/>
              </w:rPr>
            </w:pPr>
          </w:p>
        </w:tc>
        <w:tc>
          <w:tcPr>
            <w:tcW w:w="2790" w:type="dxa"/>
            <w:vMerge/>
            <w:hideMark/>
          </w:tcPr>
          <w:p w:rsidR="008444BD" w:rsidRPr="0081755D" w:rsidRDefault="008444BD" w:rsidP="0031663F">
            <w:pPr>
              <w:rPr>
                <w:lang w:eastAsia="en-GB"/>
              </w:rPr>
            </w:pPr>
          </w:p>
        </w:tc>
      </w:tr>
      <w:tr w:rsidR="008444BD" w:rsidRPr="0081755D" w:rsidTr="0031663F">
        <w:trPr>
          <w:gridAfter w:val="1"/>
          <w:wAfter w:w="9" w:type="dxa"/>
        </w:trPr>
        <w:tc>
          <w:tcPr>
            <w:tcW w:w="484" w:type="dxa"/>
            <w:shd w:val="clear" w:color="auto" w:fill="auto"/>
            <w:hideMark/>
          </w:tcPr>
          <w:p w:rsidR="008444BD" w:rsidRPr="0081755D" w:rsidRDefault="008444BD" w:rsidP="0031663F">
            <w:pPr>
              <w:rPr>
                <w:lang w:eastAsia="en-GB"/>
              </w:rPr>
            </w:pPr>
            <w:r w:rsidRPr="0081755D">
              <w:rPr>
                <w:lang w:eastAsia="en-GB"/>
              </w:rPr>
              <w:t>d.</w:t>
            </w:r>
          </w:p>
        </w:tc>
        <w:tc>
          <w:tcPr>
            <w:tcW w:w="3202" w:type="dxa"/>
            <w:shd w:val="clear" w:color="auto" w:fill="auto"/>
            <w:noWrap/>
            <w:hideMark/>
          </w:tcPr>
          <w:p w:rsidR="008444BD" w:rsidRPr="0081755D" w:rsidRDefault="008444BD" w:rsidP="0031663F">
            <w:pPr>
              <w:rPr>
                <w:lang w:eastAsia="en-GB"/>
              </w:rPr>
            </w:pPr>
            <w:r w:rsidRPr="0081755D">
              <w:rPr>
                <w:lang w:eastAsia="en-GB"/>
              </w:rPr>
              <w:t>Забор воды для собственного использования</w:t>
            </w:r>
          </w:p>
        </w:tc>
        <w:tc>
          <w:tcPr>
            <w:tcW w:w="1418" w:type="dxa"/>
            <w:shd w:val="clear" w:color="auto" w:fill="auto"/>
            <w:hideMark/>
          </w:tcPr>
          <w:p w:rsidR="008444BD" w:rsidRPr="0081755D" w:rsidRDefault="008444BD" w:rsidP="0031663F">
            <w:pPr>
              <w:rPr>
                <w:lang w:eastAsia="en-GB"/>
              </w:rPr>
            </w:pPr>
            <w:r w:rsidRPr="0081755D">
              <w:rPr>
                <w:lang w:eastAsia="en-GB"/>
              </w:rPr>
              <w:t>Объем</w:t>
            </w:r>
          </w:p>
        </w:tc>
        <w:tc>
          <w:tcPr>
            <w:tcW w:w="2409" w:type="dxa"/>
            <w:vMerge w:val="restart"/>
            <w:shd w:val="clear" w:color="auto" w:fill="auto"/>
            <w:hideMark/>
          </w:tcPr>
          <w:p w:rsidR="008444BD" w:rsidRPr="0081755D" w:rsidRDefault="008444BD" w:rsidP="0031663F">
            <w:pPr>
              <w:rPr>
                <w:lang w:eastAsia="en-GB"/>
              </w:rPr>
            </w:pPr>
            <w:r w:rsidRPr="0081755D">
              <w:rPr>
                <w:lang w:eastAsia="en-GB"/>
              </w:rPr>
              <w:t>▪   По видам экономической деятельности (МСОК)</w:t>
            </w:r>
            <w:r w:rsidRPr="0081755D">
              <w:rPr>
                <w:lang w:eastAsia="en-GB"/>
              </w:rPr>
              <w:br/>
              <w:t>▪   Национальный</w:t>
            </w:r>
            <w:r w:rsidRPr="0081755D">
              <w:rPr>
                <w:lang w:eastAsia="en-GB"/>
              </w:rPr>
              <w:br/>
              <w:t xml:space="preserve">▪   Субнациональный                                              </w:t>
            </w:r>
          </w:p>
        </w:tc>
        <w:tc>
          <w:tcPr>
            <w:tcW w:w="2790" w:type="dxa"/>
            <w:vMerge/>
            <w:hideMark/>
          </w:tcPr>
          <w:p w:rsidR="008444BD" w:rsidRPr="0081755D" w:rsidRDefault="008444BD" w:rsidP="0031663F">
            <w:pPr>
              <w:rPr>
                <w:lang w:eastAsia="en-GB"/>
              </w:rPr>
            </w:pPr>
          </w:p>
        </w:tc>
      </w:tr>
      <w:tr w:rsidR="008444BD" w:rsidRPr="0081755D" w:rsidTr="0031663F">
        <w:trPr>
          <w:gridAfter w:val="1"/>
          <w:wAfter w:w="9" w:type="dxa"/>
        </w:trPr>
        <w:tc>
          <w:tcPr>
            <w:tcW w:w="484" w:type="dxa"/>
            <w:shd w:val="clear" w:color="auto" w:fill="auto"/>
            <w:hideMark/>
          </w:tcPr>
          <w:p w:rsidR="008444BD" w:rsidRPr="0081755D" w:rsidRDefault="008444BD" w:rsidP="0031663F">
            <w:pPr>
              <w:rPr>
                <w:lang w:eastAsia="en-GB"/>
              </w:rPr>
            </w:pPr>
            <w:r w:rsidRPr="0081755D">
              <w:rPr>
                <w:lang w:eastAsia="en-GB"/>
              </w:rPr>
              <w:t>e.</w:t>
            </w:r>
          </w:p>
        </w:tc>
        <w:tc>
          <w:tcPr>
            <w:tcW w:w="3202" w:type="dxa"/>
            <w:shd w:val="clear" w:color="auto" w:fill="auto"/>
            <w:noWrap/>
            <w:hideMark/>
          </w:tcPr>
          <w:p w:rsidR="008444BD" w:rsidRPr="0081755D" w:rsidRDefault="008444BD" w:rsidP="0031663F">
            <w:pPr>
              <w:rPr>
                <w:lang w:eastAsia="en-GB"/>
              </w:rPr>
            </w:pPr>
            <w:r w:rsidRPr="0081755D">
              <w:rPr>
                <w:lang w:eastAsia="en-GB"/>
              </w:rPr>
              <w:t>Забор воды для распространения</w:t>
            </w:r>
          </w:p>
        </w:tc>
        <w:tc>
          <w:tcPr>
            <w:tcW w:w="1418" w:type="dxa"/>
            <w:shd w:val="clear" w:color="auto" w:fill="auto"/>
            <w:hideMark/>
          </w:tcPr>
          <w:p w:rsidR="008444BD" w:rsidRPr="0081755D" w:rsidRDefault="008444BD" w:rsidP="0031663F">
            <w:pPr>
              <w:rPr>
                <w:lang w:eastAsia="en-GB"/>
              </w:rPr>
            </w:pPr>
            <w:r w:rsidRPr="0081755D">
              <w:rPr>
                <w:lang w:eastAsia="en-GB"/>
              </w:rPr>
              <w:t>Объем</w:t>
            </w:r>
          </w:p>
        </w:tc>
        <w:tc>
          <w:tcPr>
            <w:tcW w:w="2409" w:type="dxa"/>
            <w:vMerge/>
            <w:shd w:val="clear" w:color="auto" w:fill="auto"/>
            <w:hideMark/>
          </w:tcPr>
          <w:p w:rsidR="008444BD" w:rsidRPr="0081755D" w:rsidRDefault="008444BD" w:rsidP="0031663F">
            <w:pPr>
              <w:rPr>
                <w:lang w:eastAsia="en-GB"/>
              </w:rPr>
            </w:pPr>
          </w:p>
        </w:tc>
        <w:tc>
          <w:tcPr>
            <w:tcW w:w="2790" w:type="dxa"/>
            <w:vMerge/>
            <w:hideMark/>
          </w:tcPr>
          <w:p w:rsidR="008444BD" w:rsidRPr="0081755D" w:rsidRDefault="008444BD" w:rsidP="0031663F">
            <w:pPr>
              <w:rPr>
                <w:lang w:eastAsia="en-GB"/>
              </w:rPr>
            </w:pPr>
          </w:p>
        </w:tc>
      </w:tr>
      <w:tr w:rsidR="008444BD" w:rsidRPr="0081755D" w:rsidTr="0031663F">
        <w:trPr>
          <w:gridAfter w:val="1"/>
          <w:wAfter w:w="9" w:type="dxa"/>
        </w:trPr>
        <w:tc>
          <w:tcPr>
            <w:tcW w:w="484" w:type="dxa"/>
            <w:shd w:val="clear" w:color="auto" w:fill="auto"/>
            <w:hideMark/>
          </w:tcPr>
          <w:p w:rsidR="008444BD" w:rsidRPr="0081755D" w:rsidRDefault="008444BD" w:rsidP="0031663F">
            <w:pPr>
              <w:rPr>
                <w:lang w:eastAsia="en-GB"/>
              </w:rPr>
            </w:pPr>
            <w:r w:rsidRPr="0081755D">
              <w:rPr>
                <w:lang w:eastAsia="en-GB"/>
              </w:rPr>
              <w:t>f.</w:t>
            </w:r>
          </w:p>
        </w:tc>
        <w:tc>
          <w:tcPr>
            <w:tcW w:w="3202" w:type="dxa"/>
            <w:shd w:val="clear" w:color="auto" w:fill="auto"/>
            <w:noWrap/>
            <w:hideMark/>
          </w:tcPr>
          <w:p w:rsidR="008444BD" w:rsidRPr="0081755D" w:rsidRDefault="008444BD" w:rsidP="0031663F">
            <w:pPr>
              <w:rPr>
                <w:lang w:eastAsia="en-GB"/>
              </w:rPr>
            </w:pPr>
            <w:r w:rsidRPr="0081755D">
              <w:rPr>
                <w:lang w:eastAsia="en-GB"/>
              </w:rPr>
              <w:t>Опреснённая вода</w:t>
            </w:r>
          </w:p>
        </w:tc>
        <w:tc>
          <w:tcPr>
            <w:tcW w:w="1418" w:type="dxa"/>
            <w:shd w:val="clear" w:color="auto" w:fill="auto"/>
            <w:hideMark/>
          </w:tcPr>
          <w:p w:rsidR="008444BD" w:rsidRPr="0081755D" w:rsidRDefault="008444BD" w:rsidP="0031663F">
            <w:pPr>
              <w:rPr>
                <w:lang w:eastAsia="en-GB"/>
              </w:rPr>
            </w:pPr>
            <w:r w:rsidRPr="0081755D">
              <w:rPr>
                <w:lang w:eastAsia="en-GB"/>
              </w:rPr>
              <w:t>Объем</w:t>
            </w:r>
          </w:p>
        </w:tc>
        <w:tc>
          <w:tcPr>
            <w:tcW w:w="2409" w:type="dxa"/>
            <w:vMerge w:val="restart"/>
            <w:shd w:val="clear" w:color="auto" w:fill="auto"/>
            <w:hideMark/>
          </w:tcPr>
          <w:p w:rsidR="008444BD" w:rsidRPr="0081755D" w:rsidRDefault="008444BD" w:rsidP="0031663F">
            <w:pPr>
              <w:rPr>
                <w:lang w:eastAsia="en-GB"/>
              </w:rPr>
            </w:pPr>
            <w:r w:rsidRPr="0081755D">
              <w:rPr>
                <w:lang w:eastAsia="en-GB"/>
              </w:rPr>
              <w:t>▪   Национальный</w:t>
            </w:r>
            <w:r w:rsidRPr="0081755D">
              <w:rPr>
                <w:lang w:eastAsia="en-GB"/>
              </w:rPr>
              <w:br/>
              <w:t>▪   Субнациональный</w:t>
            </w:r>
          </w:p>
        </w:tc>
        <w:tc>
          <w:tcPr>
            <w:tcW w:w="2790" w:type="dxa"/>
            <w:vMerge/>
            <w:hideMark/>
          </w:tcPr>
          <w:p w:rsidR="008444BD" w:rsidRPr="0081755D" w:rsidRDefault="008444BD" w:rsidP="0031663F">
            <w:pPr>
              <w:rPr>
                <w:lang w:eastAsia="en-GB"/>
              </w:rPr>
            </w:pPr>
          </w:p>
        </w:tc>
      </w:tr>
      <w:tr w:rsidR="008444BD" w:rsidRPr="0081755D" w:rsidTr="0031663F">
        <w:trPr>
          <w:gridAfter w:val="1"/>
          <w:wAfter w:w="9" w:type="dxa"/>
        </w:trPr>
        <w:tc>
          <w:tcPr>
            <w:tcW w:w="484" w:type="dxa"/>
            <w:shd w:val="clear" w:color="auto" w:fill="auto"/>
            <w:hideMark/>
          </w:tcPr>
          <w:p w:rsidR="008444BD" w:rsidRPr="0081755D" w:rsidRDefault="008444BD" w:rsidP="0031663F">
            <w:pPr>
              <w:rPr>
                <w:lang w:eastAsia="en-GB"/>
              </w:rPr>
            </w:pPr>
            <w:r w:rsidRPr="0081755D">
              <w:rPr>
                <w:lang w:eastAsia="en-GB"/>
              </w:rPr>
              <w:t>g.</w:t>
            </w:r>
          </w:p>
        </w:tc>
        <w:tc>
          <w:tcPr>
            <w:tcW w:w="3202" w:type="dxa"/>
            <w:shd w:val="clear" w:color="auto" w:fill="auto"/>
            <w:noWrap/>
            <w:hideMark/>
          </w:tcPr>
          <w:p w:rsidR="008444BD" w:rsidRPr="0081755D" w:rsidRDefault="008444BD" w:rsidP="0031663F">
            <w:pPr>
              <w:rPr>
                <w:lang w:eastAsia="en-GB"/>
              </w:rPr>
            </w:pPr>
            <w:r w:rsidRPr="0081755D">
              <w:rPr>
                <w:lang w:eastAsia="en-GB"/>
              </w:rPr>
              <w:t>Вторично используемая вода</w:t>
            </w:r>
          </w:p>
        </w:tc>
        <w:tc>
          <w:tcPr>
            <w:tcW w:w="1418" w:type="dxa"/>
            <w:shd w:val="clear" w:color="auto" w:fill="auto"/>
            <w:hideMark/>
          </w:tcPr>
          <w:p w:rsidR="008444BD" w:rsidRPr="0081755D" w:rsidRDefault="008444BD" w:rsidP="0031663F">
            <w:pPr>
              <w:rPr>
                <w:lang w:eastAsia="en-GB"/>
              </w:rPr>
            </w:pPr>
            <w:r w:rsidRPr="0081755D">
              <w:rPr>
                <w:lang w:eastAsia="en-GB"/>
              </w:rPr>
              <w:t>Объем</w:t>
            </w:r>
          </w:p>
        </w:tc>
        <w:tc>
          <w:tcPr>
            <w:tcW w:w="2409" w:type="dxa"/>
            <w:vMerge/>
            <w:hideMark/>
          </w:tcPr>
          <w:p w:rsidR="008444BD" w:rsidRPr="0081755D" w:rsidRDefault="008444BD" w:rsidP="0031663F">
            <w:pPr>
              <w:rPr>
                <w:lang w:eastAsia="en-GB"/>
              </w:rPr>
            </w:pPr>
          </w:p>
        </w:tc>
        <w:tc>
          <w:tcPr>
            <w:tcW w:w="2790" w:type="dxa"/>
            <w:vMerge/>
            <w:hideMark/>
          </w:tcPr>
          <w:p w:rsidR="008444BD" w:rsidRPr="0081755D" w:rsidRDefault="008444BD" w:rsidP="0031663F">
            <w:pPr>
              <w:rPr>
                <w:lang w:eastAsia="en-GB"/>
              </w:rPr>
            </w:pPr>
          </w:p>
        </w:tc>
      </w:tr>
      <w:tr w:rsidR="008444BD" w:rsidRPr="0081755D" w:rsidTr="0031663F">
        <w:trPr>
          <w:gridAfter w:val="1"/>
          <w:wAfter w:w="9" w:type="dxa"/>
        </w:trPr>
        <w:tc>
          <w:tcPr>
            <w:tcW w:w="484" w:type="dxa"/>
            <w:shd w:val="clear" w:color="auto" w:fill="auto"/>
            <w:hideMark/>
          </w:tcPr>
          <w:p w:rsidR="008444BD" w:rsidRPr="0081755D" w:rsidRDefault="008444BD" w:rsidP="0031663F">
            <w:pPr>
              <w:rPr>
                <w:lang w:eastAsia="en-GB"/>
              </w:rPr>
            </w:pPr>
            <w:r w:rsidRPr="0081755D">
              <w:rPr>
                <w:lang w:eastAsia="en-GB"/>
              </w:rPr>
              <w:t>h.</w:t>
            </w:r>
          </w:p>
        </w:tc>
        <w:tc>
          <w:tcPr>
            <w:tcW w:w="3202" w:type="dxa"/>
            <w:shd w:val="clear" w:color="auto" w:fill="auto"/>
            <w:noWrap/>
            <w:hideMark/>
          </w:tcPr>
          <w:p w:rsidR="008444BD" w:rsidRPr="0081755D" w:rsidRDefault="008444BD" w:rsidP="0031663F">
            <w:pPr>
              <w:rPr>
                <w:lang w:eastAsia="en-GB"/>
              </w:rPr>
            </w:pPr>
            <w:r w:rsidRPr="0081755D">
              <w:rPr>
                <w:lang w:eastAsia="en-GB"/>
              </w:rPr>
              <w:t>Использование воды</w:t>
            </w:r>
          </w:p>
        </w:tc>
        <w:tc>
          <w:tcPr>
            <w:tcW w:w="1418" w:type="dxa"/>
            <w:shd w:val="clear" w:color="auto" w:fill="auto"/>
            <w:hideMark/>
          </w:tcPr>
          <w:p w:rsidR="008444BD" w:rsidRPr="0081755D" w:rsidRDefault="008444BD" w:rsidP="0031663F">
            <w:pPr>
              <w:rPr>
                <w:lang w:eastAsia="en-GB"/>
              </w:rPr>
            </w:pPr>
            <w:r w:rsidRPr="0081755D">
              <w:rPr>
                <w:lang w:eastAsia="en-GB"/>
              </w:rPr>
              <w:t>Объем</w:t>
            </w:r>
          </w:p>
        </w:tc>
        <w:tc>
          <w:tcPr>
            <w:tcW w:w="2409" w:type="dxa"/>
            <w:shd w:val="clear" w:color="auto" w:fill="FFFFFF"/>
            <w:hideMark/>
          </w:tcPr>
          <w:p w:rsidR="008444BD" w:rsidRPr="0081755D" w:rsidRDefault="008444BD" w:rsidP="0031663F">
            <w:pPr>
              <w:rPr>
                <w:lang w:eastAsia="en-GB"/>
              </w:rPr>
            </w:pPr>
            <w:r w:rsidRPr="0081755D">
              <w:rPr>
                <w:lang w:eastAsia="en-GB"/>
              </w:rPr>
              <w:t>▪   По видам экономической деятельности (МСОК)</w:t>
            </w:r>
          </w:p>
          <w:p w:rsidR="008444BD" w:rsidRPr="0081755D" w:rsidRDefault="008444BD" w:rsidP="0031663F">
            <w:pPr>
              <w:rPr>
                <w:lang w:eastAsia="en-GB"/>
              </w:rPr>
            </w:pPr>
            <w:r w:rsidRPr="0081755D">
              <w:rPr>
                <w:lang w:eastAsia="en-GB"/>
              </w:rPr>
              <w:t>▪   По видам туризма</w:t>
            </w:r>
            <w:r w:rsidRPr="0081755D">
              <w:rPr>
                <w:lang w:eastAsia="en-GB"/>
              </w:rPr>
              <w:br/>
              <w:t>▪   Национальный</w:t>
            </w:r>
            <w:r w:rsidRPr="0081755D">
              <w:rPr>
                <w:lang w:eastAsia="en-GB"/>
              </w:rPr>
              <w:br/>
              <w:t>▪   Субнациональный</w:t>
            </w:r>
          </w:p>
        </w:tc>
        <w:tc>
          <w:tcPr>
            <w:tcW w:w="2790" w:type="dxa"/>
            <w:vMerge/>
            <w:hideMark/>
          </w:tcPr>
          <w:p w:rsidR="008444BD" w:rsidRPr="0081755D" w:rsidRDefault="008444BD" w:rsidP="0031663F">
            <w:pPr>
              <w:rPr>
                <w:lang w:eastAsia="en-GB"/>
              </w:rPr>
            </w:pPr>
          </w:p>
        </w:tc>
      </w:tr>
      <w:tr w:rsidR="008444BD" w:rsidRPr="0081755D" w:rsidTr="0031663F">
        <w:trPr>
          <w:gridAfter w:val="1"/>
          <w:wAfter w:w="9" w:type="dxa"/>
        </w:trPr>
        <w:tc>
          <w:tcPr>
            <w:tcW w:w="484" w:type="dxa"/>
            <w:shd w:val="clear" w:color="auto" w:fill="auto"/>
            <w:hideMark/>
          </w:tcPr>
          <w:p w:rsidR="008444BD" w:rsidRPr="0081755D" w:rsidRDefault="008444BD" w:rsidP="0031663F">
            <w:pPr>
              <w:rPr>
                <w:lang w:eastAsia="en-GB"/>
              </w:rPr>
            </w:pPr>
            <w:r w:rsidRPr="0081755D">
              <w:rPr>
                <w:lang w:eastAsia="en-GB"/>
              </w:rPr>
              <w:t>i.</w:t>
            </w:r>
          </w:p>
        </w:tc>
        <w:tc>
          <w:tcPr>
            <w:tcW w:w="3202" w:type="dxa"/>
            <w:shd w:val="clear" w:color="auto" w:fill="auto"/>
            <w:noWrap/>
            <w:hideMark/>
          </w:tcPr>
          <w:p w:rsidR="008444BD" w:rsidRPr="0081755D" w:rsidRDefault="008444BD" w:rsidP="0031663F">
            <w:pPr>
              <w:rPr>
                <w:lang w:eastAsia="en-GB"/>
              </w:rPr>
            </w:pPr>
            <w:r w:rsidRPr="0081755D">
              <w:rPr>
                <w:lang w:eastAsia="en-GB"/>
              </w:rPr>
              <w:t>Сбор дождевой воды</w:t>
            </w:r>
          </w:p>
        </w:tc>
        <w:tc>
          <w:tcPr>
            <w:tcW w:w="1418" w:type="dxa"/>
            <w:shd w:val="clear" w:color="auto" w:fill="auto"/>
            <w:hideMark/>
          </w:tcPr>
          <w:p w:rsidR="008444BD" w:rsidRPr="0081755D" w:rsidRDefault="008444BD" w:rsidP="0031663F">
            <w:pPr>
              <w:rPr>
                <w:lang w:eastAsia="en-GB"/>
              </w:rPr>
            </w:pPr>
            <w:r w:rsidRPr="0081755D">
              <w:rPr>
                <w:lang w:eastAsia="en-GB"/>
              </w:rPr>
              <w:t>Объем</w:t>
            </w:r>
          </w:p>
        </w:tc>
        <w:tc>
          <w:tcPr>
            <w:tcW w:w="2409" w:type="dxa"/>
            <w:vMerge w:val="restart"/>
            <w:shd w:val="clear" w:color="auto" w:fill="auto"/>
            <w:hideMark/>
          </w:tcPr>
          <w:p w:rsidR="008444BD" w:rsidRPr="0081755D" w:rsidRDefault="008444BD" w:rsidP="0031663F">
            <w:pPr>
              <w:rPr>
                <w:lang w:eastAsia="en-GB"/>
              </w:rPr>
            </w:pPr>
            <w:r w:rsidRPr="0081755D">
              <w:rPr>
                <w:lang w:eastAsia="en-GB"/>
              </w:rPr>
              <w:t>▪   Национальный</w:t>
            </w:r>
            <w:r w:rsidRPr="0081755D">
              <w:rPr>
                <w:lang w:eastAsia="en-GB"/>
              </w:rPr>
              <w:br/>
              <w:t>▪   Субнациональный</w:t>
            </w:r>
          </w:p>
        </w:tc>
        <w:tc>
          <w:tcPr>
            <w:tcW w:w="2790" w:type="dxa"/>
            <w:vMerge/>
            <w:hideMark/>
          </w:tcPr>
          <w:p w:rsidR="008444BD" w:rsidRPr="0081755D" w:rsidRDefault="008444BD" w:rsidP="0031663F">
            <w:pPr>
              <w:rPr>
                <w:lang w:eastAsia="en-GB"/>
              </w:rPr>
            </w:pPr>
          </w:p>
        </w:tc>
      </w:tr>
      <w:tr w:rsidR="008444BD" w:rsidRPr="0081755D" w:rsidTr="0031663F">
        <w:trPr>
          <w:gridAfter w:val="1"/>
          <w:wAfter w:w="9" w:type="dxa"/>
        </w:trPr>
        <w:tc>
          <w:tcPr>
            <w:tcW w:w="484" w:type="dxa"/>
            <w:shd w:val="clear" w:color="auto" w:fill="auto"/>
            <w:hideMark/>
          </w:tcPr>
          <w:p w:rsidR="008444BD" w:rsidRPr="0081755D" w:rsidRDefault="008444BD" w:rsidP="0031663F">
            <w:pPr>
              <w:rPr>
                <w:lang w:eastAsia="en-GB"/>
              </w:rPr>
            </w:pPr>
            <w:r w:rsidRPr="0081755D">
              <w:rPr>
                <w:lang w:eastAsia="en-GB"/>
              </w:rPr>
              <w:t>j.</w:t>
            </w:r>
          </w:p>
        </w:tc>
        <w:tc>
          <w:tcPr>
            <w:tcW w:w="3202" w:type="dxa"/>
            <w:shd w:val="clear" w:color="auto" w:fill="auto"/>
            <w:noWrap/>
            <w:hideMark/>
          </w:tcPr>
          <w:p w:rsidR="008444BD" w:rsidRPr="0081755D" w:rsidRDefault="008444BD" w:rsidP="0031663F">
            <w:pPr>
              <w:rPr>
                <w:lang w:eastAsia="en-GB"/>
              </w:rPr>
            </w:pPr>
            <w:r w:rsidRPr="0081755D">
              <w:rPr>
                <w:lang w:eastAsia="en-GB"/>
              </w:rPr>
              <w:t>Забор воды из моря</w:t>
            </w:r>
          </w:p>
        </w:tc>
        <w:tc>
          <w:tcPr>
            <w:tcW w:w="1418" w:type="dxa"/>
            <w:shd w:val="clear" w:color="auto" w:fill="auto"/>
            <w:hideMark/>
          </w:tcPr>
          <w:p w:rsidR="008444BD" w:rsidRPr="0081755D" w:rsidRDefault="008444BD" w:rsidP="0031663F">
            <w:pPr>
              <w:rPr>
                <w:lang w:eastAsia="en-GB"/>
              </w:rPr>
            </w:pPr>
            <w:r w:rsidRPr="0081755D">
              <w:rPr>
                <w:lang w:eastAsia="en-GB"/>
              </w:rPr>
              <w:t>Объем</w:t>
            </w:r>
          </w:p>
        </w:tc>
        <w:tc>
          <w:tcPr>
            <w:tcW w:w="2409" w:type="dxa"/>
            <w:vMerge/>
            <w:hideMark/>
          </w:tcPr>
          <w:p w:rsidR="008444BD" w:rsidRPr="0081755D" w:rsidRDefault="008444BD" w:rsidP="0031663F">
            <w:pPr>
              <w:rPr>
                <w:lang w:eastAsia="en-GB"/>
              </w:rPr>
            </w:pPr>
          </w:p>
        </w:tc>
        <w:tc>
          <w:tcPr>
            <w:tcW w:w="2790" w:type="dxa"/>
            <w:vMerge/>
            <w:hideMark/>
          </w:tcPr>
          <w:p w:rsidR="008444BD" w:rsidRPr="0081755D" w:rsidRDefault="008444BD" w:rsidP="0031663F">
            <w:pPr>
              <w:rPr>
                <w:lang w:eastAsia="en-GB"/>
              </w:rPr>
            </w:pPr>
          </w:p>
        </w:tc>
      </w:tr>
      <w:tr w:rsidR="008444BD" w:rsidRPr="0081755D" w:rsidTr="0031663F">
        <w:trPr>
          <w:gridAfter w:val="1"/>
          <w:wAfter w:w="9" w:type="dxa"/>
        </w:trPr>
        <w:tc>
          <w:tcPr>
            <w:tcW w:w="484" w:type="dxa"/>
            <w:shd w:val="clear" w:color="auto" w:fill="auto"/>
            <w:hideMark/>
          </w:tcPr>
          <w:p w:rsidR="008444BD" w:rsidRPr="0081755D" w:rsidRDefault="008444BD" w:rsidP="0031663F">
            <w:pPr>
              <w:rPr>
                <w:lang w:eastAsia="en-GB"/>
              </w:rPr>
            </w:pPr>
            <w:r w:rsidRPr="0081755D">
              <w:rPr>
                <w:lang w:eastAsia="en-GB"/>
              </w:rPr>
              <w:t>k.</w:t>
            </w:r>
          </w:p>
        </w:tc>
        <w:tc>
          <w:tcPr>
            <w:tcW w:w="3202" w:type="dxa"/>
            <w:shd w:val="clear" w:color="000000" w:fill="FFFFFF"/>
            <w:noWrap/>
            <w:hideMark/>
          </w:tcPr>
          <w:p w:rsidR="008444BD" w:rsidRPr="0081755D" w:rsidRDefault="008444BD" w:rsidP="0031663F">
            <w:pPr>
              <w:rPr>
                <w:lang w:eastAsia="en-GB"/>
              </w:rPr>
            </w:pPr>
            <w:r w:rsidRPr="0081755D">
              <w:rPr>
                <w:lang w:eastAsia="en-GB"/>
              </w:rPr>
              <w:t>Потери при транспортировке</w:t>
            </w:r>
          </w:p>
        </w:tc>
        <w:tc>
          <w:tcPr>
            <w:tcW w:w="1418" w:type="dxa"/>
            <w:shd w:val="clear" w:color="auto" w:fill="auto"/>
            <w:hideMark/>
          </w:tcPr>
          <w:p w:rsidR="008444BD" w:rsidRPr="0081755D" w:rsidRDefault="008444BD" w:rsidP="0031663F">
            <w:pPr>
              <w:rPr>
                <w:lang w:eastAsia="en-GB"/>
              </w:rPr>
            </w:pPr>
            <w:r w:rsidRPr="0081755D">
              <w:rPr>
                <w:lang w:eastAsia="en-GB"/>
              </w:rPr>
              <w:t>Объем</w:t>
            </w:r>
          </w:p>
        </w:tc>
        <w:tc>
          <w:tcPr>
            <w:tcW w:w="2409" w:type="dxa"/>
            <w:shd w:val="clear" w:color="auto" w:fill="auto"/>
            <w:hideMark/>
          </w:tcPr>
          <w:p w:rsidR="008444BD" w:rsidRPr="0081755D" w:rsidRDefault="008444BD" w:rsidP="0031663F">
            <w:pPr>
              <w:rPr>
                <w:lang w:eastAsia="en-GB"/>
              </w:rPr>
            </w:pPr>
            <w:r w:rsidRPr="0081755D">
              <w:rPr>
                <w:lang w:eastAsia="en-GB"/>
              </w:rPr>
              <w:t>▪   По видам экономической деятельности (МСОК)</w:t>
            </w:r>
            <w:r w:rsidRPr="0081755D">
              <w:rPr>
                <w:lang w:eastAsia="en-GB"/>
              </w:rPr>
              <w:br/>
              <w:t>▪   Национальный</w:t>
            </w:r>
            <w:r w:rsidRPr="0081755D">
              <w:rPr>
                <w:lang w:eastAsia="en-GB"/>
              </w:rPr>
              <w:br/>
            </w:r>
            <w:r w:rsidRPr="0081755D">
              <w:rPr>
                <w:lang w:eastAsia="en-GB"/>
              </w:rPr>
              <w:lastRenderedPageBreak/>
              <w:t>▪   Субнациональный</w:t>
            </w:r>
          </w:p>
        </w:tc>
        <w:tc>
          <w:tcPr>
            <w:tcW w:w="2790" w:type="dxa"/>
            <w:vMerge/>
            <w:hideMark/>
          </w:tcPr>
          <w:p w:rsidR="008444BD" w:rsidRPr="0081755D" w:rsidRDefault="008444BD" w:rsidP="0031663F">
            <w:pPr>
              <w:rPr>
                <w:lang w:eastAsia="en-GB"/>
              </w:rPr>
            </w:pPr>
          </w:p>
        </w:tc>
      </w:tr>
      <w:tr w:rsidR="008444BD" w:rsidRPr="0081755D" w:rsidTr="0031663F">
        <w:trPr>
          <w:gridAfter w:val="1"/>
          <w:wAfter w:w="9" w:type="dxa"/>
        </w:trPr>
        <w:tc>
          <w:tcPr>
            <w:tcW w:w="484" w:type="dxa"/>
            <w:shd w:val="clear" w:color="auto" w:fill="auto"/>
            <w:hideMark/>
          </w:tcPr>
          <w:p w:rsidR="008444BD" w:rsidRPr="0081755D" w:rsidRDefault="008444BD" w:rsidP="0031663F">
            <w:pPr>
              <w:rPr>
                <w:lang w:eastAsia="en-GB"/>
              </w:rPr>
            </w:pPr>
            <w:r w:rsidRPr="0081755D">
              <w:rPr>
                <w:lang w:eastAsia="en-GB"/>
              </w:rPr>
              <w:lastRenderedPageBreak/>
              <w:t>l.</w:t>
            </w:r>
          </w:p>
        </w:tc>
        <w:tc>
          <w:tcPr>
            <w:tcW w:w="3202" w:type="dxa"/>
            <w:shd w:val="clear" w:color="auto" w:fill="auto"/>
            <w:noWrap/>
            <w:hideMark/>
          </w:tcPr>
          <w:p w:rsidR="008444BD" w:rsidRPr="0081755D" w:rsidRDefault="008444BD" w:rsidP="0031663F">
            <w:pPr>
              <w:rPr>
                <w:lang w:eastAsia="en-GB"/>
              </w:rPr>
            </w:pPr>
            <w:r w:rsidRPr="0081755D">
              <w:rPr>
                <w:lang w:eastAsia="en-GB"/>
              </w:rPr>
              <w:t>Экспорт воды</w:t>
            </w:r>
          </w:p>
        </w:tc>
        <w:tc>
          <w:tcPr>
            <w:tcW w:w="1418" w:type="dxa"/>
            <w:shd w:val="clear" w:color="auto" w:fill="auto"/>
            <w:hideMark/>
          </w:tcPr>
          <w:p w:rsidR="008444BD" w:rsidRPr="0081755D" w:rsidRDefault="008444BD" w:rsidP="0031663F">
            <w:pPr>
              <w:rPr>
                <w:lang w:eastAsia="en-GB"/>
              </w:rPr>
            </w:pPr>
            <w:r w:rsidRPr="0081755D">
              <w:rPr>
                <w:lang w:eastAsia="en-GB"/>
              </w:rPr>
              <w:t>Объем</w:t>
            </w:r>
          </w:p>
        </w:tc>
        <w:tc>
          <w:tcPr>
            <w:tcW w:w="2409" w:type="dxa"/>
            <w:vMerge w:val="restart"/>
            <w:shd w:val="clear" w:color="auto" w:fill="auto"/>
            <w:hideMark/>
          </w:tcPr>
          <w:p w:rsidR="008444BD" w:rsidRPr="0081755D" w:rsidRDefault="008444BD" w:rsidP="0031663F">
            <w:pPr>
              <w:rPr>
                <w:lang w:eastAsia="en-GB"/>
              </w:rPr>
            </w:pPr>
            <w:r w:rsidRPr="0081755D">
              <w:rPr>
                <w:lang w:eastAsia="en-GB"/>
              </w:rPr>
              <w:t>▪   Национальный</w:t>
            </w:r>
            <w:r w:rsidRPr="0081755D">
              <w:rPr>
                <w:lang w:eastAsia="en-GB"/>
              </w:rPr>
              <w:br/>
              <w:t>▪   Субнациональный</w:t>
            </w:r>
          </w:p>
        </w:tc>
        <w:tc>
          <w:tcPr>
            <w:tcW w:w="2790" w:type="dxa"/>
            <w:vMerge/>
            <w:hideMark/>
          </w:tcPr>
          <w:p w:rsidR="008444BD" w:rsidRPr="0081755D" w:rsidRDefault="008444BD" w:rsidP="0031663F">
            <w:pPr>
              <w:rPr>
                <w:lang w:eastAsia="en-GB"/>
              </w:rPr>
            </w:pPr>
          </w:p>
        </w:tc>
      </w:tr>
      <w:tr w:rsidR="008444BD" w:rsidRPr="0081755D" w:rsidTr="0031663F">
        <w:trPr>
          <w:gridAfter w:val="1"/>
          <w:wAfter w:w="9" w:type="dxa"/>
        </w:trPr>
        <w:tc>
          <w:tcPr>
            <w:tcW w:w="484" w:type="dxa"/>
            <w:shd w:val="clear" w:color="auto" w:fill="auto"/>
            <w:hideMark/>
          </w:tcPr>
          <w:p w:rsidR="008444BD" w:rsidRPr="0081755D" w:rsidRDefault="008444BD" w:rsidP="0031663F">
            <w:pPr>
              <w:rPr>
                <w:lang w:eastAsia="en-GB"/>
              </w:rPr>
            </w:pPr>
            <w:r w:rsidRPr="0081755D">
              <w:rPr>
                <w:lang w:eastAsia="en-GB"/>
              </w:rPr>
              <w:t>m.</w:t>
            </w:r>
          </w:p>
        </w:tc>
        <w:tc>
          <w:tcPr>
            <w:tcW w:w="3202" w:type="dxa"/>
            <w:shd w:val="clear" w:color="auto" w:fill="auto"/>
            <w:noWrap/>
            <w:hideMark/>
          </w:tcPr>
          <w:p w:rsidR="008444BD" w:rsidRPr="0081755D" w:rsidRDefault="008444BD" w:rsidP="0031663F">
            <w:pPr>
              <w:rPr>
                <w:lang w:eastAsia="en-GB"/>
              </w:rPr>
            </w:pPr>
            <w:r w:rsidRPr="0081755D">
              <w:rPr>
                <w:lang w:eastAsia="en-GB"/>
              </w:rPr>
              <w:t>Импорт воды</w:t>
            </w:r>
          </w:p>
        </w:tc>
        <w:tc>
          <w:tcPr>
            <w:tcW w:w="1418" w:type="dxa"/>
            <w:shd w:val="clear" w:color="auto" w:fill="auto"/>
            <w:hideMark/>
          </w:tcPr>
          <w:p w:rsidR="008444BD" w:rsidRPr="0081755D" w:rsidRDefault="008444BD" w:rsidP="0031663F">
            <w:pPr>
              <w:rPr>
                <w:lang w:eastAsia="en-GB"/>
              </w:rPr>
            </w:pPr>
            <w:r w:rsidRPr="0081755D">
              <w:rPr>
                <w:lang w:eastAsia="en-GB"/>
              </w:rPr>
              <w:t>Объем</w:t>
            </w:r>
          </w:p>
        </w:tc>
        <w:tc>
          <w:tcPr>
            <w:tcW w:w="2409" w:type="dxa"/>
            <w:vMerge/>
            <w:hideMark/>
          </w:tcPr>
          <w:p w:rsidR="008444BD" w:rsidRPr="0081755D" w:rsidRDefault="008444BD" w:rsidP="0031663F">
            <w:pPr>
              <w:rPr>
                <w:lang w:eastAsia="en-GB"/>
              </w:rPr>
            </w:pPr>
          </w:p>
        </w:tc>
        <w:tc>
          <w:tcPr>
            <w:tcW w:w="2790" w:type="dxa"/>
            <w:vMerge/>
            <w:hideMark/>
          </w:tcPr>
          <w:p w:rsidR="008444BD" w:rsidRPr="0081755D" w:rsidRDefault="008444BD" w:rsidP="0031663F">
            <w:pPr>
              <w:rPr>
                <w:lang w:eastAsia="en-GB"/>
              </w:rPr>
            </w:pPr>
          </w:p>
        </w:tc>
      </w:tr>
      <w:tr w:rsidR="008444BD" w:rsidRPr="0081755D" w:rsidTr="0031663F">
        <w:trPr>
          <w:gridAfter w:val="1"/>
          <w:wAfter w:w="9" w:type="dxa"/>
        </w:trPr>
        <w:tc>
          <w:tcPr>
            <w:tcW w:w="484" w:type="dxa"/>
            <w:shd w:val="clear" w:color="auto" w:fill="auto"/>
            <w:hideMark/>
          </w:tcPr>
          <w:p w:rsidR="008444BD" w:rsidRPr="0081755D" w:rsidRDefault="008444BD" w:rsidP="0031663F">
            <w:pPr>
              <w:rPr>
                <w:lang w:eastAsia="en-GB"/>
              </w:rPr>
            </w:pPr>
            <w:r w:rsidRPr="0081755D">
              <w:rPr>
                <w:lang w:eastAsia="en-GB"/>
              </w:rPr>
              <w:t>n.</w:t>
            </w:r>
          </w:p>
        </w:tc>
        <w:tc>
          <w:tcPr>
            <w:tcW w:w="3202" w:type="dxa"/>
            <w:shd w:val="clear" w:color="auto" w:fill="auto"/>
            <w:noWrap/>
            <w:hideMark/>
          </w:tcPr>
          <w:p w:rsidR="008444BD" w:rsidRPr="0081755D" w:rsidRDefault="008444BD" w:rsidP="0031663F">
            <w:pPr>
              <w:rPr>
                <w:lang w:eastAsia="en-GB"/>
              </w:rPr>
            </w:pPr>
            <w:r w:rsidRPr="0081755D">
              <w:rPr>
                <w:lang w:eastAsia="en-GB"/>
              </w:rPr>
              <w:t>Возврат воды</w:t>
            </w:r>
          </w:p>
        </w:tc>
        <w:tc>
          <w:tcPr>
            <w:tcW w:w="1418" w:type="dxa"/>
            <w:shd w:val="clear" w:color="auto" w:fill="auto"/>
            <w:hideMark/>
          </w:tcPr>
          <w:p w:rsidR="008444BD" w:rsidRPr="0081755D" w:rsidRDefault="008444BD" w:rsidP="0031663F">
            <w:pPr>
              <w:rPr>
                <w:lang w:eastAsia="en-GB"/>
              </w:rPr>
            </w:pPr>
            <w:r w:rsidRPr="0081755D">
              <w:rPr>
                <w:lang w:eastAsia="en-GB"/>
              </w:rPr>
              <w:t>Объем</w:t>
            </w:r>
          </w:p>
        </w:tc>
        <w:tc>
          <w:tcPr>
            <w:tcW w:w="2409" w:type="dxa"/>
            <w:shd w:val="clear" w:color="000000" w:fill="FFFFFF"/>
            <w:hideMark/>
          </w:tcPr>
          <w:p w:rsidR="008444BD" w:rsidRPr="0081755D" w:rsidRDefault="008444BD" w:rsidP="0031663F">
            <w:pPr>
              <w:rPr>
                <w:lang w:eastAsia="en-GB"/>
              </w:rPr>
            </w:pPr>
            <w:r w:rsidRPr="0081755D">
              <w:rPr>
                <w:lang w:eastAsia="en-GB"/>
              </w:rPr>
              <w:t>▪   По видам экономической деятельности (МСОК)</w:t>
            </w:r>
            <w:r w:rsidRPr="0081755D">
              <w:rPr>
                <w:lang w:eastAsia="en-GB"/>
              </w:rPr>
              <w:br/>
              <w:t>▪   По целям назначения (напр., внутренние воды, земля, море, океан)</w:t>
            </w:r>
          </w:p>
          <w:p w:rsidR="008444BD" w:rsidRPr="0081755D" w:rsidRDefault="008444BD" w:rsidP="0031663F">
            <w:pPr>
              <w:rPr>
                <w:lang w:eastAsia="en-GB"/>
              </w:rPr>
            </w:pPr>
            <w:r w:rsidRPr="0081755D">
              <w:rPr>
                <w:lang w:eastAsia="en-GB"/>
              </w:rPr>
              <w:t>▪   Национальный</w:t>
            </w:r>
            <w:r w:rsidRPr="0081755D">
              <w:rPr>
                <w:lang w:eastAsia="en-GB"/>
              </w:rPr>
              <w:br/>
              <w:t>▪   Субнациональный</w:t>
            </w:r>
          </w:p>
        </w:tc>
        <w:tc>
          <w:tcPr>
            <w:tcW w:w="2790" w:type="dxa"/>
            <w:vMerge/>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rPr>
          <w:lang w:eastAsia="zh-CN"/>
        </w:rPr>
        <w:sectPr w:rsidR="008444BD" w:rsidRPr="0081755D" w:rsidSect="0031663F">
          <w:footerReference w:type="even" r:id="rId32"/>
          <w:footerReference w:type="default" r:id="rId33"/>
          <w:pgSz w:w="12240" w:h="15840" w:code="1"/>
          <w:pgMar w:top="1296" w:right="1041" w:bottom="1152" w:left="1440" w:header="720" w:footer="720" w:gutter="0"/>
          <w:cols w:space="720"/>
          <w:docGrid w:linePitch="360"/>
        </w:sectPr>
      </w:pPr>
    </w:p>
    <w:p w:rsidR="008444BD" w:rsidRPr="0081755D" w:rsidRDefault="008444BD" w:rsidP="008444BD">
      <w:pPr>
        <w:pStyle w:val="2"/>
        <w:numPr>
          <w:ilvl w:val="1"/>
          <w:numId w:val="17"/>
        </w:numPr>
        <w:rPr>
          <w:i/>
        </w:rPr>
      </w:pPr>
      <w:bookmarkStart w:id="301" w:name="_Toc337218958"/>
      <w:bookmarkStart w:id="302" w:name="_Toc346696660"/>
      <w:bookmarkStart w:id="303" w:name="_Toc532253822"/>
      <w:r w:rsidRPr="0081755D">
        <w:lastRenderedPageBreak/>
        <w:t xml:space="preserve">Компонент 3: </w:t>
      </w:r>
      <w:bookmarkEnd w:id="224"/>
      <w:bookmarkEnd w:id="225"/>
      <w:bookmarkEnd w:id="226"/>
      <w:bookmarkEnd w:id="227"/>
      <w:bookmarkEnd w:id="228"/>
      <w:bookmarkEnd w:id="301"/>
      <w:bookmarkEnd w:id="302"/>
      <w:r w:rsidRPr="0081755D">
        <w:t>Отходы</w:t>
      </w:r>
      <w:bookmarkEnd w:id="303"/>
    </w:p>
    <w:p w:rsidR="008444BD" w:rsidRPr="0081755D" w:rsidRDefault="008444BD" w:rsidP="008444BD"/>
    <w:p w:rsidR="008444BD" w:rsidRPr="0081755D" w:rsidRDefault="008444BD" w:rsidP="008444BD">
      <w:pPr>
        <w:pStyle w:val="a"/>
        <w:ind w:hanging="720"/>
      </w:pPr>
      <w:r w:rsidRPr="0081755D">
        <w:t>Компонент 3 тесно связан со счетами физических потоков (потоки из экономики в окружающую  среду) СПЭУ-ЦО, на которых основаны термины и определения, где это релевантно</w:t>
      </w:r>
      <w:r w:rsidRPr="0081755D">
        <w:rPr>
          <w:rStyle w:val="a9"/>
        </w:rPr>
        <w:footnoteReference w:id="65"/>
      </w:r>
      <w:r w:rsidRPr="0081755D">
        <w:t>. Этот Компонент содержит статистические данные о количестве и характеристиках отходов, произведенных в процессе производства и потребления людей, утилизации отходов и их окончательном сбросе в окружающую среду.  Отходы - это потоки твердых, жидких и газообразных веществ и энергии, которые сбрасываются, сливаются или выпускаются в окружающую среду заведениями и домашними хозяйствами в ходе процессов производства, потребления или накопления.  Отходы могут утилизироваться, сбрасываться или выбрасываться непосредственно в окружающую среду или улавливаться, собираться, очищаться, перерабатываться или повторно использоваться. ПРСОС охватывает основные группы отходов, которые представляют собой выбросы веществ в воздух, воду или почву, сточные воды и твердые отходы, а также сброс отходов от применения химических веществ (диссипативное использование продуктов в СПЭУ-ЦО).</w:t>
      </w:r>
    </w:p>
    <w:p w:rsidR="008444BD" w:rsidRPr="0081755D" w:rsidRDefault="008444BD" w:rsidP="008444BD"/>
    <w:p w:rsidR="008444BD" w:rsidRPr="0081755D" w:rsidRDefault="008444BD" w:rsidP="008444BD">
      <w:pPr>
        <w:pStyle w:val="a"/>
        <w:ind w:hanging="720"/>
      </w:pPr>
      <w:r w:rsidRPr="0081755D">
        <w:t>Выбросы в атмосферу, сточные воды, твердые отходы и отходы от применения химических веществ могут оказывать разное воздействие на здоровье людей и экосистем. Они будут поглощаться или сохраняться и концентрироваться по-разному, в зависимости от их природы, количества и сочетания местных факторов динамики окружающей среды (например, ветра, течений, а также характеристик земли, воздушных и водных масс). Вещества иногда сбрасываются или удаляются после небольшой обработки или без всякой обработки, но все чаще выбросы обрабатываются для уменьшения загрязняющих веществ перед  их сбросом в окружающую среду. Эти процессы обработки и управления, а также их инфраструктура также включены в этот Компонент.</w:t>
      </w:r>
    </w:p>
    <w:p w:rsidR="008444BD" w:rsidRPr="0081755D" w:rsidRDefault="008444BD" w:rsidP="008444BD"/>
    <w:p w:rsidR="008444BD" w:rsidRPr="0081755D" w:rsidRDefault="008444BD" w:rsidP="008444BD">
      <w:pPr>
        <w:pStyle w:val="a"/>
        <w:ind w:hanging="720"/>
        <w:rPr>
          <w:rFonts w:ascii="MyriadPro-SemiCn" w:hAnsi="MyriadPro-SemiCn" w:cs="MyriadPro-SemiCn"/>
          <w:sz w:val="18"/>
          <w:szCs w:val="18"/>
          <w:lang w:eastAsia="en-GB"/>
        </w:rPr>
      </w:pPr>
      <w:r w:rsidRPr="0081755D">
        <w:t>Выбросы - это вещества, выпускаемые в окружающую среду заведениями и домашними хозяйствами в ходе производства, потребления и накопления. Выбросы могут осуществляться в воздух, воду (как часть сточных вод) и почву. Как правило, выбросы анализируются по типу принимающей среды (воздух, вода или почва) и типу вещества.</w:t>
      </w:r>
    </w:p>
    <w:p w:rsidR="008444BD" w:rsidRPr="0081755D" w:rsidRDefault="008444BD" w:rsidP="008444BD"/>
    <w:p w:rsidR="008444BD" w:rsidRPr="0081755D" w:rsidRDefault="008444BD" w:rsidP="008444BD">
      <w:pPr>
        <w:pStyle w:val="a"/>
        <w:ind w:hanging="720"/>
      </w:pPr>
      <w:r w:rsidRPr="0081755D">
        <w:t>Сточные воды представляют собой сбрасываемую воду, которая более не требуется владельцу или пользователю. Сточные воды обычно (но не всегда) переносят загрязняющие вещества от процессов, в которых использовалась вода (выбросы в воду). Вода, сбрасываемая  в канализацию, поступающая в водоочистные сооружения и сбрасываемая в окружающую среду, считается сточными водами независимо от ее качества. Сюда также включается вторично используемая вода - сточные воды, поставляемые потребителю для дальнейшего использования с предварительной очисткой или без нее.</w:t>
      </w:r>
    </w:p>
    <w:p w:rsidR="008444BD" w:rsidRPr="0081755D" w:rsidRDefault="008444BD" w:rsidP="008444BD"/>
    <w:p w:rsidR="008444BD" w:rsidRPr="0081755D" w:rsidRDefault="008444BD" w:rsidP="008444BD">
      <w:pPr>
        <w:pStyle w:val="a"/>
        <w:ind w:hanging="720"/>
      </w:pPr>
      <w:r w:rsidRPr="0081755D">
        <w:lastRenderedPageBreak/>
        <w:t xml:space="preserve">Отходы </w:t>
      </w:r>
      <w:r w:rsidRPr="0081755D">
        <w:noBreakHyphen/>
        <w:t xml:space="preserve"> это сбрасываемые материалы, которые более не требуется владельцу или пользователю. Сюда включаются материалы в твердом или жидком состоянии, но исключаются сточные воды и выбросы в воздух, воду или почву. </w:t>
      </w:r>
    </w:p>
    <w:p w:rsidR="008444BD" w:rsidRPr="0081755D" w:rsidRDefault="008444BD" w:rsidP="008444BD"/>
    <w:p w:rsidR="008444BD" w:rsidRPr="0081755D" w:rsidRDefault="008444BD" w:rsidP="008444BD">
      <w:pPr>
        <w:pStyle w:val="a"/>
        <w:ind w:hanging="720"/>
      </w:pPr>
      <w:r w:rsidRPr="0081755D">
        <w:t>Отходы особой категории возникают при диссипативном использовании продуктов, которые преднамеренно рассеиваются в окружающей среде в рамках производственных процессов. Примером является использование химических веществ, таких как удобрения или пестициды, часть из которых может поглощаться в рамках производственного процесса, тогда как оставшаяся часть останется в окружающей среде и может вызвать загрязнение.</w:t>
      </w:r>
    </w:p>
    <w:p w:rsidR="008444BD" w:rsidRPr="0081755D" w:rsidRDefault="008444BD" w:rsidP="008444BD"/>
    <w:p w:rsidR="008444BD" w:rsidRPr="0081755D" w:rsidRDefault="008444BD" w:rsidP="008444BD">
      <w:pPr>
        <w:pStyle w:val="a"/>
        <w:ind w:hanging="720"/>
      </w:pPr>
      <w:r w:rsidRPr="0081755D">
        <w:t>В СПЭУ-ЦО также учитываются отходы в смысле диссипативных потерь, отходов и потерь природных ресурсов. Диссипативные потери - это материальные остатки, которые являются побочным результатом деятельности по производству и потреблению</w:t>
      </w:r>
      <w:r w:rsidRPr="0081755D">
        <w:rPr>
          <w:rFonts w:ascii="MinionPro-Regular" w:hAnsi="MinionPro-Regular" w:cs="MinionPro-Regular"/>
          <w:sz w:val="20"/>
          <w:szCs w:val="20"/>
          <w:lang w:eastAsia="en-GB"/>
        </w:rPr>
        <w:t xml:space="preserve">. </w:t>
      </w:r>
      <w:r w:rsidRPr="0081755D">
        <w:t>Более подробно см. СПЭУ-ЦО п.п. 3.97 - 3.103.</w:t>
      </w:r>
    </w:p>
    <w:p w:rsidR="008444BD" w:rsidRPr="0081755D" w:rsidRDefault="008444BD" w:rsidP="008444BD"/>
    <w:p w:rsidR="008444BD" w:rsidRPr="0081755D" w:rsidRDefault="008444BD" w:rsidP="008444BD">
      <w:pPr>
        <w:pStyle w:val="a"/>
        <w:ind w:hanging="720"/>
      </w:pPr>
      <w:r w:rsidRPr="0081755D">
        <w:t>Статистические данные по отходам должны быть представлены по видам экономической деятельности, в ходе которой они были произведены, в соответствии с  МСОК. Особое внимание следует уделить оценке отходов, создаваемых в отраслях международного транспорта и туризма, для расчета счетов физических потоков СПЭУ.</w:t>
      </w:r>
    </w:p>
    <w:p w:rsidR="008444BD" w:rsidRPr="0081755D" w:rsidRDefault="008444BD" w:rsidP="008444BD"/>
    <w:p w:rsidR="008444BD" w:rsidRPr="0081755D" w:rsidRDefault="008444BD" w:rsidP="008444BD">
      <w:pPr>
        <w:pStyle w:val="a"/>
        <w:ind w:hanging="720"/>
      </w:pPr>
      <w:r w:rsidRPr="0081755D">
        <w:t>Отходы оказывают влияние на качество окружающей среды, которое можно измерить с точки зрения их концентрации в тех средах, которые указаны в Подкомпоненте 1.3, Качество окружающей среды.</w:t>
      </w:r>
    </w:p>
    <w:p w:rsidR="008444BD" w:rsidRPr="0081755D" w:rsidRDefault="008444BD" w:rsidP="008444BD">
      <w:pPr>
        <w:pStyle w:val="a"/>
        <w:numPr>
          <w:ilvl w:val="0"/>
          <w:numId w:val="0"/>
        </w:numPr>
        <w:ind w:left="720"/>
      </w:pPr>
    </w:p>
    <w:p w:rsidR="008444BD" w:rsidRPr="0081755D" w:rsidRDefault="008444BD" w:rsidP="008444BD">
      <w:pPr>
        <w:pStyle w:val="a"/>
        <w:ind w:hanging="720"/>
      </w:pPr>
      <w:r w:rsidRPr="0081755D">
        <w:t>Компонент 3 содержит четыре подкомпонента</w:t>
      </w:r>
    </w:p>
    <w:p w:rsidR="008444BD" w:rsidRPr="0081755D" w:rsidRDefault="008444BD" w:rsidP="008444BD"/>
    <w:p w:rsidR="008444BD" w:rsidRPr="0081755D" w:rsidRDefault="008444BD" w:rsidP="008444BD">
      <w:pPr>
        <w:pStyle w:val="a"/>
        <w:numPr>
          <w:ilvl w:val="0"/>
          <w:numId w:val="18"/>
        </w:numPr>
      </w:pPr>
      <w:r w:rsidRPr="0081755D">
        <w:t>Подкомпонент 3.1: Выбросы в атмосферу;</w:t>
      </w:r>
    </w:p>
    <w:p w:rsidR="008444BD" w:rsidRPr="0081755D" w:rsidRDefault="008444BD" w:rsidP="008444BD">
      <w:pPr>
        <w:pStyle w:val="a"/>
        <w:numPr>
          <w:ilvl w:val="0"/>
          <w:numId w:val="18"/>
        </w:numPr>
      </w:pPr>
      <w:r w:rsidRPr="0081755D">
        <w:t>Подкомпонент 3.2: Производство и удаление сточных вод;</w:t>
      </w:r>
    </w:p>
    <w:p w:rsidR="008444BD" w:rsidRPr="0081755D" w:rsidRDefault="008444BD" w:rsidP="008444BD">
      <w:pPr>
        <w:pStyle w:val="a"/>
        <w:numPr>
          <w:ilvl w:val="0"/>
          <w:numId w:val="18"/>
        </w:numPr>
      </w:pPr>
      <w:r w:rsidRPr="0081755D">
        <w:t>Подкомпонент 3.3: Производство и утилизация отходов, и</w:t>
      </w:r>
    </w:p>
    <w:p w:rsidR="008444BD" w:rsidRPr="0081755D" w:rsidRDefault="008444BD" w:rsidP="008444BD">
      <w:pPr>
        <w:pStyle w:val="a"/>
        <w:numPr>
          <w:ilvl w:val="0"/>
          <w:numId w:val="18"/>
        </w:numPr>
      </w:pPr>
      <w:r w:rsidRPr="0081755D">
        <w:t>Подкомпонент 3.4: Сброс химических веществ.</w:t>
      </w:r>
    </w:p>
    <w:p w:rsidR="008444BD" w:rsidRPr="0081755D" w:rsidRDefault="008444BD" w:rsidP="008444BD"/>
    <w:p w:rsidR="008444BD" w:rsidRPr="0081755D" w:rsidRDefault="008444BD" w:rsidP="008444BD">
      <w:pPr>
        <w:pStyle w:val="30"/>
      </w:pPr>
      <w:bookmarkStart w:id="304" w:name="_Toc337218959"/>
      <w:bookmarkStart w:id="305" w:name="_Toc346696661"/>
      <w:bookmarkStart w:id="306" w:name="_Toc532253823"/>
      <w:r w:rsidRPr="0081755D">
        <w:lastRenderedPageBreak/>
        <w:t>Подкомпонент 3.1: Выбросы в атмосферу</w:t>
      </w:r>
      <w:bookmarkEnd w:id="304"/>
      <w:bookmarkEnd w:id="305"/>
      <w:bookmarkEnd w:id="306"/>
    </w:p>
    <w:p w:rsidR="008444BD" w:rsidRPr="0081755D" w:rsidRDefault="008444BD" w:rsidP="008444BD"/>
    <w:p w:rsidR="008444BD" w:rsidRPr="0081755D" w:rsidRDefault="008444BD" w:rsidP="008444BD">
      <w:pPr>
        <w:pStyle w:val="a"/>
        <w:ind w:hanging="720"/>
      </w:pPr>
      <w:r w:rsidRPr="0081755D">
        <w:t>Загрязнение атмосферного воздуха может быть вызвано природными и антропогенными факторами. ПРСОС фокусируется на выбросах загрязняющих веществ в результате действия антропогенных факторов, которые являются социально-экономическими процессами. Выбросы в атмосферу - это совокупность газообразных и мелкодисперсных веществ, выпускаемых в атмосферный воздух заведениями и домашними хозяйствами в ходе производства, потребления и накопления. Статистическое описание таких выбросов охватывает их источники и количества, выделяемые веществом.</w:t>
      </w:r>
    </w:p>
    <w:p w:rsidR="008444BD" w:rsidRPr="0081755D" w:rsidRDefault="008444BD" w:rsidP="008444BD"/>
    <w:p w:rsidR="008444BD" w:rsidRPr="0081755D" w:rsidRDefault="008444BD" w:rsidP="008444BD">
      <w:pPr>
        <w:pStyle w:val="a"/>
        <w:ind w:hanging="720"/>
      </w:pPr>
      <w:r w:rsidRPr="0081755D">
        <w:t>Политики, аналитики и гражданское общество нуждаются в статистических данных о выбросах в атмосферу, чтобы осуществлять мониторинг количества и типов выбросов в разное время и разных местах. Эти статистические данные могут использоваться для разработки политики на основе фактических данных, особенно в отношении выработки норм регулирования в области окружающей среды (например, максимально допустимые уровни выбросов в сравнении с фактическими уровнями). Они также могут использоваться для моделирования точек, где могут происходить наибольшие воздействия на людей от загрязнения воздуха. Эти статистические данные также необходимы для контроля соблюдения любых международных соглашений по окружающей среде, в частности Киотского и Монреальского протоколов, участником которых может быть страна.</w:t>
      </w:r>
    </w:p>
    <w:p w:rsidR="008444BD" w:rsidRPr="0081755D" w:rsidRDefault="008444BD" w:rsidP="008444BD">
      <w:r w:rsidRPr="0081755D">
        <w:t xml:space="preserve"> </w:t>
      </w:r>
    </w:p>
    <w:p w:rsidR="008444BD" w:rsidRPr="0081755D" w:rsidRDefault="008444BD" w:rsidP="008444BD">
      <w:pPr>
        <w:pStyle w:val="a"/>
        <w:ind w:hanging="720"/>
      </w:pPr>
      <w:r w:rsidRPr="0081755D">
        <w:t>Выбросы в атмосферу могут быть измерены непосредственно или оценены на основе данных о затратах топлива и других материалов и коэффициентов выбросов по конкретным технологиям. Эта информация обычно производится в виде инвентаризации выбросов и может быть получена, в основном, из министерств по окружающей среде или органов охраны окружающей среды. Выбросы в атмосферу можно различать по типу источника (например, стационарный или мобильный, точечный или диффузный), по процессам и по видам экономической деятельности на основе МСОК.</w:t>
      </w:r>
    </w:p>
    <w:p w:rsidR="008444BD" w:rsidRPr="0081755D" w:rsidRDefault="008444BD" w:rsidP="008444BD"/>
    <w:p w:rsidR="008444BD" w:rsidRPr="0081755D" w:rsidRDefault="008444BD" w:rsidP="008444BD">
      <w:pPr>
        <w:pStyle w:val="a"/>
        <w:ind w:hanging="720"/>
      </w:pPr>
      <w:r w:rsidRPr="0081755D">
        <w:t>Группы химических веществ, относящиеся к статистике выбросов в атмосферу, включают: соединения серы; окисленные соединения азота и окислители; восстановленные соединения азота; неорганические соединения углерода; галоген и неорганические галоидные соединения; летучие органические соединения; тяжелые металлы и различные фракции твердых частиц (ТЧ). В Стандартной статистической классификации качества атмосферного воздуха ЕЭК ООН (1990) перечислены вещества, параметры и переменные, необходимые для статистики выбросов в атмосферу.</w:t>
      </w:r>
    </w:p>
    <w:p w:rsidR="008444BD" w:rsidRPr="0081755D" w:rsidRDefault="008444BD" w:rsidP="008444BD">
      <w:pPr>
        <w:pStyle w:val="4"/>
      </w:pPr>
      <w:bookmarkStart w:id="307" w:name="_Toc337218960"/>
      <w:bookmarkStart w:id="308" w:name="_Toc346696662"/>
      <w:bookmarkStart w:id="309" w:name="_Toc532253824"/>
      <w:r w:rsidRPr="0081755D">
        <w:t>Тема 3.1.1: Выбросы парниковых газов (ПГ)</w:t>
      </w:r>
      <w:bookmarkEnd w:id="307"/>
      <w:bookmarkEnd w:id="308"/>
      <w:bookmarkEnd w:id="309"/>
    </w:p>
    <w:p w:rsidR="008444BD" w:rsidRPr="0081755D" w:rsidRDefault="008444BD" w:rsidP="008444BD"/>
    <w:p w:rsidR="008444BD" w:rsidRPr="0081755D" w:rsidRDefault="008444BD" w:rsidP="008444BD">
      <w:pPr>
        <w:pStyle w:val="a"/>
        <w:ind w:hanging="720"/>
      </w:pPr>
      <w:r w:rsidRPr="0081755D">
        <w:t xml:space="preserve">Выбросы ПГ представляют собой особую категорию выбросов в атмосферу. Инвентаризации  выбросов ПГ составляются на основе руководящих принципов, разработанных МГЭИК под эгидой Рамочной конвенции Организации Объединенных Наций об изменении климата (РКИК ООН). Категории источников выбросов </w:t>
      </w:r>
      <w:r w:rsidRPr="0081755D">
        <w:lastRenderedPageBreak/>
        <w:t>парниковых газов основаны на процессах. Сюда также входят категории поглотителей выбросов ПГ. Выбросы ПГ охватывают как прямые, так и косвенные выбросы. К наиболее важным прямым выбросам ПГ относятся углекислый газ (CO</w:t>
      </w:r>
      <w:r w:rsidRPr="0081755D">
        <w:rPr>
          <w:vertAlign w:val="subscript"/>
        </w:rPr>
        <w:t>2</w:t>
      </w:r>
      <w:r w:rsidRPr="0081755D">
        <w:t>), метан (CH</w:t>
      </w:r>
      <w:r w:rsidRPr="0081755D">
        <w:rPr>
          <w:vertAlign w:val="subscript"/>
        </w:rPr>
        <w:t>4</w:t>
      </w:r>
      <w:r w:rsidRPr="0081755D">
        <w:t>) и закись азота (N</w:t>
      </w:r>
      <w:r w:rsidRPr="0081755D">
        <w:rPr>
          <w:vertAlign w:val="subscript"/>
        </w:rPr>
        <w:t>2</w:t>
      </w:r>
      <w:r w:rsidRPr="0081755D">
        <w:t>O), а к наиболее важными косвенным выбросам ПГ - диоксид серы (SO</w:t>
      </w:r>
      <w:r w:rsidRPr="0081755D">
        <w:rPr>
          <w:vertAlign w:val="subscript"/>
        </w:rPr>
        <w:t>2</w:t>
      </w:r>
      <w:r w:rsidRPr="0081755D">
        <w:t>), окислы азота (NO</w:t>
      </w:r>
      <w:r w:rsidRPr="0081755D">
        <w:rPr>
          <w:vertAlign w:val="subscript"/>
        </w:rPr>
        <w:t>x</w:t>
      </w:r>
      <w:r w:rsidRPr="0081755D">
        <w:t>) и неметановые летучие органические соединения (НМЛОС).</w:t>
      </w:r>
    </w:p>
    <w:p w:rsidR="008444BD" w:rsidRPr="0081755D" w:rsidRDefault="008444BD" w:rsidP="008444BD"/>
    <w:p w:rsidR="008444BD" w:rsidRPr="0081755D" w:rsidRDefault="008444BD" w:rsidP="008444BD">
      <w:pPr>
        <w:pStyle w:val="a"/>
        <w:ind w:hanging="720"/>
      </w:pPr>
      <w:r w:rsidRPr="0081755D">
        <w:t>Хотя в руководящих принципах МГЭИК предписывается использование категорий источников, основанных на процессах, источники должны быть разбиты по видам  экономической деятельности на основе МСОК, чтобы обеспечить согласованность и увязку с экономической статистикой. Следует оценить выбросы ПГ от международных перевозок и туризма для составления счетов выбросов. Выбросы в атмосферу, создаваемые туристами, также могут оцениваться для оценки воздействия туризма на окружающую среду.</w:t>
      </w:r>
    </w:p>
    <w:p w:rsidR="008444BD" w:rsidRPr="0081755D" w:rsidRDefault="008444BD" w:rsidP="008444BD">
      <w:pPr>
        <w:pStyle w:val="a"/>
        <w:numPr>
          <w:ilvl w:val="0"/>
          <w:numId w:val="0"/>
        </w:numPr>
        <w:ind w:left="720"/>
      </w:pPr>
    </w:p>
    <w:p w:rsidR="008444BD" w:rsidRPr="0081755D" w:rsidRDefault="008444BD" w:rsidP="008444BD">
      <w:pPr>
        <w:pStyle w:val="8"/>
      </w:pPr>
      <w:bookmarkStart w:id="310" w:name="_Toc531619255"/>
      <w:r w:rsidRPr="0081755D">
        <w:lastRenderedPageBreak/>
        <w:t>Таблица 3.3.1.1: Статистические данные и связанная с ними информация по Теме 3.1.1</w:t>
      </w:r>
      <w:bookmarkEnd w:id="310"/>
    </w:p>
    <w:tbl>
      <w:tblPr>
        <w:tblW w:w="10312" w:type="dxa"/>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34"/>
        <w:gridCol w:w="378"/>
        <w:gridCol w:w="3416"/>
        <w:gridCol w:w="1417"/>
        <w:gridCol w:w="2268"/>
        <w:gridCol w:w="2793"/>
        <w:gridCol w:w="6"/>
      </w:tblGrid>
      <w:tr w:rsidR="008444BD" w:rsidRPr="0081755D" w:rsidTr="0031663F">
        <w:trPr>
          <w:gridBefore w:val="1"/>
          <w:gridAfter w:val="1"/>
          <w:wBefore w:w="34" w:type="dxa"/>
          <w:wAfter w:w="6" w:type="dxa"/>
          <w:trHeight w:val="660"/>
        </w:trPr>
        <w:tc>
          <w:tcPr>
            <w:tcW w:w="10272" w:type="dxa"/>
            <w:gridSpan w:val="5"/>
            <w:vMerge w:val="restart"/>
            <w:shd w:val="clear" w:color="000000" w:fill="000000"/>
            <w:vAlign w:val="center"/>
            <w:hideMark/>
          </w:tcPr>
          <w:p w:rsidR="008444BD" w:rsidRPr="0081755D" w:rsidRDefault="008444BD" w:rsidP="0031663F">
            <w:pPr>
              <w:rPr>
                <w:bCs/>
                <w:lang w:eastAsia="en-GB"/>
              </w:rPr>
            </w:pPr>
            <w:r w:rsidRPr="0081755D">
              <w:br w:type="page"/>
            </w:r>
            <w:bookmarkStart w:id="311" w:name="RANGE!A1:G97"/>
            <w:r w:rsidRPr="0081755D">
              <w:rPr>
                <w:bCs/>
                <w:lang w:eastAsia="en-GB"/>
              </w:rPr>
              <w:t xml:space="preserve">Компонент 3: </w:t>
            </w:r>
            <w:bookmarkEnd w:id="311"/>
            <w:r w:rsidRPr="0081755D">
              <w:rPr>
                <w:bCs/>
                <w:lang w:eastAsia="en-GB"/>
              </w:rPr>
              <w:t>Отходы</w:t>
            </w:r>
          </w:p>
        </w:tc>
      </w:tr>
      <w:tr w:rsidR="008444BD" w:rsidRPr="0081755D" w:rsidTr="0031663F">
        <w:trPr>
          <w:gridBefore w:val="1"/>
          <w:gridAfter w:val="1"/>
          <w:wBefore w:w="34" w:type="dxa"/>
          <w:wAfter w:w="6" w:type="dxa"/>
          <w:trHeight w:val="660"/>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rPr>
          <w:gridBefore w:val="1"/>
          <w:gridAfter w:val="1"/>
          <w:wBefore w:w="34" w:type="dxa"/>
          <w:wAfter w:w="6" w:type="dxa"/>
          <w:trHeight w:val="360"/>
        </w:trPr>
        <w:tc>
          <w:tcPr>
            <w:tcW w:w="10272"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3.1: Выбросы в атмосферу</w:t>
            </w:r>
          </w:p>
        </w:tc>
      </w:tr>
      <w:tr w:rsidR="008444BD" w:rsidRPr="0081755D" w:rsidTr="0031663F">
        <w:trPr>
          <w:gridBefore w:val="1"/>
          <w:gridAfter w:val="1"/>
          <w:wBefore w:w="34" w:type="dxa"/>
          <w:wAfter w:w="6" w:type="dxa"/>
          <w:trHeight w:val="360"/>
        </w:trPr>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3.1.1: Выбросы парниковых газов</w:t>
            </w:r>
          </w:p>
        </w:tc>
      </w:tr>
      <w:tr w:rsidR="008444BD" w:rsidRPr="0081755D" w:rsidTr="0031663F">
        <w:tc>
          <w:tcPr>
            <w:tcW w:w="3828" w:type="dxa"/>
            <w:gridSpan w:val="3"/>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Статистические данные и связанная с ними информация</w:t>
            </w:r>
          </w:p>
        </w:tc>
        <w:tc>
          <w:tcPr>
            <w:tcW w:w="1417"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Категория измерения</w:t>
            </w:r>
          </w:p>
        </w:tc>
        <w:tc>
          <w:tcPr>
            <w:tcW w:w="226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 xml:space="preserve">Возможное агрегирование и уровень </w:t>
            </w:r>
          </w:p>
        </w:tc>
        <w:tc>
          <w:tcPr>
            <w:tcW w:w="2799" w:type="dxa"/>
            <w:gridSpan w:val="2"/>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Методологическое руководство</w:t>
            </w:r>
          </w:p>
        </w:tc>
      </w:tr>
      <w:tr w:rsidR="008444BD" w:rsidRPr="0081755D" w:rsidTr="0031663F">
        <w:tc>
          <w:tcPr>
            <w:tcW w:w="3828" w:type="dxa"/>
            <w:gridSpan w:val="3"/>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417" w:type="dxa"/>
            <w:vMerge/>
            <w:vAlign w:val="center"/>
            <w:hideMark/>
          </w:tcPr>
          <w:p w:rsidR="008444BD" w:rsidRPr="0081755D" w:rsidRDefault="008444BD" w:rsidP="0031663F">
            <w:pPr>
              <w:rPr>
                <w:bCs/>
                <w:lang w:eastAsia="en-GB"/>
              </w:rPr>
            </w:pPr>
          </w:p>
        </w:tc>
        <w:tc>
          <w:tcPr>
            <w:tcW w:w="2268" w:type="dxa"/>
            <w:vMerge/>
            <w:vAlign w:val="center"/>
            <w:hideMark/>
          </w:tcPr>
          <w:p w:rsidR="008444BD" w:rsidRPr="0081755D" w:rsidRDefault="008444BD" w:rsidP="0031663F">
            <w:pPr>
              <w:rPr>
                <w:bCs/>
                <w:lang w:eastAsia="en-GB"/>
              </w:rPr>
            </w:pPr>
          </w:p>
        </w:tc>
        <w:tc>
          <w:tcPr>
            <w:tcW w:w="2799" w:type="dxa"/>
            <w:gridSpan w:val="2"/>
            <w:vMerge/>
            <w:vAlign w:val="center"/>
            <w:hideMark/>
          </w:tcPr>
          <w:p w:rsidR="008444BD" w:rsidRPr="0081755D" w:rsidRDefault="008444BD" w:rsidP="0031663F">
            <w:pPr>
              <w:rPr>
                <w:bCs/>
                <w:lang w:eastAsia="en-GB"/>
              </w:rPr>
            </w:pPr>
          </w:p>
        </w:tc>
      </w:tr>
      <w:tr w:rsidR="008444BD" w:rsidRPr="0081755D" w:rsidTr="0031663F">
        <w:trPr>
          <w:gridAfter w:val="1"/>
          <w:wAfter w:w="6" w:type="dxa"/>
          <w:trHeight w:val="263"/>
        </w:trPr>
        <w:tc>
          <w:tcPr>
            <w:tcW w:w="412" w:type="dxa"/>
            <w:gridSpan w:val="2"/>
            <w:shd w:val="clear" w:color="auto" w:fill="auto"/>
            <w:hideMark/>
          </w:tcPr>
          <w:p w:rsidR="008444BD" w:rsidRPr="0081755D" w:rsidRDefault="008444BD" w:rsidP="0031663F">
            <w:pPr>
              <w:rPr>
                <w:lang w:eastAsia="en-GB"/>
              </w:rPr>
            </w:pPr>
            <w:r w:rsidRPr="0081755D">
              <w:rPr>
                <w:sz w:val="22"/>
                <w:szCs w:val="22"/>
                <w:lang w:eastAsia="en-GB"/>
              </w:rPr>
              <w:t>a.</w:t>
            </w:r>
          </w:p>
        </w:tc>
        <w:tc>
          <w:tcPr>
            <w:tcW w:w="3416" w:type="dxa"/>
            <w:shd w:val="clear" w:color="auto" w:fill="auto"/>
            <w:noWrap/>
            <w:hideMark/>
          </w:tcPr>
          <w:p w:rsidR="008444BD" w:rsidRPr="0081755D" w:rsidRDefault="008444BD" w:rsidP="0031663F">
            <w:pPr>
              <w:rPr>
                <w:lang w:eastAsia="en-GB"/>
              </w:rPr>
            </w:pPr>
            <w:r w:rsidRPr="0081755D">
              <w:rPr>
                <w:sz w:val="22"/>
                <w:szCs w:val="22"/>
                <w:lang w:eastAsia="en-GB"/>
              </w:rPr>
              <w:t>Общие прямые выбросы парниковых газов (ПГ), по видам газа:</w:t>
            </w:r>
          </w:p>
        </w:tc>
        <w:tc>
          <w:tcPr>
            <w:tcW w:w="1417" w:type="dxa"/>
            <w:shd w:val="clear" w:color="000000" w:fill="C0C0C0"/>
            <w:hideMark/>
          </w:tcPr>
          <w:p w:rsidR="008444BD" w:rsidRPr="0081755D" w:rsidRDefault="008444BD" w:rsidP="0031663F">
            <w:pPr>
              <w:rPr>
                <w:lang w:eastAsia="en-GB"/>
              </w:rPr>
            </w:pPr>
            <w:r w:rsidRPr="0081755D">
              <w:rPr>
                <w:sz w:val="22"/>
                <w:szCs w:val="22"/>
                <w:lang w:eastAsia="en-GB"/>
              </w:rPr>
              <w:t> </w:t>
            </w:r>
          </w:p>
        </w:tc>
        <w:tc>
          <w:tcPr>
            <w:tcW w:w="2268" w:type="dxa"/>
            <w:vMerge w:val="restart"/>
            <w:shd w:val="clear" w:color="auto" w:fill="FFFFFF"/>
            <w:hideMark/>
          </w:tcPr>
          <w:p w:rsidR="008444BD" w:rsidRPr="0081755D" w:rsidRDefault="008444BD" w:rsidP="0031663F">
            <w:pPr>
              <w:rPr>
                <w:b/>
                <w:color w:val="FF0000"/>
                <w:lang w:eastAsia="en-GB"/>
              </w:rPr>
            </w:pPr>
            <w:r w:rsidRPr="0081755D">
              <w:rPr>
                <w:sz w:val="22"/>
                <w:szCs w:val="22"/>
                <w:lang w:eastAsia="en-GB"/>
              </w:rPr>
              <w:t>▪   По видам экономической деятельности (МСОК)</w:t>
            </w:r>
            <w:r w:rsidRPr="0081755D">
              <w:rPr>
                <w:sz w:val="22"/>
                <w:szCs w:val="22"/>
                <w:lang w:eastAsia="en-GB"/>
              </w:rPr>
              <w:br/>
              <w:t>▪    По туристам</w:t>
            </w:r>
          </w:p>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r w:rsidRPr="0081755D">
              <w:rPr>
                <w:sz w:val="22"/>
                <w:szCs w:val="22"/>
                <w:lang w:eastAsia="en-GB"/>
              </w:rPr>
              <w:br/>
              <w:t>▪   По категориям источников МГЭИК</w:t>
            </w:r>
          </w:p>
          <w:p w:rsidR="008444BD" w:rsidRPr="0081755D" w:rsidRDefault="008444BD" w:rsidP="0031663F">
            <w:pPr>
              <w:rPr>
                <w:lang w:eastAsia="en-GB"/>
              </w:rPr>
            </w:pPr>
          </w:p>
        </w:tc>
        <w:tc>
          <w:tcPr>
            <w:tcW w:w="2793" w:type="dxa"/>
            <w:vMerge w:val="restart"/>
            <w:shd w:val="clear" w:color="auto" w:fill="auto"/>
            <w:hideMark/>
          </w:tcPr>
          <w:p w:rsidR="008444BD" w:rsidRPr="0081755D" w:rsidRDefault="008444BD" w:rsidP="0031663F">
            <w:pPr>
              <w:rPr>
                <w:lang w:eastAsia="en-GB"/>
              </w:rPr>
            </w:pPr>
            <w:r w:rsidRPr="0081755D">
              <w:rPr>
                <w:sz w:val="22"/>
                <w:szCs w:val="22"/>
                <w:lang w:eastAsia="en-GB"/>
              </w:rPr>
              <w:t>▪   База данных по коэффициентам выбросов МГЭИК</w:t>
            </w:r>
            <w:r w:rsidRPr="0081755D">
              <w:rPr>
                <w:sz w:val="22"/>
                <w:szCs w:val="22"/>
                <w:lang w:eastAsia="en-GB"/>
              </w:rPr>
              <w:br/>
              <w:t xml:space="preserve">▪   Руководство по отчетности Рамочной конвенции ООН по изменению климата (РКИКООН) </w:t>
            </w:r>
            <w:r w:rsidRPr="0081755D">
              <w:rPr>
                <w:sz w:val="22"/>
                <w:szCs w:val="22"/>
                <w:lang w:eastAsia="en-GB"/>
              </w:rPr>
              <w:br/>
              <w:t>▪   Стандартная статистическая классификация качества атмосферного воздуха ЕЭК ООН (1990)</w:t>
            </w:r>
            <w:r w:rsidRPr="0081755D">
              <w:rPr>
                <w:sz w:val="22"/>
                <w:szCs w:val="22"/>
                <w:lang w:eastAsia="en-GB"/>
              </w:rPr>
              <w:br/>
              <w:t>▪   СОООН: ЦРТ, метаданные показателя 7.2</w:t>
            </w:r>
            <w:r w:rsidRPr="0081755D">
              <w:rPr>
                <w:sz w:val="22"/>
                <w:szCs w:val="22"/>
                <w:lang w:eastAsia="en-GB"/>
              </w:rPr>
              <w:br/>
              <w:t>▪   ВОЗ</w:t>
            </w:r>
          </w:p>
        </w:tc>
      </w:tr>
      <w:tr w:rsidR="008444BD" w:rsidRPr="0081755D" w:rsidTr="0031663F">
        <w:trPr>
          <w:gridAfter w:val="1"/>
          <w:wAfter w:w="6" w:type="dxa"/>
          <w:trHeight w:val="263"/>
        </w:trPr>
        <w:tc>
          <w:tcPr>
            <w:tcW w:w="412" w:type="dxa"/>
            <w:gridSpan w:val="2"/>
            <w:shd w:val="clear" w:color="auto" w:fill="auto"/>
            <w:hideMark/>
          </w:tcPr>
          <w:p w:rsidR="008444BD" w:rsidRPr="0081755D" w:rsidRDefault="008444BD" w:rsidP="0031663F">
            <w:pPr>
              <w:rPr>
                <w:lang w:eastAsia="en-GB"/>
              </w:rPr>
            </w:pPr>
            <w:r w:rsidRPr="0081755D">
              <w:rPr>
                <w:sz w:val="22"/>
                <w:szCs w:val="22"/>
                <w:lang w:eastAsia="en-GB"/>
              </w:rPr>
              <w:t> </w:t>
            </w:r>
          </w:p>
        </w:tc>
        <w:tc>
          <w:tcPr>
            <w:tcW w:w="3416" w:type="dxa"/>
            <w:shd w:val="clear" w:color="auto" w:fill="auto"/>
            <w:hideMark/>
          </w:tcPr>
          <w:p w:rsidR="008444BD" w:rsidRPr="0081755D" w:rsidRDefault="008444BD" w:rsidP="0031663F">
            <w:pPr>
              <w:rPr>
                <w:bCs/>
              </w:rPr>
            </w:pPr>
            <w:r w:rsidRPr="0081755D">
              <w:rPr>
                <w:bCs/>
                <w:sz w:val="22"/>
                <w:szCs w:val="22"/>
              </w:rPr>
              <w:t>1. Углекислый газ (CO</w:t>
            </w:r>
            <w:r w:rsidRPr="0081755D">
              <w:rPr>
                <w:bCs/>
                <w:sz w:val="22"/>
                <w:szCs w:val="22"/>
                <w:vertAlign w:val="subscript"/>
              </w:rPr>
              <w:t>2</w:t>
            </w:r>
            <w:r w:rsidRPr="0081755D">
              <w:rPr>
                <w:bCs/>
                <w:sz w:val="22"/>
                <w:szCs w:val="22"/>
              </w:rPr>
              <w:t>)</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268" w:type="dxa"/>
            <w:vMerge/>
            <w:shd w:val="clear" w:color="auto" w:fill="FFFFFF"/>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rPr>
          <w:gridAfter w:val="1"/>
          <w:wAfter w:w="6" w:type="dxa"/>
          <w:trHeight w:val="263"/>
        </w:trPr>
        <w:tc>
          <w:tcPr>
            <w:tcW w:w="412" w:type="dxa"/>
            <w:gridSpan w:val="2"/>
            <w:shd w:val="clear" w:color="auto" w:fill="auto"/>
            <w:hideMark/>
          </w:tcPr>
          <w:p w:rsidR="008444BD" w:rsidRPr="0081755D" w:rsidRDefault="008444BD" w:rsidP="0031663F">
            <w:pPr>
              <w:rPr>
                <w:lang w:eastAsia="en-GB"/>
              </w:rPr>
            </w:pPr>
            <w:r w:rsidRPr="0081755D">
              <w:rPr>
                <w:sz w:val="22"/>
                <w:szCs w:val="22"/>
                <w:lang w:eastAsia="en-GB"/>
              </w:rPr>
              <w:t> </w:t>
            </w:r>
          </w:p>
        </w:tc>
        <w:tc>
          <w:tcPr>
            <w:tcW w:w="3416" w:type="dxa"/>
            <w:shd w:val="clear" w:color="auto" w:fill="auto"/>
            <w:hideMark/>
          </w:tcPr>
          <w:p w:rsidR="008444BD" w:rsidRPr="0081755D" w:rsidRDefault="008444BD" w:rsidP="0031663F">
            <w:pPr>
              <w:rPr>
                <w:bCs/>
              </w:rPr>
            </w:pPr>
            <w:r w:rsidRPr="0081755D">
              <w:rPr>
                <w:bCs/>
                <w:sz w:val="22"/>
                <w:szCs w:val="22"/>
              </w:rPr>
              <w:t>2. Метан (CH</w:t>
            </w:r>
            <w:r w:rsidRPr="0081755D">
              <w:rPr>
                <w:bCs/>
                <w:sz w:val="22"/>
                <w:szCs w:val="22"/>
                <w:vertAlign w:val="subscript"/>
              </w:rPr>
              <w:t>4</w:t>
            </w:r>
            <w:r w:rsidRPr="0081755D">
              <w:rPr>
                <w:bCs/>
                <w:sz w:val="22"/>
                <w:szCs w:val="22"/>
              </w:rPr>
              <w:t>)</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268" w:type="dxa"/>
            <w:vMerge/>
            <w:shd w:val="clear" w:color="auto" w:fill="FFFFFF"/>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rPr>
          <w:gridAfter w:val="1"/>
          <w:wAfter w:w="6" w:type="dxa"/>
          <w:trHeight w:val="285"/>
        </w:trPr>
        <w:tc>
          <w:tcPr>
            <w:tcW w:w="412" w:type="dxa"/>
            <w:gridSpan w:val="2"/>
            <w:shd w:val="clear" w:color="auto" w:fill="auto"/>
            <w:hideMark/>
          </w:tcPr>
          <w:p w:rsidR="008444BD" w:rsidRPr="0081755D" w:rsidRDefault="008444BD" w:rsidP="0031663F">
            <w:pPr>
              <w:rPr>
                <w:lang w:eastAsia="en-GB"/>
              </w:rPr>
            </w:pPr>
            <w:r w:rsidRPr="0081755D">
              <w:rPr>
                <w:sz w:val="22"/>
                <w:szCs w:val="22"/>
                <w:lang w:eastAsia="en-GB"/>
              </w:rPr>
              <w:t> </w:t>
            </w:r>
          </w:p>
        </w:tc>
        <w:tc>
          <w:tcPr>
            <w:tcW w:w="3416" w:type="dxa"/>
            <w:shd w:val="clear" w:color="auto" w:fill="auto"/>
            <w:hideMark/>
          </w:tcPr>
          <w:p w:rsidR="008444BD" w:rsidRPr="0081755D" w:rsidRDefault="008444BD" w:rsidP="0031663F">
            <w:pPr>
              <w:rPr>
                <w:bCs/>
              </w:rPr>
            </w:pPr>
            <w:r w:rsidRPr="0081755D">
              <w:rPr>
                <w:bCs/>
                <w:sz w:val="22"/>
                <w:szCs w:val="22"/>
              </w:rPr>
              <w:t>3. Закись азота (N</w:t>
            </w:r>
            <w:r w:rsidRPr="0081755D">
              <w:rPr>
                <w:bCs/>
                <w:sz w:val="22"/>
                <w:szCs w:val="22"/>
                <w:vertAlign w:val="subscript"/>
              </w:rPr>
              <w:t>2</w:t>
            </w:r>
            <w:r w:rsidRPr="0081755D">
              <w:rPr>
                <w:bCs/>
                <w:sz w:val="22"/>
                <w:szCs w:val="22"/>
              </w:rPr>
              <w:t>O)</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268" w:type="dxa"/>
            <w:vMerge/>
            <w:shd w:val="clear" w:color="auto" w:fill="FFFFFF"/>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rPr>
          <w:gridAfter w:val="1"/>
          <w:wAfter w:w="6" w:type="dxa"/>
          <w:trHeight w:val="263"/>
        </w:trPr>
        <w:tc>
          <w:tcPr>
            <w:tcW w:w="412" w:type="dxa"/>
            <w:gridSpan w:val="2"/>
            <w:shd w:val="clear" w:color="auto" w:fill="auto"/>
            <w:hideMark/>
          </w:tcPr>
          <w:p w:rsidR="008444BD" w:rsidRPr="0081755D" w:rsidRDefault="008444BD" w:rsidP="0031663F">
            <w:pPr>
              <w:rPr>
                <w:lang w:eastAsia="en-GB"/>
              </w:rPr>
            </w:pPr>
            <w:r w:rsidRPr="0081755D">
              <w:rPr>
                <w:sz w:val="22"/>
                <w:szCs w:val="22"/>
                <w:lang w:eastAsia="en-GB"/>
              </w:rPr>
              <w:t> </w:t>
            </w:r>
          </w:p>
        </w:tc>
        <w:tc>
          <w:tcPr>
            <w:tcW w:w="3416" w:type="dxa"/>
            <w:shd w:val="clear" w:color="auto" w:fill="auto"/>
            <w:hideMark/>
          </w:tcPr>
          <w:p w:rsidR="008444BD" w:rsidRPr="0081755D" w:rsidRDefault="008444BD" w:rsidP="0031663F">
            <w:r w:rsidRPr="0081755D">
              <w:rPr>
                <w:sz w:val="22"/>
                <w:szCs w:val="22"/>
              </w:rPr>
              <w:t>4. Перфторуглероды (ПФУ)</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268" w:type="dxa"/>
            <w:vMerge/>
            <w:shd w:val="clear" w:color="auto" w:fill="FFFFFF"/>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rPr>
          <w:gridAfter w:val="1"/>
          <w:wAfter w:w="6" w:type="dxa"/>
          <w:trHeight w:val="263"/>
        </w:trPr>
        <w:tc>
          <w:tcPr>
            <w:tcW w:w="412" w:type="dxa"/>
            <w:gridSpan w:val="2"/>
            <w:shd w:val="clear" w:color="auto" w:fill="auto"/>
            <w:hideMark/>
          </w:tcPr>
          <w:p w:rsidR="008444BD" w:rsidRPr="0081755D" w:rsidRDefault="008444BD" w:rsidP="0031663F">
            <w:pPr>
              <w:rPr>
                <w:lang w:eastAsia="en-GB"/>
              </w:rPr>
            </w:pPr>
            <w:r w:rsidRPr="0081755D">
              <w:rPr>
                <w:sz w:val="22"/>
                <w:szCs w:val="22"/>
                <w:lang w:eastAsia="en-GB"/>
              </w:rPr>
              <w:t> </w:t>
            </w:r>
          </w:p>
        </w:tc>
        <w:tc>
          <w:tcPr>
            <w:tcW w:w="3416" w:type="dxa"/>
            <w:shd w:val="clear" w:color="auto" w:fill="auto"/>
            <w:hideMark/>
          </w:tcPr>
          <w:p w:rsidR="008444BD" w:rsidRPr="0081755D" w:rsidRDefault="008444BD" w:rsidP="0031663F">
            <w:r w:rsidRPr="0081755D">
              <w:rPr>
                <w:sz w:val="22"/>
                <w:szCs w:val="22"/>
              </w:rPr>
              <w:t>5. Гидрофторуглероды (ГФУ)</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268" w:type="dxa"/>
            <w:vMerge/>
            <w:shd w:val="clear" w:color="auto" w:fill="FFFFFF"/>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rPr>
          <w:gridAfter w:val="1"/>
          <w:wAfter w:w="6" w:type="dxa"/>
          <w:trHeight w:val="300"/>
        </w:trPr>
        <w:tc>
          <w:tcPr>
            <w:tcW w:w="412" w:type="dxa"/>
            <w:gridSpan w:val="2"/>
            <w:shd w:val="clear" w:color="auto" w:fill="auto"/>
            <w:hideMark/>
          </w:tcPr>
          <w:p w:rsidR="008444BD" w:rsidRPr="0081755D" w:rsidRDefault="008444BD" w:rsidP="0031663F">
            <w:pPr>
              <w:rPr>
                <w:lang w:eastAsia="en-GB"/>
              </w:rPr>
            </w:pPr>
            <w:r w:rsidRPr="0081755D">
              <w:rPr>
                <w:sz w:val="22"/>
                <w:szCs w:val="22"/>
                <w:lang w:eastAsia="en-GB"/>
              </w:rPr>
              <w:t> </w:t>
            </w:r>
          </w:p>
        </w:tc>
        <w:tc>
          <w:tcPr>
            <w:tcW w:w="3416" w:type="dxa"/>
            <w:shd w:val="clear" w:color="auto" w:fill="auto"/>
            <w:hideMark/>
          </w:tcPr>
          <w:p w:rsidR="008444BD" w:rsidRPr="0081755D" w:rsidRDefault="008444BD" w:rsidP="0031663F">
            <w:r w:rsidRPr="0081755D">
              <w:rPr>
                <w:sz w:val="22"/>
                <w:szCs w:val="22"/>
              </w:rPr>
              <w:t>6. Шестифтористая сера (SF</w:t>
            </w:r>
            <w:r w:rsidRPr="0081755D">
              <w:rPr>
                <w:sz w:val="22"/>
                <w:szCs w:val="22"/>
                <w:vertAlign w:val="subscript"/>
              </w:rPr>
              <w:t>6</w:t>
            </w:r>
            <w:r w:rsidRPr="0081755D">
              <w:rPr>
                <w:sz w:val="22"/>
                <w:szCs w:val="22"/>
              </w:rPr>
              <w:t>)</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268" w:type="dxa"/>
            <w:vMerge/>
            <w:shd w:val="clear" w:color="auto" w:fill="FFFFFF"/>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rPr>
          <w:gridAfter w:val="1"/>
          <w:wAfter w:w="6" w:type="dxa"/>
          <w:trHeight w:val="263"/>
        </w:trPr>
        <w:tc>
          <w:tcPr>
            <w:tcW w:w="412" w:type="dxa"/>
            <w:gridSpan w:val="2"/>
            <w:shd w:val="clear" w:color="auto" w:fill="auto"/>
            <w:hideMark/>
          </w:tcPr>
          <w:p w:rsidR="008444BD" w:rsidRPr="0081755D" w:rsidRDefault="008444BD" w:rsidP="0031663F">
            <w:pPr>
              <w:rPr>
                <w:lang w:eastAsia="en-GB"/>
              </w:rPr>
            </w:pPr>
            <w:r w:rsidRPr="0081755D">
              <w:rPr>
                <w:sz w:val="22"/>
                <w:szCs w:val="22"/>
                <w:lang w:eastAsia="en-GB"/>
              </w:rPr>
              <w:t>b.</w:t>
            </w:r>
          </w:p>
        </w:tc>
        <w:tc>
          <w:tcPr>
            <w:tcW w:w="3416" w:type="dxa"/>
            <w:shd w:val="clear" w:color="auto" w:fill="auto"/>
            <w:noWrap/>
            <w:hideMark/>
          </w:tcPr>
          <w:p w:rsidR="008444BD" w:rsidRPr="0081755D" w:rsidRDefault="008444BD" w:rsidP="0031663F">
            <w:pPr>
              <w:rPr>
                <w:lang w:eastAsia="en-GB"/>
              </w:rPr>
            </w:pPr>
            <w:r w:rsidRPr="0081755D">
              <w:rPr>
                <w:sz w:val="22"/>
                <w:szCs w:val="22"/>
                <w:lang w:eastAsia="en-GB"/>
              </w:rPr>
              <w:t>Общие непрямые выбросы парниковых газов (ПГ), по видам газа:</w:t>
            </w:r>
          </w:p>
        </w:tc>
        <w:tc>
          <w:tcPr>
            <w:tcW w:w="1417" w:type="dxa"/>
            <w:shd w:val="clear" w:color="000000" w:fill="C0C0C0"/>
            <w:hideMark/>
          </w:tcPr>
          <w:p w:rsidR="008444BD" w:rsidRPr="0081755D" w:rsidRDefault="008444BD" w:rsidP="0031663F">
            <w:pPr>
              <w:rPr>
                <w:lang w:eastAsia="en-GB"/>
              </w:rPr>
            </w:pPr>
          </w:p>
        </w:tc>
        <w:tc>
          <w:tcPr>
            <w:tcW w:w="2268" w:type="dxa"/>
            <w:vMerge/>
            <w:shd w:val="clear" w:color="auto" w:fill="FFFFFF"/>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rPr>
          <w:gridAfter w:val="1"/>
          <w:wAfter w:w="6" w:type="dxa"/>
          <w:trHeight w:val="358"/>
        </w:trPr>
        <w:tc>
          <w:tcPr>
            <w:tcW w:w="412" w:type="dxa"/>
            <w:gridSpan w:val="2"/>
            <w:shd w:val="clear" w:color="auto" w:fill="auto"/>
            <w:hideMark/>
          </w:tcPr>
          <w:p w:rsidR="008444BD" w:rsidRPr="0081755D" w:rsidRDefault="008444BD" w:rsidP="0031663F">
            <w:pPr>
              <w:rPr>
                <w:lang w:eastAsia="en-GB"/>
              </w:rPr>
            </w:pPr>
            <w:r w:rsidRPr="0081755D">
              <w:rPr>
                <w:sz w:val="22"/>
                <w:szCs w:val="22"/>
                <w:lang w:eastAsia="en-GB"/>
              </w:rPr>
              <w:t> </w:t>
            </w:r>
          </w:p>
        </w:tc>
        <w:tc>
          <w:tcPr>
            <w:tcW w:w="3416" w:type="dxa"/>
            <w:shd w:val="clear" w:color="auto" w:fill="auto"/>
            <w:hideMark/>
          </w:tcPr>
          <w:p w:rsidR="008444BD" w:rsidRPr="0081755D" w:rsidRDefault="008444BD" w:rsidP="0031663F">
            <w:pPr>
              <w:rPr>
                <w:bCs/>
              </w:rPr>
            </w:pPr>
            <w:r w:rsidRPr="0081755D">
              <w:rPr>
                <w:bCs/>
                <w:sz w:val="22"/>
                <w:szCs w:val="22"/>
              </w:rPr>
              <w:t>1. Сернистый ангидрид (SO</w:t>
            </w:r>
            <w:r w:rsidRPr="0081755D">
              <w:rPr>
                <w:bCs/>
                <w:sz w:val="22"/>
                <w:szCs w:val="22"/>
                <w:vertAlign w:val="subscript"/>
              </w:rPr>
              <w:t>2</w:t>
            </w:r>
            <w:r w:rsidRPr="0081755D">
              <w:rPr>
                <w:bCs/>
                <w:sz w:val="22"/>
                <w:szCs w:val="22"/>
              </w:rPr>
              <w:t>)</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268" w:type="dxa"/>
            <w:vMerge/>
            <w:shd w:val="clear" w:color="auto" w:fill="FFFFFF"/>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rPr>
          <w:gridAfter w:val="1"/>
          <w:wAfter w:w="6" w:type="dxa"/>
          <w:trHeight w:val="340"/>
        </w:trPr>
        <w:tc>
          <w:tcPr>
            <w:tcW w:w="412" w:type="dxa"/>
            <w:gridSpan w:val="2"/>
            <w:shd w:val="clear" w:color="auto" w:fill="auto"/>
            <w:hideMark/>
          </w:tcPr>
          <w:p w:rsidR="008444BD" w:rsidRPr="0081755D" w:rsidRDefault="008444BD" w:rsidP="0031663F">
            <w:pPr>
              <w:rPr>
                <w:lang w:eastAsia="en-GB"/>
              </w:rPr>
            </w:pPr>
            <w:r w:rsidRPr="0081755D">
              <w:rPr>
                <w:sz w:val="22"/>
                <w:szCs w:val="22"/>
                <w:lang w:eastAsia="en-GB"/>
              </w:rPr>
              <w:t> </w:t>
            </w:r>
          </w:p>
        </w:tc>
        <w:tc>
          <w:tcPr>
            <w:tcW w:w="3416" w:type="dxa"/>
            <w:shd w:val="clear" w:color="auto" w:fill="auto"/>
            <w:hideMark/>
          </w:tcPr>
          <w:p w:rsidR="008444BD" w:rsidRPr="0081755D" w:rsidRDefault="008444BD" w:rsidP="0031663F">
            <w:pPr>
              <w:rPr>
                <w:bCs/>
              </w:rPr>
            </w:pPr>
            <w:r w:rsidRPr="0081755D">
              <w:rPr>
                <w:bCs/>
                <w:sz w:val="22"/>
                <w:szCs w:val="22"/>
              </w:rPr>
              <w:t>2. Окислы азота (NO</w:t>
            </w:r>
            <w:r w:rsidRPr="0081755D">
              <w:rPr>
                <w:bCs/>
                <w:sz w:val="22"/>
                <w:szCs w:val="22"/>
                <w:vertAlign w:val="subscript"/>
              </w:rPr>
              <w:t>x</w:t>
            </w:r>
            <w:r w:rsidRPr="0081755D">
              <w:rPr>
                <w:bCs/>
                <w:sz w:val="22"/>
                <w:szCs w:val="22"/>
              </w:rPr>
              <w:t>)</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268" w:type="dxa"/>
            <w:vMerge/>
            <w:shd w:val="clear" w:color="auto" w:fill="FFFFFF"/>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rPr>
          <w:gridAfter w:val="1"/>
          <w:wAfter w:w="6" w:type="dxa"/>
          <w:trHeight w:val="448"/>
        </w:trPr>
        <w:tc>
          <w:tcPr>
            <w:tcW w:w="412" w:type="dxa"/>
            <w:gridSpan w:val="2"/>
            <w:shd w:val="clear" w:color="auto" w:fill="auto"/>
            <w:hideMark/>
          </w:tcPr>
          <w:p w:rsidR="008444BD" w:rsidRPr="0081755D" w:rsidRDefault="008444BD" w:rsidP="0031663F">
            <w:pPr>
              <w:rPr>
                <w:lang w:eastAsia="en-GB"/>
              </w:rPr>
            </w:pPr>
            <w:r w:rsidRPr="0081755D">
              <w:rPr>
                <w:sz w:val="22"/>
                <w:szCs w:val="22"/>
                <w:lang w:eastAsia="en-GB"/>
              </w:rPr>
              <w:t> </w:t>
            </w:r>
          </w:p>
        </w:tc>
        <w:tc>
          <w:tcPr>
            <w:tcW w:w="3416" w:type="dxa"/>
            <w:shd w:val="clear" w:color="auto" w:fill="auto"/>
            <w:hideMark/>
          </w:tcPr>
          <w:p w:rsidR="008444BD" w:rsidRPr="0081755D" w:rsidRDefault="008444BD" w:rsidP="0031663F">
            <w:r w:rsidRPr="0081755D">
              <w:rPr>
                <w:sz w:val="22"/>
                <w:szCs w:val="22"/>
              </w:rPr>
              <w:t>3. Неметановые летучие органические соединения (НМЛОС)</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268" w:type="dxa"/>
            <w:vMerge/>
            <w:shd w:val="clear" w:color="auto" w:fill="FFFFFF"/>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rPr>
          <w:gridAfter w:val="1"/>
          <w:wAfter w:w="6" w:type="dxa"/>
          <w:trHeight w:val="295"/>
        </w:trPr>
        <w:tc>
          <w:tcPr>
            <w:tcW w:w="412" w:type="dxa"/>
            <w:gridSpan w:val="2"/>
            <w:shd w:val="clear" w:color="auto" w:fill="auto"/>
          </w:tcPr>
          <w:p w:rsidR="008444BD" w:rsidRPr="0081755D" w:rsidRDefault="008444BD" w:rsidP="0031663F">
            <w:pPr>
              <w:rPr>
                <w:lang w:eastAsia="en-GB"/>
              </w:rPr>
            </w:pPr>
          </w:p>
        </w:tc>
        <w:tc>
          <w:tcPr>
            <w:tcW w:w="3416" w:type="dxa"/>
            <w:shd w:val="clear" w:color="auto" w:fill="auto"/>
          </w:tcPr>
          <w:p w:rsidR="008444BD" w:rsidRPr="0081755D" w:rsidRDefault="008444BD" w:rsidP="0031663F">
            <w:r w:rsidRPr="0081755D">
              <w:rPr>
                <w:sz w:val="22"/>
                <w:szCs w:val="22"/>
              </w:rPr>
              <w:t>4. Другие</w:t>
            </w:r>
          </w:p>
        </w:tc>
        <w:tc>
          <w:tcPr>
            <w:tcW w:w="1417" w:type="dxa"/>
            <w:shd w:val="clear" w:color="auto" w:fill="auto"/>
          </w:tcPr>
          <w:p w:rsidR="008444BD" w:rsidRPr="0081755D" w:rsidRDefault="008444BD" w:rsidP="0031663F">
            <w:pPr>
              <w:rPr>
                <w:lang w:eastAsia="en-GB"/>
              </w:rPr>
            </w:pPr>
            <w:r w:rsidRPr="0081755D">
              <w:rPr>
                <w:sz w:val="22"/>
                <w:szCs w:val="22"/>
                <w:lang w:eastAsia="en-GB"/>
              </w:rPr>
              <w:t>Масса</w:t>
            </w:r>
          </w:p>
        </w:tc>
        <w:tc>
          <w:tcPr>
            <w:tcW w:w="2268" w:type="dxa"/>
            <w:vMerge/>
            <w:shd w:val="clear" w:color="auto" w:fill="FFFFFF"/>
          </w:tcPr>
          <w:p w:rsidR="008444BD" w:rsidRPr="0081755D" w:rsidRDefault="008444BD" w:rsidP="0031663F">
            <w:pPr>
              <w:rPr>
                <w:lang w:eastAsia="en-GB"/>
              </w:rPr>
            </w:pPr>
          </w:p>
        </w:tc>
        <w:tc>
          <w:tcPr>
            <w:tcW w:w="2793" w:type="dxa"/>
            <w:vMerge/>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4"/>
      </w:pPr>
      <w:bookmarkStart w:id="312" w:name="_Toc337218961"/>
      <w:bookmarkStart w:id="313" w:name="_Toc346696663"/>
      <w:bookmarkStart w:id="314" w:name="_Toc532253825"/>
      <w:r w:rsidRPr="0081755D">
        <w:t>Тема 3.1.2: Потребление озоноразрушающих веществ (ОРВ)</w:t>
      </w:r>
      <w:bookmarkEnd w:id="312"/>
      <w:bookmarkEnd w:id="313"/>
      <w:bookmarkEnd w:id="314"/>
    </w:p>
    <w:p w:rsidR="008444BD" w:rsidRPr="0081755D" w:rsidRDefault="008444BD" w:rsidP="008444BD"/>
    <w:p w:rsidR="008444BD" w:rsidRPr="0081755D" w:rsidRDefault="008444BD" w:rsidP="008444BD">
      <w:pPr>
        <w:pStyle w:val="a"/>
        <w:ind w:hanging="720"/>
      </w:pPr>
      <w:r w:rsidRPr="0081755D">
        <w:t>ОРВ являются еще одной важной категорией выбросов, которая активно контролируется Монреальским протоколом. Статистические данные во всем мире показали, что этот протокол очень эффективен для поэтапного отказа от использования этих веществ. Примерами ОРВ служат хлорфторуглероды (ХФУ), гидрохлорфторуглероды (ГХФУ), хладоны, метилхлороформ, тетрахлорид углерода и метилбромид. Однако, поскольку выбросы этих веществ трудно измерить напрямую, страны сообщают о видимом потреблении ОРВ.</w:t>
      </w:r>
    </w:p>
    <w:p w:rsidR="008444BD" w:rsidRPr="0081755D" w:rsidRDefault="008444BD" w:rsidP="008444BD">
      <w:pPr>
        <w:rPr>
          <w:lang w:eastAsia="zh-CN"/>
        </w:rPr>
      </w:pPr>
    </w:p>
    <w:p w:rsidR="008444BD" w:rsidRPr="0081755D" w:rsidRDefault="008444BD" w:rsidP="008444BD">
      <w:pPr>
        <w:pStyle w:val="8"/>
      </w:pPr>
      <w:bookmarkStart w:id="315" w:name="_Toc531619256"/>
      <w:r w:rsidRPr="0081755D">
        <w:lastRenderedPageBreak/>
        <w:t>Таблица 3.3.1.2: Статистические данные и связанная с ними информация по Теме 3.1.2</w:t>
      </w:r>
      <w:bookmarkEnd w:id="315"/>
    </w:p>
    <w:tbl>
      <w:tblPr>
        <w:tblW w:w="10312" w:type="dxa"/>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12"/>
        <w:gridCol w:w="3513"/>
        <w:gridCol w:w="45"/>
        <w:gridCol w:w="1275"/>
        <w:gridCol w:w="2268"/>
        <w:gridCol w:w="2793"/>
        <w:gridCol w:w="6"/>
      </w:tblGrid>
      <w:tr w:rsidR="008444BD" w:rsidRPr="0081755D" w:rsidTr="00670A05">
        <w:trPr>
          <w:gridAfter w:val="1"/>
          <w:wAfter w:w="6" w:type="dxa"/>
          <w:trHeight w:val="660"/>
        </w:trPr>
        <w:tc>
          <w:tcPr>
            <w:tcW w:w="10306" w:type="dxa"/>
            <w:gridSpan w:val="6"/>
            <w:vMerge w:val="restart"/>
            <w:shd w:val="clear" w:color="000000" w:fill="000000"/>
            <w:vAlign w:val="center"/>
            <w:hideMark/>
          </w:tcPr>
          <w:p w:rsidR="008444BD" w:rsidRPr="0081755D" w:rsidRDefault="008444BD" w:rsidP="0031663F">
            <w:pPr>
              <w:rPr>
                <w:bCs/>
                <w:lang w:eastAsia="en-GB"/>
              </w:rPr>
            </w:pPr>
            <w:r w:rsidRPr="0081755D">
              <w:br w:type="page"/>
            </w:r>
            <w:r w:rsidRPr="0081755D">
              <w:rPr>
                <w:bCs/>
                <w:lang w:eastAsia="en-GB"/>
              </w:rPr>
              <w:t>Компонент 3: Отходы</w:t>
            </w:r>
          </w:p>
        </w:tc>
      </w:tr>
      <w:tr w:rsidR="008444BD" w:rsidRPr="0081755D" w:rsidTr="00670A05">
        <w:trPr>
          <w:gridAfter w:val="1"/>
          <w:wAfter w:w="6" w:type="dxa"/>
          <w:trHeight w:val="660"/>
        </w:trPr>
        <w:tc>
          <w:tcPr>
            <w:tcW w:w="10306" w:type="dxa"/>
            <w:gridSpan w:val="6"/>
            <w:vMerge/>
            <w:vAlign w:val="center"/>
            <w:hideMark/>
          </w:tcPr>
          <w:p w:rsidR="008444BD" w:rsidRPr="0081755D" w:rsidRDefault="008444BD" w:rsidP="0031663F">
            <w:pPr>
              <w:rPr>
                <w:bCs/>
                <w:lang w:eastAsia="en-GB"/>
              </w:rPr>
            </w:pPr>
          </w:p>
        </w:tc>
      </w:tr>
      <w:tr w:rsidR="008444BD" w:rsidRPr="0081755D" w:rsidTr="00670A05">
        <w:trPr>
          <w:gridAfter w:val="1"/>
          <w:wAfter w:w="6" w:type="dxa"/>
          <w:trHeight w:val="360"/>
        </w:trPr>
        <w:tc>
          <w:tcPr>
            <w:tcW w:w="10306" w:type="dxa"/>
            <w:gridSpan w:val="6"/>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3.1: Выбросы в атмосферу</w:t>
            </w:r>
          </w:p>
        </w:tc>
      </w:tr>
      <w:tr w:rsidR="008444BD" w:rsidRPr="0081755D" w:rsidTr="00670A05">
        <w:trPr>
          <w:gridAfter w:val="1"/>
          <w:wAfter w:w="6" w:type="dxa"/>
          <w:trHeight w:val="340"/>
        </w:trPr>
        <w:tc>
          <w:tcPr>
            <w:tcW w:w="10306" w:type="dxa"/>
            <w:gridSpan w:val="6"/>
            <w:shd w:val="clear" w:color="auto" w:fill="auto"/>
            <w:vAlign w:val="center"/>
            <w:hideMark/>
          </w:tcPr>
          <w:p w:rsidR="008444BD" w:rsidRPr="0081755D" w:rsidRDefault="008444BD" w:rsidP="0031663F">
            <w:pPr>
              <w:rPr>
                <w:sz w:val="20"/>
                <w:szCs w:val="20"/>
                <w:lang w:eastAsia="zh-CN"/>
              </w:rPr>
            </w:pPr>
            <w:r w:rsidRPr="0081755D">
              <w:rPr>
                <w:lang w:eastAsia="zh-CN"/>
              </w:rPr>
              <w:t>Тема 3.1.2: Потребление озоноразрушающих веществ</w:t>
            </w:r>
            <w:r w:rsidRPr="0081755D">
              <w:rPr>
                <w:i/>
                <w:sz w:val="22"/>
                <w:szCs w:val="22"/>
              </w:rPr>
              <w:t xml:space="preserve"> </w:t>
            </w:r>
          </w:p>
        </w:tc>
      </w:tr>
      <w:tr w:rsidR="008444BD" w:rsidRPr="0081755D" w:rsidTr="0031663F">
        <w:tc>
          <w:tcPr>
            <w:tcW w:w="3970" w:type="dxa"/>
            <w:gridSpan w:val="3"/>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275"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26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799" w:type="dxa"/>
            <w:gridSpan w:val="2"/>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970" w:type="dxa"/>
            <w:gridSpan w:val="3"/>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275" w:type="dxa"/>
            <w:vMerge/>
            <w:vAlign w:val="center"/>
            <w:hideMark/>
          </w:tcPr>
          <w:p w:rsidR="008444BD" w:rsidRPr="0081755D" w:rsidRDefault="008444BD" w:rsidP="0031663F">
            <w:pPr>
              <w:rPr>
                <w:bCs/>
                <w:lang w:eastAsia="en-GB"/>
              </w:rPr>
            </w:pPr>
          </w:p>
        </w:tc>
        <w:tc>
          <w:tcPr>
            <w:tcW w:w="2268" w:type="dxa"/>
            <w:vMerge/>
            <w:vAlign w:val="center"/>
            <w:hideMark/>
          </w:tcPr>
          <w:p w:rsidR="008444BD" w:rsidRPr="0081755D" w:rsidRDefault="008444BD" w:rsidP="0031663F">
            <w:pPr>
              <w:rPr>
                <w:bCs/>
                <w:lang w:eastAsia="en-GB"/>
              </w:rPr>
            </w:pPr>
          </w:p>
        </w:tc>
        <w:tc>
          <w:tcPr>
            <w:tcW w:w="2799" w:type="dxa"/>
            <w:gridSpan w:val="2"/>
            <w:vMerge/>
            <w:vAlign w:val="center"/>
            <w:hideMark/>
          </w:tcPr>
          <w:p w:rsidR="008444BD" w:rsidRPr="0081755D" w:rsidRDefault="008444BD" w:rsidP="0031663F">
            <w:pPr>
              <w:rPr>
                <w:bCs/>
                <w:lang w:eastAsia="en-GB"/>
              </w:rPr>
            </w:pPr>
          </w:p>
        </w:tc>
      </w:tr>
      <w:tr w:rsidR="008444BD" w:rsidRPr="0081755D" w:rsidTr="00670A05">
        <w:trPr>
          <w:gridAfter w:val="1"/>
          <w:wAfter w:w="6" w:type="dxa"/>
          <w:trHeight w:val="340"/>
        </w:trPr>
        <w:tc>
          <w:tcPr>
            <w:tcW w:w="412"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513" w:type="dxa"/>
            <w:shd w:val="clear" w:color="auto" w:fill="auto"/>
            <w:noWrap/>
            <w:hideMark/>
          </w:tcPr>
          <w:p w:rsidR="008444BD" w:rsidRPr="0081755D" w:rsidRDefault="008444BD" w:rsidP="0031663F">
            <w:pPr>
              <w:rPr>
                <w:lang w:eastAsia="en-GB"/>
              </w:rPr>
            </w:pPr>
            <w:r w:rsidRPr="0081755D">
              <w:rPr>
                <w:sz w:val="22"/>
                <w:szCs w:val="22"/>
                <w:lang w:eastAsia="en-GB"/>
              </w:rPr>
              <w:t>Потребление озоноразрушающих веществ (ОРВ), по видам веществ:</w:t>
            </w:r>
          </w:p>
        </w:tc>
        <w:tc>
          <w:tcPr>
            <w:tcW w:w="1320" w:type="dxa"/>
            <w:gridSpan w:val="2"/>
            <w:shd w:val="clear" w:color="000000" w:fill="C0C0C0"/>
            <w:hideMark/>
          </w:tcPr>
          <w:p w:rsidR="008444BD" w:rsidRPr="0081755D" w:rsidRDefault="008444BD" w:rsidP="0031663F">
            <w:pPr>
              <w:rPr>
                <w:lang w:eastAsia="en-GB"/>
              </w:rPr>
            </w:pPr>
          </w:p>
        </w:tc>
        <w:tc>
          <w:tcPr>
            <w:tcW w:w="2268" w:type="dxa"/>
            <w:vMerge w:val="restart"/>
            <w:shd w:val="clear" w:color="auto" w:fill="FFFFFF"/>
            <w:hideMark/>
          </w:tcPr>
          <w:p w:rsidR="008444BD" w:rsidRPr="0081755D" w:rsidRDefault="008444BD" w:rsidP="0031663F">
            <w:pPr>
              <w:rPr>
                <w:b/>
                <w:color w:val="FF0000"/>
                <w:lang w:eastAsia="en-GB"/>
              </w:rPr>
            </w:pPr>
            <w:r w:rsidRPr="0081755D">
              <w:rPr>
                <w:sz w:val="22"/>
                <w:szCs w:val="22"/>
                <w:lang w:eastAsia="en-GB"/>
              </w:rPr>
              <w:t>▪   По видам экономической деятельности (МСОК)</w:t>
            </w:r>
            <w:r w:rsidRPr="0081755D">
              <w:rPr>
                <w:sz w:val="22"/>
                <w:szCs w:val="22"/>
                <w:lang w:eastAsia="en-GB"/>
              </w:rPr>
              <w:br/>
              <w:t>▪    По туристам</w:t>
            </w:r>
          </w:p>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r w:rsidRPr="0081755D">
              <w:rPr>
                <w:sz w:val="22"/>
                <w:szCs w:val="22"/>
                <w:lang w:eastAsia="en-GB"/>
              </w:rPr>
              <w:br/>
              <w:t>▪   По категориям источников МГЭИК</w:t>
            </w:r>
          </w:p>
          <w:p w:rsidR="008444BD" w:rsidRPr="0081755D" w:rsidRDefault="008444BD" w:rsidP="0031663F">
            <w:pPr>
              <w:rPr>
                <w:lang w:eastAsia="en-GB"/>
              </w:rPr>
            </w:pPr>
          </w:p>
        </w:tc>
        <w:tc>
          <w:tcPr>
            <w:tcW w:w="2793" w:type="dxa"/>
            <w:vMerge w:val="restart"/>
            <w:shd w:val="clear" w:color="auto" w:fill="auto"/>
            <w:hideMark/>
          </w:tcPr>
          <w:p w:rsidR="008444BD" w:rsidRPr="0081755D" w:rsidRDefault="008444BD" w:rsidP="0031663F">
            <w:pPr>
              <w:rPr>
                <w:lang w:eastAsia="en-GB"/>
              </w:rPr>
            </w:pPr>
            <w:r w:rsidRPr="0081755D">
              <w:rPr>
                <w:sz w:val="22"/>
                <w:szCs w:val="22"/>
                <w:lang w:eastAsia="en-GB"/>
              </w:rPr>
              <w:t xml:space="preserve">▪   Секретариат по озону ЮНЕП </w:t>
            </w:r>
            <w:r w:rsidRPr="0081755D">
              <w:rPr>
                <w:sz w:val="22"/>
                <w:szCs w:val="22"/>
                <w:lang w:eastAsia="en-GB"/>
              </w:rPr>
              <w:br/>
              <w:t>▪   База данных по коэффициентам выбросов МГЭИК</w:t>
            </w:r>
            <w:r w:rsidRPr="0081755D">
              <w:rPr>
                <w:sz w:val="22"/>
                <w:szCs w:val="22"/>
                <w:lang w:eastAsia="en-GB"/>
              </w:rPr>
              <w:br/>
              <w:t>▪   Стандартная статистическая классификация качества атмосферного воздуха ЕЭК ООН (1990)</w:t>
            </w:r>
            <w:r w:rsidRPr="0081755D">
              <w:rPr>
                <w:sz w:val="22"/>
                <w:szCs w:val="22"/>
                <w:lang w:eastAsia="en-GB"/>
              </w:rPr>
              <w:br/>
              <w:t>▪   СОООН: ЦРТ, метаданные показателя 7.3</w:t>
            </w:r>
            <w:r w:rsidRPr="0081755D">
              <w:rPr>
                <w:sz w:val="22"/>
                <w:szCs w:val="22"/>
                <w:lang w:eastAsia="en-GB"/>
              </w:rPr>
              <w:br/>
              <w:t>▪   ВОЗ</w:t>
            </w:r>
          </w:p>
        </w:tc>
      </w:tr>
      <w:tr w:rsidR="008444BD" w:rsidRPr="0081755D" w:rsidTr="00670A05">
        <w:trPr>
          <w:gridAfter w:val="1"/>
          <w:wAfter w:w="6" w:type="dxa"/>
          <w:trHeight w:val="263"/>
        </w:trPr>
        <w:tc>
          <w:tcPr>
            <w:tcW w:w="412"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13" w:type="dxa"/>
            <w:shd w:val="clear" w:color="auto" w:fill="auto"/>
            <w:hideMark/>
          </w:tcPr>
          <w:p w:rsidR="008444BD" w:rsidRPr="0081755D" w:rsidRDefault="008444BD" w:rsidP="0031663F">
            <w:r w:rsidRPr="0081755D">
              <w:rPr>
                <w:sz w:val="22"/>
                <w:szCs w:val="22"/>
              </w:rPr>
              <w:t>1. Хлорфторуглероды (ХФУ)</w:t>
            </w:r>
          </w:p>
        </w:tc>
        <w:tc>
          <w:tcPr>
            <w:tcW w:w="1320" w:type="dxa"/>
            <w:gridSpan w:val="2"/>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268" w:type="dxa"/>
            <w:vMerge/>
            <w:shd w:val="clear" w:color="auto" w:fill="FFFFFF"/>
            <w:vAlign w:val="center"/>
            <w:hideMark/>
          </w:tcPr>
          <w:p w:rsidR="008444BD" w:rsidRPr="0081755D" w:rsidRDefault="008444BD" w:rsidP="0031663F">
            <w:pPr>
              <w:rPr>
                <w:lang w:eastAsia="en-GB"/>
              </w:rPr>
            </w:pPr>
          </w:p>
        </w:tc>
        <w:tc>
          <w:tcPr>
            <w:tcW w:w="2793" w:type="dxa"/>
            <w:vMerge/>
            <w:vAlign w:val="center"/>
            <w:hideMark/>
          </w:tcPr>
          <w:p w:rsidR="008444BD" w:rsidRPr="0081755D" w:rsidRDefault="008444BD" w:rsidP="0031663F">
            <w:pPr>
              <w:rPr>
                <w:lang w:eastAsia="en-GB"/>
              </w:rPr>
            </w:pPr>
          </w:p>
        </w:tc>
      </w:tr>
      <w:tr w:rsidR="008444BD" w:rsidRPr="0081755D" w:rsidTr="00670A05">
        <w:trPr>
          <w:gridAfter w:val="1"/>
          <w:wAfter w:w="6" w:type="dxa"/>
          <w:trHeight w:val="263"/>
        </w:trPr>
        <w:tc>
          <w:tcPr>
            <w:tcW w:w="412"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13" w:type="dxa"/>
            <w:shd w:val="clear" w:color="auto" w:fill="auto"/>
            <w:hideMark/>
          </w:tcPr>
          <w:p w:rsidR="008444BD" w:rsidRPr="0081755D" w:rsidRDefault="008444BD" w:rsidP="0031663F">
            <w:r w:rsidRPr="0081755D">
              <w:rPr>
                <w:sz w:val="22"/>
                <w:szCs w:val="22"/>
              </w:rPr>
              <w:t>2. Гидрохлорфторуглероды (ГХФУ)</w:t>
            </w:r>
          </w:p>
        </w:tc>
        <w:tc>
          <w:tcPr>
            <w:tcW w:w="1320" w:type="dxa"/>
            <w:gridSpan w:val="2"/>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268" w:type="dxa"/>
            <w:vMerge/>
            <w:shd w:val="clear" w:color="auto" w:fill="FFFFFF"/>
            <w:vAlign w:val="center"/>
            <w:hideMark/>
          </w:tcPr>
          <w:p w:rsidR="008444BD" w:rsidRPr="0081755D" w:rsidRDefault="008444BD" w:rsidP="0031663F">
            <w:pPr>
              <w:rPr>
                <w:lang w:eastAsia="en-GB"/>
              </w:rPr>
            </w:pPr>
          </w:p>
        </w:tc>
        <w:tc>
          <w:tcPr>
            <w:tcW w:w="2793" w:type="dxa"/>
            <w:vMerge/>
            <w:vAlign w:val="center"/>
            <w:hideMark/>
          </w:tcPr>
          <w:p w:rsidR="008444BD" w:rsidRPr="0081755D" w:rsidRDefault="008444BD" w:rsidP="0031663F">
            <w:pPr>
              <w:rPr>
                <w:lang w:eastAsia="en-GB"/>
              </w:rPr>
            </w:pPr>
          </w:p>
        </w:tc>
      </w:tr>
      <w:tr w:rsidR="008444BD" w:rsidRPr="0081755D" w:rsidTr="00670A05">
        <w:trPr>
          <w:gridAfter w:val="1"/>
          <w:wAfter w:w="6" w:type="dxa"/>
          <w:trHeight w:val="263"/>
        </w:trPr>
        <w:tc>
          <w:tcPr>
            <w:tcW w:w="412"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13" w:type="dxa"/>
            <w:shd w:val="clear" w:color="auto" w:fill="FFFFFF"/>
            <w:hideMark/>
          </w:tcPr>
          <w:p w:rsidR="008444BD" w:rsidRPr="0081755D" w:rsidRDefault="008444BD" w:rsidP="0031663F">
            <w:r w:rsidRPr="0081755D">
              <w:rPr>
                <w:sz w:val="22"/>
                <w:szCs w:val="22"/>
              </w:rPr>
              <w:t>3. Хладоны</w:t>
            </w:r>
          </w:p>
        </w:tc>
        <w:tc>
          <w:tcPr>
            <w:tcW w:w="1320" w:type="dxa"/>
            <w:gridSpan w:val="2"/>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268" w:type="dxa"/>
            <w:vMerge/>
            <w:shd w:val="clear" w:color="auto" w:fill="FFFFFF"/>
            <w:vAlign w:val="center"/>
            <w:hideMark/>
          </w:tcPr>
          <w:p w:rsidR="008444BD" w:rsidRPr="0081755D" w:rsidRDefault="008444BD" w:rsidP="0031663F">
            <w:pPr>
              <w:rPr>
                <w:lang w:eastAsia="en-GB"/>
              </w:rPr>
            </w:pPr>
          </w:p>
        </w:tc>
        <w:tc>
          <w:tcPr>
            <w:tcW w:w="2793" w:type="dxa"/>
            <w:vMerge/>
            <w:vAlign w:val="center"/>
            <w:hideMark/>
          </w:tcPr>
          <w:p w:rsidR="008444BD" w:rsidRPr="0081755D" w:rsidRDefault="008444BD" w:rsidP="0031663F">
            <w:pPr>
              <w:rPr>
                <w:lang w:eastAsia="en-GB"/>
              </w:rPr>
            </w:pPr>
          </w:p>
        </w:tc>
      </w:tr>
      <w:tr w:rsidR="008444BD" w:rsidRPr="0081755D" w:rsidTr="00670A05">
        <w:trPr>
          <w:gridAfter w:val="1"/>
          <w:wAfter w:w="6" w:type="dxa"/>
          <w:trHeight w:val="263"/>
        </w:trPr>
        <w:tc>
          <w:tcPr>
            <w:tcW w:w="412"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13" w:type="dxa"/>
            <w:shd w:val="clear" w:color="auto" w:fill="auto"/>
            <w:hideMark/>
          </w:tcPr>
          <w:p w:rsidR="008444BD" w:rsidRPr="0081755D" w:rsidRDefault="008444BD" w:rsidP="0031663F">
            <w:r w:rsidRPr="0081755D">
              <w:rPr>
                <w:sz w:val="22"/>
                <w:szCs w:val="22"/>
              </w:rPr>
              <w:t>4. Метилхлороформ</w:t>
            </w:r>
          </w:p>
        </w:tc>
        <w:tc>
          <w:tcPr>
            <w:tcW w:w="1320" w:type="dxa"/>
            <w:gridSpan w:val="2"/>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268" w:type="dxa"/>
            <w:vMerge/>
            <w:shd w:val="clear" w:color="auto" w:fill="FFFFFF"/>
            <w:vAlign w:val="center"/>
            <w:hideMark/>
          </w:tcPr>
          <w:p w:rsidR="008444BD" w:rsidRPr="0081755D" w:rsidRDefault="008444BD" w:rsidP="0031663F">
            <w:pPr>
              <w:rPr>
                <w:lang w:eastAsia="en-GB"/>
              </w:rPr>
            </w:pPr>
          </w:p>
        </w:tc>
        <w:tc>
          <w:tcPr>
            <w:tcW w:w="2793" w:type="dxa"/>
            <w:vMerge/>
            <w:vAlign w:val="center"/>
            <w:hideMark/>
          </w:tcPr>
          <w:p w:rsidR="008444BD" w:rsidRPr="0081755D" w:rsidRDefault="008444BD" w:rsidP="0031663F">
            <w:pPr>
              <w:rPr>
                <w:lang w:eastAsia="en-GB"/>
              </w:rPr>
            </w:pPr>
          </w:p>
        </w:tc>
      </w:tr>
      <w:tr w:rsidR="008444BD" w:rsidRPr="0081755D" w:rsidTr="00670A05">
        <w:trPr>
          <w:gridAfter w:val="1"/>
          <w:wAfter w:w="6" w:type="dxa"/>
          <w:trHeight w:val="273"/>
        </w:trPr>
        <w:tc>
          <w:tcPr>
            <w:tcW w:w="412"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13" w:type="dxa"/>
            <w:shd w:val="clear" w:color="auto" w:fill="auto"/>
            <w:hideMark/>
          </w:tcPr>
          <w:p w:rsidR="008444BD" w:rsidRPr="0081755D" w:rsidRDefault="008444BD" w:rsidP="0031663F">
            <w:r w:rsidRPr="0081755D">
              <w:rPr>
                <w:sz w:val="22"/>
                <w:szCs w:val="22"/>
              </w:rPr>
              <w:t>5. Тетрахлорид углерода</w:t>
            </w:r>
          </w:p>
        </w:tc>
        <w:tc>
          <w:tcPr>
            <w:tcW w:w="1320" w:type="dxa"/>
            <w:gridSpan w:val="2"/>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268" w:type="dxa"/>
            <w:vMerge/>
            <w:shd w:val="clear" w:color="auto" w:fill="FFFFFF"/>
            <w:vAlign w:val="center"/>
            <w:hideMark/>
          </w:tcPr>
          <w:p w:rsidR="008444BD" w:rsidRPr="0081755D" w:rsidRDefault="008444BD" w:rsidP="0031663F">
            <w:pPr>
              <w:rPr>
                <w:lang w:eastAsia="en-GB"/>
              </w:rPr>
            </w:pPr>
          </w:p>
        </w:tc>
        <w:tc>
          <w:tcPr>
            <w:tcW w:w="2793" w:type="dxa"/>
            <w:vMerge/>
            <w:vAlign w:val="center"/>
            <w:hideMark/>
          </w:tcPr>
          <w:p w:rsidR="008444BD" w:rsidRPr="0081755D" w:rsidRDefault="008444BD" w:rsidP="0031663F">
            <w:pPr>
              <w:rPr>
                <w:lang w:eastAsia="en-GB"/>
              </w:rPr>
            </w:pPr>
          </w:p>
        </w:tc>
      </w:tr>
      <w:tr w:rsidR="008444BD" w:rsidRPr="0081755D" w:rsidTr="00670A05">
        <w:trPr>
          <w:gridAfter w:val="1"/>
          <w:wAfter w:w="6" w:type="dxa"/>
          <w:trHeight w:val="273"/>
        </w:trPr>
        <w:tc>
          <w:tcPr>
            <w:tcW w:w="412"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13" w:type="dxa"/>
            <w:shd w:val="clear" w:color="auto" w:fill="auto"/>
            <w:hideMark/>
          </w:tcPr>
          <w:p w:rsidR="008444BD" w:rsidRPr="0081755D" w:rsidRDefault="008444BD" w:rsidP="0031663F">
            <w:r w:rsidRPr="0081755D">
              <w:rPr>
                <w:sz w:val="22"/>
                <w:szCs w:val="22"/>
              </w:rPr>
              <w:t>6. Метилбромид</w:t>
            </w:r>
          </w:p>
        </w:tc>
        <w:tc>
          <w:tcPr>
            <w:tcW w:w="1320" w:type="dxa"/>
            <w:gridSpan w:val="2"/>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268" w:type="dxa"/>
            <w:vMerge/>
            <w:shd w:val="clear" w:color="auto" w:fill="FFFFFF"/>
            <w:vAlign w:val="center"/>
            <w:hideMark/>
          </w:tcPr>
          <w:p w:rsidR="008444BD" w:rsidRPr="0081755D" w:rsidRDefault="008444BD" w:rsidP="0031663F">
            <w:pPr>
              <w:rPr>
                <w:lang w:eastAsia="en-GB"/>
              </w:rPr>
            </w:pPr>
          </w:p>
        </w:tc>
        <w:tc>
          <w:tcPr>
            <w:tcW w:w="2793" w:type="dxa"/>
            <w:vMerge/>
            <w:vAlign w:val="center"/>
            <w:hideMark/>
          </w:tcPr>
          <w:p w:rsidR="008444BD" w:rsidRPr="0081755D" w:rsidRDefault="008444BD" w:rsidP="0031663F">
            <w:pPr>
              <w:rPr>
                <w:lang w:eastAsia="en-GB"/>
              </w:rPr>
            </w:pPr>
          </w:p>
        </w:tc>
      </w:tr>
      <w:tr w:rsidR="008444BD" w:rsidRPr="0081755D" w:rsidTr="00670A05">
        <w:trPr>
          <w:gridAfter w:val="1"/>
          <w:wAfter w:w="6" w:type="dxa"/>
          <w:trHeight w:val="273"/>
        </w:trPr>
        <w:tc>
          <w:tcPr>
            <w:tcW w:w="412" w:type="dxa"/>
            <w:shd w:val="clear" w:color="auto" w:fill="auto"/>
          </w:tcPr>
          <w:p w:rsidR="008444BD" w:rsidRPr="0081755D" w:rsidRDefault="008444BD" w:rsidP="0031663F">
            <w:pPr>
              <w:rPr>
                <w:lang w:eastAsia="en-GB"/>
              </w:rPr>
            </w:pPr>
          </w:p>
        </w:tc>
        <w:tc>
          <w:tcPr>
            <w:tcW w:w="3513" w:type="dxa"/>
            <w:shd w:val="clear" w:color="auto" w:fill="auto"/>
          </w:tcPr>
          <w:p w:rsidR="008444BD" w:rsidRPr="0081755D" w:rsidRDefault="008444BD" w:rsidP="0031663F">
            <w:r w:rsidRPr="0081755D">
              <w:rPr>
                <w:sz w:val="22"/>
                <w:szCs w:val="22"/>
              </w:rPr>
              <w:t>7. Другие</w:t>
            </w:r>
          </w:p>
        </w:tc>
        <w:tc>
          <w:tcPr>
            <w:tcW w:w="1320" w:type="dxa"/>
            <w:gridSpan w:val="2"/>
            <w:shd w:val="clear" w:color="auto" w:fill="auto"/>
          </w:tcPr>
          <w:p w:rsidR="008444BD" w:rsidRPr="0081755D" w:rsidRDefault="008444BD" w:rsidP="0031663F">
            <w:pPr>
              <w:rPr>
                <w:lang w:eastAsia="en-GB"/>
              </w:rPr>
            </w:pPr>
            <w:r w:rsidRPr="0081755D">
              <w:rPr>
                <w:sz w:val="22"/>
                <w:szCs w:val="22"/>
                <w:lang w:eastAsia="en-GB"/>
              </w:rPr>
              <w:t>Масса</w:t>
            </w:r>
          </w:p>
        </w:tc>
        <w:tc>
          <w:tcPr>
            <w:tcW w:w="2268" w:type="dxa"/>
            <w:vMerge/>
            <w:shd w:val="clear" w:color="auto" w:fill="FFFFFF"/>
            <w:vAlign w:val="center"/>
          </w:tcPr>
          <w:p w:rsidR="008444BD" w:rsidRPr="0081755D" w:rsidRDefault="008444BD" w:rsidP="0031663F">
            <w:pPr>
              <w:rPr>
                <w:lang w:eastAsia="en-GB"/>
              </w:rPr>
            </w:pPr>
          </w:p>
        </w:tc>
        <w:tc>
          <w:tcPr>
            <w:tcW w:w="2793" w:type="dxa"/>
            <w:vMerge/>
            <w:vAlign w:val="center"/>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4"/>
      </w:pPr>
      <w:bookmarkStart w:id="316" w:name="_Toc337218962"/>
      <w:bookmarkStart w:id="317" w:name="_Toc346696664"/>
      <w:bookmarkStart w:id="318" w:name="_Toc532253826"/>
      <w:r w:rsidRPr="0081755D">
        <w:t xml:space="preserve">Тема 3.1.3: </w:t>
      </w:r>
      <w:bookmarkEnd w:id="316"/>
      <w:bookmarkEnd w:id="317"/>
      <w:r w:rsidRPr="0081755D">
        <w:t>Выбросы других веществ</w:t>
      </w:r>
      <w:bookmarkEnd w:id="318"/>
    </w:p>
    <w:p w:rsidR="008444BD" w:rsidRPr="0081755D" w:rsidRDefault="008444BD" w:rsidP="008444BD"/>
    <w:p w:rsidR="008444BD" w:rsidRPr="0081755D" w:rsidRDefault="008444BD" w:rsidP="008444BD">
      <w:pPr>
        <w:pStyle w:val="a"/>
        <w:ind w:hanging="720"/>
        <w:rPr>
          <w:b/>
        </w:rPr>
      </w:pPr>
      <w:r w:rsidRPr="0081755D">
        <w:t>Кроме ПГ и ОРВ в атмосферу выбрасываются и другие загрязняющие вещества. Наиболее важными загрязнителями являются различные фракции твердых частиц (ТЧ), которые представляют собой смесь твердых (пыль) и жидких частиц, взвешенных в воздухе. ТЧ в конечном итоге концентрируются в воздухе и измеряются для установления уровней загрязнения (например, ТЧ</w:t>
      </w:r>
      <w:r w:rsidRPr="0081755D">
        <w:rPr>
          <w:vertAlign w:val="subscript"/>
        </w:rPr>
        <w:t xml:space="preserve">2.5 </w:t>
      </w:r>
      <w:r w:rsidRPr="0081755D">
        <w:t>и ТЧ</w:t>
      </w:r>
      <w:r w:rsidRPr="0081755D">
        <w:rPr>
          <w:vertAlign w:val="subscript"/>
        </w:rPr>
        <w:t>10</w:t>
      </w:r>
      <w:r w:rsidRPr="0081755D">
        <w:t>, - см. Раздел 1.3.1, Качество воздуха). Кроме того, материал частиц содержит различные химические элементы и соединения, которые могут оказывать вредное воздействие помимо потенциального воздействия пыли. Например, ТЧ могут содержать химические компоненты, такие как сульфаты, нитраты и аммоний. ТЧ могут образовываться от взвешивания частиц почвы и пыли или из газообразных прекурсоров, таких как SO</w:t>
      </w:r>
      <w:r w:rsidRPr="0081755D">
        <w:rPr>
          <w:vertAlign w:val="subscript"/>
        </w:rPr>
        <w:t>2</w:t>
      </w:r>
      <w:r w:rsidRPr="0081755D">
        <w:t>, NO</w:t>
      </w:r>
      <w:r w:rsidRPr="0081755D">
        <w:rPr>
          <w:vertAlign w:val="subscript"/>
        </w:rPr>
        <w:t>x</w:t>
      </w:r>
      <w:r w:rsidRPr="0081755D">
        <w:t>, аммиак и НМЛОС. Другие потенциально опасные выбросы включают тяжелые металлы (такие как кадмий, свинец и ртуть) и другие вещества, которые связаны с проблемами окружающей среды и здоровья. Страны, возможно, пожелают измерить или оценить ряд других выбросов, в зависимости от национальных условий и приоритетов.</w:t>
      </w:r>
    </w:p>
    <w:p w:rsidR="008444BD" w:rsidRPr="0081755D" w:rsidRDefault="008444BD" w:rsidP="008444BD">
      <w:pPr>
        <w:rPr>
          <w:lang w:eastAsia="zh-CN"/>
        </w:rPr>
      </w:pPr>
    </w:p>
    <w:p w:rsidR="008444BD" w:rsidRPr="0081755D" w:rsidRDefault="008444BD" w:rsidP="008444BD">
      <w:pPr>
        <w:pStyle w:val="8"/>
      </w:pPr>
      <w:bookmarkStart w:id="319" w:name="_Toc531619257"/>
      <w:r w:rsidRPr="0081755D">
        <w:lastRenderedPageBreak/>
        <w:t>Таблица 3.3.1.3: Статистические данные и связанная с ними информация по Теме 3.1.3</w:t>
      </w:r>
      <w:bookmarkEnd w:id="319"/>
    </w:p>
    <w:tbl>
      <w:tblPr>
        <w:tblW w:w="10312" w:type="dxa"/>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12"/>
        <w:gridCol w:w="3416"/>
        <w:gridCol w:w="1276"/>
        <w:gridCol w:w="2409"/>
        <w:gridCol w:w="2793"/>
        <w:gridCol w:w="6"/>
      </w:tblGrid>
      <w:tr w:rsidR="008444BD" w:rsidRPr="0081755D" w:rsidTr="00670A05">
        <w:trPr>
          <w:gridAfter w:val="1"/>
          <w:wAfter w:w="6" w:type="dxa"/>
          <w:trHeight w:val="660"/>
        </w:trPr>
        <w:tc>
          <w:tcPr>
            <w:tcW w:w="10306" w:type="dxa"/>
            <w:gridSpan w:val="5"/>
            <w:vMerge w:val="restart"/>
            <w:shd w:val="clear" w:color="000000" w:fill="000000"/>
            <w:vAlign w:val="center"/>
            <w:hideMark/>
          </w:tcPr>
          <w:p w:rsidR="008444BD" w:rsidRPr="0081755D" w:rsidRDefault="008444BD" w:rsidP="0031663F">
            <w:pPr>
              <w:rPr>
                <w:bCs/>
                <w:lang w:eastAsia="en-GB"/>
              </w:rPr>
            </w:pPr>
            <w:r w:rsidRPr="0081755D">
              <w:br w:type="page"/>
            </w:r>
            <w:r w:rsidRPr="0081755D">
              <w:rPr>
                <w:bCs/>
                <w:lang w:eastAsia="en-GB"/>
              </w:rPr>
              <w:t>Компонент 3: Отходы</w:t>
            </w:r>
          </w:p>
        </w:tc>
      </w:tr>
      <w:tr w:rsidR="008444BD" w:rsidRPr="0081755D" w:rsidTr="00670A05">
        <w:trPr>
          <w:gridAfter w:val="1"/>
          <w:wAfter w:w="6" w:type="dxa"/>
          <w:trHeight w:val="660"/>
        </w:trPr>
        <w:tc>
          <w:tcPr>
            <w:tcW w:w="10306" w:type="dxa"/>
            <w:gridSpan w:val="5"/>
            <w:vMerge/>
            <w:vAlign w:val="center"/>
            <w:hideMark/>
          </w:tcPr>
          <w:p w:rsidR="008444BD" w:rsidRPr="0081755D" w:rsidRDefault="008444BD" w:rsidP="0031663F">
            <w:pPr>
              <w:rPr>
                <w:bCs/>
                <w:lang w:eastAsia="en-GB"/>
              </w:rPr>
            </w:pPr>
          </w:p>
        </w:tc>
      </w:tr>
      <w:tr w:rsidR="008444BD" w:rsidRPr="0081755D" w:rsidTr="00670A05">
        <w:trPr>
          <w:gridAfter w:val="1"/>
          <w:wAfter w:w="6" w:type="dxa"/>
          <w:trHeight w:val="360"/>
        </w:trPr>
        <w:tc>
          <w:tcPr>
            <w:tcW w:w="10306"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3.1: Выбросы в атмосферу</w:t>
            </w:r>
          </w:p>
        </w:tc>
      </w:tr>
      <w:tr w:rsidR="008444BD" w:rsidRPr="0081755D" w:rsidTr="00670A05">
        <w:trPr>
          <w:gridAfter w:val="1"/>
          <w:wAfter w:w="6" w:type="dxa"/>
          <w:trHeight w:val="340"/>
        </w:trPr>
        <w:tc>
          <w:tcPr>
            <w:tcW w:w="10306" w:type="dxa"/>
            <w:gridSpan w:val="5"/>
            <w:shd w:val="clear" w:color="auto" w:fill="auto"/>
            <w:vAlign w:val="center"/>
            <w:hideMark/>
          </w:tcPr>
          <w:p w:rsidR="008444BD" w:rsidRPr="0081755D" w:rsidRDefault="008444BD" w:rsidP="0031663F">
            <w:pPr>
              <w:rPr>
                <w:sz w:val="20"/>
                <w:szCs w:val="20"/>
                <w:lang w:eastAsia="zh-CN"/>
              </w:rPr>
            </w:pPr>
            <w:r w:rsidRPr="0081755D">
              <w:rPr>
                <w:lang w:eastAsia="zh-CN"/>
              </w:rPr>
              <w:t>Тема 3.1.2: Выбросы других веществ</w:t>
            </w:r>
          </w:p>
        </w:tc>
      </w:tr>
      <w:tr w:rsidR="008444BD" w:rsidRPr="0081755D" w:rsidTr="0031663F">
        <w:tc>
          <w:tcPr>
            <w:tcW w:w="3828"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276"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409"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799" w:type="dxa"/>
            <w:gridSpan w:val="2"/>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828" w:type="dxa"/>
            <w:gridSpan w:val="2"/>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276" w:type="dxa"/>
            <w:vMerge/>
            <w:vAlign w:val="center"/>
            <w:hideMark/>
          </w:tcPr>
          <w:p w:rsidR="008444BD" w:rsidRPr="0081755D" w:rsidRDefault="008444BD" w:rsidP="0031663F">
            <w:pPr>
              <w:rPr>
                <w:bCs/>
                <w:lang w:eastAsia="en-GB"/>
              </w:rPr>
            </w:pPr>
          </w:p>
        </w:tc>
        <w:tc>
          <w:tcPr>
            <w:tcW w:w="2409" w:type="dxa"/>
            <w:vMerge/>
            <w:vAlign w:val="center"/>
            <w:hideMark/>
          </w:tcPr>
          <w:p w:rsidR="008444BD" w:rsidRPr="0081755D" w:rsidRDefault="008444BD" w:rsidP="0031663F">
            <w:pPr>
              <w:rPr>
                <w:bCs/>
                <w:lang w:eastAsia="en-GB"/>
              </w:rPr>
            </w:pPr>
          </w:p>
        </w:tc>
        <w:tc>
          <w:tcPr>
            <w:tcW w:w="2799" w:type="dxa"/>
            <w:gridSpan w:val="2"/>
            <w:vMerge/>
            <w:vAlign w:val="center"/>
            <w:hideMark/>
          </w:tcPr>
          <w:p w:rsidR="008444BD" w:rsidRPr="0081755D" w:rsidRDefault="008444BD" w:rsidP="0031663F">
            <w:pPr>
              <w:rPr>
                <w:bCs/>
                <w:lang w:eastAsia="en-GB"/>
              </w:rPr>
            </w:pPr>
          </w:p>
        </w:tc>
      </w:tr>
      <w:tr w:rsidR="008444BD" w:rsidRPr="0081755D" w:rsidTr="00670A05">
        <w:trPr>
          <w:gridAfter w:val="1"/>
          <w:wAfter w:w="6" w:type="dxa"/>
          <w:trHeight w:val="250"/>
        </w:trPr>
        <w:tc>
          <w:tcPr>
            <w:tcW w:w="412"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416" w:type="dxa"/>
            <w:shd w:val="clear" w:color="auto" w:fill="auto"/>
            <w:noWrap/>
            <w:hideMark/>
          </w:tcPr>
          <w:p w:rsidR="008444BD" w:rsidRPr="0081755D" w:rsidRDefault="008444BD" w:rsidP="0031663F">
            <w:pPr>
              <w:rPr>
                <w:lang w:eastAsia="en-GB"/>
              </w:rPr>
            </w:pPr>
            <w:r w:rsidRPr="0081755D">
              <w:rPr>
                <w:sz w:val="22"/>
                <w:szCs w:val="22"/>
                <w:lang w:eastAsia="en-GB"/>
              </w:rPr>
              <w:t>Выбросы других веществ:</w:t>
            </w:r>
          </w:p>
        </w:tc>
        <w:tc>
          <w:tcPr>
            <w:tcW w:w="1276" w:type="dxa"/>
            <w:shd w:val="clear" w:color="000000" w:fill="C0C0C0"/>
            <w:hideMark/>
          </w:tcPr>
          <w:p w:rsidR="008444BD" w:rsidRPr="0081755D" w:rsidRDefault="008444BD" w:rsidP="0031663F">
            <w:pPr>
              <w:rPr>
                <w:lang w:eastAsia="en-GB"/>
              </w:rPr>
            </w:pPr>
          </w:p>
        </w:tc>
        <w:tc>
          <w:tcPr>
            <w:tcW w:w="2409" w:type="dxa"/>
            <w:vMerge w:val="restart"/>
            <w:shd w:val="clear" w:color="auto" w:fill="FFFFFF"/>
            <w:hideMark/>
          </w:tcPr>
          <w:p w:rsidR="008444BD" w:rsidRPr="0081755D" w:rsidRDefault="008444BD" w:rsidP="0031663F">
            <w:pPr>
              <w:rPr>
                <w:b/>
                <w:color w:val="FF0000"/>
                <w:lang w:eastAsia="en-GB"/>
              </w:rPr>
            </w:pPr>
            <w:r w:rsidRPr="0081755D">
              <w:rPr>
                <w:sz w:val="22"/>
                <w:szCs w:val="22"/>
                <w:lang w:eastAsia="en-GB"/>
              </w:rPr>
              <w:t>▪   По видам экономической деятельности (МСОК)</w:t>
            </w:r>
            <w:r w:rsidRPr="0081755D">
              <w:rPr>
                <w:sz w:val="22"/>
                <w:szCs w:val="22"/>
                <w:lang w:eastAsia="en-GB"/>
              </w:rPr>
              <w:br/>
              <w:t>▪    По туристам</w:t>
            </w:r>
          </w:p>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r w:rsidRPr="0081755D">
              <w:rPr>
                <w:sz w:val="22"/>
                <w:szCs w:val="22"/>
                <w:lang w:eastAsia="en-GB"/>
              </w:rPr>
              <w:br/>
              <w:t>▪   По категориям источников МГЭИК</w:t>
            </w:r>
          </w:p>
          <w:p w:rsidR="008444BD" w:rsidRPr="0081755D" w:rsidRDefault="008444BD" w:rsidP="0031663F">
            <w:pPr>
              <w:rPr>
                <w:lang w:eastAsia="en-GB"/>
              </w:rPr>
            </w:pPr>
          </w:p>
        </w:tc>
        <w:tc>
          <w:tcPr>
            <w:tcW w:w="2793" w:type="dxa"/>
            <w:vMerge w:val="restart"/>
            <w:shd w:val="clear" w:color="auto" w:fill="auto"/>
            <w:hideMark/>
          </w:tcPr>
          <w:p w:rsidR="008444BD" w:rsidRPr="0081755D" w:rsidRDefault="008444BD" w:rsidP="0031663F">
            <w:pPr>
              <w:rPr>
                <w:lang w:eastAsia="en-GB"/>
              </w:rPr>
            </w:pPr>
            <w:r w:rsidRPr="0081755D">
              <w:rPr>
                <w:sz w:val="22"/>
                <w:szCs w:val="22"/>
                <w:lang w:eastAsia="en-GB"/>
              </w:rPr>
              <w:t xml:space="preserve">▪   Стандартная статистическая классификация качества атмосферного воздуха ЕЭК ООН (1990) </w:t>
            </w:r>
            <w:r w:rsidRPr="0081755D">
              <w:rPr>
                <w:sz w:val="22"/>
                <w:szCs w:val="22"/>
                <w:lang w:eastAsia="en-GB"/>
              </w:rPr>
              <w:br/>
              <w:t>▪   Европейская программа мониторинга и оценки (ЕПМО) в рамках Конвенции о трансграничном загрязнении воздуха на большие расстояния</w:t>
            </w:r>
          </w:p>
        </w:tc>
      </w:tr>
      <w:tr w:rsidR="008444BD" w:rsidRPr="0081755D" w:rsidTr="00670A05">
        <w:trPr>
          <w:gridAfter w:val="1"/>
          <w:wAfter w:w="6" w:type="dxa"/>
          <w:trHeight w:val="263"/>
        </w:trPr>
        <w:tc>
          <w:tcPr>
            <w:tcW w:w="412"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16" w:type="dxa"/>
            <w:shd w:val="clear" w:color="auto" w:fill="auto"/>
            <w:hideMark/>
          </w:tcPr>
          <w:p w:rsidR="008444BD" w:rsidRPr="0081755D" w:rsidRDefault="008444BD" w:rsidP="0031663F">
            <w:r w:rsidRPr="0081755D">
              <w:rPr>
                <w:sz w:val="22"/>
                <w:szCs w:val="22"/>
              </w:rPr>
              <w:t>1. Твердые частицы (ТЧ)</w:t>
            </w:r>
          </w:p>
        </w:tc>
        <w:tc>
          <w:tcPr>
            <w:tcW w:w="1276"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409" w:type="dxa"/>
            <w:vMerge/>
            <w:shd w:val="clear" w:color="auto" w:fill="FFFFFF"/>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670A05">
        <w:trPr>
          <w:gridAfter w:val="1"/>
          <w:wAfter w:w="6" w:type="dxa"/>
          <w:trHeight w:val="263"/>
        </w:trPr>
        <w:tc>
          <w:tcPr>
            <w:tcW w:w="412"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16" w:type="dxa"/>
            <w:shd w:val="clear" w:color="auto" w:fill="auto"/>
            <w:hideMark/>
          </w:tcPr>
          <w:p w:rsidR="008444BD" w:rsidRPr="0081755D" w:rsidRDefault="008444BD" w:rsidP="0031663F">
            <w:r w:rsidRPr="0081755D">
              <w:rPr>
                <w:sz w:val="22"/>
                <w:szCs w:val="22"/>
              </w:rPr>
              <w:t>2. Тяжелые металлы</w:t>
            </w:r>
          </w:p>
        </w:tc>
        <w:tc>
          <w:tcPr>
            <w:tcW w:w="1276"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409" w:type="dxa"/>
            <w:vMerge/>
            <w:shd w:val="clear" w:color="auto" w:fill="FFFFFF"/>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670A05">
        <w:trPr>
          <w:gridAfter w:val="1"/>
          <w:wAfter w:w="6" w:type="dxa"/>
          <w:trHeight w:val="295"/>
        </w:trPr>
        <w:tc>
          <w:tcPr>
            <w:tcW w:w="412"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16" w:type="dxa"/>
            <w:shd w:val="clear" w:color="auto" w:fill="auto"/>
            <w:hideMark/>
          </w:tcPr>
          <w:p w:rsidR="008444BD" w:rsidRPr="0081755D" w:rsidRDefault="008444BD" w:rsidP="0031663F">
            <w:r w:rsidRPr="0081755D">
              <w:rPr>
                <w:sz w:val="22"/>
                <w:szCs w:val="22"/>
              </w:rPr>
              <w:t>3. Другие</w:t>
            </w:r>
          </w:p>
        </w:tc>
        <w:tc>
          <w:tcPr>
            <w:tcW w:w="1276"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409" w:type="dxa"/>
            <w:vMerge/>
            <w:shd w:val="clear" w:color="auto" w:fill="FFFFFF"/>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bl>
    <w:p w:rsidR="008444BD" w:rsidRPr="0081755D" w:rsidRDefault="008444BD" w:rsidP="008444BD"/>
    <w:p w:rsidR="008444BD" w:rsidRPr="0081755D" w:rsidRDefault="008444BD" w:rsidP="008444BD">
      <w:pPr>
        <w:pStyle w:val="30"/>
      </w:pPr>
      <w:bookmarkStart w:id="320" w:name="_Toc337218963"/>
      <w:bookmarkStart w:id="321" w:name="_Toc346696665"/>
      <w:bookmarkStart w:id="322" w:name="_Toc532253827"/>
      <w:r w:rsidRPr="0081755D">
        <w:lastRenderedPageBreak/>
        <w:t>Подкомпонент 3.2: Производство и удаление сточных вод</w:t>
      </w:r>
      <w:bookmarkEnd w:id="320"/>
      <w:bookmarkEnd w:id="321"/>
      <w:bookmarkEnd w:id="322"/>
      <w:r w:rsidRPr="0081755D">
        <w:t xml:space="preserve"> </w:t>
      </w:r>
    </w:p>
    <w:p w:rsidR="008444BD" w:rsidRPr="0081755D" w:rsidRDefault="008444BD" w:rsidP="008444BD"/>
    <w:p w:rsidR="008444BD" w:rsidRPr="0081755D" w:rsidRDefault="008444BD" w:rsidP="008444BD">
      <w:pPr>
        <w:pStyle w:val="a"/>
        <w:ind w:hanging="720"/>
      </w:pPr>
      <w:r w:rsidRPr="0081755D">
        <w:t>Этот подкомпонент содержит статистику по производству, переработке и сбросу сточных вод, а также по содержанию загрязняющих веществ в сточных водах (выбросы веществ в воду). Политики, аналитики и гражданское общество нуждаются в статистических данных о сточных водах для надлежащего управления этим потенциально опасным побочным продуктом человеческой подсистемы. Без статистики производства, переработки и сброса сточных вод трудно оценивать и, возможно, вмешиваться в вопросы, касающиеся объема сточных вод и уровней загрязнения. Другие важные для выработки политики статистические данные включают в себя данные по сточным водам, дезагрегированные по видам экономической деятельности, ответственным за их производство, данные об очистке сточных вод и об их сбросе в водные объекты страны.</w:t>
      </w:r>
    </w:p>
    <w:p w:rsidR="008444BD" w:rsidRPr="0081755D" w:rsidRDefault="008444BD" w:rsidP="008444BD"/>
    <w:p w:rsidR="008444BD" w:rsidRPr="0081755D" w:rsidRDefault="008444BD" w:rsidP="008444BD">
      <w:pPr>
        <w:pStyle w:val="a"/>
        <w:ind w:hanging="720"/>
      </w:pPr>
      <w:r w:rsidRPr="0081755D">
        <w:t>Административные данные и, в некоторых случаях, результаты оценки выпуска  являются наиболее часто используемыми типами источников статистических данных. Страны обычно представляют свои данные о сточных водах и сбросах в водные объекты на основе статистики, полученной от организаций, занимающейся очисткой и сбором сточных вод, а когда очистка сточных вод не производится, на основе оценки объема воды, используемой в разных видах экономической деятельности (например, домашними хозяйствами, отраслями промышленности) с использованием технологических коэффициентов. Основным институциональными партнерами будут органы водоснабжения и очистки сточных вод или учреждения, отвечающие за водоснабжение, сбор, очистку и / или окончательный сброс сточных вод в окружающую среду (например, водорегулирующие органы, водоохранные органы, муниципалитеты, водохозяйственные предприятия и очистные сооружения).</w:t>
      </w:r>
    </w:p>
    <w:p w:rsidR="008444BD" w:rsidRPr="0081755D" w:rsidRDefault="008444BD" w:rsidP="008444BD">
      <w:pPr>
        <w:pStyle w:val="4"/>
      </w:pPr>
      <w:bookmarkStart w:id="323" w:name="_Toc337218964"/>
      <w:bookmarkStart w:id="324" w:name="_Toc346696666"/>
      <w:bookmarkStart w:id="325" w:name="_Toc532253828"/>
      <w:r w:rsidRPr="0081755D">
        <w:t xml:space="preserve">Тема 3.2.1: </w:t>
      </w:r>
      <w:bookmarkEnd w:id="323"/>
      <w:bookmarkEnd w:id="324"/>
      <w:r w:rsidRPr="0081755D">
        <w:t>Производство сточных вод и содержание в них загрязняющих веществ</w:t>
      </w:r>
      <w:bookmarkEnd w:id="325"/>
    </w:p>
    <w:p w:rsidR="008444BD" w:rsidRPr="0081755D" w:rsidRDefault="008444BD" w:rsidP="008444BD">
      <w:pPr>
        <w:rPr>
          <w:bCs/>
        </w:rPr>
      </w:pPr>
    </w:p>
    <w:p w:rsidR="008444BD" w:rsidRPr="0081755D" w:rsidRDefault="008444BD" w:rsidP="008444BD">
      <w:pPr>
        <w:pStyle w:val="a"/>
        <w:ind w:hanging="720"/>
      </w:pPr>
      <w:r w:rsidRPr="0081755D">
        <w:t>Эта тема включает в себя статистические данные по объему воды, которая больше не требуется и поэтому сбрасывается пользователями; и по количеству загрязняющих веществ, содержащихся в сточных водах (выбросы в воду) до их сбора или обработки. Статистика по производству сточных вод и выбросам в воду должна быть представлена для экономической деятельности и домашних хозяйств, которые их производят. Количество сточных вод, создаваемых туристами, также может измеряться для оценки воздействия туризма на окружающую среду. Производство сточных вод обычно оценивается на основе объема используемой воды. Данные о содержании загрязняющих веществ в сточных водах (выбросы в воду) обычно можно получить из результатов мониторинга в месте их производства или из оценок на основе технологических параметров.</w:t>
      </w:r>
    </w:p>
    <w:p w:rsidR="008444BD" w:rsidRPr="0081755D" w:rsidRDefault="008444BD" w:rsidP="008444BD">
      <w:pPr>
        <w:pStyle w:val="8"/>
      </w:pPr>
      <w:bookmarkStart w:id="326" w:name="_Toc531619258"/>
      <w:r w:rsidRPr="0081755D">
        <w:lastRenderedPageBreak/>
        <w:t>Таблица 3.3.2.1: Статистические данные и связанная с ними информация по Теме 3.2.1</w:t>
      </w:r>
      <w:bookmarkEnd w:id="326"/>
    </w:p>
    <w:tbl>
      <w:tblPr>
        <w:tblW w:w="10312" w:type="dxa"/>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26"/>
        <w:gridCol w:w="3260"/>
        <w:gridCol w:w="1418"/>
        <w:gridCol w:w="2693"/>
        <w:gridCol w:w="2509"/>
        <w:gridCol w:w="6"/>
      </w:tblGrid>
      <w:tr w:rsidR="008444BD" w:rsidRPr="0081755D" w:rsidTr="0031663F">
        <w:trPr>
          <w:gridAfter w:val="1"/>
          <w:wAfter w:w="6" w:type="dxa"/>
          <w:trHeight w:val="660"/>
        </w:trPr>
        <w:tc>
          <w:tcPr>
            <w:tcW w:w="10306" w:type="dxa"/>
            <w:gridSpan w:val="5"/>
            <w:vMerge w:val="restart"/>
            <w:shd w:val="clear" w:color="000000" w:fill="000000"/>
            <w:vAlign w:val="center"/>
            <w:hideMark/>
          </w:tcPr>
          <w:p w:rsidR="008444BD" w:rsidRPr="0081755D" w:rsidRDefault="008444BD" w:rsidP="0031663F">
            <w:pPr>
              <w:rPr>
                <w:bCs/>
                <w:lang w:eastAsia="en-GB"/>
              </w:rPr>
            </w:pPr>
            <w:r w:rsidRPr="0081755D">
              <w:br w:type="page"/>
            </w:r>
            <w:r w:rsidRPr="0081755D">
              <w:rPr>
                <w:bCs/>
                <w:lang w:eastAsia="en-GB"/>
              </w:rPr>
              <w:t>Компонент 3: Отходы</w:t>
            </w:r>
          </w:p>
        </w:tc>
      </w:tr>
      <w:tr w:rsidR="008444BD" w:rsidRPr="0081755D" w:rsidTr="0031663F">
        <w:trPr>
          <w:gridAfter w:val="1"/>
          <w:wAfter w:w="6" w:type="dxa"/>
          <w:trHeight w:val="660"/>
        </w:trPr>
        <w:tc>
          <w:tcPr>
            <w:tcW w:w="10306" w:type="dxa"/>
            <w:gridSpan w:val="5"/>
            <w:vMerge/>
            <w:vAlign w:val="center"/>
            <w:hideMark/>
          </w:tcPr>
          <w:p w:rsidR="008444BD" w:rsidRPr="0081755D" w:rsidRDefault="008444BD" w:rsidP="0031663F">
            <w:pPr>
              <w:rPr>
                <w:bCs/>
                <w:lang w:eastAsia="en-GB"/>
              </w:rPr>
            </w:pPr>
          </w:p>
        </w:tc>
      </w:tr>
      <w:tr w:rsidR="008444BD" w:rsidRPr="0081755D" w:rsidTr="0031663F">
        <w:trPr>
          <w:gridAfter w:val="1"/>
          <w:wAfter w:w="6" w:type="dxa"/>
          <w:trHeight w:val="360"/>
        </w:trPr>
        <w:tc>
          <w:tcPr>
            <w:tcW w:w="10306"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3.2: Производство и удаление сточных вод</w:t>
            </w:r>
          </w:p>
        </w:tc>
      </w:tr>
      <w:tr w:rsidR="008444BD" w:rsidRPr="0081755D" w:rsidTr="0031663F">
        <w:trPr>
          <w:gridAfter w:val="1"/>
          <w:wAfter w:w="6" w:type="dxa"/>
          <w:trHeight w:val="340"/>
        </w:trPr>
        <w:tc>
          <w:tcPr>
            <w:tcW w:w="10306" w:type="dxa"/>
            <w:gridSpan w:val="5"/>
            <w:shd w:val="clear" w:color="auto" w:fill="auto"/>
            <w:vAlign w:val="center"/>
            <w:hideMark/>
          </w:tcPr>
          <w:p w:rsidR="008444BD" w:rsidRPr="0081755D" w:rsidRDefault="008444BD" w:rsidP="0031663F">
            <w:pPr>
              <w:rPr>
                <w:sz w:val="20"/>
                <w:szCs w:val="20"/>
                <w:lang w:eastAsia="zh-CN"/>
              </w:rPr>
            </w:pPr>
            <w:r w:rsidRPr="0081755D">
              <w:rPr>
                <w:lang w:eastAsia="zh-CN"/>
              </w:rPr>
              <w:t>Тема 3.2.1: Производство сточных вод и содержание в них загрязняющих веществ</w:t>
            </w:r>
          </w:p>
        </w:tc>
      </w:tr>
      <w:tr w:rsidR="008444BD" w:rsidRPr="0081755D" w:rsidTr="0031663F">
        <w:tc>
          <w:tcPr>
            <w:tcW w:w="3686"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Статистические данные и связанная с ними информация</w:t>
            </w:r>
          </w:p>
        </w:tc>
        <w:tc>
          <w:tcPr>
            <w:tcW w:w="141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Категория измерения</w:t>
            </w:r>
          </w:p>
        </w:tc>
        <w:tc>
          <w:tcPr>
            <w:tcW w:w="2693"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 xml:space="preserve">Возможное агрегирование и уровень </w:t>
            </w:r>
          </w:p>
        </w:tc>
        <w:tc>
          <w:tcPr>
            <w:tcW w:w="2515" w:type="dxa"/>
            <w:gridSpan w:val="2"/>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Методологическое руководство</w:t>
            </w:r>
          </w:p>
        </w:tc>
      </w:tr>
      <w:tr w:rsidR="008444BD" w:rsidRPr="0081755D" w:rsidTr="0031663F">
        <w:tc>
          <w:tcPr>
            <w:tcW w:w="3686" w:type="dxa"/>
            <w:gridSpan w:val="2"/>
            <w:shd w:val="clear" w:color="auto" w:fill="auto"/>
            <w:vAlign w:val="center"/>
            <w:hideMark/>
          </w:tcPr>
          <w:p w:rsidR="008444BD" w:rsidRPr="0081755D" w:rsidRDefault="008444BD" w:rsidP="0031663F">
            <w:pPr>
              <w:rPr>
                <w:lang w:eastAsia="en-GB"/>
              </w:rPr>
            </w:pPr>
            <w:r w:rsidRPr="0081755D">
              <w:rPr>
                <w:lang w:eastAsia="en-GB"/>
              </w:rPr>
              <w:t>(</w:t>
            </w:r>
            <w:r w:rsidRPr="0081755D">
              <w:rPr>
                <w:b/>
                <w:bCs/>
                <w:lang w:eastAsia="en-GB"/>
              </w:rPr>
              <w:t xml:space="preserve">Жирный шрифт </w:t>
            </w:r>
            <w:r w:rsidRPr="0081755D">
              <w:rPr>
                <w:bCs/>
                <w:lang w:eastAsia="en-GB"/>
              </w:rPr>
              <w:t xml:space="preserve">- Набор ключевых показателей / Уровень 1, Обычный шрифт - Уровень 2, </w:t>
            </w:r>
            <w:r w:rsidRPr="0081755D">
              <w:rPr>
                <w:bCs/>
                <w:i/>
                <w:lang w:eastAsia="en-GB"/>
              </w:rPr>
              <w:t xml:space="preserve"> Курсив - Уровень 3)</w:t>
            </w:r>
          </w:p>
        </w:tc>
        <w:tc>
          <w:tcPr>
            <w:tcW w:w="1418" w:type="dxa"/>
            <w:vMerge/>
            <w:vAlign w:val="center"/>
            <w:hideMark/>
          </w:tcPr>
          <w:p w:rsidR="008444BD" w:rsidRPr="0081755D" w:rsidRDefault="008444BD" w:rsidP="0031663F">
            <w:pPr>
              <w:rPr>
                <w:bCs/>
                <w:lang w:eastAsia="en-GB"/>
              </w:rPr>
            </w:pPr>
          </w:p>
        </w:tc>
        <w:tc>
          <w:tcPr>
            <w:tcW w:w="2693" w:type="dxa"/>
            <w:vMerge/>
            <w:vAlign w:val="center"/>
            <w:hideMark/>
          </w:tcPr>
          <w:p w:rsidR="008444BD" w:rsidRPr="0081755D" w:rsidRDefault="008444BD" w:rsidP="0031663F">
            <w:pPr>
              <w:rPr>
                <w:bCs/>
                <w:lang w:eastAsia="en-GB"/>
              </w:rPr>
            </w:pPr>
          </w:p>
        </w:tc>
        <w:tc>
          <w:tcPr>
            <w:tcW w:w="2515" w:type="dxa"/>
            <w:gridSpan w:val="2"/>
            <w:vMerge/>
            <w:vAlign w:val="center"/>
            <w:hideMark/>
          </w:tcPr>
          <w:p w:rsidR="008444BD" w:rsidRPr="0081755D" w:rsidRDefault="008444BD" w:rsidP="0031663F">
            <w:pPr>
              <w:rPr>
                <w:bCs/>
                <w:lang w:eastAsia="en-GB"/>
              </w:rPr>
            </w:pPr>
          </w:p>
        </w:tc>
      </w:tr>
      <w:tr w:rsidR="008444BD" w:rsidRPr="0081755D" w:rsidTr="0031663F">
        <w:trPr>
          <w:gridAfter w:val="1"/>
          <w:wAfter w:w="6" w:type="dxa"/>
          <w:trHeight w:val="962"/>
        </w:trPr>
        <w:tc>
          <w:tcPr>
            <w:tcW w:w="426" w:type="dxa"/>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a.</w:t>
            </w:r>
          </w:p>
        </w:tc>
        <w:tc>
          <w:tcPr>
            <w:tcW w:w="3260" w:type="dxa"/>
            <w:tcBorders>
              <w:top w:val="single" w:sz="6" w:space="0" w:color="auto"/>
              <w:bottom w:val="single" w:sz="6" w:space="0" w:color="auto"/>
            </w:tcBorders>
            <w:shd w:val="clear" w:color="auto" w:fill="auto"/>
            <w:noWrap/>
            <w:hideMark/>
          </w:tcPr>
          <w:p w:rsidR="008444BD" w:rsidRPr="0081755D" w:rsidRDefault="008444BD" w:rsidP="0031663F">
            <w:pPr>
              <w:rPr>
                <w:bCs/>
                <w:lang w:eastAsia="en-GB"/>
              </w:rPr>
            </w:pPr>
            <w:r w:rsidRPr="0081755D">
              <w:rPr>
                <w:bCs/>
                <w:sz w:val="22"/>
                <w:szCs w:val="22"/>
                <w:lang w:eastAsia="en-GB"/>
              </w:rPr>
              <w:t>Объем произведенных сточных вод</w:t>
            </w:r>
          </w:p>
          <w:p w:rsidR="008444BD" w:rsidRPr="0081755D" w:rsidRDefault="008444BD" w:rsidP="0031663F">
            <w:pPr>
              <w:rPr>
                <w:bCs/>
                <w:lang w:eastAsia="en-GB"/>
              </w:rPr>
            </w:pPr>
            <w:r w:rsidRPr="0081755D">
              <w:rPr>
                <w:bCs/>
                <w:sz w:val="22"/>
                <w:szCs w:val="22"/>
                <w:lang w:eastAsia="en-GB"/>
              </w:rPr>
              <w:t> </w:t>
            </w:r>
          </w:p>
        </w:tc>
        <w:tc>
          <w:tcPr>
            <w:tcW w:w="1418" w:type="dxa"/>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693" w:type="dxa"/>
            <w:tcBorders>
              <w:top w:val="single" w:sz="6" w:space="0" w:color="auto"/>
              <w:bottom w:val="single" w:sz="6" w:space="0" w:color="auto"/>
            </w:tcBorders>
            <w:shd w:val="clear" w:color="auto" w:fill="FFFFFF"/>
            <w:hideMark/>
          </w:tcPr>
          <w:p w:rsidR="008444BD" w:rsidRPr="0081755D" w:rsidRDefault="008444BD" w:rsidP="0031663F">
            <w:pPr>
              <w:rPr>
                <w:lang w:eastAsia="en-GB"/>
              </w:rPr>
            </w:pPr>
            <w:r w:rsidRPr="0081755D">
              <w:rPr>
                <w:sz w:val="22"/>
                <w:szCs w:val="22"/>
                <w:lang w:eastAsia="en-GB"/>
              </w:rPr>
              <w:t>▪   По видам экономической деятельности (МСОК)</w:t>
            </w:r>
            <w:r w:rsidRPr="0081755D">
              <w:rPr>
                <w:sz w:val="22"/>
                <w:szCs w:val="22"/>
                <w:lang w:eastAsia="en-GB"/>
              </w:rPr>
              <w:br/>
              <w:t>▪   По туристам</w:t>
            </w:r>
          </w:p>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p>
        </w:tc>
        <w:tc>
          <w:tcPr>
            <w:tcW w:w="2509" w:type="dxa"/>
            <w:vMerge w:val="restart"/>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   СОООН: МРСВР</w:t>
            </w:r>
            <w:r w:rsidRPr="0081755D">
              <w:rPr>
                <w:sz w:val="22"/>
                <w:szCs w:val="22"/>
                <w:lang w:eastAsia="en-GB"/>
              </w:rPr>
              <w:br/>
              <w:t>▪   МСОК, ред. 4, раздел E, подразделы 35 - 37</w:t>
            </w:r>
            <w:r w:rsidRPr="0081755D">
              <w:rPr>
                <w:sz w:val="22"/>
                <w:szCs w:val="22"/>
                <w:lang w:eastAsia="en-GB"/>
              </w:rPr>
              <w:br/>
              <w:t>▪   СПЭУ - Водные ресурсы</w:t>
            </w:r>
            <w:r w:rsidRPr="0081755D">
              <w:rPr>
                <w:sz w:val="22"/>
                <w:szCs w:val="22"/>
                <w:lang w:eastAsia="en-GB"/>
              </w:rPr>
              <w:br/>
              <w:t>▪   СОООН: Вопросник по водным ресурсам секции статистики окружающей среды</w:t>
            </w:r>
          </w:p>
        </w:tc>
      </w:tr>
      <w:tr w:rsidR="008444BD" w:rsidRPr="0081755D" w:rsidTr="0031663F">
        <w:trPr>
          <w:gridAfter w:val="1"/>
          <w:wAfter w:w="6" w:type="dxa"/>
          <w:trHeight w:val="3195"/>
        </w:trPr>
        <w:tc>
          <w:tcPr>
            <w:tcW w:w="426" w:type="dxa"/>
            <w:tcBorders>
              <w:top w:val="single" w:sz="6" w:space="0" w:color="auto"/>
              <w:bottom w:val="single" w:sz="8" w:space="0" w:color="auto"/>
            </w:tcBorders>
            <w:shd w:val="clear" w:color="auto" w:fill="FFFFFF"/>
            <w:hideMark/>
          </w:tcPr>
          <w:p w:rsidR="008444BD" w:rsidRPr="0081755D" w:rsidRDefault="008444BD" w:rsidP="0031663F">
            <w:pPr>
              <w:rPr>
                <w:lang w:eastAsia="en-GB"/>
              </w:rPr>
            </w:pPr>
            <w:r w:rsidRPr="0081755D">
              <w:rPr>
                <w:sz w:val="22"/>
                <w:szCs w:val="22"/>
                <w:lang w:eastAsia="en-GB"/>
              </w:rPr>
              <w:t>b.</w:t>
            </w:r>
          </w:p>
        </w:tc>
        <w:tc>
          <w:tcPr>
            <w:tcW w:w="3260" w:type="dxa"/>
            <w:tcBorders>
              <w:top w:val="single" w:sz="6" w:space="0" w:color="auto"/>
              <w:bottom w:val="single" w:sz="8" w:space="0" w:color="auto"/>
            </w:tcBorders>
            <w:shd w:val="clear" w:color="auto" w:fill="FFFFFF"/>
            <w:hideMark/>
          </w:tcPr>
          <w:p w:rsidR="008444BD" w:rsidRPr="0081755D" w:rsidRDefault="008444BD" w:rsidP="0031663F">
            <w:pPr>
              <w:rPr>
                <w:lang w:eastAsia="en-GB"/>
              </w:rPr>
            </w:pPr>
            <w:r w:rsidRPr="0081755D">
              <w:rPr>
                <w:sz w:val="22"/>
                <w:szCs w:val="22"/>
                <w:lang w:eastAsia="en-GB"/>
              </w:rPr>
              <w:t>Содержание загрязняющих веществ в сточных водах</w:t>
            </w:r>
          </w:p>
        </w:tc>
        <w:tc>
          <w:tcPr>
            <w:tcW w:w="1418" w:type="dxa"/>
            <w:tcBorders>
              <w:top w:val="single" w:sz="6" w:space="0" w:color="auto"/>
              <w:bottom w:val="single" w:sz="8" w:space="0" w:color="auto"/>
            </w:tcBorders>
            <w:shd w:val="clear" w:color="auto" w:fill="FFFFFF"/>
            <w:hideMark/>
          </w:tcPr>
          <w:p w:rsidR="008444BD" w:rsidRPr="0081755D" w:rsidRDefault="008444BD" w:rsidP="0031663F">
            <w:pPr>
              <w:rPr>
                <w:lang w:eastAsia="en-GB"/>
              </w:rPr>
            </w:pPr>
            <w:r w:rsidRPr="0081755D">
              <w:rPr>
                <w:sz w:val="22"/>
                <w:szCs w:val="22"/>
                <w:lang w:eastAsia="en-GB"/>
              </w:rPr>
              <w:t>Масса</w:t>
            </w:r>
          </w:p>
        </w:tc>
        <w:tc>
          <w:tcPr>
            <w:tcW w:w="2693" w:type="dxa"/>
            <w:tcBorders>
              <w:top w:val="single" w:sz="6" w:space="0" w:color="auto"/>
              <w:bottom w:val="single" w:sz="8" w:space="0" w:color="auto"/>
            </w:tcBorders>
            <w:shd w:val="clear" w:color="auto" w:fill="FFFFFF"/>
            <w:hideMark/>
          </w:tcPr>
          <w:p w:rsidR="008444BD" w:rsidRPr="0081755D" w:rsidRDefault="008444BD" w:rsidP="0031663F">
            <w:pPr>
              <w:rPr>
                <w:lang w:eastAsia="en-GB"/>
              </w:rPr>
            </w:pPr>
            <w:r w:rsidRPr="0081755D">
              <w:rPr>
                <w:sz w:val="22"/>
                <w:szCs w:val="22"/>
                <w:lang w:eastAsia="en-GB"/>
              </w:rPr>
              <w:t>▪   По видам загрязнителей или параметров загрязнения (напр., биохимическая потребность в кислороде (БПК), химическая потребность в кислороде (</w:t>
            </w:r>
            <w:r w:rsidRPr="0081755D">
              <w:rPr>
                <w:sz w:val="22"/>
                <w:szCs w:val="22"/>
              </w:rPr>
              <w:t>ХПК</w:t>
            </w:r>
            <w:r w:rsidRPr="0081755D">
              <w:rPr>
                <w:sz w:val="22"/>
                <w:szCs w:val="22"/>
                <w:lang w:eastAsia="en-GB"/>
              </w:rPr>
              <w:t>), азот, фосфор, общее содержание взвешенных веществ (ОВЧ))</w:t>
            </w:r>
            <w:r w:rsidRPr="0081755D">
              <w:rPr>
                <w:color w:val="FF0000"/>
                <w:sz w:val="22"/>
                <w:szCs w:val="22"/>
                <w:lang w:eastAsia="en-GB"/>
              </w:rPr>
              <w:br/>
            </w:r>
            <w:r w:rsidRPr="0081755D">
              <w:rPr>
                <w:sz w:val="22"/>
                <w:szCs w:val="22"/>
                <w:lang w:eastAsia="en-GB"/>
              </w:rPr>
              <w:t>▪   По видам экономической деятельности (МСОК)</w:t>
            </w:r>
            <w:r w:rsidRPr="0081755D">
              <w:rPr>
                <w:sz w:val="22"/>
                <w:szCs w:val="22"/>
                <w:lang w:eastAsia="en-GB"/>
              </w:rPr>
              <w:br/>
              <w:t>▪   Национальный</w:t>
            </w:r>
            <w:r w:rsidRPr="0081755D">
              <w:rPr>
                <w:sz w:val="22"/>
                <w:szCs w:val="22"/>
                <w:lang w:eastAsia="en-GB"/>
              </w:rPr>
              <w:br/>
              <w:t>▪   Субнациональный</w:t>
            </w:r>
          </w:p>
        </w:tc>
        <w:tc>
          <w:tcPr>
            <w:tcW w:w="2509" w:type="dxa"/>
            <w:vMerge/>
            <w:tcBorders>
              <w:top w:val="single" w:sz="6" w:space="0" w:color="auto"/>
              <w:bottom w:val="single" w:sz="8" w:space="0" w:color="auto"/>
            </w:tcBorders>
            <w:shd w:val="clear" w:color="auto" w:fill="FFFFFF"/>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4"/>
      </w:pPr>
      <w:bookmarkStart w:id="327" w:name="_Toc337218965"/>
      <w:bookmarkStart w:id="328" w:name="_Toc346696667"/>
      <w:bookmarkStart w:id="329" w:name="_Toc532253829"/>
      <w:r w:rsidRPr="0081755D">
        <w:t>Тема 3.2.2: Сбор и очистка сточных вод</w:t>
      </w:r>
      <w:bookmarkEnd w:id="327"/>
      <w:bookmarkEnd w:id="328"/>
      <w:bookmarkEnd w:id="329"/>
      <w:r w:rsidRPr="0081755D">
        <w:t xml:space="preserve"> </w:t>
      </w:r>
    </w:p>
    <w:p w:rsidR="008444BD" w:rsidRPr="0081755D" w:rsidRDefault="008444BD" w:rsidP="008444BD"/>
    <w:p w:rsidR="008444BD" w:rsidRPr="0081755D" w:rsidRDefault="008444BD" w:rsidP="008444BD">
      <w:pPr>
        <w:pStyle w:val="a"/>
        <w:ind w:hanging="720"/>
      </w:pPr>
      <w:r w:rsidRPr="0081755D">
        <w:t>Сточные воды могу сбрасываться непосредственно в окружающую среду производителем, а могут собираться в системы канализации и проходить обработку на очистных сооружениях (городских, промышленных или иных). В эту тему могут быть включены статистические данные, описывающие: (i) объем сточных вод, собираемых и транспортируемых к окончательному месту сброса или к очистным сооружениям</w:t>
      </w:r>
      <w:r w:rsidR="004A0C64" w:rsidRPr="0081755D">
        <w:t>;</w:t>
      </w:r>
      <w:r w:rsidRPr="0081755D">
        <w:t xml:space="preserve"> (ii) объем очищенных сточных по типу переработки (первичная, вторичная и третичная)</w:t>
      </w:r>
      <w:r w:rsidR="004A0C64" w:rsidRPr="0081755D">
        <w:t>;</w:t>
      </w:r>
      <w:r w:rsidRPr="0081755D">
        <w:t xml:space="preserve"> (iii) физическую инфраструктуру, связанную со сбором и очисткой сточных вод (например, количество очистных сооружение и их мощность)</w:t>
      </w:r>
      <w:r w:rsidR="004A0C64" w:rsidRPr="0081755D">
        <w:t>;</w:t>
      </w:r>
      <w:r w:rsidRPr="0081755D">
        <w:t xml:space="preserve"> (iv) загрязняющие </w:t>
      </w:r>
      <w:r w:rsidRPr="0081755D">
        <w:lastRenderedPageBreak/>
        <w:t>вещества, извлеченные на очистных сооружениях</w:t>
      </w:r>
      <w:r w:rsidR="004A0C64" w:rsidRPr="0081755D">
        <w:t>;</w:t>
      </w:r>
      <w:r w:rsidRPr="0081755D">
        <w:t xml:space="preserve"> (v) другую релевантную информацию.</w:t>
      </w:r>
    </w:p>
    <w:p w:rsidR="008444BD" w:rsidRPr="0081755D" w:rsidRDefault="008444BD" w:rsidP="008444BD"/>
    <w:p w:rsidR="008444BD" w:rsidRPr="0081755D" w:rsidRDefault="008444BD" w:rsidP="008444BD">
      <w:pPr>
        <w:pStyle w:val="a"/>
        <w:ind w:hanging="720"/>
        <w:rPr>
          <w:b/>
          <w:i/>
        </w:rPr>
      </w:pPr>
      <w:r w:rsidRPr="0081755D">
        <w:t>Заведения, занимающиеся сбором и очисткой сточных вод, классифицируются в МСОК в разделе Е, подразделе 37: «Системы канализации».</w:t>
      </w:r>
    </w:p>
    <w:p w:rsidR="008444BD" w:rsidRPr="0081755D" w:rsidRDefault="008444BD" w:rsidP="008444BD">
      <w:pPr>
        <w:pStyle w:val="8"/>
      </w:pPr>
      <w:bookmarkStart w:id="330" w:name="_Toc531619259"/>
      <w:r w:rsidRPr="0081755D">
        <w:lastRenderedPageBreak/>
        <w:t>Таблица 3.3.2.2: Статистические данные и связанная с ними информация по Теме 3.2.2</w:t>
      </w:r>
      <w:bookmarkEnd w:id="330"/>
    </w:p>
    <w:tbl>
      <w:tblPr>
        <w:tblW w:w="10315" w:type="dxa"/>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67"/>
        <w:gridCol w:w="3219"/>
        <w:gridCol w:w="754"/>
        <w:gridCol w:w="664"/>
        <w:gridCol w:w="2374"/>
        <w:gridCol w:w="35"/>
        <w:gridCol w:w="2793"/>
        <w:gridCol w:w="9"/>
      </w:tblGrid>
      <w:tr w:rsidR="008444BD" w:rsidRPr="0081755D" w:rsidTr="0031663F">
        <w:trPr>
          <w:gridAfter w:val="1"/>
          <w:wAfter w:w="9" w:type="dxa"/>
          <w:trHeight w:val="660"/>
        </w:trPr>
        <w:tc>
          <w:tcPr>
            <w:tcW w:w="10306" w:type="dxa"/>
            <w:gridSpan w:val="7"/>
            <w:vMerge w:val="restart"/>
            <w:shd w:val="clear" w:color="000000" w:fill="000000"/>
            <w:vAlign w:val="center"/>
            <w:hideMark/>
          </w:tcPr>
          <w:p w:rsidR="008444BD" w:rsidRPr="0081755D" w:rsidRDefault="008444BD" w:rsidP="0031663F">
            <w:pPr>
              <w:rPr>
                <w:bCs/>
                <w:lang w:eastAsia="en-GB"/>
              </w:rPr>
            </w:pPr>
            <w:r w:rsidRPr="0081755D">
              <w:br w:type="page"/>
            </w:r>
            <w:r w:rsidRPr="0081755D">
              <w:rPr>
                <w:bCs/>
                <w:lang w:eastAsia="en-GB"/>
              </w:rPr>
              <w:t>Компонент 3: Отходы</w:t>
            </w:r>
          </w:p>
        </w:tc>
      </w:tr>
      <w:tr w:rsidR="008444BD" w:rsidRPr="0081755D" w:rsidTr="0031663F">
        <w:trPr>
          <w:gridAfter w:val="1"/>
          <w:wAfter w:w="9" w:type="dxa"/>
          <w:trHeight w:val="660"/>
        </w:trPr>
        <w:tc>
          <w:tcPr>
            <w:tcW w:w="10306" w:type="dxa"/>
            <w:gridSpan w:val="7"/>
            <w:vMerge/>
            <w:vAlign w:val="center"/>
            <w:hideMark/>
          </w:tcPr>
          <w:p w:rsidR="008444BD" w:rsidRPr="0081755D" w:rsidRDefault="008444BD" w:rsidP="0031663F">
            <w:pPr>
              <w:rPr>
                <w:bCs/>
                <w:lang w:eastAsia="en-GB"/>
              </w:rPr>
            </w:pPr>
          </w:p>
        </w:tc>
      </w:tr>
      <w:tr w:rsidR="008444BD" w:rsidRPr="0081755D" w:rsidTr="0031663F">
        <w:trPr>
          <w:gridAfter w:val="1"/>
          <w:wAfter w:w="9" w:type="dxa"/>
          <w:trHeight w:val="360"/>
        </w:trPr>
        <w:tc>
          <w:tcPr>
            <w:tcW w:w="10306" w:type="dxa"/>
            <w:gridSpan w:val="7"/>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3.2: Производство и удаление сточных вод</w:t>
            </w:r>
          </w:p>
        </w:tc>
      </w:tr>
      <w:tr w:rsidR="008444BD" w:rsidRPr="0081755D" w:rsidTr="0031663F">
        <w:trPr>
          <w:gridAfter w:val="5"/>
          <w:wAfter w:w="5875" w:type="dxa"/>
          <w:trHeight w:val="340"/>
        </w:trPr>
        <w:tc>
          <w:tcPr>
            <w:tcW w:w="4440" w:type="dxa"/>
            <w:gridSpan w:val="3"/>
            <w:shd w:val="clear" w:color="auto" w:fill="auto"/>
            <w:vAlign w:val="center"/>
            <w:hideMark/>
          </w:tcPr>
          <w:p w:rsidR="008444BD" w:rsidRPr="0081755D" w:rsidRDefault="008444BD" w:rsidP="0031663F">
            <w:pPr>
              <w:rPr>
                <w:sz w:val="20"/>
                <w:szCs w:val="20"/>
                <w:lang w:eastAsia="zh-CN"/>
              </w:rPr>
            </w:pPr>
            <w:r w:rsidRPr="0081755D">
              <w:rPr>
                <w:lang w:eastAsia="zh-CN"/>
              </w:rPr>
              <w:t>Тема 3.2.2: Сбор и очистка сточных вод</w:t>
            </w:r>
          </w:p>
        </w:tc>
      </w:tr>
      <w:tr w:rsidR="008444BD" w:rsidRPr="0081755D" w:rsidTr="0031663F">
        <w:tc>
          <w:tcPr>
            <w:tcW w:w="3686"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Статистические данные и связанная с ними информация</w:t>
            </w:r>
          </w:p>
        </w:tc>
        <w:tc>
          <w:tcPr>
            <w:tcW w:w="1418" w:type="dxa"/>
            <w:gridSpan w:val="2"/>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Категория измерения</w:t>
            </w:r>
          </w:p>
        </w:tc>
        <w:tc>
          <w:tcPr>
            <w:tcW w:w="2409" w:type="dxa"/>
            <w:gridSpan w:val="2"/>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 xml:space="preserve">Возможное агрегирование и уровень </w:t>
            </w:r>
          </w:p>
        </w:tc>
        <w:tc>
          <w:tcPr>
            <w:tcW w:w="2802" w:type="dxa"/>
            <w:gridSpan w:val="2"/>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Методологическое руководство</w:t>
            </w:r>
          </w:p>
        </w:tc>
      </w:tr>
      <w:tr w:rsidR="008444BD" w:rsidRPr="0081755D" w:rsidTr="0031663F">
        <w:tc>
          <w:tcPr>
            <w:tcW w:w="3686" w:type="dxa"/>
            <w:gridSpan w:val="2"/>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418" w:type="dxa"/>
            <w:gridSpan w:val="2"/>
            <w:vMerge/>
            <w:vAlign w:val="center"/>
            <w:hideMark/>
          </w:tcPr>
          <w:p w:rsidR="008444BD" w:rsidRPr="0081755D" w:rsidRDefault="008444BD" w:rsidP="0031663F">
            <w:pPr>
              <w:rPr>
                <w:bCs/>
                <w:lang w:eastAsia="en-GB"/>
              </w:rPr>
            </w:pPr>
          </w:p>
        </w:tc>
        <w:tc>
          <w:tcPr>
            <w:tcW w:w="2409" w:type="dxa"/>
            <w:gridSpan w:val="2"/>
            <w:vMerge/>
            <w:vAlign w:val="center"/>
            <w:hideMark/>
          </w:tcPr>
          <w:p w:rsidR="008444BD" w:rsidRPr="0081755D" w:rsidRDefault="008444BD" w:rsidP="0031663F">
            <w:pPr>
              <w:rPr>
                <w:bCs/>
                <w:lang w:eastAsia="en-GB"/>
              </w:rPr>
            </w:pPr>
          </w:p>
        </w:tc>
        <w:tc>
          <w:tcPr>
            <w:tcW w:w="2802" w:type="dxa"/>
            <w:gridSpan w:val="2"/>
            <w:vMerge/>
            <w:vAlign w:val="center"/>
            <w:hideMark/>
          </w:tcPr>
          <w:p w:rsidR="008444BD" w:rsidRPr="0081755D" w:rsidRDefault="008444BD" w:rsidP="0031663F">
            <w:pPr>
              <w:rPr>
                <w:bCs/>
                <w:lang w:eastAsia="en-GB"/>
              </w:rPr>
            </w:pPr>
          </w:p>
        </w:tc>
      </w:tr>
      <w:tr w:rsidR="008444BD" w:rsidRPr="0081755D" w:rsidTr="0031663F">
        <w:trPr>
          <w:trHeight w:val="462"/>
        </w:trPr>
        <w:tc>
          <w:tcPr>
            <w:tcW w:w="467"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219" w:type="dxa"/>
            <w:shd w:val="clear" w:color="auto" w:fill="auto"/>
            <w:noWrap/>
            <w:hideMark/>
          </w:tcPr>
          <w:p w:rsidR="008444BD" w:rsidRPr="0081755D" w:rsidRDefault="008444BD" w:rsidP="0031663F">
            <w:pPr>
              <w:rPr>
                <w:bCs/>
                <w:lang w:eastAsia="en-GB"/>
              </w:rPr>
            </w:pPr>
            <w:r w:rsidRPr="0081755D">
              <w:rPr>
                <w:bCs/>
                <w:sz w:val="22"/>
                <w:szCs w:val="22"/>
                <w:lang w:eastAsia="en-GB"/>
              </w:rPr>
              <w:t>Объем собранных сточных вод </w:t>
            </w:r>
          </w:p>
        </w:tc>
        <w:tc>
          <w:tcPr>
            <w:tcW w:w="1418" w:type="dxa"/>
            <w:gridSpan w:val="2"/>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374" w:type="dxa"/>
            <w:shd w:val="clear" w:color="auto" w:fill="auto"/>
            <w:hideMark/>
          </w:tcPr>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p>
        </w:tc>
        <w:tc>
          <w:tcPr>
            <w:tcW w:w="2837" w:type="dxa"/>
            <w:gridSpan w:val="3"/>
            <w:vMerge w:val="restart"/>
            <w:shd w:val="clear" w:color="auto" w:fill="auto"/>
            <w:hideMark/>
          </w:tcPr>
          <w:p w:rsidR="008444BD" w:rsidRPr="0081755D" w:rsidRDefault="008444BD" w:rsidP="0031663F">
            <w:pPr>
              <w:rPr>
                <w:lang w:eastAsia="en-GB"/>
              </w:rPr>
            </w:pPr>
            <w:r w:rsidRPr="0081755D">
              <w:rPr>
                <w:sz w:val="22"/>
                <w:szCs w:val="22"/>
                <w:lang w:eastAsia="en-GB"/>
              </w:rPr>
              <w:t>▪   СОООН: МРСВР</w:t>
            </w:r>
            <w:r w:rsidRPr="0081755D">
              <w:rPr>
                <w:sz w:val="22"/>
                <w:szCs w:val="22"/>
                <w:lang w:eastAsia="en-GB"/>
              </w:rPr>
              <w:br/>
              <w:t>▪   МСОК, ред. 4, раздел E, подразделы 35 и 36</w:t>
            </w:r>
            <w:r w:rsidRPr="0081755D">
              <w:rPr>
                <w:sz w:val="22"/>
                <w:szCs w:val="22"/>
                <w:lang w:eastAsia="en-GB"/>
              </w:rPr>
              <w:br/>
              <w:t>▪   СОООН: Вопросник по водным ресурсам секции статистики окружающей среды</w:t>
            </w:r>
          </w:p>
        </w:tc>
      </w:tr>
      <w:tr w:rsidR="008444BD" w:rsidRPr="0081755D" w:rsidTr="0031663F">
        <w:trPr>
          <w:trHeight w:val="268"/>
        </w:trPr>
        <w:tc>
          <w:tcPr>
            <w:tcW w:w="467" w:type="dxa"/>
            <w:shd w:val="clear" w:color="auto" w:fill="auto"/>
            <w:hideMark/>
          </w:tcPr>
          <w:p w:rsidR="008444BD" w:rsidRPr="0081755D" w:rsidRDefault="008444BD" w:rsidP="0031663F">
            <w:pPr>
              <w:rPr>
                <w:lang w:eastAsia="en-GB"/>
              </w:rPr>
            </w:pPr>
            <w:r w:rsidRPr="0081755D">
              <w:rPr>
                <w:sz w:val="22"/>
                <w:szCs w:val="22"/>
                <w:lang w:eastAsia="en-GB"/>
              </w:rPr>
              <w:t>b.</w:t>
            </w:r>
          </w:p>
        </w:tc>
        <w:tc>
          <w:tcPr>
            <w:tcW w:w="3219" w:type="dxa"/>
            <w:shd w:val="clear" w:color="auto" w:fill="auto"/>
            <w:noWrap/>
            <w:hideMark/>
          </w:tcPr>
          <w:p w:rsidR="008444BD" w:rsidRPr="0081755D" w:rsidRDefault="008444BD" w:rsidP="0031663F">
            <w:pPr>
              <w:rPr>
                <w:bCs/>
                <w:lang w:eastAsia="en-GB"/>
              </w:rPr>
            </w:pPr>
            <w:r w:rsidRPr="0081755D">
              <w:rPr>
                <w:bCs/>
                <w:sz w:val="22"/>
                <w:szCs w:val="22"/>
                <w:lang w:eastAsia="en-GB"/>
              </w:rPr>
              <w:t>Объем очищенных сточных вод</w:t>
            </w:r>
          </w:p>
        </w:tc>
        <w:tc>
          <w:tcPr>
            <w:tcW w:w="1418" w:type="dxa"/>
            <w:gridSpan w:val="2"/>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374" w:type="dxa"/>
            <w:vMerge w:val="restart"/>
            <w:shd w:val="clear" w:color="auto" w:fill="auto"/>
            <w:hideMark/>
          </w:tcPr>
          <w:p w:rsidR="008444BD" w:rsidRPr="0081755D" w:rsidRDefault="008444BD" w:rsidP="0031663F">
            <w:pPr>
              <w:rPr>
                <w:lang w:eastAsia="en-GB"/>
              </w:rPr>
            </w:pPr>
            <w:r w:rsidRPr="0081755D">
              <w:rPr>
                <w:sz w:val="22"/>
                <w:szCs w:val="22"/>
                <w:lang w:eastAsia="en-GB"/>
              </w:rPr>
              <w:t>▪   По типам очистки (напр., первичная, вторичная, третичная)</w:t>
            </w:r>
            <w:r w:rsidRPr="0081755D">
              <w:rPr>
                <w:sz w:val="22"/>
                <w:szCs w:val="22"/>
                <w:lang w:eastAsia="en-GB"/>
              </w:rPr>
              <w:br/>
              <w:t>▪   Национальный</w:t>
            </w:r>
            <w:r w:rsidRPr="0081755D">
              <w:rPr>
                <w:sz w:val="22"/>
                <w:szCs w:val="22"/>
                <w:lang w:eastAsia="en-GB"/>
              </w:rPr>
              <w:br/>
              <w:t>▪   Субнациональный</w:t>
            </w:r>
          </w:p>
        </w:tc>
        <w:tc>
          <w:tcPr>
            <w:tcW w:w="2837" w:type="dxa"/>
            <w:gridSpan w:val="3"/>
            <w:vMerge/>
            <w:hideMark/>
          </w:tcPr>
          <w:p w:rsidR="008444BD" w:rsidRPr="0081755D" w:rsidRDefault="008444BD" w:rsidP="0031663F">
            <w:pPr>
              <w:rPr>
                <w:lang w:eastAsia="en-GB"/>
              </w:rPr>
            </w:pPr>
          </w:p>
        </w:tc>
      </w:tr>
      <w:tr w:rsidR="008444BD" w:rsidRPr="0081755D" w:rsidTr="0031663F">
        <w:trPr>
          <w:trHeight w:val="268"/>
        </w:trPr>
        <w:tc>
          <w:tcPr>
            <w:tcW w:w="467" w:type="dxa"/>
            <w:shd w:val="clear" w:color="auto" w:fill="auto"/>
            <w:hideMark/>
          </w:tcPr>
          <w:p w:rsidR="008444BD" w:rsidRPr="0081755D" w:rsidRDefault="008444BD" w:rsidP="0031663F">
            <w:pPr>
              <w:rPr>
                <w:lang w:eastAsia="en-GB"/>
              </w:rPr>
            </w:pPr>
            <w:r w:rsidRPr="0081755D">
              <w:rPr>
                <w:sz w:val="22"/>
                <w:szCs w:val="22"/>
                <w:lang w:eastAsia="en-GB"/>
              </w:rPr>
              <w:t>c.</w:t>
            </w:r>
          </w:p>
        </w:tc>
        <w:tc>
          <w:tcPr>
            <w:tcW w:w="3219" w:type="dxa"/>
            <w:shd w:val="clear" w:color="auto" w:fill="auto"/>
            <w:noWrap/>
            <w:hideMark/>
          </w:tcPr>
          <w:p w:rsidR="008444BD" w:rsidRPr="0081755D" w:rsidRDefault="008444BD" w:rsidP="0031663F">
            <w:pPr>
              <w:rPr>
                <w:lang w:eastAsia="en-GB"/>
              </w:rPr>
            </w:pPr>
            <w:r w:rsidRPr="0081755D">
              <w:rPr>
                <w:sz w:val="22"/>
                <w:szCs w:val="22"/>
                <w:lang w:eastAsia="en-GB"/>
              </w:rPr>
              <w:t>Общие городские мощности по очистке сточных вод</w:t>
            </w:r>
          </w:p>
        </w:tc>
        <w:tc>
          <w:tcPr>
            <w:tcW w:w="1418" w:type="dxa"/>
            <w:gridSpan w:val="2"/>
            <w:shd w:val="clear" w:color="000000" w:fill="C0C0C0"/>
            <w:hideMark/>
          </w:tcPr>
          <w:p w:rsidR="008444BD" w:rsidRPr="0081755D" w:rsidRDefault="008444BD" w:rsidP="0031663F">
            <w:pPr>
              <w:rPr>
                <w:lang w:eastAsia="en-GB"/>
              </w:rPr>
            </w:pPr>
          </w:p>
        </w:tc>
        <w:tc>
          <w:tcPr>
            <w:tcW w:w="2374" w:type="dxa"/>
            <w:vMerge/>
            <w:hideMark/>
          </w:tcPr>
          <w:p w:rsidR="008444BD" w:rsidRPr="0081755D" w:rsidRDefault="008444BD" w:rsidP="0031663F">
            <w:pPr>
              <w:rPr>
                <w:lang w:eastAsia="en-GB"/>
              </w:rPr>
            </w:pPr>
          </w:p>
        </w:tc>
        <w:tc>
          <w:tcPr>
            <w:tcW w:w="2837" w:type="dxa"/>
            <w:gridSpan w:val="3"/>
            <w:vMerge/>
            <w:hideMark/>
          </w:tcPr>
          <w:p w:rsidR="008444BD" w:rsidRPr="0081755D" w:rsidRDefault="008444BD" w:rsidP="0031663F">
            <w:pPr>
              <w:rPr>
                <w:lang w:eastAsia="en-GB"/>
              </w:rPr>
            </w:pPr>
          </w:p>
        </w:tc>
      </w:tr>
      <w:tr w:rsidR="008444BD" w:rsidRPr="0081755D" w:rsidTr="0031663F">
        <w:trPr>
          <w:trHeight w:val="255"/>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19" w:type="dxa"/>
            <w:shd w:val="clear" w:color="auto" w:fill="auto"/>
            <w:hideMark/>
          </w:tcPr>
          <w:p w:rsidR="008444BD" w:rsidRPr="0081755D" w:rsidRDefault="008444BD" w:rsidP="0031663F">
            <w:r w:rsidRPr="0081755D">
              <w:rPr>
                <w:sz w:val="22"/>
                <w:szCs w:val="22"/>
              </w:rPr>
              <w:t>1. Количество заводов</w:t>
            </w:r>
          </w:p>
        </w:tc>
        <w:tc>
          <w:tcPr>
            <w:tcW w:w="1418" w:type="dxa"/>
            <w:gridSpan w:val="2"/>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374" w:type="dxa"/>
            <w:vMerge/>
            <w:hideMark/>
          </w:tcPr>
          <w:p w:rsidR="008444BD" w:rsidRPr="0081755D" w:rsidRDefault="008444BD" w:rsidP="0031663F">
            <w:pPr>
              <w:rPr>
                <w:lang w:eastAsia="en-GB"/>
              </w:rPr>
            </w:pPr>
          </w:p>
        </w:tc>
        <w:tc>
          <w:tcPr>
            <w:tcW w:w="2837" w:type="dxa"/>
            <w:gridSpan w:val="3"/>
            <w:vMerge/>
            <w:hideMark/>
          </w:tcPr>
          <w:p w:rsidR="008444BD" w:rsidRPr="0081755D" w:rsidRDefault="008444BD" w:rsidP="0031663F">
            <w:pPr>
              <w:rPr>
                <w:lang w:eastAsia="en-GB"/>
              </w:rPr>
            </w:pPr>
          </w:p>
        </w:tc>
      </w:tr>
      <w:tr w:rsidR="008444BD" w:rsidRPr="0081755D" w:rsidTr="0031663F">
        <w:trPr>
          <w:trHeight w:val="255"/>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19" w:type="dxa"/>
            <w:shd w:val="clear" w:color="auto" w:fill="auto"/>
            <w:hideMark/>
          </w:tcPr>
          <w:p w:rsidR="008444BD" w:rsidRPr="0081755D" w:rsidRDefault="008444BD" w:rsidP="0031663F">
            <w:r w:rsidRPr="0081755D">
              <w:rPr>
                <w:sz w:val="22"/>
                <w:szCs w:val="22"/>
              </w:rPr>
              <w:t>2. Мощность заводов</w:t>
            </w:r>
          </w:p>
        </w:tc>
        <w:tc>
          <w:tcPr>
            <w:tcW w:w="1418" w:type="dxa"/>
            <w:gridSpan w:val="2"/>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374" w:type="dxa"/>
            <w:vMerge/>
            <w:hideMark/>
          </w:tcPr>
          <w:p w:rsidR="008444BD" w:rsidRPr="0081755D" w:rsidRDefault="008444BD" w:rsidP="0031663F">
            <w:pPr>
              <w:rPr>
                <w:lang w:eastAsia="en-GB"/>
              </w:rPr>
            </w:pPr>
          </w:p>
        </w:tc>
        <w:tc>
          <w:tcPr>
            <w:tcW w:w="2837" w:type="dxa"/>
            <w:gridSpan w:val="3"/>
            <w:vMerge/>
            <w:hideMark/>
          </w:tcPr>
          <w:p w:rsidR="008444BD" w:rsidRPr="0081755D" w:rsidRDefault="008444BD" w:rsidP="0031663F">
            <w:pPr>
              <w:rPr>
                <w:lang w:eastAsia="en-GB"/>
              </w:rPr>
            </w:pPr>
          </w:p>
        </w:tc>
      </w:tr>
      <w:tr w:rsidR="008444BD" w:rsidRPr="0081755D" w:rsidTr="0031663F">
        <w:trPr>
          <w:trHeight w:val="285"/>
        </w:trPr>
        <w:tc>
          <w:tcPr>
            <w:tcW w:w="467" w:type="dxa"/>
            <w:shd w:val="clear" w:color="auto" w:fill="auto"/>
            <w:hideMark/>
          </w:tcPr>
          <w:p w:rsidR="008444BD" w:rsidRPr="0081755D" w:rsidRDefault="008444BD" w:rsidP="0031663F">
            <w:pPr>
              <w:rPr>
                <w:lang w:eastAsia="en-GB"/>
              </w:rPr>
            </w:pPr>
            <w:r w:rsidRPr="0081755D">
              <w:rPr>
                <w:sz w:val="22"/>
                <w:szCs w:val="22"/>
                <w:lang w:eastAsia="en-GB"/>
              </w:rPr>
              <w:t>d.</w:t>
            </w:r>
          </w:p>
        </w:tc>
        <w:tc>
          <w:tcPr>
            <w:tcW w:w="3219" w:type="dxa"/>
            <w:shd w:val="clear" w:color="auto" w:fill="auto"/>
            <w:noWrap/>
            <w:hideMark/>
          </w:tcPr>
          <w:p w:rsidR="008444BD" w:rsidRPr="0081755D" w:rsidRDefault="008444BD" w:rsidP="0031663F">
            <w:pPr>
              <w:rPr>
                <w:lang w:eastAsia="en-GB"/>
              </w:rPr>
            </w:pPr>
            <w:r w:rsidRPr="0081755D">
              <w:rPr>
                <w:sz w:val="22"/>
                <w:szCs w:val="22"/>
                <w:lang w:eastAsia="en-GB"/>
              </w:rPr>
              <w:t>Общие промышленные мощности по очистке сточных вод</w:t>
            </w:r>
          </w:p>
        </w:tc>
        <w:tc>
          <w:tcPr>
            <w:tcW w:w="1418" w:type="dxa"/>
            <w:gridSpan w:val="2"/>
            <w:shd w:val="clear" w:color="000000" w:fill="C0C0C0"/>
            <w:hideMark/>
          </w:tcPr>
          <w:p w:rsidR="008444BD" w:rsidRPr="0081755D" w:rsidRDefault="008444BD" w:rsidP="0031663F">
            <w:pPr>
              <w:rPr>
                <w:lang w:eastAsia="en-GB"/>
              </w:rPr>
            </w:pPr>
          </w:p>
        </w:tc>
        <w:tc>
          <w:tcPr>
            <w:tcW w:w="2374" w:type="dxa"/>
            <w:vMerge/>
            <w:hideMark/>
          </w:tcPr>
          <w:p w:rsidR="008444BD" w:rsidRPr="0081755D" w:rsidRDefault="008444BD" w:rsidP="0031663F">
            <w:pPr>
              <w:rPr>
                <w:lang w:eastAsia="en-GB"/>
              </w:rPr>
            </w:pPr>
          </w:p>
        </w:tc>
        <w:tc>
          <w:tcPr>
            <w:tcW w:w="2837" w:type="dxa"/>
            <w:gridSpan w:val="3"/>
            <w:vMerge/>
            <w:hideMark/>
          </w:tcPr>
          <w:p w:rsidR="008444BD" w:rsidRPr="0081755D" w:rsidRDefault="008444BD" w:rsidP="0031663F">
            <w:pPr>
              <w:rPr>
                <w:lang w:eastAsia="en-GB"/>
              </w:rPr>
            </w:pPr>
          </w:p>
        </w:tc>
      </w:tr>
      <w:tr w:rsidR="008444BD" w:rsidRPr="0081755D" w:rsidTr="0031663F">
        <w:trPr>
          <w:trHeight w:val="255"/>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19" w:type="dxa"/>
            <w:shd w:val="clear" w:color="auto" w:fill="auto"/>
            <w:hideMark/>
          </w:tcPr>
          <w:p w:rsidR="008444BD" w:rsidRPr="0081755D" w:rsidRDefault="008444BD" w:rsidP="0031663F">
            <w:r w:rsidRPr="0081755D">
              <w:rPr>
                <w:sz w:val="22"/>
                <w:szCs w:val="22"/>
              </w:rPr>
              <w:t>1. Количество заводов</w:t>
            </w:r>
          </w:p>
        </w:tc>
        <w:tc>
          <w:tcPr>
            <w:tcW w:w="1418" w:type="dxa"/>
            <w:gridSpan w:val="2"/>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374" w:type="dxa"/>
            <w:vMerge/>
            <w:hideMark/>
          </w:tcPr>
          <w:p w:rsidR="008444BD" w:rsidRPr="0081755D" w:rsidRDefault="008444BD" w:rsidP="0031663F">
            <w:pPr>
              <w:rPr>
                <w:lang w:eastAsia="en-GB"/>
              </w:rPr>
            </w:pPr>
          </w:p>
        </w:tc>
        <w:tc>
          <w:tcPr>
            <w:tcW w:w="2837" w:type="dxa"/>
            <w:gridSpan w:val="3"/>
            <w:vMerge/>
            <w:hideMark/>
          </w:tcPr>
          <w:p w:rsidR="008444BD" w:rsidRPr="0081755D" w:rsidRDefault="008444BD" w:rsidP="0031663F">
            <w:pPr>
              <w:rPr>
                <w:lang w:eastAsia="en-GB"/>
              </w:rPr>
            </w:pPr>
          </w:p>
        </w:tc>
      </w:tr>
      <w:tr w:rsidR="008444BD" w:rsidRPr="0081755D" w:rsidTr="0031663F">
        <w:trPr>
          <w:trHeight w:val="250"/>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19" w:type="dxa"/>
            <w:shd w:val="clear" w:color="auto" w:fill="auto"/>
            <w:hideMark/>
          </w:tcPr>
          <w:p w:rsidR="008444BD" w:rsidRPr="0081755D" w:rsidRDefault="008444BD" w:rsidP="0031663F">
            <w:r w:rsidRPr="0081755D">
              <w:rPr>
                <w:sz w:val="22"/>
                <w:szCs w:val="22"/>
              </w:rPr>
              <w:t>2. Мощность заводов</w:t>
            </w:r>
          </w:p>
        </w:tc>
        <w:tc>
          <w:tcPr>
            <w:tcW w:w="1418" w:type="dxa"/>
            <w:gridSpan w:val="2"/>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374" w:type="dxa"/>
            <w:vMerge/>
            <w:hideMark/>
          </w:tcPr>
          <w:p w:rsidR="008444BD" w:rsidRPr="0081755D" w:rsidRDefault="008444BD" w:rsidP="0031663F">
            <w:pPr>
              <w:rPr>
                <w:lang w:eastAsia="en-GB"/>
              </w:rPr>
            </w:pPr>
          </w:p>
        </w:tc>
        <w:tc>
          <w:tcPr>
            <w:tcW w:w="2837" w:type="dxa"/>
            <w:gridSpan w:val="3"/>
            <w:vMerge/>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4"/>
      </w:pPr>
      <w:bookmarkStart w:id="331" w:name="_Toc532253830"/>
      <w:bookmarkStart w:id="332" w:name="_Toc337218966"/>
      <w:bookmarkStart w:id="333" w:name="_Toc346696668"/>
      <w:r w:rsidRPr="0081755D">
        <w:t>Тема 3.2.3: Сброс сточных вод в окружающую среду</w:t>
      </w:r>
      <w:bookmarkEnd w:id="331"/>
      <w:r w:rsidRPr="0081755D">
        <w:t xml:space="preserve"> </w:t>
      </w:r>
      <w:bookmarkEnd w:id="332"/>
      <w:bookmarkEnd w:id="333"/>
    </w:p>
    <w:p w:rsidR="008444BD" w:rsidRPr="0081755D" w:rsidRDefault="008444BD" w:rsidP="008444BD"/>
    <w:p w:rsidR="008444BD" w:rsidRPr="0081755D" w:rsidRDefault="008444BD" w:rsidP="008444BD">
      <w:pPr>
        <w:pStyle w:val="a"/>
        <w:ind w:hanging="720"/>
      </w:pPr>
      <w:r w:rsidRPr="0081755D">
        <w:t>В этой теме отражается информация на этапе окончательного сброса сточных вод в окружающую среду. Она охватывает (i) объем сточных вод, сброшенных в окружающую среду без очистки; (ii) объем сточных вод, сбрасываемых в окружающую среду после очистки, по типу обработки (первичная, вторичная и третичная) и по типу очистных сооружений (общественные, частные, муниципальные, промышленные)</w:t>
      </w:r>
      <w:r w:rsidR="004A0C64" w:rsidRPr="0081755D">
        <w:t>;</w:t>
      </w:r>
      <w:r w:rsidRPr="0081755D">
        <w:t xml:space="preserve"> и (iii) качество очищенных сточных вод.</w:t>
      </w:r>
    </w:p>
    <w:p w:rsidR="008444BD" w:rsidRPr="0081755D" w:rsidRDefault="008444BD" w:rsidP="008444BD"/>
    <w:p w:rsidR="008444BD" w:rsidRPr="0081755D" w:rsidRDefault="008444BD" w:rsidP="008444BD">
      <w:pPr>
        <w:pStyle w:val="a"/>
        <w:ind w:hanging="720"/>
      </w:pPr>
      <w:r w:rsidRPr="0081755D">
        <w:t>Статистика об объеме сточных вод, сбрасываемых после обработки, может быть получена из административных данных очистных сооружений. Статистика по объему сточных вод, сбрасываемых без обработки, может быть получена от экономических единиц и из отчетов канализационных компаний или оценена на основе объема использования воды. Объем сброшенных сточных вод также должен быть дезагрегирован по принимающим водоемам.</w:t>
      </w:r>
    </w:p>
    <w:p w:rsidR="008444BD" w:rsidRPr="0081755D" w:rsidRDefault="008444BD" w:rsidP="008444BD"/>
    <w:p w:rsidR="008444BD" w:rsidRPr="0081755D" w:rsidRDefault="008444BD" w:rsidP="008444BD">
      <w:pPr>
        <w:pStyle w:val="a"/>
        <w:ind w:hanging="720"/>
      </w:pPr>
      <w:r w:rsidRPr="0081755D">
        <w:t xml:space="preserve">В дополнение к объему сточных вод, возвращаемых в окружающую среду, важно также измерять или оценивать объемы различных загрязняющих веществ, сбрасываемых со сточными водами или иным образом попадающих в водоемы. Сбросы в воду - это </w:t>
      </w:r>
      <w:r w:rsidRPr="0081755D">
        <w:lastRenderedPageBreak/>
        <w:t>совокупность веществ, поступающих в водные ресурсы от заведений и домашних хозяйств в ходе производства, потребления и накопления. Сбросы в воду должны быть дезагрегированы по осуществляющим их видам экономической деятельности; данные должны быть представлены по самым важным веществам.</w:t>
      </w:r>
    </w:p>
    <w:p w:rsidR="008444BD" w:rsidRPr="0081755D" w:rsidRDefault="008444BD" w:rsidP="008444BD">
      <w:pPr>
        <w:pStyle w:val="8"/>
      </w:pPr>
      <w:bookmarkStart w:id="334" w:name="_Toc531619260"/>
      <w:r w:rsidRPr="0081755D">
        <w:lastRenderedPageBreak/>
        <w:t>Таблица 3.3.2.3: Статистические данные и связанная с ними информация по Теме 3.2.3</w:t>
      </w:r>
      <w:bookmarkEnd w:id="334"/>
    </w:p>
    <w:tbl>
      <w:tblPr>
        <w:tblW w:w="10315" w:type="dxa"/>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26"/>
        <w:gridCol w:w="3260"/>
        <w:gridCol w:w="1418"/>
        <w:gridCol w:w="2409"/>
        <w:gridCol w:w="2793"/>
        <w:gridCol w:w="9"/>
      </w:tblGrid>
      <w:tr w:rsidR="008444BD" w:rsidRPr="0081755D" w:rsidTr="0031663F">
        <w:trPr>
          <w:gridAfter w:val="1"/>
          <w:wAfter w:w="9" w:type="dxa"/>
          <w:trHeight w:val="660"/>
        </w:trPr>
        <w:tc>
          <w:tcPr>
            <w:tcW w:w="10306" w:type="dxa"/>
            <w:gridSpan w:val="5"/>
            <w:vMerge w:val="restart"/>
            <w:shd w:val="clear" w:color="000000" w:fill="000000"/>
            <w:vAlign w:val="center"/>
            <w:hideMark/>
          </w:tcPr>
          <w:p w:rsidR="008444BD" w:rsidRPr="0081755D" w:rsidRDefault="008444BD" w:rsidP="0031663F">
            <w:pPr>
              <w:rPr>
                <w:bCs/>
                <w:lang w:eastAsia="en-GB"/>
              </w:rPr>
            </w:pPr>
            <w:r w:rsidRPr="0081755D">
              <w:br w:type="page"/>
            </w:r>
            <w:r w:rsidRPr="0081755D">
              <w:rPr>
                <w:bCs/>
                <w:lang w:eastAsia="en-GB"/>
              </w:rPr>
              <w:t>Компонент 3: Отходы</w:t>
            </w:r>
          </w:p>
        </w:tc>
      </w:tr>
      <w:tr w:rsidR="008444BD" w:rsidRPr="0081755D" w:rsidTr="0031663F">
        <w:trPr>
          <w:gridAfter w:val="1"/>
          <w:wAfter w:w="9" w:type="dxa"/>
          <w:trHeight w:val="660"/>
        </w:trPr>
        <w:tc>
          <w:tcPr>
            <w:tcW w:w="10306" w:type="dxa"/>
            <w:gridSpan w:val="5"/>
            <w:vMerge/>
            <w:vAlign w:val="center"/>
            <w:hideMark/>
          </w:tcPr>
          <w:p w:rsidR="008444BD" w:rsidRPr="0081755D" w:rsidRDefault="008444BD" w:rsidP="0031663F">
            <w:pPr>
              <w:rPr>
                <w:bCs/>
                <w:lang w:eastAsia="en-GB"/>
              </w:rPr>
            </w:pPr>
          </w:p>
        </w:tc>
      </w:tr>
      <w:tr w:rsidR="008444BD" w:rsidRPr="0081755D" w:rsidTr="0031663F">
        <w:trPr>
          <w:gridAfter w:val="1"/>
          <w:wAfter w:w="9" w:type="dxa"/>
          <w:trHeight w:val="313"/>
        </w:trPr>
        <w:tc>
          <w:tcPr>
            <w:tcW w:w="10306" w:type="dxa"/>
            <w:gridSpan w:val="5"/>
            <w:tcBorders>
              <w:top w:val="single" w:sz="6" w:space="0" w:color="auto"/>
              <w:left w:val="single" w:sz="8" w:space="0" w:color="auto"/>
              <w:bottom w:val="single" w:sz="6" w:space="0" w:color="auto"/>
              <w:right w:val="single" w:sz="8" w:space="0" w:color="auto"/>
            </w:tcBorders>
            <w:shd w:val="clear" w:color="auto" w:fill="BFBFBF"/>
            <w:hideMark/>
          </w:tcPr>
          <w:p w:rsidR="008444BD" w:rsidRPr="0081755D" w:rsidRDefault="008444BD" w:rsidP="0031663F">
            <w:pPr>
              <w:rPr>
                <w:lang w:eastAsia="zh-CN"/>
              </w:rPr>
            </w:pPr>
            <w:r w:rsidRPr="0081755D">
              <w:rPr>
                <w:lang w:eastAsia="zh-CN"/>
              </w:rPr>
              <w:t xml:space="preserve">Подкомпонент 3.2: </w:t>
            </w:r>
            <w:r w:rsidRPr="0081755D">
              <w:rPr>
                <w:lang w:eastAsia="en-GB"/>
              </w:rPr>
              <w:t>Производство и удаление сточных вод</w:t>
            </w:r>
          </w:p>
        </w:tc>
      </w:tr>
      <w:tr w:rsidR="008444BD" w:rsidRPr="0081755D" w:rsidTr="0031663F">
        <w:trPr>
          <w:gridAfter w:val="1"/>
          <w:wAfter w:w="9" w:type="dxa"/>
          <w:trHeight w:val="313"/>
        </w:trPr>
        <w:tc>
          <w:tcPr>
            <w:tcW w:w="10306" w:type="dxa"/>
            <w:gridSpan w:val="5"/>
            <w:shd w:val="clear" w:color="auto" w:fill="auto"/>
            <w:hideMark/>
          </w:tcPr>
          <w:p w:rsidR="008444BD" w:rsidRPr="0081755D" w:rsidRDefault="008444BD" w:rsidP="0031663F">
            <w:pPr>
              <w:rPr>
                <w:lang w:eastAsia="zh-CN"/>
              </w:rPr>
            </w:pPr>
            <w:r w:rsidRPr="0081755D">
              <w:rPr>
                <w:lang w:eastAsia="zh-CN"/>
              </w:rPr>
              <w:t>Тема 3.2.3: Сброс сточных вод в окружающую среду</w:t>
            </w:r>
          </w:p>
        </w:tc>
      </w:tr>
      <w:tr w:rsidR="008444BD" w:rsidRPr="0081755D" w:rsidTr="0031663F">
        <w:tc>
          <w:tcPr>
            <w:tcW w:w="3686"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41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409"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802" w:type="dxa"/>
            <w:gridSpan w:val="2"/>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686" w:type="dxa"/>
            <w:gridSpan w:val="2"/>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418" w:type="dxa"/>
            <w:vMerge/>
            <w:vAlign w:val="center"/>
            <w:hideMark/>
          </w:tcPr>
          <w:p w:rsidR="008444BD" w:rsidRPr="0081755D" w:rsidRDefault="008444BD" w:rsidP="0031663F">
            <w:pPr>
              <w:rPr>
                <w:bCs/>
                <w:lang w:eastAsia="en-GB"/>
              </w:rPr>
            </w:pPr>
          </w:p>
        </w:tc>
        <w:tc>
          <w:tcPr>
            <w:tcW w:w="2409" w:type="dxa"/>
            <w:vMerge/>
            <w:vAlign w:val="center"/>
            <w:hideMark/>
          </w:tcPr>
          <w:p w:rsidR="008444BD" w:rsidRPr="0081755D" w:rsidRDefault="008444BD" w:rsidP="0031663F">
            <w:pPr>
              <w:rPr>
                <w:bCs/>
                <w:lang w:eastAsia="en-GB"/>
              </w:rPr>
            </w:pPr>
          </w:p>
        </w:tc>
        <w:tc>
          <w:tcPr>
            <w:tcW w:w="2802" w:type="dxa"/>
            <w:gridSpan w:val="2"/>
            <w:vMerge/>
            <w:vAlign w:val="center"/>
            <w:hideMark/>
          </w:tcPr>
          <w:p w:rsidR="008444BD" w:rsidRPr="0081755D" w:rsidRDefault="008444BD" w:rsidP="0031663F">
            <w:pPr>
              <w:rPr>
                <w:bCs/>
                <w:lang w:eastAsia="en-GB"/>
              </w:rPr>
            </w:pPr>
          </w:p>
        </w:tc>
      </w:tr>
      <w:tr w:rsidR="008444BD" w:rsidRPr="0081755D" w:rsidTr="0031663F">
        <w:trPr>
          <w:gridAfter w:val="1"/>
          <w:wAfter w:w="9" w:type="dxa"/>
          <w:trHeight w:val="313"/>
        </w:trPr>
        <w:tc>
          <w:tcPr>
            <w:tcW w:w="426"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260" w:type="dxa"/>
            <w:shd w:val="clear" w:color="auto" w:fill="auto"/>
            <w:noWrap/>
            <w:hideMark/>
          </w:tcPr>
          <w:p w:rsidR="008444BD" w:rsidRPr="0081755D" w:rsidRDefault="008444BD" w:rsidP="0031663F">
            <w:pPr>
              <w:rPr>
                <w:lang w:eastAsia="en-GB"/>
              </w:rPr>
            </w:pPr>
            <w:r w:rsidRPr="0081755D">
              <w:rPr>
                <w:sz w:val="22"/>
                <w:szCs w:val="22"/>
                <w:lang w:eastAsia="en-GB"/>
              </w:rPr>
              <w:t>Сброс сточных вод</w:t>
            </w:r>
          </w:p>
        </w:tc>
        <w:tc>
          <w:tcPr>
            <w:tcW w:w="1418" w:type="dxa"/>
            <w:shd w:val="clear" w:color="000000" w:fill="C0C0C0"/>
            <w:hideMark/>
          </w:tcPr>
          <w:p w:rsidR="008444BD" w:rsidRPr="0081755D" w:rsidRDefault="008444BD" w:rsidP="0031663F">
            <w:pPr>
              <w:rPr>
                <w:lang w:eastAsia="en-GB"/>
              </w:rPr>
            </w:pPr>
          </w:p>
        </w:tc>
        <w:tc>
          <w:tcPr>
            <w:tcW w:w="2409" w:type="dxa"/>
            <w:vMerge w:val="restart"/>
            <w:shd w:val="clear" w:color="auto" w:fill="auto"/>
            <w:hideMark/>
          </w:tcPr>
          <w:p w:rsidR="008444BD" w:rsidRPr="0081755D" w:rsidRDefault="008444BD" w:rsidP="0031663F">
            <w:pPr>
              <w:rPr>
                <w:lang w:eastAsia="en-GB"/>
              </w:rPr>
            </w:pPr>
            <w:r w:rsidRPr="0081755D">
              <w:rPr>
                <w:sz w:val="22"/>
                <w:szCs w:val="22"/>
                <w:lang w:eastAsia="en-GB"/>
              </w:rPr>
              <w:t xml:space="preserve">▪   По типам очистки (напр., первичная, вторичная, третичная) </w:t>
            </w:r>
            <w:r w:rsidRPr="0081755D">
              <w:rPr>
                <w:sz w:val="22"/>
                <w:szCs w:val="22"/>
                <w:lang w:eastAsia="en-GB"/>
              </w:rPr>
              <w:br/>
              <w:t>▪   По реципиентам (напр., поверхностные воды, подземные воды, водно-болотистые угодья, море, земля)</w:t>
            </w:r>
            <w:r w:rsidRPr="0081755D">
              <w:rPr>
                <w:sz w:val="22"/>
                <w:szCs w:val="22"/>
                <w:lang w:eastAsia="en-GB"/>
              </w:rPr>
              <w:br/>
              <w:t>▪   По видам экономической деятельности (МСОК)</w:t>
            </w:r>
            <w:r w:rsidRPr="0081755D">
              <w:rPr>
                <w:sz w:val="22"/>
                <w:szCs w:val="22"/>
                <w:lang w:eastAsia="en-GB"/>
              </w:rPr>
              <w:br/>
              <w:t>▪   Национальный</w:t>
            </w:r>
            <w:r w:rsidRPr="0081755D">
              <w:rPr>
                <w:sz w:val="22"/>
                <w:szCs w:val="22"/>
                <w:lang w:eastAsia="en-GB"/>
              </w:rPr>
              <w:br/>
              <w:t>▪   Субнациональный</w:t>
            </w:r>
            <w:r w:rsidRPr="0081755D">
              <w:rPr>
                <w:sz w:val="22"/>
                <w:szCs w:val="22"/>
                <w:lang w:eastAsia="en-GB"/>
              </w:rPr>
              <w:br/>
              <w:t>▪   По источникам (точечный источник /источник поверхностного стока)</w:t>
            </w:r>
          </w:p>
        </w:tc>
        <w:tc>
          <w:tcPr>
            <w:tcW w:w="2793" w:type="dxa"/>
            <w:vMerge w:val="restart"/>
            <w:hideMark/>
          </w:tcPr>
          <w:p w:rsidR="008444BD" w:rsidRPr="0081755D" w:rsidRDefault="008444BD" w:rsidP="0031663F">
            <w:pPr>
              <w:rPr>
                <w:lang w:eastAsia="en-GB"/>
              </w:rPr>
            </w:pPr>
            <w:r w:rsidRPr="0081755D">
              <w:rPr>
                <w:sz w:val="22"/>
                <w:szCs w:val="22"/>
                <w:lang w:eastAsia="en-GB"/>
              </w:rPr>
              <w:t>▪   СОООН: МРСВР</w:t>
            </w:r>
            <w:r w:rsidRPr="0081755D">
              <w:rPr>
                <w:sz w:val="22"/>
                <w:szCs w:val="22"/>
                <w:lang w:eastAsia="en-GB"/>
              </w:rPr>
              <w:br/>
              <w:t>▪   МСОК, ред. 4, раздел E, подразделы 35 и 36</w:t>
            </w:r>
            <w:r w:rsidRPr="0081755D">
              <w:rPr>
                <w:sz w:val="22"/>
                <w:szCs w:val="22"/>
                <w:lang w:eastAsia="en-GB"/>
              </w:rPr>
              <w:br/>
              <w:t>▪   СОООН: Вопросник по водным ресурсам секции статистики окружающей среды</w:t>
            </w:r>
          </w:p>
        </w:tc>
      </w:tr>
      <w:tr w:rsidR="008444BD" w:rsidRPr="0081755D" w:rsidTr="0031663F">
        <w:trPr>
          <w:gridAfter w:val="1"/>
          <w:wAfter w:w="9" w:type="dxa"/>
          <w:trHeight w:val="510"/>
        </w:trPr>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60" w:type="dxa"/>
            <w:shd w:val="clear" w:color="auto" w:fill="auto"/>
            <w:hideMark/>
          </w:tcPr>
          <w:p w:rsidR="008444BD" w:rsidRPr="0081755D" w:rsidRDefault="008444BD" w:rsidP="0031663F">
            <w:pPr>
              <w:rPr>
                <w:bCs/>
                <w:lang w:eastAsia="en-GB"/>
              </w:rPr>
            </w:pPr>
            <w:r w:rsidRPr="0081755D">
              <w:rPr>
                <w:bCs/>
                <w:sz w:val="22"/>
                <w:szCs w:val="22"/>
                <w:lang w:eastAsia="en-GB"/>
              </w:rPr>
              <w:t>1. Общий объем сточных вод, сбрасываемых в окружающую среду после очистки</w:t>
            </w:r>
          </w:p>
        </w:tc>
        <w:tc>
          <w:tcPr>
            <w:tcW w:w="1418" w:type="dxa"/>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409" w:type="dxa"/>
            <w:vMerge/>
            <w:hideMark/>
          </w:tcPr>
          <w:p w:rsidR="008444BD" w:rsidRPr="0081755D" w:rsidRDefault="008444BD" w:rsidP="0031663F">
            <w:pPr>
              <w:rPr>
                <w:lang w:eastAsia="en-GB"/>
              </w:rPr>
            </w:pPr>
          </w:p>
        </w:tc>
        <w:tc>
          <w:tcPr>
            <w:tcW w:w="2793" w:type="dxa"/>
            <w:vMerge/>
            <w:vAlign w:val="center"/>
            <w:hideMark/>
          </w:tcPr>
          <w:p w:rsidR="008444BD" w:rsidRPr="0081755D" w:rsidRDefault="008444BD" w:rsidP="0031663F">
            <w:pPr>
              <w:rPr>
                <w:lang w:eastAsia="en-GB"/>
              </w:rPr>
            </w:pPr>
          </w:p>
        </w:tc>
      </w:tr>
      <w:tr w:rsidR="008444BD" w:rsidRPr="0081755D" w:rsidTr="0031663F">
        <w:trPr>
          <w:gridAfter w:val="1"/>
          <w:wAfter w:w="9" w:type="dxa"/>
          <w:trHeight w:val="2203"/>
        </w:trPr>
        <w:tc>
          <w:tcPr>
            <w:tcW w:w="426"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260" w:type="dxa"/>
            <w:shd w:val="clear" w:color="auto" w:fill="auto"/>
            <w:hideMark/>
          </w:tcPr>
          <w:p w:rsidR="008444BD" w:rsidRPr="0081755D" w:rsidRDefault="008444BD" w:rsidP="0031663F">
            <w:pPr>
              <w:rPr>
                <w:bCs/>
                <w:lang w:eastAsia="en-GB"/>
              </w:rPr>
            </w:pPr>
            <w:r w:rsidRPr="0081755D">
              <w:rPr>
                <w:bCs/>
                <w:sz w:val="22"/>
                <w:szCs w:val="22"/>
                <w:lang w:eastAsia="en-GB"/>
              </w:rPr>
              <w:t xml:space="preserve">2. Общий объем сточных вод, сбрасываемых в окружающую среду без очистки </w:t>
            </w:r>
          </w:p>
        </w:tc>
        <w:tc>
          <w:tcPr>
            <w:tcW w:w="1418" w:type="dxa"/>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409" w:type="dxa"/>
            <w:vMerge/>
            <w:hideMark/>
          </w:tcPr>
          <w:p w:rsidR="008444BD" w:rsidRPr="0081755D" w:rsidRDefault="008444BD" w:rsidP="0031663F">
            <w:pPr>
              <w:rPr>
                <w:lang w:eastAsia="en-GB"/>
              </w:rPr>
            </w:pPr>
          </w:p>
        </w:tc>
        <w:tc>
          <w:tcPr>
            <w:tcW w:w="2793" w:type="dxa"/>
            <w:vMerge/>
            <w:vAlign w:val="center"/>
            <w:hideMark/>
          </w:tcPr>
          <w:p w:rsidR="008444BD" w:rsidRPr="0081755D" w:rsidRDefault="008444BD" w:rsidP="0031663F">
            <w:pPr>
              <w:rPr>
                <w:lang w:eastAsia="en-GB"/>
              </w:rPr>
            </w:pPr>
          </w:p>
        </w:tc>
      </w:tr>
      <w:tr w:rsidR="008444BD" w:rsidRPr="0081755D" w:rsidTr="0031663F">
        <w:trPr>
          <w:gridAfter w:val="1"/>
          <w:wAfter w:w="9" w:type="dxa"/>
          <w:trHeight w:val="1060"/>
        </w:trPr>
        <w:tc>
          <w:tcPr>
            <w:tcW w:w="426" w:type="dxa"/>
            <w:shd w:val="clear" w:color="auto" w:fill="auto"/>
            <w:hideMark/>
          </w:tcPr>
          <w:p w:rsidR="008444BD" w:rsidRPr="0081755D" w:rsidRDefault="008444BD" w:rsidP="0031663F">
            <w:pPr>
              <w:rPr>
                <w:lang w:eastAsia="en-GB"/>
              </w:rPr>
            </w:pPr>
            <w:r w:rsidRPr="0081755D">
              <w:rPr>
                <w:sz w:val="22"/>
                <w:szCs w:val="22"/>
                <w:lang w:eastAsia="en-GB"/>
              </w:rPr>
              <w:t>b.</w:t>
            </w:r>
          </w:p>
        </w:tc>
        <w:tc>
          <w:tcPr>
            <w:tcW w:w="3260" w:type="dxa"/>
            <w:shd w:val="clear" w:color="auto" w:fill="auto"/>
            <w:noWrap/>
            <w:hideMark/>
          </w:tcPr>
          <w:p w:rsidR="008444BD" w:rsidRPr="0081755D" w:rsidRDefault="008444BD" w:rsidP="0031663F">
            <w:pPr>
              <w:rPr>
                <w:lang w:eastAsia="en-GB"/>
              </w:rPr>
            </w:pPr>
            <w:r w:rsidRPr="0081755D">
              <w:rPr>
                <w:sz w:val="22"/>
                <w:szCs w:val="22"/>
                <w:lang w:eastAsia="en-GB"/>
              </w:rPr>
              <w:t xml:space="preserve">Содержание загрязняющих веществ в </w:t>
            </w:r>
            <w:r w:rsidRPr="0081755D">
              <w:rPr>
                <w:bCs/>
                <w:sz w:val="22"/>
                <w:szCs w:val="22"/>
                <w:lang w:eastAsia="en-GB"/>
              </w:rPr>
              <w:t>сбрасываемых</w:t>
            </w:r>
            <w:r w:rsidRPr="0081755D">
              <w:rPr>
                <w:sz w:val="22"/>
                <w:szCs w:val="22"/>
                <w:lang w:eastAsia="en-GB"/>
              </w:rPr>
              <w:t xml:space="preserve"> сточных водах</w:t>
            </w:r>
          </w:p>
        </w:tc>
        <w:tc>
          <w:tcPr>
            <w:tcW w:w="1418"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409" w:type="dxa"/>
            <w:shd w:val="clear" w:color="auto" w:fill="auto"/>
            <w:hideMark/>
          </w:tcPr>
          <w:p w:rsidR="008444BD" w:rsidRPr="0081755D" w:rsidRDefault="008444BD" w:rsidP="0031663F">
            <w:pPr>
              <w:rPr>
                <w:lang w:eastAsia="en-GB"/>
              </w:rPr>
            </w:pPr>
            <w:r w:rsidRPr="0081755D">
              <w:rPr>
                <w:sz w:val="22"/>
                <w:szCs w:val="22"/>
                <w:lang w:eastAsia="en-GB"/>
              </w:rPr>
              <w:t>▪   По загрязнению или загрязняющему параметру (напр., БПК, ХПК, азот, фосфор)</w:t>
            </w:r>
            <w:r w:rsidRPr="0081755D">
              <w:rPr>
                <w:sz w:val="22"/>
                <w:szCs w:val="22"/>
                <w:lang w:eastAsia="en-GB"/>
              </w:rPr>
              <w:br/>
              <w:t>▪   Национальный</w:t>
            </w:r>
            <w:r w:rsidRPr="0081755D">
              <w:rPr>
                <w:sz w:val="22"/>
                <w:szCs w:val="22"/>
                <w:lang w:eastAsia="en-GB"/>
              </w:rPr>
              <w:br/>
              <w:t>▪   Субнациональный</w:t>
            </w:r>
            <w:r w:rsidRPr="0081755D">
              <w:rPr>
                <w:sz w:val="22"/>
                <w:szCs w:val="22"/>
                <w:lang w:eastAsia="en-GB"/>
              </w:rPr>
              <w:br/>
              <w:t>▪   Чистые выбросы по видам экономической деятельности (МСОК)</w:t>
            </w:r>
            <w:r w:rsidRPr="0081755D">
              <w:rPr>
                <w:sz w:val="22"/>
                <w:szCs w:val="22"/>
                <w:lang w:eastAsia="en-GB"/>
              </w:rPr>
              <w:br/>
              <w:t>▪   По источникам (точечный источник /источник поверхностного стока)</w:t>
            </w:r>
          </w:p>
        </w:tc>
        <w:tc>
          <w:tcPr>
            <w:tcW w:w="2793" w:type="dxa"/>
            <w:vMerge/>
            <w:vAlign w:val="center"/>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30"/>
      </w:pPr>
      <w:bookmarkStart w:id="335" w:name="_Toc337218967"/>
      <w:bookmarkStart w:id="336" w:name="_Toc346696669"/>
      <w:bookmarkStart w:id="337" w:name="_Toc532253831"/>
      <w:r w:rsidRPr="0081755D">
        <w:lastRenderedPageBreak/>
        <w:t>Подкомпонент 3.3: Производство и утилизация твердых отходов</w:t>
      </w:r>
      <w:bookmarkEnd w:id="335"/>
      <w:bookmarkEnd w:id="336"/>
      <w:bookmarkEnd w:id="337"/>
    </w:p>
    <w:p w:rsidR="008444BD" w:rsidRPr="0081755D" w:rsidRDefault="008444BD" w:rsidP="008444BD"/>
    <w:p w:rsidR="008444BD" w:rsidRPr="0081755D" w:rsidRDefault="008444BD" w:rsidP="008444BD">
      <w:pPr>
        <w:pStyle w:val="a"/>
        <w:ind w:hanging="810"/>
      </w:pPr>
      <w:r w:rsidRPr="0081755D">
        <w:t>Этот подкомпонент содержит данные о количествах и характеристиках твердых отходов, определяемых как все удаляемые (выбрасываемые) материалы, которые больше не требуются собственнику или пользователю. Вопрос об уменьшении количества образующихся отходов и увеличении доли отходов, которые перерабатываются и повторно используются в качестве материалов или источника энергии, является центральным для устойчивого потребления и производства и для управления природными ресурсами. Окончательный сброс твердых отходов в окружающую среду, даже если он контролируется, создает загрязнение и занимает значительные земельные площади.</w:t>
      </w:r>
    </w:p>
    <w:p w:rsidR="008444BD" w:rsidRPr="0081755D" w:rsidRDefault="008444BD" w:rsidP="008444BD"/>
    <w:p w:rsidR="008444BD" w:rsidRPr="0081755D" w:rsidRDefault="008444BD" w:rsidP="008444BD">
      <w:pPr>
        <w:pStyle w:val="a"/>
        <w:ind w:hanging="810"/>
      </w:pPr>
      <w:r w:rsidRPr="0081755D">
        <w:t>Соответствующие статистические данные охватывают количество твердых отходов, генерируемых различными источниками, то есть видами экономической деятельности (по категориям МСОК) и домашними хозяйствами. Твердые отходы также могут быть классифицированы на основе их материального содержимого или других характеристик. Твердые отходы обычно собираются в месте их производства и перевозятся на очистные сооружения (для утилизации и повторного использования или для уменьшения их количества или опасных свойств перед окончательным удалением) и на полигоны для удаления (для окончательного сброса).</w:t>
      </w:r>
    </w:p>
    <w:p w:rsidR="008444BD" w:rsidRPr="0081755D" w:rsidRDefault="008444BD" w:rsidP="008444BD"/>
    <w:p w:rsidR="008444BD" w:rsidRPr="0081755D" w:rsidRDefault="008444BD" w:rsidP="008444BD">
      <w:pPr>
        <w:pStyle w:val="a"/>
        <w:ind w:hanging="810"/>
      </w:pPr>
      <w:r w:rsidRPr="0081755D">
        <w:t>Разработчикам политики, особенно местным органам власти, требуются статистические данные о твердых отходах, чтобы оценить, как меняется их генерация с течением времени. Это, в свою очередь, способствует планированию нынешнего и будущего управления отходами с точки зрения транспортировки и необходимых мощностей. Статистические данные по твердым отходам также необходимы для разработки стратегий поощрения сокращения отходов, их повторного использования и переработки.</w:t>
      </w:r>
    </w:p>
    <w:p w:rsidR="008444BD" w:rsidRPr="0081755D" w:rsidRDefault="008444BD" w:rsidP="008444BD">
      <w:pPr>
        <w:pStyle w:val="4"/>
      </w:pPr>
      <w:bookmarkStart w:id="338" w:name="_Toc337218968"/>
      <w:bookmarkStart w:id="339" w:name="_Toc346696670"/>
      <w:bookmarkStart w:id="340" w:name="_Toc532253832"/>
      <w:r w:rsidRPr="0081755D">
        <w:t xml:space="preserve">Тема 3.3.1: </w:t>
      </w:r>
      <w:bookmarkEnd w:id="338"/>
      <w:bookmarkEnd w:id="339"/>
      <w:r w:rsidRPr="0081755D">
        <w:t>Производство твердых отходов</w:t>
      </w:r>
      <w:bookmarkEnd w:id="340"/>
      <w:r w:rsidRPr="0081755D">
        <w:t xml:space="preserve"> </w:t>
      </w:r>
    </w:p>
    <w:p w:rsidR="008444BD" w:rsidRPr="0081755D" w:rsidRDefault="008444BD" w:rsidP="008444BD"/>
    <w:p w:rsidR="008444BD" w:rsidRPr="0081755D" w:rsidRDefault="008444BD" w:rsidP="008444BD">
      <w:pPr>
        <w:pStyle w:val="a"/>
        <w:ind w:hanging="810"/>
      </w:pPr>
      <w:r w:rsidRPr="0081755D">
        <w:t>Эта тема включает статистику, описывающую количество произведенных твердых отходов до сбора или обработки, по типам отходов и по производителю (по видам экономической деятельности (по МСОК) и домашних хозяйствам). Списки видов твердых отходов, которые страны и международные организации используют для статистики отходов, обычно основаны либо на процессе их генерации, либо на материале содержимого отходов, либо на комбинации этих двух факторов. Во многих случаях происхождение твердых отходов (экономическая деятельность) в целом определяет материальное содержание отходов.</w:t>
      </w:r>
    </w:p>
    <w:p w:rsidR="008444BD" w:rsidRPr="0081755D" w:rsidRDefault="008444BD" w:rsidP="008444BD">
      <w:r w:rsidRPr="0081755D">
        <w:tab/>
      </w:r>
    </w:p>
    <w:p w:rsidR="008444BD" w:rsidRPr="0081755D" w:rsidRDefault="008444BD" w:rsidP="008444BD">
      <w:pPr>
        <w:pStyle w:val="a"/>
        <w:ind w:hanging="810"/>
      </w:pPr>
      <w:r w:rsidRPr="0081755D">
        <w:t xml:space="preserve">В идеальном случае статистические данные о количестве и типе образующихся твердых отходов должны сообщаться заведениями (экономическими единицами), которые их производят. Однако на практике эти статистические данные обычно основаны на оценках, полученных на основе отчетности экономических единиц, занимающихся сбором, обработкой и удалением твердых отходов. Широкие категории отходов, которые часто используются в статистике твердых отходов, такие как муниципальные, промышленные и опасные отходы, объединяют многие материалы </w:t>
      </w:r>
      <w:r w:rsidRPr="0081755D">
        <w:lastRenderedPageBreak/>
        <w:t>отходов в категории, основанные на сходстве их сбора, обработки и удаления. Количество образующихся твердых отходов может быть оценено с высокой надежностью, если система управления отходами хорошо разработана и охватывает все типы отходов.</w:t>
      </w:r>
    </w:p>
    <w:p w:rsidR="008444BD" w:rsidRPr="0081755D" w:rsidRDefault="008444BD" w:rsidP="008444BD"/>
    <w:p w:rsidR="008444BD" w:rsidRPr="0081755D" w:rsidRDefault="008444BD" w:rsidP="008444BD">
      <w:pPr>
        <w:pStyle w:val="a"/>
        <w:ind w:hanging="810"/>
      </w:pPr>
      <w:r w:rsidRPr="0081755D">
        <w:t xml:space="preserve">Опасные отходы представляют собой особую группу отходов, которые из-за их токсичного или другого опасного характера требуют специального управления и контролируются законодательно во многих странах. Базельская конвенция </w:t>
      </w:r>
      <w:r w:rsidRPr="0081755D">
        <w:noBreakHyphen/>
        <w:t xml:space="preserve"> Многостороннее природоохранное соглашение (МПС) </w:t>
      </w:r>
      <w:r w:rsidRPr="0081755D">
        <w:noBreakHyphen/>
        <w:t xml:space="preserve">  сосредоточена на контроле трансграничной перевозки опасных отходов через международные границы и устанавливает критерии экологически обоснованного управления такими отходами. Отчетность, предусмотренная в рамках этой конвенции, требует представления данных о производстве опасных отходов, а также об импорте и экспорте опасных отходов, входящих в Тему 3.3.2, Утилизация отходов. Дополнительную информацию см. в Приложении C: Многосторонние природоохранные соглашения.</w:t>
      </w:r>
    </w:p>
    <w:p w:rsidR="008444BD" w:rsidRPr="0081755D" w:rsidRDefault="008444BD" w:rsidP="008444BD"/>
    <w:p w:rsidR="008444BD" w:rsidRPr="0081755D" w:rsidRDefault="008444BD" w:rsidP="008444BD">
      <w:pPr>
        <w:pStyle w:val="a"/>
        <w:ind w:hanging="720"/>
      </w:pPr>
      <w:r w:rsidRPr="0081755D">
        <w:t>В зависимости от своих приоритетов и наличия ресурсов, вместо оценки общего объема образования отходов, страны могут предпочесть сосредоточиться на определенных типах отходов, которые важны для них. Такие типы отходов могут быть выбраны или потому, что они подлежат вторичной переработке, либо могут повторно использоваться и, следовательно, представляют собой ресурс (например, бумага, стекло или металлические отходы), или потому, что их объем или уровень опасности создают определенную проблему для переработки и удаления. Важный аспект сбора данных об отходах (по типу отходов) составляют отходы пищевых продуктов. Примерно одна треть продуктов питания, производимых в глобальном масштабе, теряется или переходит в отходы</w:t>
      </w:r>
      <w:r w:rsidRPr="0081755D">
        <w:rPr>
          <w:rStyle w:val="a9"/>
        </w:rPr>
        <w:footnoteReference w:id="66"/>
      </w:r>
      <w:r w:rsidRPr="0081755D">
        <w:rPr>
          <w:rStyle w:val="a9"/>
          <w:vertAlign w:val="baseline"/>
        </w:rPr>
        <w:t>.</w:t>
      </w:r>
      <w:r w:rsidRPr="0081755D">
        <w:t xml:space="preserve"> Это составляет значительную часть экологических издержек производства сельскохозяйственной продукции. Страны могут также пожелать оценить количество отходов, образующихся в конкретных секторах или группах населения, таких как туристы.</w:t>
      </w:r>
    </w:p>
    <w:p w:rsidR="008444BD" w:rsidRPr="0081755D" w:rsidRDefault="008444BD" w:rsidP="008444BD"/>
    <w:p w:rsidR="008444BD" w:rsidRPr="0081755D" w:rsidRDefault="008444BD" w:rsidP="008444BD">
      <w:pPr>
        <w:pStyle w:val="8"/>
      </w:pPr>
      <w:bookmarkStart w:id="341" w:name="_Toc531619261"/>
      <w:r w:rsidRPr="0081755D">
        <w:lastRenderedPageBreak/>
        <w:t>Таблица 3.3.3.1: Статистические данные и связанная с ними информация по Теме 3.3.1</w:t>
      </w:r>
      <w:bookmarkEnd w:id="341"/>
    </w:p>
    <w:tbl>
      <w:tblPr>
        <w:tblW w:w="10315" w:type="dxa"/>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67"/>
        <w:gridCol w:w="3219"/>
        <w:gridCol w:w="1418"/>
        <w:gridCol w:w="2409"/>
        <w:gridCol w:w="2793"/>
        <w:gridCol w:w="9"/>
      </w:tblGrid>
      <w:tr w:rsidR="008444BD" w:rsidRPr="0081755D" w:rsidTr="0031663F">
        <w:trPr>
          <w:gridAfter w:val="1"/>
          <w:wAfter w:w="9" w:type="dxa"/>
          <w:trHeight w:val="644"/>
        </w:trPr>
        <w:tc>
          <w:tcPr>
            <w:tcW w:w="10306"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3: Отходы</w:t>
            </w:r>
          </w:p>
        </w:tc>
      </w:tr>
      <w:tr w:rsidR="008444BD" w:rsidRPr="0081755D" w:rsidTr="0031663F">
        <w:trPr>
          <w:gridAfter w:val="1"/>
          <w:wAfter w:w="9" w:type="dxa"/>
          <w:trHeight w:val="644"/>
        </w:trPr>
        <w:tc>
          <w:tcPr>
            <w:tcW w:w="10306" w:type="dxa"/>
            <w:gridSpan w:val="5"/>
            <w:vMerge/>
            <w:vAlign w:val="center"/>
            <w:hideMark/>
          </w:tcPr>
          <w:p w:rsidR="008444BD" w:rsidRPr="0081755D" w:rsidRDefault="008444BD" w:rsidP="0031663F">
            <w:pPr>
              <w:rPr>
                <w:bCs/>
                <w:lang w:eastAsia="en-GB"/>
              </w:rPr>
            </w:pPr>
          </w:p>
        </w:tc>
      </w:tr>
      <w:tr w:rsidR="008444BD" w:rsidRPr="0081755D" w:rsidTr="0031663F">
        <w:trPr>
          <w:gridAfter w:val="1"/>
          <w:wAfter w:w="9" w:type="dxa"/>
          <w:trHeight w:val="360"/>
        </w:trPr>
        <w:tc>
          <w:tcPr>
            <w:tcW w:w="10306"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3.3: Производство и утилизация твердых отходов</w:t>
            </w:r>
          </w:p>
        </w:tc>
      </w:tr>
      <w:tr w:rsidR="008444BD" w:rsidRPr="0081755D" w:rsidTr="0031663F">
        <w:trPr>
          <w:gridAfter w:val="1"/>
          <w:wAfter w:w="9" w:type="dxa"/>
          <w:trHeight w:val="360"/>
        </w:trPr>
        <w:tc>
          <w:tcPr>
            <w:tcW w:w="10306"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3.3.1: Производство твердых отходов</w:t>
            </w:r>
          </w:p>
        </w:tc>
      </w:tr>
      <w:tr w:rsidR="008444BD" w:rsidRPr="0081755D" w:rsidTr="0031663F">
        <w:tc>
          <w:tcPr>
            <w:tcW w:w="3686"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41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409"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802" w:type="dxa"/>
            <w:gridSpan w:val="2"/>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686" w:type="dxa"/>
            <w:gridSpan w:val="2"/>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418" w:type="dxa"/>
            <w:vMerge/>
            <w:vAlign w:val="center"/>
            <w:hideMark/>
          </w:tcPr>
          <w:p w:rsidR="008444BD" w:rsidRPr="0081755D" w:rsidRDefault="008444BD" w:rsidP="0031663F">
            <w:pPr>
              <w:rPr>
                <w:bCs/>
                <w:lang w:eastAsia="en-GB"/>
              </w:rPr>
            </w:pPr>
          </w:p>
        </w:tc>
        <w:tc>
          <w:tcPr>
            <w:tcW w:w="2409" w:type="dxa"/>
            <w:vMerge/>
            <w:vAlign w:val="center"/>
            <w:hideMark/>
          </w:tcPr>
          <w:p w:rsidR="008444BD" w:rsidRPr="0081755D" w:rsidRDefault="008444BD" w:rsidP="0031663F">
            <w:pPr>
              <w:rPr>
                <w:bCs/>
                <w:lang w:eastAsia="en-GB"/>
              </w:rPr>
            </w:pPr>
          </w:p>
        </w:tc>
        <w:tc>
          <w:tcPr>
            <w:tcW w:w="2802" w:type="dxa"/>
            <w:gridSpan w:val="2"/>
            <w:vMerge/>
            <w:vAlign w:val="center"/>
            <w:hideMark/>
          </w:tcPr>
          <w:p w:rsidR="008444BD" w:rsidRPr="0081755D" w:rsidRDefault="008444BD" w:rsidP="0031663F">
            <w:pPr>
              <w:rPr>
                <w:bCs/>
                <w:lang w:eastAsia="en-GB"/>
              </w:rPr>
            </w:pPr>
          </w:p>
        </w:tc>
      </w:tr>
      <w:tr w:rsidR="008444BD" w:rsidRPr="0081755D" w:rsidTr="0031663F">
        <w:trPr>
          <w:gridAfter w:val="1"/>
          <w:wAfter w:w="9" w:type="dxa"/>
          <w:trHeight w:val="980"/>
        </w:trPr>
        <w:tc>
          <w:tcPr>
            <w:tcW w:w="467"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219" w:type="dxa"/>
            <w:shd w:val="clear" w:color="auto" w:fill="auto"/>
            <w:noWrap/>
            <w:hideMark/>
          </w:tcPr>
          <w:p w:rsidR="008444BD" w:rsidRPr="0081755D" w:rsidRDefault="008444BD" w:rsidP="0031663F">
            <w:pPr>
              <w:rPr>
                <w:bCs/>
                <w:lang w:eastAsia="en-GB"/>
              </w:rPr>
            </w:pPr>
            <w:r w:rsidRPr="0081755D">
              <w:rPr>
                <w:bCs/>
                <w:sz w:val="22"/>
                <w:szCs w:val="22"/>
                <w:lang w:eastAsia="en-GB"/>
              </w:rPr>
              <w:t>Объем произведенных отходов по источникам</w:t>
            </w:r>
          </w:p>
        </w:tc>
        <w:tc>
          <w:tcPr>
            <w:tcW w:w="1418"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409" w:type="dxa"/>
            <w:shd w:val="clear" w:color="auto" w:fill="FFFFFF"/>
            <w:hideMark/>
          </w:tcPr>
          <w:p w:rsidR="008444BD" w:rsidRPr="0081755D" w:rsidRDefault="008444BD" w:rsidP="0031663F">
            <w:pPr>
              <w:rPr>
                <w:lang w:eastAsia="en-GB"/>
              </w:rPr>
            </w:pPr>
            <w:r w:rsidRPr="0081755D">
              <w:rPr>
                <w:sz w:val="22"/>
                <w:szCs w:val="22"/>
                <w:lang w:eastAsia="en-GB"/>
              </w:rPr>
              <w:t>▪   По видам экономической деятельности (МСОК)</w:t>
            </w:r>
          </w:p>
          <w:p w:rsidR="008444BD" w:rsidRPr="0081755D" w:rsidRDefault="008444BD" w:rsidP="0031663F">
            <w:pPr>
              <w:rPr>
                <w:lang w:eastAsia="en-GB"/>
              </w:rPr>
            </w:pPr>
            <w:r w:rsidRPr="0081755D">
              <w:rPr>
                <w:sz w:val="22"/>
                <w:szCs w:val="22"/>
                <w:lang w:eastAsia="en-GB"/>
              </w:rPr>
              <w:t>▪   По домашних хозяйствам</w:t>
            </w:r>
          </w:p>
          <w:p w:rsidR="008444BD" w:rsidRPr="0081755D" w:rsidRDefault="008444BD" w:rsidP="0031663F">
            <w:pPr>
              <w:rPr>
                <w:lang w:eastAsia="en-GB"/>
              </w:rPr>
            </w:pPr>
            <w:r w:rsidRPr="0081755D">
              <w:rPr>
                <w:sz w:val="22"/>
                <w:szCs w:val="22"/>
                <w:lang w:eastAsia="en-GB"/>
              </w:rPr>
              <w:t>▪    По туристам</w:t>
            </w:r>
            <w:r w:rsidRPr="0081755D">
              <w:rPr>
                <w:sz w:val="22"/>
                <w:szCs w:val="22"/>
                <w:lang w:eastAsia="en-GB"/>
              </w:rPr>
              <w:br/>
              <w:t>▪   Национальный</w:t>
            </w:r>
            <w:r w:rsidRPr="0081755D">
              <w:rPr>
                <w:sz w:val="22"/>
                <w:szCs w:val="22"/>
                <w:lang w:eastAsia="en-GB"/>
              </w:rPr>
              <w:br/>
              <w:t>▪   Субнациональный</w:t>
            </w:r>
          </w:p>
        </w:tc>
        <w:tc>
          <w:tcPr>
            <w:tcW w:w="2793" w:type="dxa"/>
            <w:vMerge w:val="restart"/>
            <w:shd w:val="clear" w:color="auto" w:fill="auto"/>
            <w:hideMark/>
          </w:tcPr>
          <w:p w:rsidR="008444BD" w:rsidRPr="0081755D" w:rsidRDefault="008444BD" w:rsidP="0031663F">
            <w:pPr>
              <w:rPr>
                <w:lang w:eastAsia="en-GB"/>
              </w:rPr>
            </w:pPr>
            <w:r w:rsidRPr="0081755D">
              <w:rPr>
                <w:sz w:val="22"/>
                <w:szCs w:val="22"/>
                <w:lang w:eastAsia="en-GB"/>
              </w:rPr>
              <w:t xml:space="preserve">▪   Европейская комиссия: Европейский список отходов согласно Европейской рамочной директиве по отходам </w:t>
            </w:r>
            <w:r w:rsidRPr="0081755D">
              <w:rPr>
                <w:sz w:val="22"/>
                <w:szCs w:val="22"/>
                <w:lang w:eastAsia="en-GB"/>
              </w:rPr>
              <w:br/>
              <w:t>▪   Евростат: Центр данных по отходам</w:t>
            </w:r>
            <w:r w:rsidRPr="0081755D">
              <w:rPr>
                <w:sz w:val="22"/>
                <w:szCs w:val="22"/>
                <w:lang w:eastAsia="en-GB"/>
              </w:rPr>
              <w:br/>
              <w:t xml:space="preserve">▪   Евростат: Европейская классификация отходов для целей статистики (ЕКО-Стат), версия 4 (категории отходов) </w:t>
            </w:r>
            <w:r w:rsidRPr="0081755D">
              <w:rPr>
                <w:sz w:val="22"/>
                <w:szCs w:val="22"/>
                <w:lang w:eastAsia="en-GB"/>
              </w:rPr>
              <w:br/>
              <w:t>▪   Базельская конвенция: категории отходов и опасные свойства</w:t>
            </w:r>
            <w:r w:rsidRPr="0081755D">
              <w:rPr>
                <w:sz w:val="22"/>
                <w:szCs w:val="22"/>
                <w:lang w:eastAsia="en-GB"/>
              </w:rPr>
              <w:br/>
              <w:t>▪   Евростат: Руководство по статистике отходов</w:t>
            </w:r>
            <w:r w:rsidRPr="0081755D">
              <w:rPr>
                <w:sz w:val="22"/>
                <w:szCs w:val="22"/>
                <w:lang w:eastAsia="en-GB"/>
              </w:rPr>
              <w:br/>
              <w:t>▪   Евростат: Методическое руководство по классификации отходов в соответствии с категориями ЕКО-Стат</w:t>
            </w:r>
            <w:r w:rsidRPr="0081755D">
              <w:rPr>
                <w:sz w:val="22"/>
                <w:szCs w:val="22"/>
                <w:lang w:eastAsia="en-GB"/>
              </w:rPr>
              <w:br/>
              <w:t>▪   Центральная основа СПЭУ (2012)</w:t>
            </w:r>
            <w:r w:rsidRPr="0081755D">
              <w:rPr>
                <w:sz w:val="22"/>
                <w:szCs w:val="22"/>
                <w:lang w:eastAsia="en-GB"/>
              </w:rPr>
              <w:br/>
              <w:t>▪   СОООН: Вопросник по отходам секции статистики окружающей среды</w:t>
            </w:r>
          </w:p>
        </w:tc>
      </w:tr>
      <w:tr w:rsidR="008444BD" w:rsidRPr="0081755D" w:rsidTr="0031663F">
        <w:trPr>
          <w:gridAfter w:val="1"/>
          <w:wAfter w:w="9" w:type="dxa"/>
          <w:trHeight w:val="1860"/>
        </w:trPr>
        <w:tc>
          <w:tcPr>
            <w:tcW w:w="467" w:type="dxa"/>
            <w:shd w:val="clear" w:color="auto" w:fill="auto"/>
            <w:hideMark/>
          </w:tcPr>
          <w:p w:rsidR="008444BD" w:rsidRPr="0081755D" w:rsidRDefault="008444BD" w:rsidP="0031663F">
            <w:pPr>
              <w:rPr>
                <w:lang w:eastAsia="en-GB"/>
              </w:rPr>
            </w:pPr>
            <w:r w:rsidRPr="0081755D">
              <w:rPr>
                <w:sz w:val="22"/>
                <w:szCs w:val="22"/>
                <w:lang w:eastAsia="en-GB"/>
              </w:rPr>
              <w:t>b.</w:t>
            </w:r>
          </w:p>
        </w:tc>
        <w:tc>
          <w:tcPr>
            <w:tcW w:w="3219" w:type="dxa"/>
            <w:shd w:val="clear" w:color="auto" w:fill="auto"/>
            <w:noWrap/>
            <w:hideMark/>
          </w:tcPr>
          <w:p w:rsidR="008444BD" w:rsidRPr="0081755D" w:rsidRDefault="008444BD" w:rsidP="0031663F">
            <w:pPr>
              <w:rPr>
                <w:lang w:eastAsia="en-GB"/>
              </w:rPr>
            </w:pPr>
            <w:r w:rsidRPr="0081755D">
              <w:rPr>
                <w:sz w:val="22"/>
                <w:szCs w:val="22"/>
                <w:lang w:eastAsia="en-GB"/>
              </w:rPr>
              <w:t>Объем произведенных отходов по категориям отходов</w:t>
            </w:r>
            <w:bookmarkStart w:id="342" w:name="RANGE!D60"/>
            <w:r w:rsidRPr="0081755D">
              <w:rPr>
                <w:sz w:val="22"/>
                <w:szCs w:val="22"/>
                <w:lang w:eastAsia="en-GB"/>
              </w:rPr>
              <w:t> </w:t>
            </w:r>
            <w:bookmarkEnd w:id="342"/>
          </w:p>
        </w:tc>
        <w:tc>
          <w:tcPr>
            <w:tcW w:w="1418"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409" w:type="dxa"/>
            <w:shd w:val="clear" w:color="auto" w:fill="FFFFFF"/>
            <w:hideMark/>
          </w:tcPr>
          <w:p w:rsidR="008444BD" w:rsidRPr="0081755D" w:rsidRDefault="008444BD" w:rsidP="0031663F">
            <w:pPr>
              <w:rPr>
                <w:lang w:eastAsia="en-GB"/>
              </w:rPr>
            </w:pPr>
            <w:r w:rsidRPr="0081755D">
              <w:rPr>
                <w:sz w:val="22"/>
                <w:szCs w:val="22"/>
                <w:lang w:eastAsia="en-GB"/>
              </w:rPr>
              <w:t>▪   По категориям отходов (напр., химические отходы, бытовые отходы, пищевые отходы, отходы горения)</w:t>
            </w:r>
            <w:r w:rsidRPr="0081755D">
              <w:rPr>
                <w:sz w:val="22"/>
                <w:szCs w:val="22"/>
                <w:lang w:eastAsia="en-GB"/>
              </w:rPr>
              <w:br/>
              <w:t>▪   Национальный</w:t>
            </w:r>
            <w:r w:rsidRPr="0081755D">
              <w:rPr>
                <w:sz w:val="22"/>
                <w:szCs w:val="22"/>
                <w:lang w:eastAsia="en-GB"/>
              </w:rPr>
              <w:br/>
              <w:t>▪   Субнациональный</w:t>
            </w:r>
          </w:p>
        </w:tc>
        <w:tc>
          <w:tcPr>
            <w:tcW w:w="2793" w:type="dxa"/>
            <w:vMerge/>
            <w:hideMark/>
          </w:tcPr>
          <w:p w:rsidR="008444BD" w:rsidRPr="0081755D" w:rsidRDefault="008444BD" w:rsidP="0031663F">
            <w:pPr>
              <w:rPr>
                <w:lang w:eastAsia="en-GB"/>
              </w:rPr>
            </w:pPr>
          </w:p>
        </w:tc>
      </w:tr>
      <w:tr w:rsidR="008444BD" w:rsidRPr="0081755D" w:rsidTr="0031663F">
        <w:trPr>
          <w:gridAfter w:val="1"/>
          <w:wAfter w:w="9" w:type="dxa"/>
          <w:trHeight w:val="970"/>
        </w:trPr>
        <w:tc>
          <w:tcPr>
            <w:tcW w:w="467" w:type="dxa"/>
            <w:shd w:val="clear" w:color="auto" w:fill="auto"/>
            <w:hideMark/>
          </w:tcPr>
          <w:p w:rsidR="008444BD" w:rsidRPr="0081755D" w:rsidRDefault="008444BD" w:rsidP="0031663F">
            <w:pPr>
              <w:rPr>
                <w:lang w:eastAsia="en-GB"/>
              </w:rPr>
            </w:pPr>
            <w:r w:rsidRPr="0081755D">
              <w:rPr>
                <w:sz w:val="22"/>
                <w:szCs w:val="22"/>
                <w:lang w:eastAsia="en-GB"/>
              </w:rPr>
              <w:t>c.</w:t>
            </w:r>
          </w:p>
        </w:tc>
        <w:tc>
          <w:tcPr>
            <w:tcW w:w="3219" w:type="dxa"/>
            <w:shd w:val="clear" w:color="auto" w:fill="auto"/>
            <w:noWrap/>
            <w:hideMark/>
          </w:tcPr>
          <w:p w:rsidR="008444BD" w:rsidRPr="0081755D" w:rsidRDefault="008444BD" w:rsidP="0031663F">
            <w:pPr>
              <w:rPr>
                <w:lang w:eastAsia="en-GB"/>
              </w:rPr>
            </w:pPr>
            <w:r w:rsidRPr="0081755D">
              <w:rPr>
                <w:bCs/>
                <w:sz w:val="22"/>
                <w:szCs w:val="22"/>
                <w:lang w:eastAsia="en-GB"/>
              </w:rPr>
              <w:t>Объем произведенных опасных отходов</w:t>
            </w:r>
            <w:bookmarkStart w:id="343" w:name="RANGE!D61"/>
            <w:r w:rsidRPr="0081755D">
              <w:rPr>
                <w:sz w:val="22"/>
                <w:szCs w:val="22"/>
                <w:lang w:eastAsia="en-GB"/>
              </w:rPr>
              <w:t> </w:t>
            </w:r>
            <w:bookmarkEnd w:id="343"/>
          </w:p>
        </w:tc>
        <w:tc>
          <w:tcPr>
            <w:tcW w:w="1418"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409" w:type="dxa"/>
            <w:shd w:val="clear" w:color="auto" w:fill="auto"/>
            <w:hideMark/>
          </w:tcPr>
          <w:p w:rsidR="008444BD" w:rsidRPr="0081755D" w:rsidRDefault="008444BD" w:rsidP="0031663F">
            <w:pPr>
              <w:rPr>
                <w:lang w:eastAsia="en-GB"/>
              </w:rPr>
            </w:pPr>
            <w:r w:rsidRPr="0081755D">
              <w:rPr>
                <w:sz w:val="22"/>
                <w:szCs w:val="22"/>
                <w:lang w:eastAsia="en-GB"/>
              </w:rPr>
              <w:t>▪   По видам экономической деятельности (МСОК)</w:t>
            </w:r>
            <w:r w:rsidRPr="0081755D">
              <w:rPr>
                <w:sz w:val="22"/>
                <w:szCs w:val="22"/>
                <w:lang w:eastAsia="en-GB"/>
              </w:rPr>
              <w:br/>
              <w:t>▪   Национальный</w:t>
            </w:r>
            <w:r w:rsidRPr="0081755D">
              <w:rPr>
                <w:sz w:val="22"/>
                <w:szCs w:val="22"/>
                <w:lang w:eastAsia="en-GB"/>
              </w:rPr>
              <w:br/>
              <w:t>▪   Субнациональный</w:t>
            </w:r>
          </w:p>
        </w:tc>
        <w:tc>
          <w:tcPr>
            <w:tcW w:w="2793" w:type="dxa"/>
            <w:vMerge/>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4"/>
      </w:pPr>
      <w:bookmarkStart w:id="344" w:name="_Toc337218969"/>
      <w:bookmarkStart w:id="345" w:name="_Toc346696671"/>
      <w:bookmarkStart w:id="346" w:name="_Toc532253833"/>
      <w:r w:rsidRPr="0081755D">
        <w:t xml:space="preserve">Тема 3.3.2: </w:t>
      </w:r>
      <w:bookmarkEnd w:id="344"/>
      <w:bookmarkEnd w:id="345"/>
      <w:r w:rsidRPr="0081755D">
        <w:t>Утилизация твердых отходов</w:t>
      </w:r>
      <w:bookmarkEnd w:id="346"/>
    </w:p>
    <w:p w:rsidR="008444BD" w:rsidRPr="0081755D" w:rsidRDefault="008444BD" w:rsidP="008444BD"/>
    <w:p w:rsidR="008444BD" w:rsidRPr="0081755D" w:rsidRDefault="008444BD" w:rsidP="008444BD">
      <w:pPr>
        <w:pStyle w:val="a"/>
        <w:ind w:hanging="720"/>
      </w:pPr>
      <w:r w:rsidRPr="0081755D">
        <w:t xml:space="preserve">Эта тема включает в себя статистические данные о: (i) количестве твердых отходов, собираемых и перевозимых на очистные сооружения или для окончательного удаления; (ii) количестве твердых отходов, обработанных и удаленных по типу обработки и </w:t>
      </w:r>
      <w:r w:rsidRPr="0081755D">
        <w:lastRenderedPageBreak/>
        <w:t>утилизации (например, повторное использование, рециркуляция, компостирование, сжигание, захоронение отходов и др.); (iii) физическая инфраструктура для обработки и удаления твердых отходов, включая количество и мощность установок по обработке и утилизации</w:t>
      </w:r>
      <w:r w:rsidR="004A0C64" w:rsidRPr="0081755D">
        <w:t>;</w:t>
      </w:r>
      <w:r w:rsidRPr="0081755D">
        <w:t xml:space="preserve"> и (iv) другую соответствующую информацию.</w:t>
      </w:r>
    </w:p>
    <w:p w:rsidR="008444BD" w:rsidRPr="0081755D" w:rsidRDefault="008444BD" w:rsidP="008444BD">
      <w:pPr>
        <w:ind w:hanging="720"/>
      </w:pPr>
    </w:p>
    <w:p w:rsidR="008444BD" w:rsidRPr="0081755D" w:rsidRDefault="008444BD" w:rsidP="008444BD">
      <w:pPr>
        <w:pStyle w:val="a"/>
        <w:ind w:hanging="720"/>
        <w:rPr>
          <w:lang w:eastAsia="zh-CN"/>
        </w:rPr>
      </w:pPr>
      <w:r w:rsidRPr="0081755D">
        <w:t xml:space="preserve">Соответствующие статистические данные будут поступать из отчетности экономических единиц, занимающихся утилизацией твердых отходов, которые подпадают под МСОК, ред.4,  раздел E, подраздел 38 «Сбор, обработка и удаление отходов; вторичное использование материалов». Системы сбора и очистки твердых отходов и мощности по обработке и удалению твердых отходов могут обслуживаться государственными или частными компаниями, которые предоставляют услуги для производителя твердых отходов и ведут учет соответствующих операций. Однако некоторые промышленные предприятия могут выполнять часть или все эти виды деятельности самостоятельно. </w:t>
      </w:r>
    </w:p>
    <w:p w:rsidR="008444BD" w:rsidRPr="0081755D" w:rsidRDefault="008444BD" w:rsidP="008444BD">
      <w:pPr>
        <w:pStyle w:val="8"/>
      </w:pPr>
      <w:bookmarkStart w:id="347" w:name="_Toc531619262"/>
      <w:r w:rsidRPr="0081755D">
        <w:lastRenderedPageBreak/>
        <w:t>Таблица 3.3.3.2: Статистические данные и связанная с ними информация по Теме 3.3.2</w:t>
      </w:r>
      <w:bookmarkEnd w:id="347"/>
    </w:p>
    <w:tbl>
      <w:tblPr>
        <w:tblW w:w="10315" w:type="dxa"/>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67"/>
        <w:gridCol w:w="3457"/>
        <w:gridCol w:w="1463"/>
        <w:gridCol w:w="2316"/>
        <w:gridCol w:w="2603"/>
        <w:gridCol w:w="9"/>
      </w:tblGrid>
      <w:tr w:rsidR="008444BD" w:rsidRPr="0081755D" w:rsidTr="0031663F">
        <w:trPr>
          <w:gridAfter w:val="1"/>
          <w:wAfter w:w="9" w:type="dxa"/>
          <w:trHeight w:val="644"/>
        </w:trPr>
        <w:tc>
          <w:tcPr>
            <w:tcW w:w="10306"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3: Отходы</w:t>
            </w:r>
          </w:p>
        </w:tc>
      </w:tr>
      <w:tr w:rsidR="008444BD" w:rsidRPr="0081755D" w:rsidTr="0031663F">
        <w:trPr>
          <w:gridAfter w:val="1"/>
          <w:wAfter w:w="9" w:type="dxa"/>
          <w:trHeight w:val="322"/>
        </w:trPr>
        <w:tc>
          <w:tcPr>
            <w:tcW w:w="10306" w:type="dxa"/>
            <w:gridSpan w:val="5"/>
            <w:vMerge/>
            <w:vAlign w:val="center"/>
            <w:hideMark/>
          </w:tcPr>
          <w:p w:rsidR="008444BD" w:rsidRPr="0081755D" w:rsidRDefault="008444BD" w:rsidP="0031663F">
            <w:pPr>
              <w:rPr>
                <w:bCs/>
                <w:lang w:eastAsia="en-GB"/>
              </w:rPr>
            </w:pPr>
          </w:p>
        </w:tc>
      </w:tr>
      <w:tr w:rsidR="008444BD" w:rsidRPr="0081755D" w:rsidTr="0031663F">
        <w:trPr>
          <w:gridAfter w:val="1"/>
          <w:wAfter w:w="9" w:type="dxa"/>
          <w:trHeight w:val="360"/>
        </w:trPr>
        <w:tc>
          <w:tcPr>
            <w:tcW w:w="10306"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3.3: Производство и утилизация твердых отходов</w:t>
            </w:r>
          </w:p>
        </w:tc>
      </w:tr>
      <w:tr w:rsidR="008444BD" w:rsidRPr="0081755D" w:rsidTr="0031663F">
        <w:trPr>
          <w:gridAfter w:val="1"/>
          <w:wAfter w:w="9" w:type="dxa"/>
          <w:trHeight w:val="360"/>
        </w:trPr>
        <w:tc>
          <w:tcPr>
            <w:tcW w:w="10306"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3.3.2: Утилизация твердых отходов</w:t>
            </w:r>
          </w:p>
        </w:tc>
      </w:tr>
      <w:tr w:rsidR="008444BD" w:rsidRPr="0081755D" w:rsidTr="0031663F">
        <w:tc>
          <w:tcPr>
            <w:tcW w:w="3924"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463"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316"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612" w:type="dxa"/>
            <w:gridSpan w:val="2"/>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924" w:type="dxa"/>
            <w:gridSpan w:val="2"/>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463" w:type="dxa"/>
            <w:vMerge/>
            <w:vAlign w:val="center"/>
            <w:hideMark/>
          </w:tcPr>
          <w:p w:rsidR="008444BD" w:rsidRPr="0081755D" w:rsidRDefault="008444BD" w:rsidP="0031663F">
            <w:pPr>
              <w:rPr>
                <w:bCs/>
                <w:lang w:eastAsia="en-GB"/>
              </w:rPr>
            </w:pPr>
          </w:p>
        </w:tc>
        <w:tc>
          <w:tcPr>
            <w:tcW w:w="2316" w:type="dxa"/>
            <w:vMerge/>
            <w:vAlign w:val="center"/>
            <w:hideMark/>
          </w:tcPr>
          <w:p w:rsidR="008444BD" w:rsidRPr="0081755D" w:rsidRDefault="008444BD" w:rsidP="0031663F">
            <w:pPr>
              <w:rPr>
                <w:bCs/>
                <w:lang w:eastAsia="en-GB"/>
              </w:rPr>
            </w:pPr>
          </w:p>
        </w:tc>
        <w:tc>
          <w:tcPr>
            <w:tcW w:w="2612" w:type="dxa"/>
            <w:gridSpan w:val="2"/>
            <w:vMerge/>
            <w:vAlign w:val="center"/>
            <w:hideMark/>
          </w:tcPr>
          <w:p w:rsidR="008444BD" w:rsidRPr="0081755D" w:rsidRDefault="008444BD" w:rsidP="0031663F">
            <w:pPr>
              <w:rPr>
                <w:bCs/>
                <w:lang w:eastAsia="en-GB"/>
              </w:rPr>
            </w:pPr>
          </w:p>
        </w:tc>
      </w:tr>
      <w:tr w:rsidR="008444BD" w:rsidRPr="0081755D" w:rsidTr="0031663F">
        <w:trPr>
          <w:gridAfter w:val="1"/>
          <w:wAfter w:w="9" w:type="dxa"/>
          <w:trHeight w:val="278"/>
        </w:trPr>
        <w:tc>
          <w:tcPr>
            <w:tcW w:w="467"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457" w:type="dxa"/>
            <w:shd w:val="clear" w:color="auto" w:fill="auto"/>
            <w:noWrap/>
            <w:hideMark/>
          </w:tcPr>
          <w:p w:rsidR="008444BD" w:rsidRPr="0081755D" w:rsidRDefault="008444BD" w:rsidP="0031663F">
            <w:pPr>
              <w:rPr>
                <w:lang w:eastAsia="en-GB"/>
              </w:rPr>
            </w:pPr>
            <w:r w:rsidRPr="0081755D">
              <w:rPr>
                <w:sz w:val="22"/>
                <w:szCs w:val="22"/>
                <w:lang w:eastAsia="en-GB"/>
              </w:rPr>
              <w:t>Бытовые отходы</w:t>
            </w:r>
          </w:p>
        </w:tc>
        <w:tc>
          <w:tcPr>
            <w:tcW w:w="1463" w:type="dxa"/>
            <w:shd w:val="clear" w:color="000000" w:fill="C0C0C0"/>
            <w:hideMark/>
          </w:tcPr>
          <w:p w:rsidR="008444BD" w:rsidRPr="0081755D" w:rsidRDefault="008444BD" w:rsidP="0031663F">
            <w:pPr>
              <w:rPr>
                <w:lang w:eastAsia="en-GB"/>
              </w:rPr>
            </w:pPr>
          </w:p>
        </w:tc>
        <w:tc>
          <w:tcPr>
            <w:tcW w:w="2316" w:type="dxa"/>
            <w:vMerge w:val="restart"/>
            <w:shd w:val="clear" w:color="auto" w:fill="FFFFFF"/>
            <w:hideMark/>
          </w:tcPr>
          <w:p w:rsidR="008444BD" w:rsidRPr="0081755D" w:rsidRDefault="008444BD" w:rsidP="0031663F">
            <w:pPr>
              <w:rPr>
                <w:lang w:eastAsia="en-GB"/>
              </w:rPr>
            </w:pPr>
            <w:r w:rsidRPr="0081755D">
              <w:rPr>
                <w:sz w:val="22"/>
                <w:szCs w:val="22"/>
                <w:lang w:eastAsia="en-GB"/>
              </w:rPr>
              <w:t>▪   По типам переработки и утилизации (напр., повторное использование, переработка для вторичного использования, компостирование, сжигание, захоронение отходов, прочее)</w:t>
            </w:r>
          </w:p>
          <w:p w:rsidR="008444BD" w:rsidRPr="0081755D" w:rsidRDefault="008444BD" w:rsidP="0031663F">
            <w:pPr>
              <w:rPr>
                <w:lang w:eastAsia="en-GB"/>
              </w:rPr>
            </w:pPr>
            <w:r w:rsidRPr="0081755D">
              <w:rPr>
                <w:sz w:val="22"/>
                <w:szCs w:val="22"/>
                <w:lang w:eastAsia="en-GB"/>
              </w:rPr>
              <w:t>▪   По типам отходов, если возможно</w:t>
            </w:r>
          </w:p>
          <w:p w:rsidR="008444BD" w:rsidRPr="0081755D" w:rsidRDefault="008444BD" w:rsidP="0031663F">
            <w:pPr>
              <w:rPr>
                <w:lang w:eastAsia="en-GB"/>
              </w:rPr>
            </w:pPr>
            <w:r w:rsidRPr="0081755D">
              <w:rPr>
                <w:sz w:val="22"/>
                <w:szCs w:val="22"/>
                <w:lang w:eastAsia="en-GB"/>
              </w:rPr>
              <w:t>▪   Национальный</w:t>
            </w:r>
          </w:p>
          <w:p w:rsidR="008444BD" w:rsidRPr="0081755D" w:rsidRDefault="008444BD" w:rsidP="0031663F">
            <w:pPr>
              <w:rPr>
                <w:lang w:eastAsia="en-GB"/>
              </w:rPr>
            </w:pPr>
            <w:r w:rsidRPr="0081755D">
              <w:rPr>
                <w:sz w:val="22"/>
                <w:szCs w:val="22"/>
                <w:lang w:eastAsia="en-GB"/>
              </w:rPr>
              <w:t>▪   Субнациональный</w:t>
            </w:r>
          </w:p>
        </w:tc>
        <w:tc>
          <w:tcPr>
            <w:tcW w:w="2603" w:type="dxa"/>
            <w:vMerge w:val="restart"/>
            <w:shd w:val="clear" w:color="auto" w:fill="auto"/>
            <w:hideMark/>
          </w:tcPr>
          <w:p w:rsidR="008444BD" w:rsidRPr="0081755D" w:rsidRDefault="008444BD" w:rsidP="0031663F">
            <w:pPr>
              <w:rPr>
                <w:lang w:eastAsia="en-GB"/>
              </w:rPr>
            </w:pPr>
            <w:r w:rsidRPr="0081755D">
              <w:rPr>
                <w:sz w:val="22"/>
                <w:szCs w:val="22"/>
                <w:lang w:eastAsia="en-GB"/>
              </w:rPr>
              <w:t>▪   Евростат: Центр данных по отходам</w:t>
            </w:r>
            <w:r w:rsidRPr="0081755D">
              <w:rPr>
                <w:sz w:val="22"/>
                <w:szCs w:val="22"/>
                <w:lang w:eastAsia="en-GB"/>
              </w:rPr>
              <w:br/>
              <w:t xml:space="preserve">▪   Метаданные Евростата: Определение бытовых отходов Организации экономического сотрудничества и развития (ОЭСР) / Евростата </w:t>
            </w:r>
          </w:p>
          <w:p w:rsidR="008444BD" w:rsidRPr="0081755D" w:rsidRDefault="008444BD" w:rsidP="0031663F">
            <w:pPr>
              <w:rPr>
                <w:lang w:eastAsia="en-GB"/>
              </w:rPr>
            </w:pPr>
            <w:r w:rsidRPr="0081755D">
              <w:rPr>
                <w:sz w:val="22"/>
                <w:szCs w:val="22"/>
                <w:lang w:eastAsia="en-GB"/>
              </w:rPr>
              <w:t>▪   СОООН: Вопросник по отходам секции статистики окружающей среды</w:t>
            </w:r>
            <w:r w:rsidRPr="0081755D">
              <w:rPr>
                <w:sz w:val="22"/>
                <w:szCs w:val="22"/>
                <w:lang w:eastAsia="en-GB"/>
              </w:rPr>
              <w:br/>
              <w:t>▪   Базельская конвенция: категории отходов и опасные свойства</w:t>
            </w:r>
            <w:r w:rsidRPr="0081755D">
              <w:rPr>
                <w:sz w:val="22"/>
                <w:szCs w:val="22"/>
                <w:lang w:eastAsia="en-GB"/>
              </w:rPr>
              <w:br/>
              <w:t>▪   Евростат: ЕКО-Стат, версия 4 (категории отходов)</w:t>
            </w:r>
            <w:r w:rsidRPr="0081755D">
              <w:rPr>
                <w:sz w:val="22"/>
                <w:szCs w:val="22"/>
                <w:lang w:eastAsia="en-GB"/>
              </w:rPr>
              <w:br/>
              <w:t>▪   Европейская комиссия: Европейская рамочная директива по отходам (Операции по переработке отходов)</w:t>
            </w:r>
            <w:r w:rsidRPr="0081755D">
              <w:rPr>
                <w:sz w:val="22"/>
                <w:szCs w:val="22"/>
                <w:lang w:eastAsia="en-GB"/>
              </w:rPr>
              <w:br/>
              <w:t>▪   Евростат: Руководство по статистике отходов</w:t>
            </w:r>
            <w:r w:rsidRPr="0081755D">
              <w:rPr>
                <w:sz w:val="22"/>
                <w:szCs w:val="22"/>
                <w:lang w:eastAsia="en-GB"/>
              </w:rPr>
              <w:br/>
              <w:t>▪   Евростат: Методическое руководство по классификации отходов в соответствии с категориями ЕКО-Стат</w:t>
            </w:r>
            <w:r w:rsidRPr="0081755D">
              <w:rPr>
                <w:sz w:val="22"/>
                <w:szCs w:val="22"/>
                <w:lang w:eastAsia="en-GB"/>
              </w:rPr>
              <w:br/>
              <w:t xml:space="preserve">▪   Роттердамская конвенция </w:t>
            </w:r>
          </w:p>
        </w:tc>
      </w:tr>
      <w:tr w:rsidR="008444BD" w:rsidRPr="0081755D" w:rsidTr="0031663F">
        <w:trPr>
          <w:gridAfter w:val="1"/>
          <w:wAfter w:w="9" w:type="dxa"/>
          <w:trHeight w:val="255"/>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7" w:type="dxa"/>
            <w:shd w:val="clear" w:color="auto" w:fill="auto"/>
            <w:hideMark/>
          </w:tcPr>
          <w:p w:rsidR="008444BD" w:rsidRPr="0081755D" w:rsidRDefault="008444BD" w:rsidP="0031663F">
            <w:pPr>
              <w:rPr>
                <w:bCs/>
                <w:lang w:eastAsia="en-GB"/>
              </w:rPr>
            </w:pPr>
            <w:r w:rsidRPr="0081755D">
              <w:rPr>
                <w:bCs/>
                <w:sz w:val="22"/>
                <w:szCs w:val="22"/>
                <w:lang w:eastAsia="en-GB"/>
              </w:rPr>
              <w:t>1. Общее количество собранных бытовых отходов</w:t>
            </w:r>
          </w:p>
        </w:tc>
        <w:tc>
          <w:tcPr>
            <w:tcW w:w="1463"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316" w:type="dxa"/>
            <w:vMerge/>
            <w:shd w:val="clear" w:color="auto" w:fill="FFFFFF"/>
            <w:hideMark/>
          </w:tcPr>
          <w:p w:rsidR="008444BD" w:rsidRPr="0081755D" w:rsidRDefault="008444BD" w:rsidP="0031663F">
            <w:pPr>
              <w:rPr>
                <w:lang w:eastAsia="en-GB"/>
              </w:rPr>
            </w:pPr>
          </w:p>
        </w:tc>
        <w:tc>
          <w:tcPr>
            <w:tcW w:w="2603" w:type="dxa"/>
            <w:vMerge/>
            <w:hideMark/>
          </w:tcPr>
          <w:p w:rsidR="008444BD" w:rsidRPr="0081755D" w:rsidRDefault="008444BD" w:rsidP="0031663F">
            <w:pPr>
              <w:rPr>
                <w:lang w:eastAsia="en-GB"/>
              </w:rPr>
            </w:pPr>
          </w:p>
        </w:tc>
      </w:tr>
      <w:tr w:rsidR="008444BD" w:rsidRPr="0081755D" w:rsidTr="0031663F">
        <w:trPr>
          <w:gridAfter w:val="1"/>
          <w:wAfter w:w="9" w:type="dxa"/>
          <w:trHeight w:val="300"/>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7" w:type="dxa"/>
            <w:shd w:val="clear" w:color="auto" w:fill="auto"/>
            <w:hideMark/>
          </w:tcPr>
          <w:p w:rsidR="008444BD" w:rsidRPr="0081755D" w:rsidRDefault="008444BD" w:rsidP="0031663F">
            <w:pPr>
              <w:rPr>
                <w:bCs/>
                <w:lang w:eastAsia="en-GB"/>
              </w:rPr>
            </w:pPr>
            <w:r w:rsidRPr="0081755D">
              <w:rPr>
                <w:bCs/>
                <w:sz w:val="22"/>
                <w:szCs w:val="22"/>
                <w:lang w:eastAsia="en-GB"/>
              </w:rPr>
              <w:t xml:space="preserve">2. Объем переработанных бытовых отходов по типу переработки и удаления  </w:t>
            </w:r>
          </w:p>
        </w:tc>
        <w:tc>
          <w:tcPr>
            <w:tcW w:w="1463"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316" w:type="dxa"/>
            <w:vMerge/>
            <w:shd w:val="clear" w:color="auto" w:fill="FFFFFF"/>
            <w:hideMark/>
          </w:tcPr>
          <w:p w:rsidR="008444BD" w:rsidRPr="0081755D" w:rsidRDefault="008444BD" w:rsidP="0031663F">
            <w:pPr>
              <w:rPr>
                <w:lang w:eastAsia="en-GB"/>
              </w:rPr>
            </w:pPr>
          </w:p>
        </w:tc>
        <w:tc>
          <w:tcPr>
            <w:tcW w:w="2603" w:type="dxa"/>
            <w:vMerge/>
            <w:hideMark/>
          </w:tcPr>
          <w:p w:rsidR="008444BD" w:rsidRPr="0081755D" w:rsidRDefault="008444BD" w:rsidP="0031663F">
            <w:pPr>
              <w:rPr>
                <w:lang w:eastAsia="en-GB"/>
              </w:rPr>
            </w:pPr>
          </w:p>
        </w:tc>
      </w:tr>
      <w:tr w:rsidR="008444BD" w:rsidRPr="0081755D" w:rsidTr="0031663F">
        <w:trPr>
          <w:gridAfter w:val="1"/>
          <w:wAfter w:w="9" w:type="dxa"/>
          <w:trHeight w:val="255"/>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7" w:type="dxa"/>
            <w:shd w:val="clear" w:color="auto" w:fill="auto"/>
            <w:hideMark/>
          </w:tcPr>
          <w:p w:rsidR="008444BD" w:rsidRPr="0081755D" w:rsidRDefault="008444BD" w:rsidP="0031663F">
            <w:pPr>
              <w:rPr>
                <w:bCs/>
                <w:lang w:eastAsia="en-GB"/>
              </w:rPr>
            </w:pPr>
            <w:r w:rsidRPr="0081755D">
              <w:rPr>
                <w:bCs/>
                <w:sz w:val="22"/>
                <w:szCs w:val="22"/>
                <w:lang w:eastAsia="en-GB"/>
              </w:rPr>
              <w:t xml:space="preserve">3. Количество установок для переработки и удаления бытовых отходов </w:t>
            </w:r>
          </w:p>
        </w:tc>
        <w:tc>
          <w:tcPr>
            <w:tcW w:w="1463"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316" w:type="dxa"/>
            <w:vMerge/>
            <w:shd w:val="clear" w:color="auto" w:fill="FFFFFF"/>
            <w:hideMark/>
          </w:tcPr>
          <w:p w:rsidR="008444BD" w:rsidRPr="0081755D" w:rsidRDefault="008444BD" w:rsidP="0031663F">
            <w:pPr>
              <w:rPr>
                <w:lang w:eastAsia="en-GB"/>
              </w:rPr>
            </w:pPr>
          </w:p>
        </w:tc>
        <w:tc>
          <w:tcPr>
            <w:tcW w:w="2603" w:type="dxa"/>
            <w:vMerge/>
            <w:hideMark/>
          </w:tcPr>
          <w:p w:rsidR="008444BD" w:rsidRPr="0081755D" w:rsidRDefault="008444BD" w:rsidP="0031663F">
            <w:pPr>
              <w:rPr>
                <w:lang w:eastAsia="en-GB"/>
              </w:rPr>
            </w:pPr>
          </w:p>
        </w:tc>
      </w:tr>
      <w:tr w:rsidR="008444BD" w:rsidRPr="0081755D" w:rsidTr="0031663F">
        <w:trPr>
          <w:gridAfter w:val="1"/>
          <w:wAfter w:w="9" w:type="dxa"/>
          <w:trHeight w:val="263"/>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7" w:type="dxa"/>
            <w:shd w:val="clear" w:color="auto" w:fill="auto"/>
            <w:hideMark/>
          </w:tcPr>
          <w:p w:rsidR="008444BD" w:rsidRPr="0081755D" w:rsidRDefault="008444BD" w:rsidP="0031663F">
            <w:r w:rsidRPr="0081755D">
              <w:rPr>
                <w:sz w:val="22"/>
                <w:szCs w:val="22"/>
              </w:rPr>
              <w:t>4. Мощность установок для переработки</w:t>
            </w:r>
            <w:r w:rsidRPr="0081755D">
              <w:rPr>
                <w:rFonts w:eastAsia="Times New Roman"/>
                <w:bCs/>
                <w:sz w:val="22"/>
                <w:szCs w:val="22"/>
                <w:lang w:eastAsia="en-GB"/>
              </w:rPr>
              <w:t xml:space="preserve"> и удаления</w:t>
            </w:r>
            <w:r w:rsidRPr="0081755D">
              <w:rPr>
                <w:sz w:val="22"/>
                <w:szCs w:val="22"/>
              </w:rPr>
              <w:t xml:space="preserve"> бытовых отходов </w:t>
            </w:r>
          </w:p>
        </w:tc>
        <w:tc>
          <w:tcPr>
            <w:tcW w:w="1463" w:type="dxa"/>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316" w:type="dxa"/>
            <w:vMerge/>
            <w:shd w:val="clear" w:color="auto" w:fill="FFFFFF"/>
            <w:hideMark/>
          </w:tcPr>
          <w:p w:rsidR="008444BD" w:rsidRPr="0081755D" w:rsidRDefault="008444BD" w:rsidP="0031663F">
            <w:pPr>
              <w:rPr>
                <w:lang w:eastAsia="en-GB"/>
              </w:rPr>
            </w:pPr>
          </w:p>
        </w:tc>
        <w:tc>
          <w:tcPr>
            <w:tcW w:w="2603" w:type="dxa"/>
            <w:vMerge/>
            <w:hideMark/>
          </w:tcPr>
          <w:p w:rsidR="008444BD" w:rsidRPr="0081755D" w:rsidRDefault="008444BD" w:rsidP="0031663F">
            <w:pPr>
              <w:rPr>
                <w:lang w:eastAsia="en-GB"/>
              </w:rPr>
            </w:pPr>
          </w:p>
        </w:tc>
      </w:tr>
      <w:tr w:rsidR="008444BD" w:rsidRPr="0081755D" w:rsidTr="0031663F">
        <w:trPr>
          <w:gridAfter w:val="1"/>
          <w:wAfter w:w="9" w:type="dxa"/>
          <w:trHeight w:val="285"/>
        </w:trPr>
        <w:tc>
          <w:tcPr>
            <w:tcW w:w="467" w:type="dxa"/>
            <w:shd w:val="clear" w:color="auto" w:fill="auto"/>
            <w:hideMark/>
          </w:tcPr>
          <w:p w:rsidR="008444BD" w:rsidRPr="0081755D" w:rsidRDefault="008444BD" w:rsidP="0031663F">
            <w:pPr>
              <w:rPr>
                <w:lang w:eastAsia="en-GB"/>
              </w:rPr>
            </w:pPr>
            <w:r w:rsidRPr="0081755D">
              <w:rPr>
                <w:sz w:val="22"/>
                <w:szCs w:val="22"/>
                <w:lang w:eastAsia="en-GB"/>
              </w:rPr>
              <w:t>b.</w:t>
            </w:r>
          </w:p>
        </w:tc>
        <w:tc>
          <w:tcPr>
            <w:tcW w:w="3457" w:type="dxa"/>
            <w:shd w:val="clear" w:color="auto" w:fill="auto"/>
            <w:noWrap/>
            <w:hideMark/>
          </w:tcPr>
          <w:p w:rsidR="008444BD" w:rsidRPr="0081755D" w:rsidRDefault="008444BD" w:rsidP="0031663F">
            <w:pPr>
              <w:rPr>
                <w:lang w:eastAsia="en-GB"/>
              </w:rPr>
            </w:pPr>
            <w:r w:rsidRPr="0081755D">
              <w:rPr>
                <w:sz w:val="22"/>
                <w:szCs w:val="22"/>
                <w:lang w:eastAsia="en-GB"/>
              </w:rPr>
              <w:t>Опасные отходы</w:t>
            </w:r>
          </w:p>
        </w:tc>
        <w:tc>
          <w:tcPr>
            <w:tcW w:w="1463" w:type="dxa"/>
            <w:shd w:val="clear" w:color="000000" w:fill="C0C0C0"/>
            <w:hideMark/>
          </w:tcPr>
          <w:p w:rsidR="008444BD" w:rsidRPr="0081755D" w:rsidRDefault="008444BD" w:rsidP="0031663F">
            <w:pPr>
              <w:rPr>
                <w:lang w:eastAsia="en-GB"/>
              </w:rPr>
            </w:pPr>
          </w:p>
        </w:tc>
        <w:tc>
          <w:tcPr>
            <w:tcW w:w="2316" w:type="dxa"/>
            <w:vMerge/>
            <w:shd w:val="clear" w:color="auto" w:fill="FFFFFF"/>
            <w:hideMark/>
          </w:tcPr>
          <w:p w:rsidR="008444BD" w:rsidRPr="0081755D" w:rsidRDefault="008444BD" w:rsidP="0031663F">
            <w:pPr>
              <w:rPr>
                <w:lang w:eastAsia="en-GB"/>
              </w:rPr>
            </w:pPr>
          </w:p>
        </w:tc>
        <w:tc>
          <w:tcPr>
            <w:tcW w:w="2603" w:type="dxa"/>
            <w:vMerge/>
            <w:hideMark/>
          </w:tcPr>
          <w:p w:rsidR="008444BD" w:rsidRPr="0081755D" w:rsidRDefault="008444BD" w:rsidP="0031663F">
            <w:pPr>
              <w:rPr>
                <w:lang w:eastAsia="en-GB"/>
              </w:rPr>
            </w:pPr>
          </w:p>
        </w:tc>
      </w:tr>
      <w:tr w:rsidR="008444BD" w:rsidRPr="0081755D" w:rsidTr="0031663F">
        <w:trPr>
          <w:gridAfter w:val="1"/>
          <w:wAfter w:w="9" w:type="dxa"/>
          <w:trHeight w:val="263"/>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7" w:type="dxa"/>
            <w:shd w:val="clear" w:color="auto" w:fill="auto"/>
            <w:hideMark/>
          </w:tcPr>
          <w:p w:rsidR="008444BD" w:rsidRPr="0081755D" w:rsidRDefault="008444BD" w:rsidP="0031663F">
            <w:pPr>
              <w:rPr>
                <w:bCs/>
              </w:rPr>
            </w:pPr>
            <w:r w:rsidRPr="0081755D">
              <w:rPr>
                <w:bCs/>
                <w:sz w:val="22"/>
                <w:szCs w:val="22"/>
              </w:rPr>
              <w:t>1. Общее количество собранных опасных отходов</w:t>
            </w:r>
          </w:p>
        </w:tc>
        <w:tc>
          <w:tcPr>
            <w:tcW w:w="1463"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316" w:type="dxa"/>
            <w:vMerge/>
            <w:shd w:val="clear" w:color="auto" w:fill="FFFFFF"/>
            <w:hideMark/>
          </w:tcPr>
          <w:p w:rsidR="008444BD" w:rsidRPr="0081755D" w:rsidRDefault="008444BD" w:rsidP="0031663F">
            <w:pPr>
              <w:rPr>
                <w:lang w:eastAsia="en-GB"/>
              </w:rPr>
            </w:pPr>
          </w:p>
        </w:tc>
        <w:tc>
          <w:tcPr>
            <w:tcW w:w="2603" w:type="dxa"/>
            <w:vMerge/>
            <w:hideMark/>
          </w:tcPr>
          <w:p w:rsidR="008444BD" w:rsidRPr="0081755D" w:rsidRDefault="008444BD" w:rsidP="0031663F">
            <w:pPr>
              <w:rPr>
                <w:lang w:eastAsia="en-GB"/>
              </w:rPr>
            </w:pPr>
          </w:p>
        </w:tc>
      </w:tr>
      <w:tr w:rsidR="008444BD" w:rsidRPr="0081755D" w:rsidTr="0031663F">
        <w:trPr>
          <w:gridAfter w:val="1"/>
          <w:wAfter w:w="9" w:type="dxa"/>
          <w:trHeight w:val="263"/>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7" w:type="dxa"/>
            <w:shd w:val="clear" w:color="auto" w:fill="auto"/>
            <w:hideMark/>
          </w:tcPr>
          <w:p w:rsidR="008444BD" w:rsidRPr="0081755D" w:rsidRDefault="008444BD" w:rsidP="0031663F">
            <w:pPr>
              <w:rPr>
                <w:bCs/>
                <w:lang w:eastAsia="en-GB"/>
              </w:rPr>
            </w:pPr>
            <w:r w:rsidRPr="0081755D">
              <w:rPr>
                <w:bCs/>
                <w:sz w:val="22"/>
                <w:szCs w:val="22"/>
                <w:lang w:eastAsia="en-GB"/>
              </w:rPr>
              <w:t xml:space="preserve">2. Объем переработанных опасных отходов по типу переработки и удаления  </w:t>
            </w:r>
          </w:p>
        </w:tc>
        <w:tc>
          <w:tcPr>
            <w:tcW w:w="1463"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316" w:type="dxa"/>
            <w:vMerge/>
            <w:shd w:val="clear" w:color="auto" w:fill="FFFFFF"/>
            <w:hideMark/>
          </w:tcPr>
          <w:p w:rsidR="008444BD" w:rsidRPr="0081755D" w:rsidRDefault="008444BD" w:rsidP="0031663F">
            <w:pPr>
              <w:rPr>
                <w:lang w:eastAsia="en-GB"/>
              </w:rPr>
            </w:pPr>
          </w:p>
        </w:tc>
        <w:tc>
          <w:tcPr>
            <w:tcW w:w="2603" w:type="dxa"/>
            <w:vMerge/>
            <w:hideMark/>
          </w:tcPr>
          <w:p w:rsidR="008444BD" w:rsidRPr="0081755D" w:rsidRDefault="008444BD" w:rsidP="0031663F">
            <w:pPr>
              <w:rPr>
                <w:lang w:eastAsia="en-GB"/>
              </w:rPr>
            </w:pPr>
          </w:p>
        </w:tc>
      </w:tr>
      <w:tr w:rsidR="008444BD" w:rsidRPr="0081755D" w:rsidTr="0031663F">
        <w:trPr>
          <w:gridAfter w:val="1"/>
          <w:wAfter w:w="9" w:type="dxa"/>
          <w:trHeight w:val="263"/>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7" w:type="dxa"/>
            <w:shd w:val="clear" w:color="auto" w:fill="auto"/>
            <w:hideMark/>
          </w:tcPr>
          <w:p w:rsidR="008444BD" w:rsidRPr="0081755D" w:rsidRDefault="008444BD" w:rsidP="0031663F">
            <w:pPr>
              <w:rPr>
                <w:bCs/>
                <w:lang w:eastAsia="en-GB"/>
              </w:rPr>
            </w:pPr>
            <w:r w:rsidRPr="0081755D">
              <w:rPr>
                <w:bCs/>
                <w:sz w:val="22"/>
                <w:szCs w:val="22"/>
                <w:lang w:eastAsia="en-GB"/>
              </w:rPr>
              <w:t xml:space="preserve">3. Количество установок для переработки и удаления опасных отходов </w:t>
            </w:r>
          </w:p>
        </w:tc>
        <w:tc>
          <w:tcPr>
            <w:tcW w:w="1463"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316" w:type="dxa"/>
            <w:vMerge/>
            <w:shd w:val="clear" w:color="auto" w:fill="FFFFFF"/>
            <w:hideMark/>
          </w:tcPr>
          <w:p w:rsidR="008444BD" w:rsidRPr="0081755D" w:rsidRDefault="008444BD" w:rsidP="0031663F">
            <w:pPr>
              <w:rPr>
                <w:lang w:eastAsia="en-GB"/>
              </w:rPr>
            </w:pPr>
          </w:p>
        </w:tc>
        <w:tc>
          <w:tcPr>
            <w:tcW w:w="2603" w:type="dxa"/>
            <w:vMerge/>
            <w:hideMark/>
          </w:tcPr>
          <w:p w:rsidR="008444BD" w:rsidRPr="0081755D" w:rsidRDefault="008444BD" w:rsidP="0031663F">
            <w:pPr>
              <w:rPr>
                <w:lang w:eastAsia="en-GB"/>
              </w:rPr>
            </w:pPr>
          </w:p>
        </w:tc>
      </w:tr>
      <w:tr w:rsidR="008444BD" w:rsidRPr="0081755D" w:rsidTr="0031663F">
        <w:trPr>
          <w:gridAfter w:val="1"/>
          <w:wAfter w:w="9" w:type="dxa"/>
          <w:trHeight w:val="263"/>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7" w:type="dxa"/>
            <w:shd w:val="clear" w:color="auto" w:fill="auto"/>
            <w:hideMark/>
          </w:tcPr>
          <w:p w:rsidR="008444BD" w:rsidRPr="0081755D" w:rsidRDefault="008444BD" w:rsidP="0031663F">
            <w:r w:rsidRPr="0081755D">
              <w:rPr>
                <w:sz w:val="22"/>
                <w:szCs w:val="22"/>
              </w:rPr>
              <w:t>4. Мощность установок для переработки</w:t>
            </w:r>
            <w:r w:rsidRPr="0081755D">
              <w:rPr>
                <w:rFonts w:eastAsia="Times New Roman"/>
                <w:bCs/>
                <w:sz w:val="22"/>
                <w:szCs w:val="22"/>
                <w:lang w:eastAsia="en-GB"/>
              </w:rPr>
              <w:t xml:space="preserve"> и удаления</w:t>
            </w:r>
            <w:r w:rsidRPr="0081755D">
              <w:rPr>
                <w:sz w:val="22"/>
                <w:szCs w:val="22"/>
              </w:rPr>
              <w:t xml:space="preserve"> опасных отходов </w:t>
            </w:r>
          </w:p>
        </w:tc>
        <w:tc>
          <w:tcPr>
            <w:tcW w:w="1463" w:type="dxa"/>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316" w:type="dxa"/>
            <w:vMerge/>
            <w:shd w:val="clear" w:color="auto" w:fill="FFFFFF"/>
            <w:hideMark/>
          </w:tcPr>
          <w:p w:rsidR="008444BD" w:rsidRPr="0081755D" w:rsidRDefault="008444BD" w:rsidP="0031663F">
            <w:pPr>
              <w:rPr>
                <w:lang w:eastAsia="en-GB"/>
              </w:rPr>
            </w:pPr>
          </w:p>
        </w:tc>
        <w:tc>
          <w:tcPr>
            <w:tcW w:w="2603" w:type="dxa"/>
            <w:vMerge/>
            <w:hideMark/>
          </w:tcPr>
          <w:p w:rsidR="008444BD" w:rsidRPr="0081755D" w:rsidRDefault="008444BD" w:rsidP="0031663F">
            <w:pPr>
              <w:rPr>
                <w:lang w:eastAsia="en-GB"/>
              </w:rPr>
            </w:pPr>
          </w:p>
        </w:tc>
      </w:tr>
      <w:tr w:rsidR="008444BD" w:rsidRPr="0081755D" w:rsidTr="0031663F">
        <w:trPr>
          <w:gridAfter w:val="1"/>
          <w:wAfter w:w="9" w:type="dxa"/>
          <w:trHeight w:val="285"/>
        </w:trPr>
        <w:tc>
          <w:tcPr>
            <w:tcW w:w="467" w:type="dxa"/>
            <w:shd w:val="clear" w:color="auto" w:fill="auto"/>
            <w:hideMark/>
          </w:tcPr>
          <w:p w:rsidR="008444BD" w:rsidRPr="0081755D" w:rsidRDefault="008444BD" w:rsidP="0031663F">
            <w:pPr>
              <w:rPr>
                <w:lang w:eastAsia="en-GB"/>
              </w:rPr>
            </w:pPr>
            <w:r w:rsidRPr="0081755D">
              <w:rPr>
                <w:sz w:val="22"/>
                <w:szCs w:val="22"/>
                <w:lang w:eastAsia="en-GB"/>
              </w:rPr>
              <w:t>c.</w:t>
            </w:r>
          </w:p>
        </w:tc>
        <w:tc>
          <w:tcPr>
            <w:tcW w:w="3457" w:type="dxa"/>
            <w:shd w:val="clear" w:color="auto" w:fill="auto"/>
            <w:noWrap/>
            <w:hideMark/>
          </w:tcPr>
          <w:p w:rsidR="008444BD" w:rsidRPr="0081755D" w:rsidRDefault="008444BD" w:rsidP="0031663F">
            <w:pPr>
              <w:rPr>
                <w:lang w:eastAsia="en-GB"/>
              </w:rPr>
            </w:pPr>
            <w:r w:rsidRPr="0081755D">
              <w:rPr>
                <w:sz w:val="22"/>
                <w:szCs w:val="22"/>
                <w:lang w:eastAsia="en-GB"/>
              </w:rPr>
              <w:t>Прочие / промышленные отходы</w:t>
            </w:r>
          </w:p>
        </w:tc>
        <w:tc>
          <w:tcPr>
            <w:tcW w:w="1463" w:type="dxa"/>
            <w:shd w:val="clear" w:color="000000" w:fill="C0C0C0"/>
            <w:hideMark/>
          </w:tcPr>
          <w:p w:rsidR="008444BD" w:rsidRPr="0081755D" w:rsidRDefault="008444BD" w:rsidP="0031663F">
            <w:pPr>
              <w:rPr>
                <w:lang w:eastAsia="en-GB"/>
              </w:rPr>
            </w:pPr>
          </w:p>
        </w:tc>
        <w:tc>
          <w:tcPr>
            <w:tcW w:w="2316" w:type="dxa"/>
            <w:vMerge/>
            <w:shd w:val="clear" w:color="auto" w:fill="FFFFFF"/>
            <w:hideMark/>
          </w:tcPr>
          <w:p w:rsidR="008444BD" w:rsidRPr="0081755D" w:rsidRDefault="008444BD" w:rsidP="0031663F">
            <w:pPr>
              <w:rPr>
                <w:lang w:eastAsia="en-GB"/>
              </w:rPr>
            </w:pPr>
          </w:p>
        </w:tc>
        <w:tc>
          <w:tcPr>
            <w:tcW w:w="2603" w:type="dxa"/>
            <w:vMerge/>
            <w:hideMark/>
          </w:tcPr>
          <w:p w:rsidR="008444BD" w:rsidRPr="0081755D" w:rsidRDefault="008444BD" w:rsidP="0031663F">
            <w:pPr>
              <w:rPr>
                <w:lang w:eastAsia="en-GB"/>
              </w:rPr>
            </w:pPr>
          </w:p>
        </w:tc>
      </w:tr>
      <w:tr w:rsidR="008444BD" w:rsidRPr="0081755D" w:rsidTr="0031663F">
        <w:trPr>
          <w:gridAfter w:val="1"/>
          <w:wAfter w:w="9" w:type="dxa"/>
          <w:trHeight w:val="263"/>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7" w:type="dxa"/>
            <w:shd w:val="clear" w:color="auto" w:fill="auto"/>
            <w:hideMark/>
          </w:tcPr>
          <w:p w:rsidR="008444BD" w:rsidRPr="0081755D" w:rsidRDefault="008444BD" w:rsidP="0031663F">
            <w:r w:rsidRPr="0081755D">
              <w:rPr>
                <w:sz w:val="22"/>
                <w:szCs w:val="22"/>
              </w:rPr>
              <w:t>1. Общее количество собранных прочих / промышленных отходов</w:t>
            </w:r>
          </w:p>
        </w:tc>
        <w:tc>
          <w:tcPr>
            <w:tcW w:w="1463"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316" w:type="dxa"/>
            <w:vMerge/>
            <w:shd w:val="clear" w:color="auto" w:fill="FFFFFF"/>
            <w:hideMark/>
          </w:tcPr>
          <w:p w:rsidR="008444BD" w:rsidRPr="0081755D" w:rsidRDefault="008444BD" w:rsidP="0031663F">
            <w:pPr>
              <w:rPr>
                <w:lang w:eastAsia="en-GB"/>
              </w:rPr>
            </w:pPr>
          </w:p>
        </w:tc>
        <w:tc>
          <w:tcPr>
            <w:tcW w:w="2603" w:type="dxa"/>
            <w:vMerge/>
            <w:hideMark/>
          </w:tcPr>
          <w:p w:rsidR="008444BD" w:rsidRPr="0081755D" w:rsidRDefault="008444BD" w:rsidP="0031663F">
            <w:pPr>
              <w:rPr>
                <w:lang w:eastAsia="en-GB"/>
              </w:rPr>
            </w:pPr>
          </w:p>
        </w:tc>
      </w:tr>
      <w:tr w:rsidR="008444BD" w:rsidRPr="0081755D" w:rsidTr="0031663F">
        <w:trPr>
          <w:gridAfter w:val="1"/>
          <w:wAfter w:w="9" w:type="dxa"/>
          <w:trHeight w:val="263"/>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7" w:type="dxa"/>
            <w:shd w:val="clear" w:color="auto" w:fill="auto"/>
            <w:hideMark/>
          </w:tcPr>
          <w:p w:rsidR="008444BD" w:rsidRPr="0081755D" w:rsidRDefault="008444BD" w:rsidP="0031663F">
            <w:r w:rsidRPr="0081755D">
              <w:rPr>
                <w:sz w:val="22"/>
                <w:szCs w:val="22"/>
              </w:rPr>
              <w:t>2. Объем переработанных прочих / промышленных отходов по типу переработки и удаления</w:t>
            </w:r>
          </w:p>
        </w:tc>
        <w:tc>
          <w:tcPr>
            <w:tcW w:w="1463"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316" w:type="dxa"/>
            <w:vMerge/>
            <w:shd w:val="clear" w:color="auto" w:fill="FFFFFF"/>
            <w:hideMark/>
          </w:tcPr>
          <w:p w:rsidR="008444BD" w:rsidRPr="0081755D" w:rsidRDefault="008444BD" w:rsidP="0031663F">
            <w:pPr>
              <w:rPr>
                <w:lang w:eastAsia="en-GB"/>
              </w:rPr>
            </w:pPr>
          </w:p>
        </w:tc>
        <w:tc>
          <w:tcPr>
            <w:tcW w:w="2603" w:type="dxa"/>
            <w:vMerge/>
            <w:hideMark/>
          </w:tcPr>
          <w:p w:rsidR="008444BD" w:rsidRPr="0081755D" w:rsidRDefault="008444BD" w:rsidP="0031663F">
            <w:pPr>
              <w:rPr>
                <w:lang w:eastAsia="en-GB"/>
              </w:rPr>
            </w:pPr>
          </w:p>
        </w:tc>
      </w:tr>
      <w:tr w:rsidR="008444BD" w:rsidRPr="0081755D" w:rsidTr="0031663F">
        <w:trPr>
          <w:gridAfter w:val="1"/>
          <w:wAfter w:w="9" w:type="dxa"/>
          <w:trHeight w:val="312"/>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7" w:type="dxa"/>
            <w:shd w:val="clear" w:color="auto" w:fill="auto"/>
            <w:hideMark/>
          </w:tcPr>
          <w:p w:rsidR="008444BD" w:rsidRPr="0081755D" w:rsidRDefault="008444BD" w:rsidP="0031663F">
            <w:r w:rsidRPr="0081755D">
              <w:rPr>
                <w:sz w:val="22"/>
                <w:szCs w:val="22"/>
              </w:rPr>
              <w:t>3. Количество установок для переработки и удаления</w:t>
            </w:r>
            <w:r w:rsidRPr="0081755D" w:rsidDel="00731EF2">
              <w:rPr>
                <w:sz w:val="22"/>
                <w:szCs w:val="22"/>
              </w:rPr>
              <w:t xml:space="preserve"> </w:t>
            </w:r>
            <w:r w:rsidRPr="0081755D">
              <w:rPr>
                <w:sz w:val="22"/>
                <w:szCs w:val="22"/>
              </w:rPr>
              <w:t xml:space="preserve">прочих / промышленных отходов </w:t>
            </w:r>
          </w:p>
        </w:tc>
        <w:tc>
          <w:tcPr>
            <w:tcW w:w="1463"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316" w:type="dxa"/>
            <w:vMerge/>
            <w:shd w:val="clear" w:color="auto" w:fill="FFFFFF"/>
            <w:hideMark/>
          </w:tcPr>
          <w:p w:rsidR="008444BD" w:rsidRPr="0081755D" w:rsidRDefault="008444BD" w:rsidP="0031663F">
            <w:pPr>
              <w:rPr>
                <w:lang w:eastAsia="en-GB"/>
              </w:rPr>
            </w:pPr>
          </w:p>
        </w:tc>
        <w:tc>
          <w:tcPr>
            <w:tcW w:w="2603" w:type="dxa"/>
            <w:vMerge/>
            <w:hideMark/>
          </w:tcPr>
          <w:p w:rsidR="008444BD" w:rsidRPr="0081755D" w:rsidRDefault="008444BD" w:rsidP="0031663F">
            <w:pPr>
              <w:rPr>
                <w:lang w:eastAsia="en-GB"/>
              </w:rPr>
            </w:pPr>
          </w:p>
        </w:tc>
      </w:tr>
      <w:tr w:rsidR="008444BD" w:rsidRPr="0081755D" w:rsidTr="0031663F">
        <w:trPr>
          <w:gridAfter w:val="1"/>
          <w:wAfter w:w="9" w:type="dxa"/>
          <w:trHeight w:val="263"/>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7" w:type="dxa"/>
            <w:shd w:val="clear" w:color="auto" w:fill="auto"/>
            <w:hideMark/>
          </w:tcPr>
          <w:p w:rsidR="008444BD" w:rsidRPr="0081755D" w:rsidRDefault="008444BD" w:rsidP="0031663F">
            <w:r w:rsidRPr="0081755D">
              <w:rPr>
                <w:sz w:val="22"/>
                <w:szCs w:val="22"/>
              </w:rPr>
              <w:t>4. Мощность установок для переработки и удаления</w:t>
            </w:r>
            <w:r w:rsidRPr="0081755D" w:rsidDel="00731EF2">
              <w:rPr>
                <w:sz w:val="22"/>
                <w:szCs w:val="22"/>
              </w:rPr>
              <w:t xml:space="preserve"> </w:t>
            </w:r>
            <w:r w:rsidRPr="0081755D">
              <w:rPr>
                <w:sz w:val="22"/>
                <w:szCs w:val="22"/>
              </w:rPr>
              <w:t xml:space="preserve">прочих / промышленных отходов </w:t>
            </w:r>
          </w:p>
        </w:tc>
        <w:tc>
          <w:tcPr>
            <w:tcW w:w="1463" w:type="dxa"/>
            <w:shd w:val="clear" w:color="auto" w:fill="auto"/>
            <w:hideMark/>
          </w:tcPr>
          <w:p w:rsidR="008444BD" w:rsidRPr="0081755D" w:rsidRDefault="008444BD" w:rsidP="0031663F">
            <w:pPr>
              <w:rPr>
                <w:lang w:eastAsia="en-GB"/>
              </w:rPr>
            </w:pPr>
            <w:r w:rsidRPr="0081755D">
              <w:rPr>
                <w:sz w:val="22"/>
                <w:szCs w:val="22"/>
                <w:lang w:eastAsia="en-GB"/>
              </w:rPr>
              <w:t>Объем</w:t>
            </w:r>
          </w:p>
        </w:tc>
        <w:tc>
          <w:tcPr>
            <w:tcW w:w="2316" w:type="dxa"/>
            <w:vMerge/>
            <w:shd w:val="clear" w:color="auto" w:fill="FFFFFF"/>
            <w:hideMark/>
          </w:tcPr>
          <w:p w:rsidR="008444BD" w:rsidRPr="0081755D" w:rsidRDefault="008444BD" w:rsidP="0031663F">
            <w:pPr>
              <w:rPr>
                <w:lang w:eastAsia="en-GB"/>
              </w:rPr>
            </w:pPr>
          </w:p>
        </w:tc>
        <w:tc>
          <w:tcPr>
            <w:tcW w:w="2603" w:type="dxa"/>
            <w:vMerge/>
            <w:hideMark/>
          </w:tcPr>
          <w:p w:rsidR="008444BD" w:rsidRPr="0081755D" w:rsidRDefault="008444BD" w:rsidP="0031663F">
            <w:pPr>
              <w:rPr>
                <w:lang w:eastAsia="en-GB"/>
              </w:rPr>
            </w:pPr>
          </w:p>
        </w:tc>
      </w:tr>
      <w:tr w:rsidR="008444BD" w:rsidRPr="0081755D" w:rsidTr="0031663F">
        <w:trPr>
          <w:gridAfter w:val="1"/>
          <w:wAfter w:w="9" w:type="dxa"/>
          <w:trHeight w:val="1875"/>
        </w:trPr>
        <w:tc>
          <w:tcPr>
            <w:tcW w:w="467" w:type="dxa"/>
            <w:shd w:val="clear" w:color="auto" w:fill="auto"/>
            <w:hideMark/>
          </w:tcPr>
          <w:p w:rsidR="008444BD" w:rsidRPr="0081755D" w:rsidRDefault="008444BD" w:rsidP="0031663F">
            <w:pPr>
              <w:rPr>
                <w:lang w:eastAsia="en-GB"/>
              </w:rPr>
            </w:pPr>
            <w:r w:rsidRPr="0081755D">
              <w:rPr>
                <w:sz w:val="22"/>
                <w:szCs w:val="22"/>
                <w:lang w:eastAsia="en-GB"/>
              </w:rPr>
              <w:lastRenderedPageBreak/>
              <w:t>d.</w:t>
            </w:r>
          </w:p>
        </w:tc>
        <w:tc>
          <w:tcPr>
            <w:tcW w:w="3457" w:type="dxa"/>
            <w:shd w:val="clear" w:color="auto" w:fill="auto"/>
            <w:noWrap/>
            <w:hideMark/>
          </w:tcPr>
          <w:p w:rsidR="008444BD" w:rsidRPr="0081755D" w:rsidRDefault="008444BD" w:rsidP="0031663F">
            <w:pPr>
              <w:rPr>
                <w:bCs/>
                <w:lang w:eastAsia="en-GB"/>
              </w:rPr>
            </w:pPr>
            <w:r w:rsidRPr="0081755D">
              <w:rPr>
                <w:bCs/>
                <w:sz w:val="22"/>
                <w:szCs w:val="22"/>
                <w:lang w:eastAsia="en-GB"/>
              </w:rPr>
              <w:t>Объем рециклированных отходов </w:t>
            </w:r>
          </w:p>
        </w:tc>
        <w:tc>
          <w:tcPr>
            <w:tcW w:w="1463"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316" w:type="dxa"/>
            <w:shd w:val="clear" w:color="auto" w:fill="auto"/>
            <w:hideMark/>
          </w:tcPr>
          <w:p w:rsidR="008444BD" w:rsidRPr="0081755D" w:rsidRDefault="008444BD" w:rsidP="0031663F">
            <w:pPr>
              <w:rPr>
                <w:lang w:eastAsia="en-GB"/>
              </w:rPr>
            </w:pPr>
            <w:r w:rsidRPr="0081755D">
              <w:rPr>
                <w:sz w:val="22"/>
                <w:szCs w:val="22"/>
                <w:lang w:eastAsia="en-GB"/>
              </w:rPr>
              <w:t>▪   По конкретным потокам отходов (напр., отходы электротехнического и электронного оборудования, использованные упаковочные материалы, транспортные средства с выработанным ресурсом)</w:t>
            </w:r>
          </w:p>
          <w:p w:rsidR="008444BD" w:rsidRPr="0081755D" w:rsidRDefault="008444BD" w:rsidP="0031663F">
            <w:pPr>
              <w:rPr>
                <w:lang w:eastAsia="en-GB"/>
              </w:rPr>
            </w:pPr>
            <w:r w:rsidRPr="0081755D">
              <w:rPr>
                <w:sz w:val="22"/>
                <w:szCs w:val="22"/>
                <w:lang w:eastAsia="en-GB"/>
              </w:rPr>
              <w:t>▪   По категориям отходов</w:t>
            </w:r>
            <w:r w:rsidRPr="0081755D">
              <w:rPr>
                <w:sz w:val="22"/>
                <w:szCs w:val="22"/>
                <w:lang w:eastAsia="en-GB"/>
              </w:rPr>
              <w:br/>
              <w:t>▪   Национальный</w:t>
            </w:r>
            <w:r w:rsidRPr="0081755D">
              <w:rPr>
                <w:sz w:val="22"/>
                <w:szCs w:val="22"/>
                <w:lang w:eastAsia="en-GB"/>
              </w:rPr>
              <w:br/>
              <w:t>▪   Субнациональный</w:t>
            </w:r>
          </w:p>
        </w:tc>
        <w:tc>
          <w:tcPr>
            <w:tcW w:w="2603" w:type="dxa"/>
            <w:vMerge/>
            <w:hideMark/>
          </w:tcPr>
          <w:p w:rsidR="008444BD" w:rsidRPr="0081755D" w:rsidRDefault="008444BD" w:rsidP="0031663F">
            <w:pPr>
              <w:rPr>
                <w:lang w:eastAsia="en-GB"/>
              </w:rPr>
            </w:pPr>
          </w:p>
        </w:tc>
      </w:tr>
      <w:tr w:rsidR="008444BD" w:rsidRPr="0081755D" w:rsidTr="0031663F">
        <w:trPr>
          <w:gridAfter w:val="1"/>
          <w:wAfter w:w="9" w:type="dxa"/>
          <w:trHeight w:val="255"/>
        </w:trPr>
        <w:tc>
          <w:tcPr>
            <w:tcW w:w="467" w:type="dxa"/>
            <w:shd w:val="clear" w:color="auto" w:fill="auto"/>
            <w:hideMark/>
          </w:tcPr>
          <w:p w:rsidR="008444BD" w:rsidRPr="0081755D" w:rsidRDefault="008444BD" w:rsidP="0031663F">
            <w:pPr>
              <w:rPr>
                <w:lang w:eastAsia="en-GB"/>
              </w:rPr>
            </w:pPr>
            <w:r w:rsidRPr="0081755D">
              <w:rPr>
                <w:sz w:val="22"/>
                <w:szCs w:val="22"/>
                <w:lang w:eastAsia="en-GB"/>
              </w:rPr>
              <w:t>e.</w:t>
            </w:r>
          </w:p>
        </w:tc>
        <w:tc>
          <w:tcPr>
            <w:tcW w:w="3457" w:type="dxa"/>
            <w:shd w:val="clear" w:color="auto" w:fill="auto"/>
            <w:noWrap/>
            <w:hideMark/>
          </w:tcPr>
          <w:p w:rsidR="008444BD" w:rsidRPr="0081755D" w:rsidRDefault="008444BD" w:rsidP="0031663F">
            <w:pPr>
              <w:rPr>
                <w:lang w:eastAsia="en-GB"/>
              </w:rPr>
            </w:pPr>
            <w:r w:rsidRPr="0081755D">
              <w:rPr>
                <w:sz w:val="22"/>
                <w:szCs w:val="22"/>
                <w:lang w:eastAsia="en-GB"/>
              </w:rPr>
              <w:t>Импорт отходов</w:t>
            </w:r>
          </w:p>
        </w:tc>
        <w:tc>
          <w:tcPr>
            <w:tcW w:w="1463"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316" w:type="dxa"/>
            <w:vMerge w:val="restart"/>
            <w:shd w:val="clear" w:color="auto" w:fill="auto"/>
            <w:hideMark/>
          </w:tcPr>
          <w:p w:rsidR="008444BD" w:rsidRPr="0081755D" w:rsidRDefault="008444BD" w:rsidP="0031663F">
            <w:pPr>
              <w:rPr>
                <w:lang w:eastAsia="en-GB"/>
              </w:rPr>
            </w:pPr>
            <w:r w:rsidRPr="0081755D">
              <w:rPr>
                <w:sz w:val="22"/>
                <w:szCs w:val="22"/>
                <w:lang w:eastAsia="en-GB"/>
              </w:rPr>
              <w:t>▪   По категориям отходов (напр., химические отходы, бытовые отходы, отходы горения)</w:t>
            </w:r>
          </w:p>
        </w:tc>
        <w:tc>
          <w:tcPr>
            <w:tcW w:w="2603" w:type="dxa"/>
            <w:vMerge/>
            <w:hideMark/>
          </w:tcPr>
          <w:p w:rsidR="008444BD" w:rsidRPr="0081755D" w:rsidRDefault="008444BD" w:rsidP="0031663F">
            <w:pPr>
              <w:rPr>
                <w:lang w:eastAsia="en-GB"/>
              </w:rPr>
            </w:pPr>
          </w:p>
        </w:tc>
      </w:tr>
      <w:tr w:rsidR="008444BD" w:rsidRPr="0081755D" w:rsidTr="0031663F">
        <w:trPr>
          <w:gridAfter w:val="1"/>
          <w:wAfter w:w="9" w:type="dxa"/>
          <w:trHeight w:val="255"/>
        </w:trPr>
        <w:tc>
          <w:tcPr>
            <w:tcW w:w="467" w:type="dxa"/>
            <w:shd w:val="clear" w:color="auto" w:fill="auto"/>
            <w:hideMark/>
          </w:tcPr>
          <w:p w:rsidR="008444BD" w:rsidRPr="0081755D" w:rsidRDefault="008444BD" w:rsidP="0031663F">
            <w:pPr>
              <w:rPr>
                <w:lang w:eastAsia="en-GB"/>
              </w:rPr>
            </w:pPr>
            <w:r w:rsidRPr="0081755D">
              <w:rPr>
                <w:sz w:val="22"/>
                <w:szCs w:val="22"/>
                <w:lang w:eastAsia="en-GB"/>
              </w:rPr>
              <w:t>f.</w:t>
            </w:r>
          </w:p>
        </w:tc>
        <w:tc>
          <w:tcPr>
            <w:tcW w:w="3457" w:type="dxa"/>
            <w:shd w:val="clear" w:color="auto" w:fill="auto"/>
            <w:noWrap/>
            <w:hideMark/>
          </w:tcPr>
          <w:p w:rsidR="008444BD" w:rsidRPr="0081755D" w:rsidRDefault="008444BD" w:rsidP="0031663F">
            <w:pPr>
              <w:rPr>
                <w:lang w:eastAsia="en-GB"/>
              </w:rPr>
            </w:pPr>
            <w:r w:rsidRPr="0081755D">
              <w:rPr>
                <w:sz w:val="22"/>
                <w:szCs w:val="22"/>
                <w:lang w:eastAsia="en-GB"/>
              </w:rPr>
              <w:t>Экспорт отходов</w:t>
            </w:r>
          </w:p>
        </w:tc>
        <w:tc>
          <w:tcPr>
            <w:tcW w:w="1463"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316" w:type="dxa"/>
            <w:vMerge/>
            <w:hideMark/>
          </w:tcPr>
          <w:p w:rsidR="008444BD" w:rsidRPr="0081755D" w:rsidRDefault="008444BD" w:rsidP="0031663F">
            <w:pPr>
              <w:rPr>
                <w:lang w:eastAsia="en-GB"/>
              </w:rPr>
            </w:pPr>
          </w:p>
        </w:tc>
        <w:tc>
          <w:tcPr>
            <w:tcW w:w="2603" w:type="dxa"/>
            <w:vMerge/>
            <w:hideMark/>
          </w:tcPr>
          <w:p w:rsidR="008444BD" w:rsidRPr="0081755D" w:rsidRDefault="008444BD" w:rsidP="0031663F">
            <w:pPr>
              <w:rPr>
                <w:lang w:eastAsia="en-GB"/>
              </w:rPr>
            </w:pPr>
          </w:p>
        </w:tc>
      </w:tr>
      <w:tr w:rsidR="008444BD" w:rsidRPr="0081755D" w:rsidTr="0031663F">
        <w:trPr>
          <w:gridAfter w:val="1"/>
          <w:wAfter w:w="9" w:type="dxa"/>
          <w:trHeight w:val="315"/>
        </w:trPr>
        <w:tc>
          <w:tcPr>
            <w:tcW w:w="467" w:type="dxa"/>
            <w:shd w:val="clear" w:color="auto" w:fill="auto"/>
            <w:hideMark/>
          </w:tcPr>
          <w:p w:rsidR="008444BD" w:rsidRPr="0081755D" w:rsidRDefault="008444BD" w:rsidP="0031663F">
            <w:pPr>
              <w:rPr>
                <w:lang w:eastAsia="en-GB"/>
              </w:rPr>
            </w:pPr>
            <w:r w:rsidRPr="0081755D">
              <w:rPr>
                <w:sz w:val="22"/>
                <w:szCs w:val="22"/>
                <w:lang w:eastAsia="en-GB"/>
              </w:rPr>
              <w:t>g.</w:t>
            </w:r>
          </w:p>
        </w:tc>
        <w:tc>
          <w:tcPr>
            <w:tcW w:w="3457" w:type="dxa"/>
            <w:shd w:val="clear" w:color="auto" w:fill="auto"/>
            <w:noWrap/>
            <w:hideMark/>
          </w:tcPr>
          <w:p w:rsidR="008444BD" w:rsidRPr="0081755D" w:rsidRDefault="008444BD" w:rsidP="0031663F">
            <w:pPr>
              <w:rPr>
                <w:lang w:eastAsia="en-GB"/>
              </w:rPr>
            </w:pPr>
            <w:r w:rsidRPr="0081755D">
              <w:rPr>
                <w:sz w:val="22"/>
                <w:szCs w:val="22"/>
                <w:lang w:eastAsia="en-GB"/>
              </w:rPr>
              <w:t>Импорт опасных отходов</w:t>
            </w:r>
          </w:p>
        </w:tc>
        <w:tc>
          <w:tcPr>
            <w:tcW w:w="1463"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316" w:type="dxa"/>
            <w:vMerge/>
            <w:hideMark/>
          </w:tcPr>
          <w:p w:rsidR="008444BD" w:rsidRPr="0081755D" w:rsidRDefault="008444BD" w:rsidP="0031663F">
            <w:pPr>
              <w:rPr>
                <w:lang w:eastAsia="en-GB"/>
              </w:rPr>
            </w:pPr>
          </w:p>
        </w:tc>
        <w:tc>
          <w:tcPr>
            <w:tcW w:w="2603" w:type="dxa"/>
            <w:vMerge/>
            <w:hideMark/>
          </w:tcPr>
          <w:p w:rsidR="008444BD" w:rsidRPr="0081755D" w:rsidRDefault="008444BD" w:rsidP="0031663F">
            <w:pPr>
              <w:rPr>
                <w:lang w:eastAsia="en-GB"/>
              </w:rPr>
            </w:pPr>
          </w:p>
        </w:tc>
      </w:tr>
      <w:tr w:rsidR="008444BD" w:rsidRPr="0081755D" w:rsidTr="0031663F">
        <w:trPr>
          <w:gridAfter w:val="1"/>
          <w:wAfter w:w="9" w:type="dxa"/>
          <w:trHeight w:val="282"/>
        </w:trPr>
        <w:tc>
          <w:tcPr>
            <w:tcW w:w="467" w:type="dxa"/>
            <w:shd w:val="clear" w:color="auto" w:fill="auto"/>
            <w:hideMark/>
          </w:tcPr>
          <w:p w:rsidR="008444BD" w:rsidRPr="0081755D" w:rsidRDefault="008444BD" w:rsidP="0031663F">
            <w:pPr>
              <w:rPr>
                <w:lang w:eastAsia="en-GB"/>
              </w:rPr>
            </w:pPr>
            <w:r w:rsidRPr="0081755D">
              <w:rPr>
                <w:sz w:val="22"/>
                <w:szCs w:val="22"/>
                <w:lang w:eastAsia="en-GB"/>
              </w:rPr>
              <w:t>h.</w:t>
            </w:r>
          </w:p>
        </w:tc>
        <w:tc>
          <w:tcPr>
            <w:tcW w:w="3457" w:type="dxa"/>
            <w:shd w:val="clear" w:color="auto" w:fill="auto"/>
            <w:noWrap/>
            <w:hideMark/>
          </w:tcPr>
          <w:p w:rsidR="008444BD" w:rsidRPr="0081755D" w:rsidRDefault="008444BD" w:rsidP="0031663F">
            <w:pPr>
              <w:rPr>
                <w:lang w:eastAsia="en-GB"/>
              </w:rPr>
            </w:pPr>
            <w:r w:rsidRPr="0081755D">
              <w:rPr>
                <w:sz w:val="22"/>
                <w:szCs w:val="22"/>
                <w:lang w:eastAsia="en-GB"/>
              </w:rPr>
              <w:t>Экспорт опасных отходов</w:t>
            </w:r>
          </w:p>
        </w:tc>
        <w:tc>
          <w:tcPr>
            <w:tcW w:w="1463" w:type="dxa"/>
            <w:shd w:val="clear" w:color="auto" w:fill="auto"/>
            <w:hideMark/>
          </w:tcPr>
          <w:p w:rsidR="008444BD" w:rsidRPr="0081755D" w:rsidRDefault="008444BD" w:rsidP="0031663F">
            <w:pPr>
              <w:rPr>
                <w:lang w:eastAsia="en-GB"/>
              </w:rPr>
            </w:pPr>
            <w:r w:rsidRPr="0081755D">
              <w:rPr>
                <w:sz w:val="22"/>
                <w:szCs w:val="22"/>
                <w:lang w:eastAsia="en-GB"/>
              </w:rPr>
              <w:t>Масса</w:t>
            </w:r>
          </w:p>
        </w:tc>
        <w:tc>
          <w:tcPr>
            <w:tcW w:w="2316" w:type="dxa"/>
            <w:vMerge/>
            <w:hideMark/>
          </w:tcPr>
          <w:p w:rsidR="008444BD" w:rsidRPr="0081755D" w:rsidRDefault="008444BD" w:rsidP="0031663F">
            <w:pPr>
              <w:rPr>
                <w:lang w:eastAsia="en-GB"/>
              </w:rPr>
            </w:pPr>
          </w:p>
        </w:tc>
        <w:tc>
          <w:tcPr>
            <w:tcW w:w="2603" w:type="dxa"/>
            <w:vMerge/>
            <w:hideMark/>
          </w:tcPr>
          <w:p w:rsidR="008444BD" w:rsidRPr="0081755D" w:rsidRDefault="008444BD" w:rsidP="0031663F">
            <w:pPr>
              <w:rPr>
                <w:lang w:eastAsia="en-GB"/>
              </w:rPr>
            </w:pPr>
          </w:p>
        </w:tc>
      </w:tr>
    </w:tbl>
    <w:p w:rsidR="008444BD" w:rsidRPr="0081755D" w:rsidRDefault="008444BD" w:rsidP="008444BD">
      <w:pPr>
        <w:pStyle w:val="30"/>
      </w:pPr>
      <w:bookmarkStart w:id="348" w:name="_Toc346696672"/>
      <w:bookmarkStart w:id="349" w:name="_Toc532253834"/>
      <w:r w:rsidRPr="0081755D">
        <w:lastRenderedPageBreak/>
        <w:t xml:space="preserve">Подкомпонент 3.4: </w:t>
      </w:r>
      <w:bookmarkEnd w:id="348"/>
      <w:r w:rsidRPr="0081755D">
        <w:t>Выделение химических веществ</w:t>
      </w:r>
      <w:bookmarkEnd w:id="349"/>
    </w:p>
    <w:p w:rsidR="008444BD" w:rsidRPr="0081755D" w:rsidRDefault="008444BD" w:rsidP="008444BD">
      <w:pPr>
        <w:pStyle w:val="4"/>
      </w:pPr>
      <w:bookmarkStart w:id="350" w:name="_Toc532253835"/>
      <w:r w:rsidRPr="0081755D">
        <w:t>Тема 3.4.1: Выделение химических веществ</w:t>
      </w:r>
      <w:bookmarkEnd w:id="350"/>
    </w:p>
    <w:p w:rsidR="008444BD" w:rsidRPr="0081755D" w:rsidRDefault="008444BD" w:rsidP="008444BD">
      <w:pPr>
        <w:pStyle w:val="a"/>
        <w:ind w:hanging="720"/>
      </w:pPr>
      <w:r w:rsidRPr="0081755D">
        <w:t>В этой теме рассматриваются химические удобрения для обогащения почв и использование пестицидов для защиты растений и животных от болезней. Другие химические вещества ускоряют рост биоты и сохраняют и улучшают качество, размер и внешний вид биологических продуктов. Воздействие на окружающую среду происходит за счет диффузии химических веществ через системы кругооборота и накопления загрязняющих веществ в воде, земле и живых организмах (через пищевую цепь). Статистика по этой теме содержит данные о количестве природных и химических удобрений, пестицидов и других химических веществ (гормонов и пеллет), используемых по типу активных ингредиентов (см. также Подкомпонент 2.5, Биологические ресурсы), области применения и используемом методе. Эти статистические данные служат заменой или основой для оценки химических веществ, которые остаются в окружающей среде и влияют на качество окружающей среды.</w:t>
      </w:r>
    </w:p>
    <w:p w:rsidR="008444BD" w:rsidRPr="0081755D" w:rsidRDefault="008444BD" w:rsidP="008444BD"/>
    <w:p w:rsidR="008444BD" w:rsidRPr="0081755D" w:rsidRDefault="008444BD" w:rsidP="008444BD">
      <w:pPr>
        <w:pStyle w:val="a"/>
        <w:ind w:hanging="720"/>
      </w:pPr>
      <w:r w:rsidRPr="0081755D">
        <w:t xml:space="preserve">Стокгольмская конвенция о стойких органических загрязнителях (СОЗ) направлена на устранение или ограничение производства и использования СОЗ. СОЗ представляют собой группу химических веществ, обладающих следующими характеристиками: они высоко токсичны для людей и дикой природы (вредоносность), они могут оставаться в течение многих лет в окружающей среде, прежде чем преобразуются в менее опасную форму (стойкость), они обладают способностью к биоаккумуляции в пищевой цепи (биологическое накопление), и они перемещаются на большие расстояния по воздуху и по воде, и их можно найти повсеместно (перенос на большие расстояния) </w:t>
      </w:r>
      <w:r w:rsidRPr="0081755D">
        <w:rPr>
          <w:vertAlign w:val="superscript"/>
        </w:rPr>
        <w:footnoteReference w:id="67"/>
      </w:r>
      <w:r w:rsidRPr="0081755D">
        <w:t>. Стокгольмская конвенция определила первые 12 химических элементов или химических групп для приоритетных действий, куда вошли альдрин, хлордан, ДДТ, дильдрин, эндрин, гептахлор, гексахлорбензол, мирекс, токсафен, ПХД, полихлорированные диоксины и полихлорированные фураны. В 2009 году были добавлены дополнительные вещества. Дополнительную информацию см. в Приложении C: Многосторонние природоохранные соглашения.</w:t>
      </w:r>
    </w:p>
    <w:p w:rsidR="008444BD" w:rsidRPr="0081755D" w:rsidRDefault="008444BD" w:rsidP="008444BD">
      <w:pPr>
        <w:rPr>
          <w:b/>
        </w:rPr>
      </w:pPr>
    </w:p>
    <w:p w:rsidR="008444BD" w:rsidRPr="0081755D" w:rsidRDefault="008444BD" w:rsidP="008444BD">
      <w:pPr>
        <w:pStyle w:val="8"/>
      </w:pPr>
      <w:bookmarkStart w:id="351" w:name="_Toc531619263"/>
      <w:r w:rsidRPr="0081755D">
        <w:lastRenderedPageBreak/>
        <w:t>Таблица 3.3.4.1: Статистические данные и связанная с ними информация по Теме 3.4.1</w:t>
      </w:r>
      <w:bookmarkEnd w:id="351"/>
    </w:p>
    <w:tbl>
      <w:tblPr>
        <w:tblW w:w="10315" w:type="dxa"/>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34"/>
        <w:gridCol w:w="433"/>
        <w:gridCol w:w="3361"/>
        <w:gridCol w:w="1559"/>
        <w:gridCol w:w="2268"/>
        <w:gridCol w:w="2651"/>
        <w:gridCol w:w="9"/>
      </w:tblGrid>
      <w:tr w:rsidR="008444BD" w:rsidRPr="0081755D" w:rsidTr="0031663F">
        <w:trPr>
          <w:gridBefore w:val="1"/>
          <w:gridAfter w:val="1"/>
          <w:wBefore w:w="34" w:type="dxa"/>
          <w:wAfter w:w="9" w:type="dxa"/>
          <w:trHeight w:val="644"/>
        </w:trPr>
        <w:tc>
          <w:tcPr>
            <w:tcW w:w="10272"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3: Отходы</w:t>
            </w:r>
          </w:p>
        </w:tc>
      </w:tr>
      <w:tr w:rsidR="008444BD" w:rsidRPr="0081755D" w:rsidTr="0031663F">
        <w:trPr>
          <w:gridBefore w:val="1"/>
          <w:gridAfter w:val="1"/>
          <w:wBefore w:w="34" w:type="dxa"/>
          <w:wAfter w:w="9" w:type="dxa"/>
          <w:trHeight w:val="322"/>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rPr>
          <w:gridBefore w:val="1"/>
          <w:gridAfter w:val="1"/>
          <w:wBefore w:w="34" w:type="dxa"/>
          <w:wAfter w:w="9" w:type="dxa"/>
          <w:trHeight w:val="360"/>
        </w:trPr>
        <w:tc>
          <w:tcPr>
            <w:tcW w:w="10272" w:type="dxa"/>
            <w:gridSpan w:val="5"/>
            <w:tcBorders>
              <w:bottom w:val="single" w:sz="6" w:space="0" w:color="auto"/>
            </w:tcBorders>
            <w:shd w:val="clear" w:color="000000" w:fill="BFBFBF"/>
            <w:vAlign w:val="center"/>
            <w:hideMark/>
          </w:tcPr>
          <w:p w:rsidR="008444BD" w:rsidRPr="0081755D" w:rsidRDefault="008444BD" w:rsidP="0031663F">
            <w:pPr>
              <w:rPr>
                <w:lang w:eastAsia="en-GB"/>
              </w:rPr>
            </w:pPr>
            <w:r w:rsidRPr="0081755D">
              <w:rPr>
                <w:lang w:eastAsia="en-GB"/>
              </w:rPr>
              <w:t>Подкомпонент 3.4: Выделение химических веществ</w:t>
            </w:r>
          </w:p>
        </w:tc>
      </w:tr>
      <w:tr w:rsidR="008444BD" w:rsidRPr="0081755D" w:rsidTr="0031663F">
        <w:trPr>
          <w:gridBefore w:val="1"/>
          <w:gridAfter w:val="1"/>
          <w:wBefore w:w="34" w:type="dxa"/>
          <w:wAfter w:w="9" w:type="dxa"/>
          <w:trHeight w:val="360"/>
        </w:trPr>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3.4.1: Выделение химических веществ</w:t>
            </w:r>
          </w:p>
        </w:tc>
      </w:tr>
      <w:tr w:rsidR="008444BD" w:rsidRPr="0081755D" w:rsidTr="0031663F">
        <w:tc>
          <w:tcPr>
            <w:tcW w:w="3828" w:type="dxa"/>
            <w:gridSpan w:val="3"/>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559"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26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660" w:type="dxa"/>
            <w:gridSpan w:val="2"/>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828" w:type="dxa"/>
            <w:gridSpan w:val="3"/>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559" w:type="dxa"/>
            <w:vMerge/>
            <w:vAlign w:val="center"/>
            <w:hideMark/>
          </w:tcPr>
          <w:p w:rsidR="008444BD" w:rsidRPr="0081755D" w:rsidRDefault="008444BD" w:rsidP="0031663F">
            <w:pPr>
              <w:rPr>
                <w:bCs/>
                <w:lang w:eastAsia="en-GB"/>
              </w:rPr>
            </w:pPr>
          </w:p>
        </w:tc>
        <w:tc>
          <w:tcPr>
            <w:tcW w:w="2268" w:type="dxa"/>
            <w:vMerge/>
            <w:vAlign w:val="center"/>
            <w:hideMark/>
          </w:tcPr>
          <w:p w:rsidR="008444BD" w:rsidRPr="0081755D" w:rsidRDefault="008444BD" w:rsidP="0031663F">
            <w:pPr>
              <w:rPr>
                <w:bCs/>
                <w:lang w:eastAsia="en-GB"/>
              </w:rPr>
            </w:pPr>
          </w:p>
        </w:tc>
        <w:tc>
          <w:tcPr>
            <w:tcW w:w="2660" w:type="dxa"/>
            <w:gridSpan w:val="2"/>
            <w:vMerge/>
            <w:vAlign w:val="center"/>
            <w:hideMark/>
          </w:tcPr>
          <w:p w:rsidR="008444BD" w:rsidRPr="0081755D" w:rsidRDefault="008444BD" w:rsidP="0031663F">
            <w:pPr>
              <w:rPr>
                <w:bCs/>
                <w:lang w:eastAsia="en-GB"/>
              </w:rPr>
            </w:pPr>
          </w:p>
        </w:tc>
      </w:tr>
      <w:tr w:rsidR="008444BD" w:rsidRPr="0081755D" w:rsidTr="0031663F">
        <w:trPr>
          <w:gridAfter w:val="1"/>
          <w:wAfter w:w="9" w:type="dxa"/>
          <w:trHeight w:val="273"/>
        </w:trPr>
        <w:tc>
          <w:tcPr>
            <w:tcW w:w="467" w:type="dxa"/>
            <w:gridSpan w:val="2"/>
            <w:shd w:val="clear" w:color="auto" w:fill="auto"/>
            <w:hideMark/>
          </w:tcPr>
          <w:p w:rsidR="008444BD" w:rsidRPr="0081755D" w:rsidRDefault="008444BD" w:rsidP="0031663F">
            <w:pPr>
              <w:rPr>
                <w:lang w:eastAsia="en-GB"/>
              </w:rPr>
            </w:pPr>
            <w:r w:rsidRPr="0081755D">
              <w:rPr>
                <w:sz w:val="22"/>
                <w:szCs w:val="22"/>
                <w:lang w:eastAsia="en-GB"/>
              </w:rPr>
              <w:t>a.</w:t>
            </w:r>
          </w:p>
        </w:tc>
        <w:tc>
          <w:tcPr>
            <w:tcW w:w="3361" w:type="dxa"/>
            <w:shd w:val="clear" w:color="auto" w:fill="auto"/>
            <w:noWrap/>
            <w:hideMark/>
          </w:tcPr>
          <w:p w:rsidR="008444BD" w:rsidRPr="0081755D" w:rsidRDefault="008444BD" w:rsidP="0031663F">
            <w:pPr>
              <w:rPr>
                <w:lang w:eastAsia="en-GB"/>
              </w:rPr>
            </w:pPr>
            <w:r w:rsidRPr="0081755D">
              <w:rPr>
                <w:sz w:val="22"/>
                <w:szCs w:val="22"/>
                <w:lang w:eastAsia="en-GB"/>
              </w:rPr>
              <w:t>Общее количество использованных удобрений</w:t>
            </w:r>
          </w:p>
        </w:tc>
        <w:tc>
          <w:tcPr>
            <w:tcW w:w="1559" w:type="dxa"/>
            <w:shd w:val="clear" w:color="auto" w:fill="auto"/>
            <w:hideMark/>
          </w:tcPr>
          <w:p w:rsidR="008444BD" w:rsidRPr="0081755D" w:rsidRDefault="008444BD" w:rsidP="0031663F">
            <w:pPr>
              <w:rPr>
                <w:lang w:eastAsia="en-GB"/>
              </w:rPr>
            </w:pPr>
          </w:p>
        </w:tc>
        <w:tc>
          <w:tcPr>
            <w:tcW w:w="2268" w:type="dxa"/>
            <w:vMerge w:val="restart"/>
            <w:shd w:val="clear" w:color="auto" w:fill="auto"/>
            <w:hideMark/>
          </w:tcPr>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r w:rsidRPr="0081755D">
              <w:rPr>
                <w:sz w:val="22"/>
                <w:szCs w:val="22"/>
                <w:lang w:eastAsia="en-GB"/>
              </w:rPr>
              <w:br/>
              <w:t>▪   По видам экономической деятельности (МСОК) (лесное хозяйство, сельское хозяйство)</w:t>
            </w:r>
          </w:p>
          <w:p w:rsidR="008444BD" w:rsidRPr="0081755D" w:rsidRDefault="008444BD" w:rsidP="0031663F">
            <w:pPr>
              <w:rPr>
                <w:lang w:eastAsia="en-GB"/>
              </w:rPr>
            </w:pPr>
            <w:r w:rsidRPr="0081755D">
              <w:rPr>
                <w:sz w:val="22"/>
                <w:szCs w:val="22"/>
                <w:lang w:eastAsia="en-GB"/>
              </w:rPr>
              <w:t>▪   По типам удобрений</w:t>
            </w:r>
          </w:p>
          <w:p w:rsidR="008444BD" w:rsidRPr="0081755D" w:rsidRDefault="008444BD" w:rsidP="0031663F">
            <w:pPr>
              <w:rPr>
                <w:lang w:eastAsia="en-GB"/>
              </w:rPr>
            </w:pPr>
            <w:r w:rsidRPr="0081755D">
              <w:rPr>
                <w:sz w:val="22"/>
                <w:szCs w:val="22"/>
                <w:lang w:eastAsia="en-GB"/>
              </w:rPr>
              <w:t>▪   По типам пестицидов</w:t>
            </w:r>
          </w:p>
        </w:tc>
        <w:tc>
          <w:tcPr>
            <w:tcW w:w="2651" w:type="dxa"/>
            <w:vMerge w:val="restart"/>
            <w:shd w:val="clear" w:color="auto" w:fill="auto"/>
            <w:hideMark/>
          </w:tcPr>
          <w:p w:rsidR="008444BD" w:rsidRPr="0081755D" w:rsidRDefault="008444BD" w:rsidP="0031663F">
            <w:pPr>
              <w:rPr>
                <w:lang w:eastAsia="en-GB"/>
              </w:rPr>
            </w:pPr>
            <w:r w:rsidRPr="0081755D">
              <w:rPr>
                <w:sz w:val="22"/>
                <w:szCs w:val="22"/>
                <w:lang w:eastAsia="en-GB"/>
              </w:rPr>
              <w:t>▪   База данных ФАОСТАТ</w:t>
            </w:r>
            <w:r w:rsidRPr="0081755D">
              <w:rPr>
                <w:sz w:val="22"/>
                <w:szCs w:val="22"/>
                <w:lang w:eastAsia="en-GB"/>
              </w:rPr>
              <w:br/>
              <w:t xml:space="preserve">▪   Стокгольмская конвенция </w:t>
            </w:r>
          </w:p>
        </w:tc>
      </w:tr>
      <w:tr w:rsidR="008444BD" w:rsidRPr="0081755D" w:rsidTr="0031663F">
        <w:trPr>
          <w:gridAfter w:val="1"/>
          <w:wAfter w:w="9" w:type="dxa"/>
          <w:trHeight w:val="510"/>
        </w:trPr>
        <w:tc>
          <w:tcPr>
            <w:tcW w:w="467" w:type="dxa"/>
            <w:gridSpan w:val="2"/>
            <w:shd w:val="clear" w:color="auto" w:fill="auto"/>
          </w:tcPr>
          <w:p w:rsidR="008444BD" w:rsidRPr="0081755D" w:rsidRDefault="008444BD" w:rsidP="0031663F">
            <w:pPr>
              <w:rPr>
                <w:lang w:eastAsia="en-GB"/>
              </w:rPr>
            </w:pPr>
          </w:p>
        </w:tc>
        <w:tc>
          <w:tcPr>
            <w:tcW w:w="3361" w:type="dxa"/>
            <w:shd w:val="clear" w:color="auto" w:fill="auto"/>
            <w:noWrap/>
          </w:tcPr>
          <w:p w:rsidR="008444BD" w:rsidRPr="0081755D" w:rsidRDefault="008444BD" w:rsidP="0031663F">
            <w:pPr>
              <w:rPr>
                <w:rFonts w:eastAsia="Times New Roman"/>
                <w:lang w:eastAsia="en-GB"/>
              </w:rPr>
            </w:pPr>
            <w:r w:rsidRPr="0081755D">
              <w:rPr>
                <w:sz w:val="22"/>
                <w:szCs w:val="22"/>
              </w:rPr>
              <w:t>1. Природные удобрения (также в п. 2.5.1.b и 2.5.3.b)</w:t>
            </w:r>
          </w:p>
        </w:tc>
        <w:tc>
          <w:tcPr>
            <w:tcW w:w="1559" w:type="dxa"/>
            <w:shd w:val="clear" w:color="auto" w:fill="auto"/>
          </w:tcPr>
          <w:p w:rsidR="008444BD" w:rsidRPr="0081755D" w:rsidRDefault="008444BD" w:rsidP="0031663F">
            <w:pPr>
              <w:rPr>
                <w:lang w:eastAsia="en-GB"/>
              </w:rPr>
            </w:pPr>
            <w:r w:rsidRPr="0081755D">
              <w:rPr>
                <w:sz w:val="22"/>
                <w:szCs w:val="22"/>
                <w:lang w:eastAsia="en-GB"/>
              </w:rPr>
              <w:t>Площадь, Масса, Объем</w:t>
            </w:r>
          </w:p>
        </w:tc>
        <w:tc>
          <w:tcPr>
            <w:tcW w:w="2268" w:type="dxa"/>
            <w:vMerge/>
            <w:shd w:val="clear" w:color="auto" w:fill="auto"/>
          </w:tcPr>
          <w:p w:rsidR="008444BD" w:rsidRPr="0081755D" w:rsidRDefault="008444BD" w:rsidP="0031663F">
            <w:pPr>
              <w:rPr>
                <w:lang w:eastAsia="en-GB"/>
              </w:rPr>
            </w:pPr>
          </w:p>
        </w:tc>
        <w:tc>
          <w:tcPr>
            <w:tcW w:w="2651" w:type="dxa"/>
            <w:vMerge/>
            <w:shd w:val="clear" w:color="auto" w:fill="auto"/>
          </w:tcPr>
          <w:p w:rsidR="008444BD" w:rsidRPr="0081755D" w:rsidRDefault="008444BD" w:rsidP="0031663F">
            <w:pPr>
              <w:rPr>
                <w:lang w:eastAsia="en-GB"/>
              </w:rPr>
            </w:pPr>
          </w:p>
        </w:tc>
      </w:tr>
      <w:tr w:rsidR="008444BD" w:rsidRPr="0081755D" w:rsidTr="0031663F">
        <w:trPr>
          <w:gridAfter w:val="1"/>
          <w:wAfter w:w="9" w:type="dxa"/>
          <w:trHeight w:val="510"/>
        </w:trPr>
        <w:tc>
          <w:tcPr>
            <w:tcW w:w="467" w:type="dxa"/>
            <w:gridSpan w:val="2"/>
            <w:shd w:val="clear" w:color="auto" w:fill="auto"/>
          </w:tcPr>
          <w:p w:rsidR="008444BD" w:rsidRPr="0081755D" w:rsidRDefault="008444BD" w:rsidP="0031663F">
            <w:pPr>
              <w:rPr>
                <w:lang w:eastAsia="en-GB"/>
              </w:rPr>
            </w:pPr>
          </w:p>
        </w:tc>
        <w:tc>
          <w:tcPr>
            <w:tcW w:w="3361" w:type="dxa"/>
            <w:shd w:val="clear" w:color="auto" w:fill="auto"/>
            <w:noWrap/>
          </w:tcPr>
          <w:p w:rsidR="008444BD" w:rsidRPr="0081755D" w:rsidRDefault="008444BD" w:rsidP="0031663F">
            <w:pPr>
              <w:rPr>
                <w:rFonts w:eastAsia="Times New Roman"/>
                <w:lang w:eastAsia="en-GB"/>
              </w:rPr>
            </w:pPr>
            <w:r w:rsidRPr="0081755D">
              <w:rPr>
                <w:sz w:val="22"/>
                <w:szCs w:val="22"/>
              </w:rPr>
              <w:t>2. Химические удобрения (также в п. 2.5.1.b и 2.5.3.b)</w:t>
            </w:r>
          </w:p>
        </w:tc>
        <w:tc>
          <w:tcPr>
            <w:tcW w:w="1559" w:type="dxa"/>
            <w:shd w:val="clear" w:color="auto" w:fill="auto"/>
          </w:tcPr>
          <w:p w:rsidR="008444BD" w:rsidRPr="0081755D" w:rsidRDefault="008444BD" w:rsidP="0031663F">
            <w:pPr>
              <w:rPr>
                <w:lang w:eastAsia="en-GB"/>
              </w:rPr>
            </w:pPr>
            <w:r w:rsidRPr="0081755D">
              <w:rPr>
                <w:sz w:val="22"/>
                <w:szCs w:val="22"/>
                <w:lang w:eastAsia="en-GB"/>
              </w:rPr>
              <w:t>Площадь, Масса, Объем</w:t>
            </w:r>
          </w:p>
        </w:tc>
        <w:tc>
          <w:tcPr>
            <w:tcW w:w="2268" w:type="dxa"/>
            <w:vMerge/>
            <w:shd w:val="clear" w:color="auto" w:fill="auto"/>
          </w:tcPr>
          <w:p w:rsidR="008444BD" w:rsidRPr="0081755D" w:rsidRDefault="008444BD" w:rsidP="0031663F">
            <w:pPr>
              <w:rPr>
                <w:lang w:eastAsia="en-GB"/>
              </w:rPr>
            </w:pPr>
          </w:p>
        </w:tc>
        <w:tc>
          <w:tcPr>
            <w:tcW w:w="2651" w:type="dxa"/>
            <w:vMerge/>
            <w:shd w:val="clear" w:color="auto" w:fill="auto"/>
          </w:tcPr>
          <w:p w:rsidR="008444BD" w:rsidRPr="0081755D" w:rsidRDefault="008444BD" w:rsidP="0031663F">
            <w:pPr>
              <w:rPr>
                <w:lang w:eastAsia="en-GB"/>
              </w:rPr>
            </w:pPr>
          </w:p>
        </w:tc>
      </w:tr>
      <w:tr w:rsidR="008444BD" w:rsidRPr="0081755D" w:rsidTr="0031663F">
        <w:trPr>
          <w:gridAfter w:val="1"/>
          <w:wAfter w:w="9" w:type="dxa"/>
          <w:trHeight w:val="885"/>
        </w:trPr>
        <w:tc>
          <w:tcPr>
            <w:tcW w:w="467" w:type="dxa"/>
            <w:gridSpan w:val="2"/>
            <w:shd w:val="clear" w:color="auto" w:fill="auto"/>
            <w:hideMark/>
          </w:tcPr>
          <w:p w:rsidR="008444BD" w:rsidRPr="0081755D" w:rsidRDefault="008444BD" w:rsidP="0031663F">
            <w:pPr>
              <w:rPr>
                <w:lang w:eastAsia="en-GB"/>
              </w:rPr>
            </w:pPr>
            <w:r w:rsidRPr="0081755D">
              <w:rPr>
                <w:sz w:val="22"/>
                <w:szCs w:val="22"/>
                <w:lang w:eastAsia="en-GB"/>
              </w:rPr>
              <w:t>b.</w:t>
            </w:r>
          </w:p>
        </w:tc>
        <w:tc>
          <w:tcPr>
            <w:tcW w:w="3361" w:type="dxa"/>
            <w:shd w:val="clear" w:color="auto" w:fill="auto"/>
            <w:noWrap/>
            <w:hideMark/>
          </w:tcPr>
          <w:p w:rsidR="008444BD" w:rsidRPr="0081755D" w:rsidRDefault="008444BD" w:rsidP="0031663F">
            <w:pPr>
              <w:rPr>
                <w:lang w:eastAsia="en-GB"/>
              </w:rPr>
            </w:pPr>
            <w:r w:rsidRPr="0081755D">
              <w:rPr>
                <w:sz w:val="22"/>
                <w:szCs w:val="22"/>
                <w:lang w:eastAsia="en-GB"/>
              </w:rPr>
              <w:t>Общее количество использованных пестицидов (также в п. 2.5.1.b и 2.5.3.b)</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Площадь, Масса, Объем</w:t>
            </w:r>
          </w:p>
        </w:tc>
        <w:tc>
          <w:tcPr>
            <w:tcW w:w="2268" w:type="dxa"/>
            <w:vMerge/>
            <w:hideMark/>
          </w:tcPr>
          <w:p w:rsidR="008444BD" w:rsidRPr="0081755D" w:rsidRDefault="008444BD" w:rsidP="0031663F">
            <w:pPr>
              <w:rPr>
                <w:lang w:eastAsia="en-GB"/>
              </w:rPr>
            </w:pPr>
          </w:p>
        </w:tc>
        <w:tc>
          <w:tcPr>
            <w:tcW w:w="2651" w:type="dxa"/>
            <w:vMerge/>
            <w:hideMark/>
          </w:tcPr>
          <w:p w:rsidR="008444BD" w:rsidRPr="0081755D" w:rsidRDefault="008444BD" w:rsidP="0031663F">
            <w:pPr>
              <w:rPr>
                <w:lang w:eastAsia="en-GB"/>
              </w:rPr>
            </w:pPr>
          </w:p>
        </w:tc>
      </w:tr>
      <w:tr w:rsidR="008444BD" w:rsidRPr="0081755D" w:rsidTr="0031663F">
        <w:trPr>
          <w:gridAfter w:val="1"/>
          <w:wAfter w:w="9" w:type="dxa"/>
          <w:trHeight w:val="970"/>
        </w:trPr>
        <w:tc>
          <w:tcPr>
            <w:tcW w:w="467" w:type="dxa"/>
            <w:gridSpan w:val="2"/>
            <w:shd w:val="clear" w:color="auto" w:fill="auto"/>
            <w:hideMark/>
          </w:tcPr>
          <w:p w:rsidR="008444BD" w:rsidRPr="0081755D" w:rsidRDefault="008444BD" w:rsidP="0031663F">
            <w:pPr>
              <w:rPr>
                <w:lang w:eastAsia="en-GB"/>
              </w:rPr>
            </w:pPr>
            <w:r w:rsidRPr="0081755D">
              <w:rPr>
                <w:sz w:val="22"/>
                <w:szCs w:val="22"/>
                <w:lang w:eastAsia="en-GB"/>
              </w:rPr>
              <w:t>c.</w:t>
            </w:r>
          </w:p>
        </w:tc>
        <w:tc>
          <w:tcPr>
            <w:tcW w:w="3361" w:type="dxa"/>
            <w:shd w:val="clear" w:color="auto" w:fill="auto"/>
            <w:noWrap/>
            <w:hideMark/>
          </w:tcPr>
          <w:p w:rsidR="008444BD" w:rsidRPr="0081755D" w:rsidRDefault="008444BD" w:rsidP="0031663F">
            <w:pPr>
              <w:rPr>
                <w:lang w:eastAsia="en-GB"/>
              </w:rPr>
            </w:pPr>
            <w:r w:rsidRPr="0081755D">
              <w:rPr>
                <w:sz w:val="22"/>
                <w:szCs w:val="22"/>
                <w:lang w:eastAsia="en-GB"/>
              </w:rPr>
              <w:t>Общее количество использованных пеллет (также в п. 2.5.2.e) </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268" w:type="dxa"/>
            <w:shd w:val="clear" w:color="auto" w:fill="auto"/>
            <w:hideMark/>
          </w:tcPr>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r w:rsidRPr="0081755D">
              <w:rPr>
                <w:sz w:val="22"/>
                <w:szCs w:val="22"/>
                <w:lang w:eastAsia="en-GB"/>
              </w:rPr>
              <w:br/>
              <w:t>▪   По видам экономической деятельности (МСОК) (аквакультура)</w:t>
            </w:r>
          </w:p>
        </w:tc>
        <w:tc>
          <w:tcPr>
            <w:tcW w:w="2651" w:type="dxa"/>
            <w:vMerge w:val="restart"/>
            <w:shd w:val="clear" w:color="auto" w:fill="auto"/>
            <w:hideMark/>
          </w:tcPr>
          <w:p w:rsidR="008444BD" w:rsidRPr="0081755D" w:rsidRDefault="008444BD" w:rsidP="0031663F">
            <w:pPr>
              <w:rPr>
                <w:lang w:eastAsia="en-GB"/>
              </w:rPr>
            </w:pPr>
            <w:r w:rsidRPr="0081755D">
              <w:rPr>
                <w:sz w:val="22"/>
                <w:szCs w:val="22"/>
                <w:lang w:eastAsia="en-GB"/>
              </w:rPr>
              <w:t>▪   Стокгольмская конвенция</w:t>
            </w:r>
          </w:p>
        </w:tc>
      </w:tr>
      <w:tr w:rsidR="008444BD" w:rsidRPr="0081755D" w:rsidTr="0031663F">
        <w:trPr>
          <w:gridAfter w:val="1"/>
          <w:wAfter w:w="9" w:type="dxa"/>
          <w:trHeight w:val="1168"/>
        </w:trPr>
        <w:tc>
          <w:tcPr>
            <w:tcW w:w="467" w:type="dxa"/>
            <w:gridSpan w:val="2"/>
            <w:shd w:val="clear" w:color="auto" w:fill="auto"/>
            <w:hideMark/>
          </w:tcPr>
          <w:p w:rsidR="008444BD" w:rsidRPr="0081755D" w:rsidRDefault="008444BD" w:rsidP="0031663F">
            <w:pPr>
              <w:rPr>
                <w:lang w:eastAsia="en-GB"/>
              </w:rPr>
            </w:pPr>
            <w:r w:rsidRPr="0081755D">
              <w:rPr>
                <w:sz w:val="22"/>
                <w:szCs w:val="22"/>
                <w:lang w:eastAsia="en-GB"/>
              </w:rPr>
              <w:t>d.</w:t>
            </w:r>
          </w:p>
        </w:tc>
        <w:tc>
          <w:tcPr>
            <w:tcW w:w="3361" w:type="dxa"/>
            <w:shd w:val="clear" w:color="auto" w:fill="auto"/>
            <w:noWrap/>
            <w:hideMark/>
          </w:tcPr>
          <w:p w:rsidR="008444BD" w:rsidRPr="0081755D" w:rsidRDefault="008444BD" w:rsidP="0031663F">
            <w:pPr>
              <w:rPr>
                <w:lang w:eastAsia="en-GB"/>
              </w:rPr>
            </w:pPr>
            <w:r w:rsidRPr="0081755D">
              <w:rPr>
                <w:sz w:val="22"/>
                <w:szCs w:val="22"/>
                <w:lang w:eastAsia="en-GB"/>
              </w:rPr>
              <w:t>Общее количество использованных гормонов (также в п. 2.5.2.e и 2.5.4.b) </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268" w:type="dxa"/>
            <w:shd w:val="clear" w:color="auto" w:fill="auto"/>
            <w:hideMark/>
          </w:tcPr>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r w:rsidRPr="0081755D">
              <w:rPr>
                <w:sz w:val="22"/>
                <w:szCs w:val="22"/>
                <w:lang w:eastAsia="en-GB"/>
              </w:rPr>
              <w:br/>
              <w:t>▪   По видам экономической деятельности (МСОК) (аквакультура, животноводство)</w:t>
            </w:r>
          </w:p>
        </w:tc>
        <w:tc>
          <w:tcPr>
            <w:tcW w:w="2651" w:type="dxa"/>
            <w:vMerge/>
            <w:hideMark/>
          </w:tcPr>
          <w:p w:rsidR="008444BD" w:rsidRPr="0081755D" w:rsidRDefault="008444BD" w:rsidP="0031663F">
            <w:pPr>
              <w:rPr>
                <w:lang w:eastAsia="en-GB"/>
              </w:rPr>
            </w:pPr>
          </w:p>
        </w:tc>
      </w:tr>
      <w:tr w:rsidR="008444BD" w:rsidRPr="0081755D" w:rsidTr="0031663F">
        <w:trPr>
          <w:gridAfter w:val="1"/>
          <w:wAfter w:w="9" w:type="dxa"/>
          <w:trHeight w:val="1065"/>
        </w:trPr>
        <w:tc>
          <w:tcPr>
            <w:tcW w:w="467" w:type="dxa"/>
            <w:gridSpan w:val="2"/>
            <w:shd w:val="clear" w:color="auto" w:fill="auto"/>
            <w:hideMark/>
          </w:tcPr>
          <w:p w:rsidR="008444BD" w:rsidRPr="0081755D" w:rsidRDefault="008444BD" w:rsidP="0031663F">
            <w:pPr>
              <w:rPr>
                <w:lang w:eastAsia="en-GB"/>
              </w:rPr>
            </w:pPr>
            <w:r w:rsidRPr="0081755D">
              <w:rPr>
                <w:sz w:val="22"/>
                <w:szCs w:val="22"/>
                <w:lang w:eastAsia="en-GB"/>
              </w:rPr>
              <w:t>e.</w:t>
            </w:r>
          </w:p>
        </w:tc>
        <w:tc>
          <w:tcPr>
            <w:tcW w:w="3361" w:type="dxa"/>
            <w:shd w:val="clear" w:color="auto" w:fill="auto"/>
            <w:noWrap/>
            <w:hideMark/>
          </w:tcPr>
          <w:p w:rsidR="008444BD" w:rsidRPr="0081755D" w:rsidRDefault="008444BD" w:rsidP="0031663F">
            <w:pPr>
              <w:rPr>
                <w:lang w:eastAsia="en-GB"/>
              </w:rPr>
            </w:pPr>
            <w:r w:rsidRPr="0081755D">
              <w:rPr>
                <w:sz w:val="22"/>
                <w:szCs w:val="22"/>
                <w:lang w:eastAsia="en-GB"/>
              </w:rPr>
              <w:t>Общее количество использованных красителей (также в п. 2.5.2.e) </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268" w:type="dxa"/>
            <w:shd w:val="clear" w:color="auto" w:fill="auto"/>
            <w:hideMark/>
          </w:tcPr>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r w:rsidRPr="0081755D">
              <w:rPr>
                <w:sz w:val="22"/>
                <w:szCs w:val="22"/>
                <w:lang w:eastAsia="en-GB"/>
              </w:rPr>
              <w:br/>
              <w:t>▪   По видам экономической деятельности (МСОК) (аквакультура)</w:t>
            </w:r>
          </w:p>
        </w:tc>
        <w:tc>
          <w:tcPr>
            <w:tcW w:w="2651" w:type="dxa"/>
            <w:vMerge/>
            <w:hideMark/>
          </w:tcPr>
          <w:p w:rsidR="008444BD" w:rsidRPr="0081755D" w:rsidRDefault="008444BD" w:rsidP="0031663F">
            <w:pPr>
              <w:rPr>
                <w:lang w:eastAsia="en-GB"/>
              </w:rPr>
            </w:pPr>
          </w:p>
        </w:tc>
      </w:tr>
      <w:tr w:rsidR="008444BD" w:rsidRPr="0081755D" w:rsidTr="0031663F">
        <w:trPr>
          <w:gridAfter w:val="1"/>
          <w:wAfter w:w="9" w:type="dxa"/>
          <w:trHeight w:val="1320"/>
        </w:trPr>
        <w:tc>
          <w:tcPr>
            <w:tcW w:w="467" w:type="dxa"/>
            <w:gridSpan w:val="2"/>
            <w:shd w:val="clear" w:color="auto" w:fill="auto"/>
            <w:hideMark/>
          </w:tcPr>
          <w:p w:rsidR="008444BD" w:rsidRPr="0081755D" w:rsidRDefault="008444BD" w:rsidP="0031663F">
            <w:pPr>
              <w:rPr>
                <w:lang w:eastAsia="en-GB"/>
              </w:rPr>
            </w:pPr>
            <w:r w:rsidRPr="0081755D">
              <w:rPr>
                <w:sz w:val="22"/>
                <w:szCs w:val="22"/>
                <w:lang w:eastAsia="en-GB"/>
              </w:rPr>
              <w:lastRenderedPageBreak/>
              <w:t>f.</w:t>
            </w:r>
          </w:p>
        </w:tc>
        <w:tc>
          <w:tcPr>
            <w:tcW w:w="3361" w:type="dxa"/>
            <w:shd w:val="clear" w:color="auto" w:fill="auto"/>
            <w:noWrap/>
            <w:hideMark/>
          </w:tcPr>
          <w:p w:rsidR="008444BD" w:rsidRPr="0081755D" w:rsidRDefault="008444BD" w:rsidP="0031663F">
            <w:pPr>
              <w:rPr>
                <w:lang w:eastAsia="en-GB"/>
              </w:rPr>
            </w:pPr>
            <w:r w:rsidRPr="0081755D">
              <w:rPr>
                <w:sz w:val="22"/>
                <w:szCs w:val="22"/>
                <w:lang w:eastAsia="en-GB"/>
              </w:rPr>
              <w:t>Общее количество использованных антибиотиков (также в п. 2.5.2.e и 2.5.4.b) </w:t>
            </w:r>
          </w:p>
        </w:tc>
        <w:tc>
          <w:tcPr>
            <w:tcW w:w="1559" w:type="dxa"/>
            <w:shd w:val="clear" w:color="auto" w:fill="auto"/>
            <w:hideMark/>
          </w:tcPr>
          <w:p w:rsidR="008444BD" w:rsidRPr="0081755D" w:rsidRDefault="008444BD" w:rsidP="0031663F">
            <w:pPr>
              <w:rPr>
                <w:lang w:eastAsia="en-GB"/>
              </w:rPr>
            </w:pPr>
            <w:r w:rsidRPr="0081755D">
              <w:rPr>
                <w:sz w:val="22"/>
                <w:szCs w:val="22"/>
                <w:lang w:eastAsia="en-GB"/>
              </w:rPr>
              <w:t>Масса, Объем</w:t>
            </w:r>
          </w:p>
        </w:tc>
        <w:tc>
          <w:tcPr>
            <w:tcW w:w="2268" w:type="dxa"/>
            <w:shd w:val="clear" w:color="auto" w:fill="auto"/>
            <w:hideMark/>
          </w:tcPr>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r w:rsidRPr="0081755D">
              <w:rPr>
                <w:sz w:val="22"/>
                <w:szCs w:val="22"/>
                <w:lang w:eastAsia="en-GB"/>
              </w:rPr>
              <w:br/>
              <w:t>▪   По видам экономической деятельности (МСОК) (аквакультура, животноводство)</w:t>
            </w:r>
          </w:p>
        </w:tc>
        <w:tc>
          <w:tcPr>
            <w:tcW w:w="2651" w:type="dxa"/>
            <w:vMerge/>
            <w:hideMark/>
          </w:tcPr>
          <w:p w:rsidR="008444BD" w:rsidRPr="0081755D" w:rsidRDefault="008444BD" w:rsidP="0031663F">
            <w:pPr>
              <w:rPr>
                <w:lang w:eastAsia="en-GB"/>
              </w:rPr>
            </w:pPr>
          </w:p>
        </w:tc>
      </w:tr>
    </w:tbl>
    <w:p w:rsidR="008444BD" w:rsidRPr="0081755D" w:rsidRDefault="008444BD" w:rsidP="008444BD">
      <w:pPr>
        <w:rPr>
          <w:lang w:eastAsia="zh-CN"/>
        </w:rPr>
        <w:sectPr w:rsidR="008444BD" w:rsidRPr="0081755D" w:rsidSect="0031663F">
          <w:pgSz w:w="12240" w:h="15840" w:code="1"/>
          <w:pgMar w:top="1296" w:right="1008" w:bottom="1152" w:left="1440" w:header="720" w:footer="720" w:gutter="0"/>
          <w:cols w:space="720"/>
          <w:docGrid w:linePitch="360"/>
        </w:sectPr>
      </w:pPr>
    </w:p>
    <w:p w:rsidR="008444BD" w:rsidRPr="0081755D" w:rsidRDefault="008444BD" w:rsidP="008444BD">
      <w:pPr>
        <w:pStyle w:val="2"/>
        <w:rPr>
          <w:i/>
        </w:rPr>
      </w:pPr>
      <w:bookmarkStart w:id="352" w:name="_Toc337218970"/>
      <w:bookmarkStart w:id="353" w:name="_Toc346696674"/>
      <w:bookmarkStart w:id="354" w:name="_Toc532253836"/>
      <w:bookmarkStart w:id="355" w:name="_Toc312943633"/>
      <w:bookmarkStart w:id="356" w:name="_Toc315891889"/>
      <w:bookmarkStart w:id="357" w:name="_Toc316029127"/>
      <w:bookmarkStart w:id="358" w:name="_Toc316041403"/>
      <w:r w:rsidRPr="0081755D">
        <w:lastRenderedPageBreak/>
        <w:t xml:space="preserve">3.4 Компонент 4: </w:t>
      </w:r>
      <w:bookmarkEnd w:id="352"/>
      <w:bookmarkEnd w:id="353"/>
      <w:r w:rsidRPr="0081755D">
        <w:t>Чрезвычайные ситуации и катастрофы</w:t>
      </w:r>
      <w:bookmarkEnd w:id="354"/>
    </w:p>
    <w:p w:rsidR="008444BD" w:rsidRPr="0081755D" w:rsidRDefault="008444BD" w:rsidP="008444BD"/>
    <w:p w:rsidR="008444BD" w:rsidRPr="0081755D" w:rsidRDefault="008444BD" w:rsidP="008444BD">
      <w:pPr>
        <w:pStyle w:val="a"/>
        <w:ind w:hanging="720"/>
      </w:pPr>
      <w:r w:rsidRPr="0081755D">
        <w:t>Этот Компонент организует статистические данные о возникновении чрезвычайных ситуаций и катастроф и об их воздействии на благополучие людей и инфраструктуру человеческой подсистемы.</w:t>
      </w:r>
    </w:p>
    <w:p w:rsidR="008444BD" w:rsidRPr="0081755D" w:rsidRDefault="008444BD" w:rsidP="008444BD"/>
    <w:p w:rsidR="008444BD" w:rsidRPr="0081755D" w:rsidRDefault="008444BD" w:rsidP="008444BD">
      <w:pPr>
        <w:pStyle w:val="a"/>
        <w:ind w:hanging="720"/>
      </w:pPr>
      <w:r w:rsidRPr="0081755D">
        <w:t xml:space="preserve">Наиболее распространенными поставщиками данных являются национальные и субнациональные органы, ответственные за управление и ликвидацию последствий катастроф, организации управления и оперативного (экстренного) реагирования при ликвидации чрезвычайных ситуаций, страховые компании, </w:t>
      </w:r>
      <w:r w:rsidRPr="0081755D">
        <w:rPr>
          <w:iCs/>
        </w:rPr>
        <w:t>операторы оптических и радиолокационных спутниковых</w:t>
      </w:r>
      <w:r w:rsidRPr="0081755D">
        <w:t xml:space="preserve"> программ для получения спутниковой информации, а также центры сейсмического мониторинга и исследований.</w:t>
      </w:r>
    </w:p>
    <w:p w:rsidR="008444BD" w:rsidRPr="0081755D" w:rsidRDefault="008444BD" w:rsidP="008444BD"/>
    <w:p w:rsidR="008444BD" w:rsidRPr="0081755D" w:rsidRDefault="008444BD" w:rsidP="008444BD">
      <w:pPr>
        <w:pStyle w:val="a"/>
        <w:ind w:hanging="720"/>
      </w:pPr>
      <w:r w:rsidRPr="0081755D">
        <w:t>Компонент 4 содержит следующие подкомпоненты:</w:t>
      </w:r>
    </w:p>
    <w:p w:rsidR="008444BD" w:rsidRPr="0081755D" w:rsidRDefault="008444BD" w:rsidP="008444BD">
      <w:pPr>
        <w:pStyle w:val="a"/>
        <w:numPr>
          <w:ilvl w:val="0"/>
          <w:numId w:val="19"/>
        </w:numPr>
      </w:pPr>
      <w:r w:rsidRPr="0081755D">
        <w:t xml:space="preserve">Подкомпонент 4.1: Природные чрезвычайные ситуации и катастрофы, и </w:t>
      </w:r>
    </w:p>
    <w:p w:rsidR="008444BD" w:rsidRPr="0081755D" w:rsidRDefault="008444BD" w:rsidP="008444BD">
      <w:pPr>
        <w:pStyle w:val="a"/>
        <w:numPr>
          <w:ilvl w:val="0"/>
          <w:numId w:val="19"/>
        </w:numPr>
      </w:pPr>
      <w:r w:rsidRPr="0081755D">
        <w:t>Подкомпонент 4.2: Техногенные катастрофы.</w:t>
      </w:r>
    </w:p>
    <w:p w:rsidR="008444BD" w:rsidRPr="0081755D" w:rsidRDefault="008444BD" w:rsidP="008444BD"/>
    <w:p w:rsidR="008444BD" w:rsidRPr="0081755D" w:rsidRDefault="008444BD" w:rsidP="008444BD">
      <w:pPr>
        <w:pStyle w:val="30"/>
      </w:pPr>
      <w:bookmarkStart w:id="359" w:name="_Toc337218971"/>
      <w:bookmarkStart w:id="360" w:name="_Toc346696675"/>
      <w:bookmarkStart w:id="361" w:name="_Toc532253837"/>
      <w:r w:rsidRPr="0081755D">
        <w:lastRenderedPageBreak/>
        <w:t xml:space="preserve">Подкомпонент 4.1: Природные чрезвычайные ситуации и </w:t>
      </w:r>
      <w:bookmarkEnd w:id="359"/>
      <w:bookmarkEnd w:id="360"/>
      <w:r w:rsidRPr="0081755D">
        <w:t>катастрофы</w:t>
      </w:r>
      <w:bookmarkEnd w:id="361"/>
    </w:p>
    <w:p w:rsidR="008444BD" w:rsidRPr="0081755D" w:rsidRDefault="008444BD" w:rsidP="008444BD">
      <w:pPr>
        <w:pStyle w:val="a"/>
        <w:ind w:hanging="720"/>
      </w:pPr>
      <w:r w:rsidRPr="0081755D">
        <w:t>Этот Подкомпонент организует статистические данные о частоте и интенсивности чрезвычайных ситуаций и катастроф, связанных с природными явлениями, а также об их воздействии на жизнь людей, среду обитания и окружающую среду в целом. Статистические данные о природных чрезвычайных ситуациях и катастрофах важны для политиков, аналитиков и гражданского общества не только для оценки воздействия продолжающейся катастрофы, но и для мониторинга частоты, интенсивности и последствий стихийных бедствий в динамике по времени.</w:t>
      </w:r>
    </w:p>
    <w:p w:rsidR="008444BD" w:rsidRPr="0081755D" w:rsidRDefault="008444BD" w:rsidP="008444BD"/>
    <w:p w:rsidR="008444BD" w:rsidRPr="0081755D" w:rsidRDefault="008444BD" w:rsidP="008444BD">
      <w:pPr>
        <w:pStyle w:val="a"/>
        <w:ind w:hanging="720"/>
      </w:pPr>
      <w:r w:rsidRPr="0081755D">
        <w:t>Чрезвычайная ситуация - это статистически редко встречающееся в определенном месте явление. Чрезвычайная ситуация обычно происходит так же редко или реже, чем 10-й или 90-й процентиль. Катастрофа часто описывается как результат воздействия чрезвычайной ситуации. Центр исследований эпидемиологии катастроф (CRED) определяет катастрофу как «непредвиденное и часто внезапное событие, которое наносит большой ущерб, приводит к  разрушениям и человеческим страданиям»</w:t>
      </w:r>
      <w:r w:rsidRPr="0081755D">
        <w:rPr>
          <w:rStyle w:val="a9"/>
        </w:rPr>
        <w:t xml:space="preserve"> </w:t>
      </w:r>
      <w:r w:rsidRPr="0081755D">
        <w:rPr>
          <w:rStyle w:val="a9"/>
        </w:rPr>
        <w:footnoteReference w:id="68"/>
      </w:r>
      <w:r w:rsidRPr="0081755D">
        <w:t xml:space="preserve">. Ситуация часто превышает потенциал местного реагирования и требует внешней помощи на национальном или международном уровне. Для включения в этот подкомпонент, катастрофу следует классифицировать по тем же критериям, что применяются в базе данных </w:t>
      </w:r>
      <w:r w:rsidRPr="0081755D">
        <w:rPr>
          <w:rStyle w:val="st"/>
        </w:rPr>
        <w:t xml:space="preserve">чрезвычайных ситуаций </w:t>
      </w:r>
      <w:r w:rsidRPr="0081755D">
        <w:t>CRED (EM-DAT). Таким образом, событие должно удовлетворять хотя бы одному из следующих критериев:</w:t>
      </w:r>
    </w:p>
    <w:p w:rsidR="008444BD" w:rsidRPr="0081755D" w:rsidRDefault="008444BD" w:rsidP="008444BD">
      <w:pPr>
        <w:pStyle w:val="a"/>
        <w:numPr>
          <w:ilvl w:val="0"/>
          <w:numId w:val="20"/>
        </w:numPr>
      </w:pPr>
      <w:r w:rsidRPr="0081755D">
        <w:t>Сообщается о десяти (10) или большем количестве погибших;</w:t>
      </w:r>
    </w:p>
    <w:p w:rsidR="008444BD" w:rsidRPr="0081755D" w:rsidRDefault="008444BD" w:rsidP="008444BD">
      <w:pPr>
        <w:pStyle w:val="a"/>
        <w:numPr>
          <w:ilvl w:val="0"/>
          <w:numId w:val="20"/>
        </w:numPr>
      </w:pPr>
      <w:r w:rsidRPr="0081755D">
        <w:t>Сообщается о ста (100) или большем количестве пострадавших;</w:t>
      </w:r>
    </w:p>
    <w:p w:rsidR="008444BD" w:rsidRPr="0081755D" w:rsidRDefault="008444BD" w:rsidP="008444BD">
      <w:pPr>
        <w:pStyle w:val="a"/>
        <w:numPr>
          <w:ilvl w:val="0"/>
          <w:numId w:val="20"/>
        </w:numPr>
      </w:pPr>
      <w:r w:rsidRPr="0081755D">
        <w:t>Объявление чрезвычайного положения, или</w:t>
      </w:r>
    </w:p>
    <w:p w:rsidR="008444BD" w:rsidRPr="0081755D" w:rsidRDefault="008444BD" w:rsidP="008444BD">
      <w:pPr>
        <w:pStyle w:val="a"/>
        <w:numPr>
          <w:ilvl w:val="0"/>
          <w:numId w:val="20"/>
        </w:numPr>
      </w:pPr>
      <w:r w:rsidRPr="0081755D">
        <w:t>Обращение за международной помощью.</w:t>
      </w:r>
    </w:p>
    <w:p w:rsidR="008444BD" w:rsidRPr="0081755D" w:rsidRDefault="008444BD" w:rsidP="008444BD">
      <w:pPr>
        <w:ind w:left="630"/>
      </w:pPr>
      <w:r w:rsidRPr="0081755D">
        <w:t xml:space="preserve">Более подробную информацию о полной классификации CRED см. в Приложении D: Классификации и статистика окружающей среды.  </w:t>
      </w:r>
    </w:p>
    <w:p w:rsidR="008444BD" w:rsidRPr="0081755D" w:rsidRDefault="008444BD" w:rsidP="008444BD"/>
    <w:p w:rsidR="008444BD" w:rsidRPr="0081755D" w:rsidRDefault="008444BD" w:rsidP="008444BD">
      <w:pPr>
        <w:pStyle w:val="a"/>
        <w:ind w:hanging="720"/>
      </w:pPr>
      <w:r w:rsidRPr="0081755D">
        <w:t>Природные чрезвычайные ситуации и катастрофы по-разному влияют на жизнь людей, среду обитания и экосистемы в зависимости от их интенсивности, степени подготовки среды обитания человека и условий окружающей среды, преобладающих на территориях, особенно тех, где живут люди. Таким образом, общие социальные, жилищные и инфраструктурные условия конкретной среды обитания человека могут усилить или смягчить воздействия и последствия природных катастроф.</w:t>
      </w:r>
    </w:p>
    <w:p w:rsidR="008444BD" w:rsidRPr="0081755D" w:rsidRDefault="008444BD" w:rsidP="008444BD"/>
    <w:p w:rsidR="008444BD" w:rsidRPr="0081755D" w:rsidRDefault="008444BD" w:rsidP="008444BD">
      <w:pPr>
        <w:pStyle w:val="a"/>
        <w:ind w:hanging="720"/>
      </w:pPr>
      <w:r w:rsidRPr="0081755D">
        <w:t>В последние десятилетия увеличение экстремальных событий привело к более частым, более интенсивным и более разрушительным и природным катастрофам. Изменение климата связано с увеличением частоты и тяжести экстремальных погодных явлений. Это привело к увеличению глобальных температур, повышению уровня моря, увеличению количества бурь и осадков, засухам, наводнениям, тропическим циклонам, ураганам, торнадо и другим климатическим нарушениям во многих местах по всему миру. Поскольку возникновение и интенсивность природных чрезвычайных ситуаций и катастроф увеличились во всем мире, страны столкнулись с большими социальными и экономическими последствиями.</w:t>
      </w:r>
    </w:p>
    <w:p w:rsidR="008444BD" w:rsidRPr="0081755D" w:rsidRDefault="008444BD" w:rsidP="008444BD"/>
    <w:p w:rsidR="008444BD" w:rsidRPr="0081755D" w:rsidRDefault="008444BD" w:rsidP="008444BD">
      <w:pPr>
        <w:pStyle w:val="a"/>
        <w:ind w:hanging="720"/>
        <w:rPr>
          <w:lang w:eastAsia="ru-RU"/>
        </w:rPr>
      </w:pPr>
      <w:r w:rsidRPr="0081755D">
        <w:lastRenderedPageBreak/>
        <w:t>Статистика</w:t>
      </w:r>
      <w:r w:rsidRPr="0081755D">
        <w:rPr>
          <w:lang w:eastAsia="ru-RU"/>
        </w:rPr>
        <w:t>, организованная в рамках этого Компонента, будет учитывать всю последовательность, связанную как с возникновением, так и с воздействиями каждого отдельного события, включая тип явления, статистические данные о воздействии стихийного бедствия, включая количество затронутых людей и оценку экономических потерь. Статистика, касающаяся косвенных проблем со здоровьем, связанных со стихийными бедствиями, приведена в Подкомпоненте 5.2, Экологическое здоровье. Статистические данные, касающиеся готовности к стихийным бедствиям, можно найти в Теме 6.3.1, Готовность к чрезвычайным ситуациям и  стихийным бедствиям.</w:t>
      </w:r>
    </w:p>
    <w:p w:rsidR="008444BD" w:rsidRPr="0081755D" w:rsidRDefault="008444BD" w:rsidP="008444BD">
      <w:pPr>
        <w:pStyle w:val="4"/>
      </w:pPr>
      <w:bookmarkStart w:id="362" w:name="_Toc337218972"/>
      <w:bookmarkStart w:id="363" w:name="_Toc346696676"/>
      <w:bookmarkStart w:id="364" w:name="_Toc532253838"/>
      <w:r w:rsidRPr="0081755D">
        <w:t>Тема 4.1.1: Возникновение природных чрезвычайных ситуаций и катастроф</w:t>
      </w:r>
      <w:bookmarkEnd w:id="362"/>
      <w:bookmarkEnd w:id="363"/>
      <w:bookmarkEnd w:id="364"/>
    </w:p>
    <w:p w:rsidR="008444BD" w:rsidRPr="0081755D" w:rsidRDefault="008444BD" w:rsidP="008444BD"/>
    <w:p w:rsidR="008444BD" w:rsidRPr="0081755D" w:rsidRDefault="008444BD" w:rsidP="008444BD">
      <w:pPr>
        <w:pStyle w:val="a"/>
        <w:ind w:hanging="720"/>
        <w:rPr>
          <w:lang w:eastAsia="zh-CN"/>
        </w:rPr>
      </w:pPr>
      <w:r w:rsidRPr="0081755D">
        <w:t xml:space="preserve">В эту тему могут быть включены - но не ограничены ими - статистические данные о типе природной катастрофы, ее местоположении, силе, дате возникновения и продолжительности. </w:t>
      </w:r>
    </w:p>
    <w:p w:rsidR="008444BD" w:rsidRPr="0081755D" w:rsidRDefault="008444BD" w:rsidP="008444BD">
      <w:pPr>
        <w:pStyle w:val="8"/>
      </w:pPr>
      <w:bookmarkStart w:id="365" w:name="_Toc531619264"/>
      <w:r w:rsidRPr="0081755D">
        <w:lastRenderedPageBreak/>
        <w:t>Таблица 3.4.1.1: Статистические данные и связанная с ними информация по Теме 4.1.1</w:t>
      </w:r>
      <w:bookmarkEnd w:id="365"/>
    </w:p>
    <w:tbl>
      <w:tblPr>
        <w:tblW w:w="10315" w:type="dxa"/>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67"/>
        <w:gridCol w:w="2936"/>
        <w:gridCol w:w="1984"/>
        <w:gridCol w:w="2268"/>
        <w:gridCol w:w="2651"/>
        <w:gridCol w:w="9"/>
      </w:tblGrid>
      <w:tr w:rsidR="008444BD" w:rsidRPr="0081755D" w:rsidTr="0031663F">
        <w:trPr>
          <w:gridAfter w:val="1"/>
          <w:wAfter w:w="9" w:type="dxa"/>
          <w:trHeight w:val="660"/>
        </w:trPr>
        <w:tc>
          <w:tcPr>
            <w:tcW w:w="10306" w:type="dxa"/>
            <w:gridSpan w:val="5"/>
            <w:vMerge w:val="restart"/>
            <w:shd w:val="clear" w:color="000000" w:fill="000000"/>
            <w:vAlign w:val="center"/>
            <w:hideMark/>
          </w:tcPr>
          <w:p w:rsidR="008444BD" w:rsidRPr="0081755D" w:rsidRDefault="008444BD" w:rsidP="0031663F">
            <w:pPr>
              <w:rPr>
                <w:bCs/>
                <w:lang w:eastAsia="en-GB"/>
              </w:rPr>
            </w:pPr>
            <w:bookmarkStart w:id="366" w:name="RANGE!A1:G50"/>
            <w:r w:rsidRPr="0081755D">
              <w:rPr>
                <w:bCs/>
                <w:lang w:eastAsia="en-GB"/>
              </w:rPr>
              <w:t>Компонент 4: Чрезвычайные ситуации и катастрофы</w:t>
            </w:r>
            <w:bookmarkEnd w:id="366"/>
          </w:p>
        </w:tc>
      </w:tr>
      <w:tr w:rsidR="008444BD" w:rsidRPr="0081755D" w:rsidTr="0031663F">
        <w:trPr>
          <w:gridAfter w:val="1"/>
          <w:wAfter w:w="9" w:type="dxa"/>
          <w:trHeight w:val="660"/>
        </w:trPr>
        <w:tc>
          <w:tcPr>
            <w:tcW w:w="10306" w:type="dxa"/>
            <w:gridSpan w:val="5"/>
            <w:vMerge/>
            <w:vAlign w:val="center"/>
            <w:hideMark/>
          </w:tcPr>
          <w:p w:rsidR="008444BD" w:rsidRPr="0081755D" w:rsidRDefault="008444BD" w:rsidP="0031663F">
            <w:pPr>
              <w:rPr>
                <w:bCs/>
                <w:lang w:eastAsia="en-GB"/>
              </w:rPr>
            </w:pPr>
          </w:p>
        </w:tc>
      </w:tr>
      <w:tr w:rsidR="008444BD" w:rsidRPr="0081755D" w:rsidTr="0031663F">
        <w:trPr>
          <w:gridAfter w:val="1"/>
          <w:wAfter w:w="9" w:type="dxa"/>
          <w:trHeight w:val="360"/>
        </w:trPr>
        <w:tc>
          <w:tcPr>
            <w:tcW w:w="10306"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4.1: Природные чрезвычайные ситуации и катастрофы</w:t>
            </w:r>
          </w:p>
        </w:tc>
      </w:tr>
      <w:tr w:rsidR="008444BD" w:rsidRPr="0081755D" w:rsidTr="0031663F">
        <w:trPr>
          <w:gridAfter w:val="1"/>
          <w:wAfter w:w="9" w:type="dxa"/>
          <w:trHeight w:val="360"/>
        </w:trPr>
        <w:tc>
          <w:tcPr>
            <w:tcW w:w="10306"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4.1.1: Возникновение природных чрезвычайных ситуаций и катастроф</w:t>
            </w:r>
          </w:p>
        </w:tc>
      </w:tr>
      <w:tr w:rsidR="008444BD" w:rsidRPr="0081755D" w:rsidTr="0031663F">
        <w:tc>
          <w:tcPr>
            <w:tcW w:w="3403"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984"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26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660" w:type="dxa"/>
            <w:gridSpan w:val="2"/>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403" w:type="dxa"/>
            <w:gridSpan w:val="2"/>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984" w:type="dxa"/>
            <w:vMerge/>
            <w:vAlign w:val="center"/>
            <w:hideMark/>
          </w:tcPr>
          <w:p w:rsidR="008444BD" w:rsidRPr="0081755D" w:rsidRDefault="008444BD" w:rsidP="0031663F">
            <w:pPr>
              <w:rPr>
                <w:bCs/>
                <w:lang w:eastAsia="en-GB"/>
              </w:rPr>
            </w:pPr>
          </w:p>
        </w:tc>
        <w:tc>
          <w:tcPr>
            <w:tcW w:w="2268" w:type="dxa"/>
            <w:vMerge/>
            <w:vAlign w:val="center"/>
            <w:hideMark/>
          </w:tcPr>
          <w:p w:rsidR="008444BD" w:rsidRPr="0081755D" w:rsidRDefault="008444BD" w:rsidP="0031663F">
            <w:pPr>
              <w:rPr>
                <w:bCs/>
                <w:lang w:eastAsia="en-GB"/>
              </w:rPr>
            </w:pPr>
          </w:p>
        </w:tc>
        <w:tc>
          <w:tcPr>
            <w:tcW w:w="2660" w:type="dxa"/>
            <w:gridSpan w:val="2"/>
            <w:vMerge/>
            <w:vAlign w:val="center"/>
            <w:hideMark/>
          </w:tcPr>
          <w:p w:rsidR="008444BD" w:rsidRPr="0081755D" w:rsidRDefault="008444BD" w:rsidP="0031663F">
            <w:pPr>
              <w:rPr>
                <w:bCs/>
                <w:lang w:eastAsia="en-GB"/>
              </w:rPr>
            </w:pPr>
          </w:p>
        </w:tc>
      </w:tr>
      <w:tr w:rsidR="008444BD" w:rsidRPr="0081755D" w:rsidTr="0031663F">
        <w:trPr>
          <w:gridAfter w:val="1"/>
          <w:wAfter w:w="9"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2936" w:type="dxa"/>
            <w:shd w:val="clear" w:color="auto" w:fill="auto"/>
            <w:noWrap/>
            <w:hideMark/>
          </w:tcPr>
          <w:p w:rsidR="008444BD" w:rsidRPr="0081755D" w:rsidRDefault="008444BD" w:rsidP="0031663F">
            <w:pPr>
              <w:rPr>
                <w:lang w:eastAsia="en-GB"/>
              </w:rPr>
            </w:pPr>
            <w:r w:rsidRPr="0081755D">
              <w:rPr>
                <w:sz w:val="22"/>
                <w:szCs w:val="22"/>
                <w:lang w:eastAsia="en-GB"/>
              </w:rPr>
              <w:t>Возникновение природных чрезвычайных ситуаций и катастроф</w:t>
            </w:r>
          </w:p>
        </w:tc>
        <w:tc>
          <w:tcPr>
            <w:tcW w:w="1984" w:type="dxa"/>
            <w:shd w:val="clear" w:color="000000" w:fill="C0C0C0"/>
            <w:hideMark/>
          </w:tcPr>
          <w:p w:rsidR="008444BD" w:rsidRPr="0081755D" w:rsidRDefault="008444BD" w:rsidP="0031663F">
            <w:pPr>
              <w:rPr>
                <w:lang w:eastAsia="en-GB"/>
              </w:rPr>
            </w:pPr>
            <w:r w:rsidRPr="0081755D">
              <w:rPr>
                <w:sz w:val="22"/>
                <w:szCs w:val="22"/>
                <w:lang w:eastAsia="en-GB"/>
              </w:rPr>
              <w:t> </w:t>
            </w:r>
          </w:p>
        </w:tc>
        <w:tc>
          <w:tcPr>
            <w:tcW w:w="2268" w:type="dxa"/>
            <w:vMerge w:val="restart"/>
            <w:shd w:val="clear" w:color="auto" w:fill="auto"/>
            <w:hideMark/>
          </w:tcPr>
          <w:p w:rsidR="008444BD" w:rsidRPr="0081755D" w:rsidRDefault="008444BD" w:rsidP="0031663F">
            <w:pPr>
              <w:rPr>
                <w:lang w:eastAsia="en-GB"/>
              </w:rPr>
            </w:pPr>
            <w:r w:rsidRPr="0081755D">
              <w:rPr>
                <w:sz w:val="22"/>
                <w:szCs w:val="22"/>
                <w:lang w:eastAsia="en-GB"/>
              </w:rPr>
              <w:t>▪   По типам событий</w:t>
            </w:r>
            <w:r w:rsidRPr="0081755D">
              <w:rPr>
                <w:sz w:val="22"/>
                <w:szCs w:val="22"/>
                <w:lang w:eastAsia="en-GB"/>
              </w:rPr>
              <w:br/>
              <w:t>▪   Национальный</w:t>
            </w:r>
            <w:r w:rsidRPr="0081755D">
              <w:rPr>
                <w:sz w:val="22"/>
                <w:szCs w:val="22"/>
                <w:lang w:eastAsia="en-GB"/>
              </w:rPr>
              <w:br/>
              <w:t>▪   Субнациональный</w:t>
            </w:r>
          </w:p>
        </w:tc>
        <w:tc>
          <w:tcPr>
            <w:tcW w:w="2651" w:type="dxa"/>
            <w:vMerge w:val="restart"/>
            <w:shd w:val="clear" w:color="auto" w:fill="auto"/>
            <w:hideMark/>
          </w:tcPr>
          <w:p w:rsidR="008444BD" w:rsidRPr="0081755D" w:rsidRDefault="008444BD" w:rsidP="0031663F">
            <w:pPr>
              <w:rPr>
                <w:lang w:eastAsia="en-GB"/>
              </w:rPr>
            </w:pPr>
            <w:r w:rsidRPr="0081755D">
              <w:rPr>
                <w:sz w:val="22"/>
                <w:szCs w:val="22"/>
                <w:lang w:eastAsia="en-GB"/>
              </w:rPr>
              <w:t>▪   База данных чрезвычайных ситуаций Центра исследований эпидемиологии стихийных бедствий (БДЧС ЦИЭСБ)</w:t>
            </w:r>
            <w:r w:rsidRPr="0081755D">
              <w:rPr>
                <w:sz w:val="22"/>
                <w:szCs w:val="22"/>
                <w:lang w:eastAsia="en-GB"/>
              </w:rPr>
              <w:br/>
              <w:t>▪   Руководство по оценке социально-экономических и экологических последствий стихийных бедствий Экономической комиссия ООН для Латинской Америки и Карибского бассейна (ЭКЛАК ООН):</w:t>
            </w:r>
          </w:p>
          <w:p w:rsidR="008444BD" w:rsidRPr="0081755D" w:rsidRDefault="008444BD" w:rsidP="0031663F">
            <w:pPr>
              <w:rPr>
                <w:lang w:eastAsia="en-GB"/>
              </w:rPr>
            </w:pPr>
            <w:r w:rsidRPr="0081755D">
              <w:rPr>
                <w:sz w:val="22"/>
                <w:szCs w:val="22"/>
                <w:lang w:eastAsia="en-GB"/>
              </w:rPr>
              <w:t>▪   Бюро по сокращению риска бедствий Организации Объединенных Наций (ЮНИСДР)</w:t>
            </w:r>
          </w:p>
        </w:tc>
      </w:tr>
      <w:tr w:rsidR="008444BD" w:rsidRPr="0081755D" w:rsidTr="0031663F">
        <w:trPr>
          <w:gridAfter w:val="1"/>
          <w:wAfter w:w="9" w:type="dxa"/>
          <w:trHeight w:val="300"/>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2936" w:type="dxa"/>
            <w:shd w:val="clear" w:color="auto" w:fill="auto"/>
            <w:hideMark/>
          </w:tcPr>
          <w:p w:rsidR="008444BD" w:rsidRPr="0081755D" w:rsidRDefault="008444BD" w:rsidP="0031663F">
            <w:pPr>
              <w:rPr>
                <w:b/>
                <w:bCs/>
              </w:rPr>
            </w:pPr>
            <w:r w:rsidRPr="0081755D">
              <w:rPr>
                <w:b/>
                <w:bCs/>
                <w:sz w:val="22"/>
                <w:szCs w:val="22"/>
              </w:rPr>
              <w:t xml:space="preserve">1. Вид природных чрезвычайных ситуаций и катастроф </w:t>
            </w:r>
            <w:r w:rsidRPr="0081755D">
              <w:rPr>
                <w:sz w:val="22"/>
                <w:szCs w:val="22"/>
              </w:rPr>
              <w:t>(геофизические, метеорологические, гидрологические, климатические, биологические)</w:t>
            </w:r>
          </w:p>
        </w:tc>
        <w:tc>
          <w:tcPr>
            <w:tcW w:w="1984" w:type="dxa"/>
            <w:shd w:val="clear" w:color="auto" w:fill="auto"/>
            <w:noWrap/>
            <w:hideMark/>
          </w:tcPr>
          <w:p w:rsidR="008444BD" w:rsidRPr="0081755D" w:rsidRDefault="008444BD" w:rsidP="0031663F">
            <w:pPr>
              <w:rPr>
                <w:lang w:eastAsia="en-GB"/>
              </w:rPr>
            </w:pPr>
            <w:r w:rsidRPr="0081755D">
              <w:rPr>
                <w:sz w:val="22"/>
                <w:szCs w:val="22"/>
                <w:lang w:eastAsia="en-GB"/>
              </w:rPr>
              <w:t>Описание</w:t>
            </w:r>
          </w:p>
        </w:tc>
        <w:tc>
          <w:tcPr>
            <w:tcW w:w="2268" w:type="dxa"/>
            <w:vMerge/>
            <w:shd w:val="clear" w:color="auto" w:fill="auto"/>
            <w:hideMark/>
          </w:tcPr>
          <w:p w:rsidR="008444BD" w:rsidRPr="0081755D" w:rsidRDefault="008444BD" w:rsidP="0031663F">
            <w:pPr>
              <w:rPr>
                <w:lang w:eastAsia="en-GB"/>
              </w:rPr>
            </w:pPr>
          </w:p>
        </w:tc>
        <w:tc>
          <w:tcPr>
            <w:tcW w:w="2651" w:type="dxa"/>
            <w:vMerge/>
            <w:shd w:val="clear" w:color="auto" w:fill="auto"/>
            <w:hideMark/>
          </w:tcPr>
          <w:p w:rsidR="008444BD" w:rsidRPr="0081755D" w:rsidRDefault="008444BD" w:rsidP="0031663F">
            <w:pPr>
              <w:rPr>
                <w:lang w:eastAsia="en-GB"/>
              </w:rPr>
            </w:pPr>
          </w:p>
        </w:tc>
      </w:tr>
      <w:tr w:rsidR="008444BD" w:rsidRPr="0081755D" w:rsidTr="0031663F">
        <w:trPr>
          <w:gridAfter w:val="1"/>
          <w:wAfter w:w="9" w:type="dxa"/>
          <w:trHeight w:val="97"/>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2936" w:type="dxa"/>
            <w:shd w:val="clear" w:color="auto" w:fill="auto"/>
            <w:noWrap/>
            <w:hideMark/>
          </w:tcPr>
          <w:p w:rsidR="008444BD" w:rsidRPr="0081755D" w:rsidRDefault="008444BD" w:rsidP="0031663F">
            <w:pPr>
              <w:rPr>
                <w:bCs/>
              </w:rPr>
            </w:pPr>
            <w:r w:rsidRPr="0081755D">
              <w:rPr>
                <w:bCs/>
                <w:sz w:val="22"/>
                <w:szCs w:val="22"/>
              </w:rPr>
              <w:t>2. Местоположение</w:t>
            </w:r>
          </w:p>
        </w:tc>
        <w:tc>
          <w:tcPr>
            <w:tcW w:w="1984" w:type="dxa"/>
            <w:shd w:val="clear" w:color="auto" w:fill="auto"/>
            <w:hideMark/>
          </w:tcPr>
          <w:p w:rsidR="008444BD" w:rsidRPr="0081755D" w:rsidRDefault="008444BD" w:rsidP="0031663F">
            <w:pPr>
              <w:rPr>
                <w:lang w:eastAsia="en-GB"/>
              </w:rPr>
            </w:pPr>
            <w:r w:rsidRPr="0081755D">
              <w:rPr>
                <w:sz w:val="22"/>
                <w:szCs w:val="22"/>
                <w:lang w:eastAsia="en-GB"/>
              </w:rPr>
              <w:t xml:space="preserve">Местоположение </w:t>
            </w:r>
          </w:p>
        </w:tc>
        <w:tc>
          <w:tcPr>
            <w:tcW w:w="2268" w:type="dxa"/>
            <w:vMerge/>
            <w:shd w:val="clear" w:color="auto" w:fill="auto"/>
            <w:hideMark/>
          </w:tcPr>
          <w:p w:rsidR="008444BD" w:rsidRPr="0081755D" w:rsidRDefault="008444BD" w:rsidP="0031663F">
            <w:pPr>
              <w:rPr>
                <w:lang w:eastAsia="en-GB"/>
              </w:rPr>
            </w:pPr>
          </w:p>
        </w:tc>
        <w:tc>
          <w:tcPr>
            <w:tcW w:w="2651" w:type="dxa"/>
            <w:vMerge/>
            <w:shd w:val="clear" w:color="auto" w:fill="auto"/>
            <w:hideMark/>
          </w:tcPr>
          <w:p w:rsidR="008444BD" w:rsidRPr="0081755D" w:rsidRDefault="008444BD" w:rsidP="0031663F">
            <w:pPr>
              <w:rPr>
                <w:lang w:eastAsia="en-GB"/>
              </w:rPr>
            </w:pPr>
          </w:p>
        </w:tc>
      </w:tr>
      <w:tr w:rsidR="008444BD" w:rsidRPr="0081755D" w:rsidTr="0031663F">
        <w:trPr>
          <w:gridAfter w:val="1"/>
          <w:wAfter w:w="9" w:type="dxa"/>
          <w:trHeight w:val="205"/>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2936" w:type="dxa"/>
            <w:shd w:val="clear" w:color="auto" w:fill="auto"/>
          </w:tcPr>
          <w:p w:rsidR="008444BD" w:rsidRPr="0081755D" w:rsidRDefault="008444BD" w:rsidP="0031663F">
            <w:r w:rsidRPr="0081755D">
              <w:rPr>
                <w:sz w:val="22"/>
                <w:szCs w:val="22"/>
              </w:rPr>
              <w:t>3. Интенсивность проявления (если применимо)</w:t>
            </w:r>
          </w:p>
        </w:tc>
        <w:tc>
          <w:tcPr>
            <w:tcW w:w="1984" w:type="dxa"/>
            <w:shd w:val="clear" w:color="auto" w:fill="auto"/>
          </w:tcPr>
          <w:p w:rsidR="008444BD" w:rsidRPr="0081755D" w:rsidRDefault="008444BD" w:rsidP="0031663F">
            <w:pPr>
              <w:rPr>
                <w:lang w:eastAsia="en-GB"/>
              </w:rPr>
            </w:pPr>
            <w:r w:rsidRPr="0081755D">
              <w:rPr>
                <w:sz w:val="22"/>
                <w:szCs w:val="22"/>
                <w:lang w:eastAsia="en-GB"/>
              </w:rPr>
              <w:t>Интенсивность</w:t>
            </w:r>
          </w:p>
        </w:tc>
        <w:tc>
          <w:tcPr>
            <w:tcW w:w="2268" w:type="dxa"/>
            <w:vMerge/>
            <w:shd w:val="clear" w:color="auto" w:fill="auto"/>
            <w:hideMark/>
          </w:tcPr>
          <w:p w:rsidR="008444BD" w:rsidRPr="0081755D" w:rsidRDefault="008444BD" w:rsidP="0031663F">
            <w:pPr>
              <w:rPr>
                <w:lang w:eastAsia="en-GB"/>
              </w:rPr>
            </w:pPr>
          </w:p>
        </w:tc>
        <w:tc>
          <w:tcPr>
            <w:tcW w:w="2651" w:type="dxa"/>
            <w:vMerge/>
            <w:shd w:val="clear" w:color="auto" w:fill="auto"/>
            <w:hideMark/>
          </w:tcPr>
          <w:p w:rsidR="008444BD" w:rsidRPr="0081755D" w:rsidRDefault="008444BD" w:rsidP="0031663F">
            <w:pPr>
              <w:rPr>
                <w:lang w:eastAsia="en-GB"/>
              </w:rPr>
            </w:pPr>
          </w:p>
        </w:tc>
      </w:tr>
      <w:tr w:rsidR="008444BD" w:rsidRPr="0081755D" w:rsidTr="0031663F">
        <w:trPr>
          <w:gridAfter w:val="1"/>
          <w:wAfter w:w="9"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2936" w:type="dxa"/>
            <w:shd w:val="clear" w:color="auto" w:fill="auto"/>
          </w:tcPr>
          <w:p w:rsidR="008444BD" w:rsidRPr="0081755D" w:rsidRDefault="008444BD" w:rsidP="0031663F">
            <w:r w:rsidRPr="0081755D">
              <w:rPr>
                <w:sz w:val="22"/>
                <w:szCs w:val="22"/>
              </w:rPr>
              <w:t>4. Дата возникновения</w:t>
            </w:r>
          </w:p>
        </w:tc>
        <w:tc>
          <w:tcPr>
            <w:tcW w:w="1984" w:type="dxa"/>
            <w:shd w:val="clear" w:color="auto" w:fill="auto"/>
          </w:tcPr>
          <w:p w:rsidR="008444BD" w:rsidRPr="0081755D" w:rsidRDefault="008444BD" w:rsidP="0031663F">
            <w:pPr>
              <w:rPr>
                <w:lang w:eastAsia="en-GB"/>
              </w:rPr>
            </w:pPr>
            <w:r w:rsidRPr="0081755D">
              <w:rPr>
                <w:sz w:val="22"/>
                <w:szCs w:val="22"/>
                <w:lang w:eastAsia="en-GB"/>
              </w:rPr>
              <w:t>Дата</w:t>
            </w:r>
          </w:p>
        </w:tc>
        <w:tc>
          <w:tcPr>
            <w:tcW w:w="2268" w:type="dxa"/>
            <w:vMerge/>
            <w:shd w:val="clear" w:color="auto" w:fill="auto"/>
            <w:hideMark/>
          </w:tcPr>
          <w:p w:rsidR="008444BD" w:rsidRPr="0081755D" w:rsidRDefault="008444BD" w:rsidP="0031663F">
            <w:pPr>
              <w:rPr>
                <w:lang w:eastAsia="en-GB"/>
              </w:rPr>
            </w:pPr>
          </w:p>
        </w:tc>
        <w:tc>
          <w:tcPr>
            <w:tcW w:w="2651" w:type="dxa"/>
            <w:vMerge/>
            <w:shd w:val="clear" w:color="auto" w:fill="auto"/>
            <w:hideMark/>
          </w:tcPr>
          <w:p w:rsidR="008444BD" w:rsidRPr="0081755D" w:rsidRDefault="008444BD" w:rsidP="0031663F">
            <w:pPr>
              <w:rPr>
                <w:lang w:eastAsia="en-GB"/>
              </w:rPr>
            </w:pPr>
          </w:p>
        </w:tc>
      </w:tr>
      <w:tr w:rsidR="008444BD" w:rsidRPr="0081755D" w:rsidTr="0031663F">
        <w:trPr>
          <w:gridAfter w:val="1"/>
          <w:wAfter w:w="9"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2936" w:type="dxa"/>
            <w:shd w:val="clear" w:color="auto" w:fill="auto"/>
          </w:tcPr>
          <w:p w:rsidR="008444BD" w:rsidRPr="0081755D" w:rsidRDefault="008444BD" w:rsidP="0031663F">
            <w:r w:rsidRPr="0081755D">
              <w:rPr>
                <w:sz w:val="22"/>
                <w:szCs w:val="22"/>
              </w:rPr>
              <w:t>5. Продолжительность</w:t>
            </w:r>
          </w:p>
        </w:tc>
        <w:tc>
          <w:tcPr>
            <w:tcW w:w="1984" w:type="dxa"/>
            <w:shd w:val="clear" w:color="auto" w:fill="auto"/>
          </w:tcPr>
          <w:p w:rsidR="008444BD" w:rsidRPr="0081755D" w:rsidRDefault="008444BD" w:rsidP="0031663F">
            <w:pPr>
              <w:rPr>
                <w:lang w:eastAsia="en-GB"/>
              </w:rPr>
            </w:pPr>
            <w:r w:rsidRPr="0081755D">
              <w:rPr>
                <w:sz w:val="22"/>
                <w:szCs w:val="22"/>
                <w:lang w:eastAsia="en-GB"/>
              </w:rPr>
              <w:t>Период времени</w:t>
            </w:r>
          </w:p>
        </w:tc>
        <w:tc>
          <w:tcPr>
            <w:tcW w:w="2268" w:type="dxa"/>
            <w:vMerge/>
            <w:shd w:val="clear" w:color="auto" w:fill="auto"/>
            <w:hideMark/>
          </w:tcPr>
          <w:p w:rsidR="008444BD" w:rsidRPr="0081755D" w:rsidRDefault="008444BD" w:rsidP="0031663F">
            <w:pPr>
              <w:rPr>
                <w:lang w:eastAsia="en-GB"/>
              </w:rPr>
            </w:pPr>
          </w:p>
        </w:tc>
        <w:tc>
          <w:tcPr>
            <w:tcW w:w="2651" w:type="dxa"/>
            <w:vMerge/>
            <w:shd w:val="clear" w:color="auto" w:fill="auto"/>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4"/>
      </w:pPr>
      <w:bookmarkStart w:id="367" w:name="_Toc337218973"/>
      <w:bookmarkStart w:id="368" w:name="_Toc346696677"/>
      <w:bookmarkStart w:id="369" w:name="_Toc532253839"/>
      <w:r w:rsidRPr="0081755D">
        <w:t>Тема 4.1.2: Воздействие природных чрезвычайных ситуаций и катастроф</w:t>
      </w:r>
      <w:bookmarkEnd w:id="367"/>
      <w:bookmarkEnd w:id="368"/>
      <w:bookmarkEnd w:id="369"/>
      <w:r w:rsidRPr="0081755D">
        <w:t xml:space="preserve"> </w:t>
      </w:r>
    </w:p>
    <w:p w:rsidR="008444BD" w:rsidRPr="0081755D" w:rsidRDefault="008444BD" w:rsidP="008444BD"/>
    <w:p w:rsidR="008444BD" w:rsidRPr="0081755D" w:rsidRDefault="008444BD" w:rsidP="008444BD">
      <w:pPr>
        <w:pStyle w:val="a"/>
        <w:ind w:hanging="720"/>
      </w:pPr>
      <w:r w:rsidRPr="0081755D">
        <w:t xml:space="preserve">Эта тема должна содержать информацию о воздействии природной чрезвычайной ситуации или катастрофы. Воздействие можно измерить несколькими способами. Общие аспекты включают число погибших, раненых, лишившихся крова и пострадавших, а также экономические потери. Экономические потери могут относиться к ущербу, нанесенному зданиям и другим экономическим активам, количеству затронутых транспортных сетей, экономической дезорганизации или потере доходов коммерческими службами, а также к сбоям в работе коммунальных служб. Физические потери или ущерб касаются величины воздействия события или катастрофы на количество и качество земли, сельскохозяйственных культур, </w:t>
      </w:r>
      <w:r w:rsidRPr="0081755D">
        <w:lastRenderedPageBreak/>
        <w:t>сельскохозяйственных животных, аквакультуры и биомассы. Конкретное воздействие каждой природной катастрофы на целостность местной экосистемы также может быть описано, если такая статистика существует. Кроме того, можно также измерить внешнюю помощь, полученную для преодоления последствий катастрофы.</w:t>
      </w:r>
      <w:r w:rsidRPr="0081755D">
        <w:br/>
      </w:r>
    </w:p>
    <w:p w:rsidR="008444BD" w:rsidRPr="0081755D" w:rsidRDefault="008444BD" w:rsidP="008444BD">
      <w:pPr>
        <w:pStyle w:val="a"/>
        <w:ind w:hanging="720"/>
        <w:rPr>
          <w:rFonts w:eastAsia="Times New Roman"/>
          <w:lang w:eastAsia="ru-RU"/>
        </w:rPr>
      </w:pPr>
      <w:r w:rsidRPr="0081755D">
        <w:t>Экономическая комиссия ООН для Латинской Америки и Карибского бассейна (ЭКЛАК) подготовила справочник «ЭКЛАК: Руководство по оценке социально-экономических и экологических последствий катастроф»</w:t>
      </w:r>
      <w:r w:rsidRPr="0081755D">
        <w:rPr>
          <w:rStyle w:val="a9"/>
        </w:rPr>
        <w:footnoteReference w:id="69"/>
      </w:r>
      <w:r w:rsidRPr="0081755D">
        <w:t xml:space="preserve">, который может быть полезен и для других стран и регионов. </w:t>
      </w:r>
      <w:r w:rsidRPr="0081755D">
        <w:rPr>
          <w:rFonts w:eastAsia="Times New Roman"/>
          <w:lang w:eastAsia="ru-RU"/>
        </w:rPr>
        <w:t>Он оценивает общее воздействие катастроф, связанных с природными явлениями, и включает в себя методологию его оценки. Этот анализ воздействия катастроф с точки зрения ущерба и потерь позволяет оценить воздействие катастроф на экономический рост, условия жизни населения и условия окружающей среды в регионе.</w:t>
      </w:r>
    </w:p>
    <w:p w:rsidR="008444BD" w:rsidRPr="0081755D" w:rsidRDefault="008444BD" w:rsidP="008444BD"/>
    <w:p w:rsidR="008444BD" w:rsidRPr="0081755D" w:rsidRDefault="008444BD" w:rsidP="008444BD">
      <w:pPr>
        <w:pStyle w:val="a"/>
        <w:ind w:hanging="720"/>
      </w:pPr>
      <w:r w:rsidRPr="0081755D">
        <w:t xml:space="preserve">ЭКЛАК опубликовала третье издание «Руководства по оценке катастроф» </w:t>
      </w:r>
      <w:r w:rsidRPr="0081755D">
        <w:rPr>
          <w:rStyle w:val="a9"/>
        </w:rPr>
        <w:footnoteReference w:id="70"/>
      </w:r>
      <w:r w:rsidRPr="0081755D">
        <w:t xml:space="preserve">  в феврале 2017 г. В этом издании усилена методология оценки последствий катастроф, улучшена ее согласованность, поскольку проведено четкое различие между понятиями потерь и дополнительных затрат. Помимо этого, там систематизированы связи между различными секторами экономики. В документе также рассматриваются такие сквозные темы, как гендерная проблематика и окружающая среда.</w:t>
      </w:r>
    </w:p>
    <w:p w:rsidR="008444BD" w:rsidRPr="0081755D" w:rsidRDefault="008444BD" w:rsidP="008444BD">
      <w:pPr>
        <w:pStyle w:val="a"/>
        <w:numPr>
          <w:ilvl w:val="0"/>
          <w:numId w:val="0"/>
        </w:numPr>
        <w:ind w:left="720"/>
      </w:pPr>
    </w:p>
    <w:p w:rsidR="008444BD" w:rsidRPr="0081755D" w:rsidRDefault="008444BD" w:rsidP="008444BD">
      <w:pPr>
        <w:pStyle w:val="8"/>
      </w:pPr>
      <w:bookmarkStart w:id="370" w:name="_Toc531619265"/>
      <w:r w:rsidRPr="0081755D">
        <w:lastRenderedPageBreak/>
        <w:t>Таблица 3.4.1.2: Статистические данные и связанная с ними информация по Теме 4.1.2</w:t>
      </w:r>
      <w:bookmarkEnd w:id="370"/>
    </w:p>
    <w:tbl>
      <w:tblPr>
        <w:tblW w:w="10315" w:type="dxa"/>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67"/>
        <w:gridCol w:w="3458"/>
        <w:gridCol w:w="45"/>
        <w:gridCol w:w="1275"/>
        <w:gridCol w:w="2367"/>
        <w:gridCol w:w="2694"/>
        <w:gridCol w:w="9"/>
      </w:tblGrid>
      <w:tr w:rsidR="008444BD" w:rsidRPr="0081755D" w:rsidTr="0031663F">
        <w:trPr>
          <w:gridAfter w:val="1"/>
          <w:wAfter w:w="9" w:type="dxa"/>
          <w:trHeight w:val="660"/>
        </w:trPr>
        <w:tc>
          <w:tcPr>
            <w:tcW w:w="10306" w:type="dxa"/>
            <w:gridSpan w:val="6"/>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4: Чрезвычайные ситуации и катастрофы</w:t>
            </w:r>
          </w:p>
        </w:tc>
      </w:tr>
      <w:tr w:rsidR="008444BD" w:rsidRPr="0081755D" w:rsidTr="0031663F">
        <w:trPr>
          <w:gridAfter w:val="1"/>
          <w:wAfter w:w="9" w:type="dxa"/>
          <w:trHeight w:val="660"/>
        </w:trPr>
        <w:tc>
          <w:tcPr>
            <w:tcW w:w="10306" w:type="dxa"/>
            <w:gridSpan w:val="6"/>
            <w:vMerge/>
            <w:vAlign w:val="center"/>
            <w:hideMark/>
          </w:tcPr>
          <w:p w:rsidR="008444BD" w:rsidRPr="0081755D" w:rsidRDefault="008444BD" w:rsidP="0031663F">
            <w:pPr>
              <w:rPr>
                <w:bCs/>
                <w:lang w:eastAsia="en-GB"/>
              </w:rPr>
            </w:pPr>
          </w:p>
        </w:tc>
      </w:tr>
      <w:tr w:rsidR="008444BD" w:rsidRPr="0081755D" w:rsidTr="0031663F">
        <w:trPr>
          <w:gridAfter w:val="1"/>
          <w:wAfter w:w="9" w:type="dxa"/>
          <w:trHeight w:val="259"/>
        </w:trPr>
        <w:tc>
          <w:tcPr>
            <w:tcW w:w="10306" w:type="dxa"/>
            <w:gridSpan w:val="6"/>
            <w:tcBorders>
              <w:top w:val="single" w:sz="6" w:space="0" w:color="auto"/>
              <w:left w:val="single" w:sz="8" w:space="0" w:color="auto"/>
              <w:bottom w:val="single" w:sz="6" w:space="0" w:color="auto"/>
              <w:right w:val="single" w:sz="8" w:space="0" w:color="auto"/>
            </w:tcBorders>
            <w:shd w:val="clear" w:color="auto" w:fill="BFBFBF"/>
            <w:hideMark/>
          </w:tcPr>
          <w:p w:rsidR="008444BD" w:rsidRPr="0081755D" w:rsidRDefault="008444BD" w:rsidP="0031663F">
            <w:pPr>
              <w:rPr>
                <w:lang w:eastAsia="zh-CN"/>
              </w:rPr>
            </w:pPr>
            <w:r w:rsidRPr="0081755D">
              <w:rPr>
                <w:lang w:eastAsia="zh-CN"/>
              </w:rPr>
              <w:t xml:space="preserve">Подкомпонент 4.1: </w:t>
            </w:r>
            <w:r w:rsidRPr="0081755D">
              <w:rPr>
                <w:lang w:eastAsia="en-GB"/>
              </w:rPr>
              <w:t>Природные чрезвычайные ситуации и катастрофы</w:t>
            </w:r>
          </w:p>
        </w:tc>
      </w:tr>
      <w:tr w:rsidR="008444BD" w:rsidRPr="0081755D" w:rsidTr="0031663F">
        <w:trPr>
          <w:gridAfter w:val="1"/>
          <w:wAfter w:w="9" w:type="dxa"/>
          <w:trHeight w:val="259"/>
        </w:trPr>
        <w:tc>
          <w:tcPr>
            <w:tcW w:w="10306" w:type="dxa"/>
            <w:gridSpan w:val="6"/>
            <w:shd w:val="clear" w:color="auto" w:fill="auto"/>
            <w:hideMark/>
          </w:tcPr>
          <w:p w:rsidR="008444BD" w:rsidRPr="0081755D" w:rsidRDefault="008444BD" w:rsidP="0031663F">
            <w:pPr>
              <w:rPr>
                <w:lang w:eastAsia="zh-CN"/>
              </w:rPr>
            </w:pPr>
            <w:r w:rsidRPr="0081755D">
              <w:rPr>
                <w:lang w:eastAsia="zh-CN"/>
              </w:rPr>
              <w:t>Тема 4.1.2: Воздействие природных чрезвычайных ситуаций и катастроф</w:t>
            </w:r>
          </w:p>
        </w:tc>
      </w:tr>
      <w:tr w:rsidR="008444BD" w:rsidRPr="0081755D" w:rsidTr="0031663F">
        <w:tc>
          <w:tcPr>
            <w:tcW w:w="3970" w:type="dxa"/>
            <w:gridSpan w:val="3"/>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275"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367"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703" w:type="dxa"/>
            <w:gridSpan w:val="2"/>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970" w:type="dxa"/>
            <w:gridSpan w:val="3"/>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275" w:type="dxa"/>
            <w:vMerge/>
            <w:vAlign w:val="center"/>
            <w:hideMark/>
          </w:tcPr>
          <w:p w:rsidR="008444BD" w:rsidRPr="0081755D" w:rsidRDefault="008444BD" w:rsidP="0031663F">
            <w:pPr>
              <w:rPr>
                <w:bCs/>
                <w:lang w:eastAsia="en-GB"/>
              </w:rPr>
            </w:pPr>
          </w:p>
        </w:tc>
        <w:tc>
          <w:tcPr>
            <w:tcW w:w="2367" w:type="dxa"/>
            <w:vMerge/>
            <w:vAlign w:val="center"/>
            <w:hideMark/>
          </w:tcPr>
          <w:p w:rsidR="008444BD" w:rsidRPr="0081755D" w:rsidRDefault="008444BD" w:rsidP="0031663F">
            <w:pPr>
              <w:rPr>
                <w:bCs/>
                <w:lang w:eastAsia="en-GB"/>
              </w:rPr>
            </w:pPr>
          </w:p>
        </w:tc>
        <w:tc>
          <w:tcPr>
            <w:tcW w:w="2703" w:type="dxa"/>
            <w:gridSpan w:val="2"/>
            <w:vMerge/>
            <w:vAlign w:val="center"/>
            <w:hideMark/>
          </w:tcPr>
          <w:p w:rsidR="008444BD" w:rsidRPr="0081755D" w:rsidRDefault="008444BD" w:rsidP="0031663F">
            <w:pPr>
              <w:rPr>
                <w:bCs/>
                <w:lang w:eastAsia="en-GB"/>
              </w:rPr>
            </w:pPr>
          </w:p>
        </w:tc>
      </w:tr>
      <w:tr w:rsidR="008444BD" w:rsidRPr="0081755D" w:rsidTr="0031663F">
        <w:trPr>
          <w:gridAfter w:val="1"/>
          <w:wAfter w:w="9"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458" w:type="dxa"/>
            <w:shd w:val="clear" w:color="auto" w:fill="auto"/>
            <w:noWrap/>
            <w:hideMark/>
          </w:tcPr>
          <w:p w:rsidR="008444BD" w:rsidRPr="0081755D" w:rsidRDefault="008444BD" w:rsidP="0031663F">
            <w:pPr>
              <w:rPr>
                <w:lang w:eastAsia="en-GB"/>
              </w:rPr>
            </w:pPr>
            <w:r w:rsidRPr="0081755D">
              <w:rPr>
                <w:sz w:val="22"/>
                <w:szCs w:val="22"/>
                <w:lang w:eastAsia="en-GB"/>
              </w:rPr>
              <w:t>Население, пострадавшее от воздействия природных чрезвычайных ситуаций и катастроф</w:t>
            </w:r>
          </w:p>
        </w:tc>
        <w:tc>
          <w:tcPr>
            <w:tcW w:w="1320" w:type="dxa"/>
            <w:gridSpan w:val="2"/>
            <w:shd w:val="clear" w:color="000000" w:fill="C0C0C0"/>
            <w:noWrap/>
            <w:hideMark/>
          </w:tcPr>
          <w:p w:rsidR="008444BD" w:rsidRPr="0081755D" w:rsidRDefault="008444BD" w:rsidP="0031663F">
            <w:pPr>
              <w:rPr>
                <w:lang w:eastAsia="en-GB"/>
              </w:rPr>
            </w:pPr>
          </w:p>
        </w:tc>
        <w:tc>
          <w:tcPr>
            <w:tcW w:w="2367" w:type="dxa"/>
            <w:vMerge w:val="restart"/>
            <w:shd w:val="clear" w:color="auto" w:fill="auto"/>
            <w:hideMark/>
          </w:tcPr>
          <w:p w:rsidR="008444BD" w:rsidRPr="0081755D" w:rsidRDefault="008444BD" w:rsidP="0031663F">
            <w:pPr>
              <w:rPr>
                <w:lang w:eastAsia="en-GB"/>
              </w:rPr>
            </w:pPr>
            <w:r w:rsidRPr="0081755D">
              <w:rPr>
                <w:sz w:val="22"/>
                <w:szCs w:val="22"/>
                <w:lang w:eastAsia="en-GB"/>
              </w:rPr>
              <w:t>▪   По типам событий</w:t>
            </w:r>
            <w:r w:rsidRPr="0081755D">
              <w:rPr>
                <w:sz w:val="22"/>
                <w:szCs w:val="22"/>
                <w:lang w:eastAsia="en-GB"/>
              </w:rPr>
              <w:br/>
              <w:t>▪   Национальный</w:t>
            </w:r>
            <w:r w:rsidRPr="0081755D">
              <w:rPr>
                <w:sz w:val="22"/>
                <w:szCs w:val="22"/>
                <w:lang w:eastAsia="en-GB"/>
              </w:rPr>
              <w:br/>
              <w:t>▪   Субнациональный</w:t>
            </w:r>
          </w:p>
        </w:tc>
        <w:tc>
          <w:tcPr>
            <w:tcW w:w="2694" w:type="dxa"/>
            <w:vMerge w:val="restart"/>
            <w:shd w:val="clear" w:color="auto" w:fill="auto"/>
            <w:hideMark/>
          </w:tcPr>
          <w:p w:rsidR="008444BD" w:rsidRPr="0081755D" w:rsidRDefault="008444BD" w:rsidP="0031663F">
            <w:pPr>
              <w:rPr>
                <w:lang w:eastAsia="en-GB"/>
              </w:rPr>
            </w:pPr>
            <w:r w:rsidRPr="0081755D">
              <w:rPr>
                <w:sz w:val="22"/>
                <w:szCs w:val="22"/>
                <w:lang w:eastAsia="en-GB"/>
              </w:rPr>
              <w:t>▪   База данных чрезвычайных ситуаций Центра исследований эпидемиологии стихийных бедствий (БДЧС ЦИЭСБ)</w:t>
            </w:r>
            <w:r w:rsidRPr="0081755D">
              <w:rPr>
                <w:sz w:val="22"/>
                <w:szCs w:val="22"/>
                <w:lang w:eastAsia="en-GB"/>
              </w:rPr>
              <w:br/>
              <w:t>▪   Руководство по оценке социально-экономических и экологических последствий катастроф Экономической комиссия ООН для Латинской Америки и Карибского бассейна (ЭКЛАК ООН):</w:t>
            </w:r>
          </w:p>
          <w:p w:rsidR="008444BD" w:rsidRPr="0081755D" w:rsidRDefault="008444BD" w:rsidP="0031663F">
            <w:pPr>
              <w:rPr>
                <w:lang w:eastAsia="en-GB"/>
              </w:rPr>
            </w:pPr>
            <w:r w:rsidRPr="0081755D">
              <w:rPr>
                <w:sz w:val="22"/>
                <w:szCs w:val="22"/>
                <w:lang w:eastAsia="en-GB"/>
              </w:rPr>
              <w:t>▪   Бюро по сокращению риска катастроф Организации Объединенных Наций (ЮНИСДР)</w:t>
            </w:r>
          </w:p>
        </w:tc>
      </w:tr>
      <w:tr w:rsidR="008444BD" w:rsidRPr="0081755D" w:rsidTr="0031663F">
        <w:trPr>
          <w:gridAfter w:val="1"/>
          <w:wAfter w:w="9"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pPr>
              <w:rPr>
                <w:bCs/>
              </w:rPr>
            </w:pPr>
            <w:r w:rsidRPr="0081755D">
              <w:rPr>
                <w:bCs/>
                <w:sz w:val="22"/>
                <w:szCs w:val="22"/>
              </w:rPr>
              <w:t xml:space="preserve">1. Количество погибших </w:t>
            </w:r>
          </w:p>
        </w:tc>
        <w:tc>
          <w:tcPr>
            <w:tcW w:w="1320" w:type="dxa"/>
            <w:gridSpan w:val="2"/>
            <w:shd w:val="clear" w:color="auto" w:fill="auto"/>
            <w:noWrap/>
            <w:hideMark/>
          </w:tcPr>
          <w:p w:rsidR="008444BD" w:rsidRPr="0081755D" w:rsidRDefault="008444BD" w:rsidP="0031663F">
            <w:pPr>
              <w:rPr>
                <w:lang w:eastAsia="en-GB"/>
              </w:rPr>
            </w:pPr>
            <w:r w:rsidRPr="0081755D">
              <w:rPr>
                <w:sz w:val="22"/>
                <w:szCs w:val="22"/>
                <w:lang w:eastAsia="en-GB"/>
              </w:rPr>
              <w:t>Число</w:t>
            </w:r>
          </w:p>
        </w:tc>
        <w:tc>
          <w:tcPr>
            <w:tcW w:w="2367" w:type="dxa"/>
            <w:vMerge/>
            <w:shd w:val="clear" w:color="auto" w:fill="auto"/>
            <w:vAlign w:val="center"/>
            <w:hideMark/>
          </w:tcPr>
          <w:p w:rsidR="008444BD" w:rsidRPr="0081755D" w:rsidRDefault="008444BD" w:rsidP="0031663F">
            <w:pPr>
              <w:rPr>
                <w:lang w:eastAsia="en-GB"/>
              </w:rPr>
            </w:pPr>
          </w:p>
        </w:tc>
        <w:tc>
          <w:tcPr>
            <w:tcW w:w="2694" w:type="dxa"/>
            <w:vMerge/>
            <w:shd w:val="clear" w:color="auto" w:fill="auto"/>
            <w:vAlign w:val="center"/>
            <w:hideMark/>
          </w:tcPr>
          <w:p w:rsidR="008444BD" w:rsidRPr="0081755D" w:rsidRDefault="008444BD" w:rsidP="0031663F">
            <w:pPr>
              <w:rPr>
                <w:lang w:eastAsia="en-GB"/>
              </w:rPr>
            </w:pPr>
          </w:p>
        </w:tc>
      </w:tr>
      <w:tr w:rsidR="008444BD" w:rsidRPr="0081755D" w:rsidTr="0031663F">
        <w:trPr>
          <w:gridAfter w:val="1"/>
          <w:wAfter w:w="9"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r w:rsidRPr="0081755D">
              <w:rPr>
                <w:sz w:val="22"/>
                <w:szCs w:val="22"/>
              </w:rPr>
              <w:t xml:space="preserve">2. Количество пострадавших </w:t>
            </w:r>
          </w:p>
        </w:tc>
        <w:tc>
          <w:tcPr>
            <w:tcW w:w="1320" w:type="dxa"/>
            <w:gridSpan w:val="2"/>
            <w:shd w:val="clear" w:color="auto" w:fill="auto"/>
            <w:noWrap/>
            <w:hideMark/>
          </w:tcPr>
          <w:p w:rsidR="008444BD" w:rsidRPr="0081755D" w:rsidRDefault="008444BD" w:rsidP="0031663F">
            <w:pPr>
              <w:rPr>
                <w:lang w:eastAsia="en-GB"/>
              </w:rPr>
            </w:pPr>
            <w:r w:rsidRPr="0081755D">
              <w:rPr>
                <w:sz w:val="22"/>
                <w:szCs w:val="22"/>
                <w:lang w:eastAsia="en-GB"/>
              </w:rPr>
              <w:t>Число</w:t>
            </w:r>
          </w:p>
        </w:tc>
        <w:tc>
          <w:tcPr>
            <w:tcW w:w="2367" w:type="dxa"/>
            <w:vMerge/>
            <w:shd w:val="clear" w:color="auto" w:fill="auto"/>
            <w:vAlign w:val="center"/>
            <w:hideMark/>
          </w:tcPr>
          <w:p w:rsidR="008444BD" w:rsidRPr="0081755D" w:rsidRDefault="008444BD" w:rsidP="0031663F">
            <w:pPr>
              <w:rPr>
                <w:lang w:eastAsia="en-GB"/>
              </w:rPr>
            </w:pPr>
          </w:p>
        </w:tc>
        <w:tc>
          <w:tcPr>
            <w:tcW w:w="2694" w:type="dxa"/>
            <w:vMerge/>
            <w:shd w:val="clear" w:color="auto" w:fill="auto"/>
            <w:vAlign w:val="center"/>
            <w:hideMark/>
          </w:tcPr>
          <w:p w:rsidR="008444BD" w:rsidRPr="0081755D" w:rsidRDefault="008444BD" w:rsidP="0031663F">
            <w:pPr>
              <w:rPr>
                <w:lang w:eastAsia="en-GB"/>
              </w:rPr>
            </w:pPr>
          </w:p>
        </w:tc>
      </w:tr>
      <w:tr w:rsidR="008444BD" w:rsidRPr="0081755D" w:rsidTr="0031663F">
        <w:trPr>
          <w:gridAfter w:val="1"/>
          <w:wAfter w:w="9"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r w:rsidRPr="0081755D">
              <w:rPr>
                <w:sz w:val="22"/>
                <w:szCs w:val="22"/>
              </w:rPr>
              <w:t>3. Количество оставшихся без крова</w:t>
            </w:r>
          </w:p>
        </w:tc>
        <w:tc>
          <w:tcPr>
            <w:tcW w:w="1320" w:type="dxa"/>
            <w:gridSpan w:val="2"/>
            <w:shd w:val="clear" w:color="auto" w:fill="auto"/>
            <w:noWrap/>
            <w:hideMark/>
          </w:tcPr>
          <w:p w:rsidR="008444BD" w:rsidRPr="0081755D" w:rsidRDefault="008444BD" w:rsidP="0031663F">
            <w:pPr>
              <w:rPr>
                <w:lang w:eastAsia="en-GB"/>
              </w:rPr>
            </w:pPr>
            <w:r w:rsidRPr="0081755D">
              <w:rPr>
                <w:sz w:val="22"/>
                <w:szCs w:val="22"/>
                <w:lang w:eastAsia="en-GB"/>
              </w:rPr>
              <w:t>Число</w:t>
            </w:r>
          </w:p>
        </w:tc>
        <w:tc>
          <w:tcPr>
            <w:tcW w:w="2367" w:type="dxa"/>
            <w:vMerge/>
            <w:shd w:val="clear" w:color="auto" w:fill="auto"/>
            <w:vAlign w:val="center"/>
            <w:hideMark/>
          </w:tcPr>
          <w:p w:rsidR="008444BD" w:rsidRPr="0081755D" w:rsidRDefault="008444BD" w:rsidP="0031663F">
            <w:pPr>
              <w:rPr>
                <w:lang w:eastAsia="en-GB"/>
              </w:rPr>
            </w:pPr>
          </w:p>
        </w:tc>
        <w:tc>
          <w:tcPr>
            <w:tcW w:w="2694" w:type="dxa"/>
            <w:vMerge/>
            <w:shd w:val="clear" w:color="auto" w:fill="auto"/>
            <w:vAlign w:val="center"/>
            <w:hideMark/>
          </w:tcPr>
          <w:p w:rsidR="008444BD" w:rsidRPr="0081755D" w:rsidRDefault="008444BD" w:rsidP="0031663F">
            <w:pPr>
              <w:rPr>
                <w:lang w:eastAsia="en-GB"/>
              </w:rPr>
            </w:pPr>
          </w:p>
        </w:tc>
      </w:tr>
      <w:tr w:rsidR="008444BD" w:rsidRPr="0081755D" w:rsidTr="0031663F">
        <w:trPr>
          <w:gridAfter w:val="1"/>
          <w:wAfter w:w="9"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r w:rsidRPr="0081755D">
              <w:rPr>
                <w:sz w:val="22"/>
                <w:szCs w:val="22"/>
              </w:rPr>
              <w:t>4. Количество потерпевших</w:t>
            </w:r>
          </w:p>
        </w:tc>
        <w:tc>
          <w:tcPr>
            <w:tcW w:w="1320" w:type="dxa"/>
            <w:gridSpan w:val="2"/>
            <w:shd w:val="clear" w:color="auto" w:fill="auto"/>
            <w:noWrap/>
            <w:hideMark/>
          </w:tcPr>
          <w:p w:rsidR="008444BD" w:rsidRPr="0081755D" w:rsidRDefault="008444BD" w:rsidP="0031663F">
            <w:pPr>
              <w:rPr>
                <w:lang w:eastAsia="en-GB"/>
              </w:rPr>
            </w:pPr>
            <w:r w:rsidRPr="0081755D">
              <w:rPr>
                <w:sz w:val="22"/>
                <w:szCs w:val="22"/>
                <w:lang w:eastAsia="en-GB"/>
              </w:rPr>
              <w:t>Число</w:t>
            </w:r>
          </w:p>
        </w:tc>
        <w:tc>
          <w:tcPr>
            <w:tcW w:w="2367" w:type="dxa"/>
            <w:vMerge/>
            <w:shd w:val="clear" w:color="auto" w:fill="auto"/>
            <w:vAlign w:val="center"/>
            <w:hideMark/>
          </w:tcPr>
          <w:p w:rsidR="008444BD" w:rsidRPr="0081755D" w:rsidRDefault="008444BD" w:rsidP="0031663F">
            <w:pPr>
              <w:rPr>
                <w:lang w:eastAsia="en-GB"/>
              </w:rPr>
            </w:pPr>
          </w:p>
        </w:tc>
        <w:tc>
          <w:tcPr>
            <w:tcW w:w="2694" w:type="dxa"/>
            <w:vMerge/>
            <w:shd w:val="clear" w:color="auto" w:fill="auto"/>
            <w:vAlign w:val="center"/>
            <w:hideMark/>
          </w:tcPr>
          <w:p w:rsidR="008444BD" w:rsidRPr="0081755D" w:rsidRDefault="008444BD" w:rsidP="0031663F">
            <w:pPr>
              <w:rPr>
                <w:lang w:eastAsia="en-GB"/>
              </w:rPr>
            </w:pPr>
          </w:p>
        </w:tc>
      </w:tr>
      <w:tr w:rsidR="008444BD" w:rsidRPr="0081755D" w:rsidTr="0031663F">
        <w:trPr>
          <w:gridAfter w:val="1"/>
          <w:wAfter w:w="9" w:type="dxa"/>
          <w:trHeight w:val="700"/>
        </w:trPr>
        <w:tc>
          <w:tcPr>
            <w:tcW w:w="467" w:type="dxa"/>
            <w:shd w:val="clear" w:color="auto" w:fill="auto"/>
            <w:hideMark/>
          </w:tcPr>
          <w:p w:rsidR="008444BD" w:rsidRPr="0081755D" w:rsidRDefault="008444BD" w:rsidP="0031663F">
            <w:pPr>
              <w:rPr>
                <w:lang w:eastAsia="en-GB"/>
              </w:rPr>
            </w:pPr>
            <w:r w:rsidRPr="0081755D">
              <w:rPr>
                <w:sz w:val="22"/>
                <w:szCs w:val="22"/>
                <w:lang w:eastAsia="en-GB"/>
              </w:rPr>
              <w:t>b.</w:t>
            </w:r>
          </w:p>
        </w:tc>
        <w:tc>
          <w:tcPr>
            <w:tcW w:w="3458" w:type="dxa"/>
            <w:shd w:val="clear" w:color="auto" w:fill="auto"/>
            <w:hideMark/>
          </w:tcPr>
          <w:p w:rsidR="008444BD" w:rsidRPr="0081755D" w:rsidRDefault="008444BD" w:rsidP="0031663F">
            <w:pPr>
              <w:rPr>
                <w:b/>
                <w:bCs/>
                <w:lang w:eastAsia="en-GB"/>
              </w:rPr>
            </w:pPr>
            <w:r w:rsidRPr="0081755D">
              <w:rPr>
                <w:b/>
                <w:bCs/>
                <w:sz w:val="22"/>
                <w:szCs w:val="22"/>
                <w:lang w:eastAsia="en-GB"/>
              </w:rPr>
              <w:t xml:space="preserve">Экономические потери в результате природных чрезвычайных ситуаций и </w:t>
            </w:r>
            <w:r w:rsidRPr="0081755D">
              <w:rPr>
                <w:sz w:val="22"/>
                <w:szCs w:val="22"/>
                <w:lang w:eastAsia="en-GB"/>
              </w:rPr>
              <w:t>катастроф (напр., ущерб, нанесенный зданиям, транспортной инфраструктуре, снижение доходов предприятий, дестабилизация работы коммунального хозяйства)</w:t>
            </w:r>
          </w:p>
        </w:tc>
        <w:tc>
          <w:tcPr>
            <w:tcW w:w="1320" w:type="dxa"/>
            <w:gridSpan w:val="2"/>
            <w:shd w:val="clear" w:color="auto" w:fill="auto"/>
            <w:hideMark/>
          </w:tcPr>
          <w:p w:rsidR="008444BD" w:rsidRPr="0081755D" w:rsidRDefault="008444BD" w:rsidP="0031663F">
            <w:pPr>
              <w:rPr>
                <w:lang w:eastAsia="en-GB"/>
              </w:rPr>
            </w:pPr>
            <w:r w:rsidRPr="0081755D">
              <w:rPr>
                <w:sz w:val="22"/>
                <w:szCs w:val="22"/>
                <w:lang w:eastAsia="en-GB"/>
              </w:rPr>
              <w:t>Валюта</w:t>
            </w:r>
          </w:p>
        </w:tc>
        <w:tc>
          <w:tcPr>
            <w:tcW w:w="2367" w:type="dxa"/>
            <w:vMerge w:val="restart"/>
            <w:shd w:val="clear" w:color="auto" w:fill="auto"/>
            <w:hideMark/>
          </w:tcPr>
          <w:p w:rsidR="008444BD" w:rsidRPr="0081755D" w:rsidRDefault="008444BD" w:rsidP="0031663F">
            <w:pPr>
              <w:rPr>
                <w:lang w:eastAsia="en-GB"/>
              </w:rPr>
            </w:pPr>
            <w:r w:rsidRPr="0081755D">
              <w:rPr>
                <w:sz w:val="22"/>
                <w:szCs w:val="22"/>
                <w:lang w:eastAsia="en-GB"/>
              </w:rPr>
              <w:t>▪   По типам событий</w:t>
            </w:r>
            <w:r w:rsidRPr="0081755D">
              <w:rPr>
                <w:sz w:val="22"/>
                <w:szCs w:val="22"/>
                <w:lang w:eastAsia="en-GB"/>
              </w:rPr>
              <w:br/>
              <w:t>▪   По видам экономической деятельности (МСОК)</w:t>
            </w:r>
            <w:r w:rsidRPr="0081755D">
              <w:rPr>
                <w:sz w:val="22"/>
                <w:szCs w:val="22"/>
                <w:lang w:eastAsia="en-GB"/>
              </w:rPr>
              <w:br/>
              <w:t>▪   Национальный</w:t>
            </w:r>
            <w:r w:rsidRPr="0081755D">
              <w:rPr>
                <w:sz w:val="22"/>
                <w:szCs w:val="22"/>
                <w:lang w:eastAsia="en-GB"/>
              </w:rPr>
              <w:br/>
              <w:t>▪   Субнациональный</w:t>
            </w:r>
            <w:r w:rsidRPr="0081755D">
              <w:rPr>
                <w:sz w:val="22"/>
                <w:szCs w:val="22"/>
                <w:lang w:eastAsia="en-GB"/>
              </w:rPr>
              <w:br/>
              <w:t>▪   По типам ущерба (прямой и косвенный)</w:t>
            </w:r>
          </w:p>
        </w:tc>
        <w:tc>
          <w:tcPr>
            <w:tcW w:w="2694" w:type="dxa"/>
            <w:vMerge/>
            <w:shd w:val="clear" w:color="auto" w:fill="auto"/>
            <w:vAlign w:val="center"/>
            <w:hideMark/>
          </w:tcPr>
          <w:p w:rsidR="008444BD" w:rsidRPr="0081755D" w:rsidRDefault="008444BD" w:rsidP="0031663F">
            <w:pPr>
              <w:rPr>
                <w:lang w:eastAsia="en-GB"/>
              </w:rPr>
            </w:pPr>
          </w:p>
        </w:tc>
      </w:tr>
      <w:tr w:rsidR="008444BD" w:rsidRPr="0081755D" w:rsidTr="0031663F">
        <w:trPr>
          <w:gridAfter w:val="1"/>
          <w:wAfter w:w="9" w:type="dxa"/>
          <w:trHeight w:val="966"/>
        </w:trPr>
        <w:tc>
          <w:tcPr>
            <w:tcW w:w="467" w:type="dxa"/>
            <w:shd w:val="clear" w:color="auto" w:fill="auto"/>
            <w:hideMark/>
          </w:tcPr>
          <w:p w:rsidR="008444BD" w:rsidRPr="0081755D" w:rsidRDefault="008444BD" w:rsidP="0031663F">
            <w:pPr>
              <w:rPr>
                <w:lang w:eastAsia="en-GB"/>
              </w:rPr>
            </w:pPr>
            <w:r w:rsidRPr="0081755D">
              <w:rPr>
                <w:sz w:val="22"/>
                <w:szCs w:val="22"/>
                <w:lang w:eastAsia="en-GB"/>
              </w:rPr>
              <w:t>c.</w:t>
            </w:r>
          </w:p>
        </w:tc>
        <w:tc>
          <w:tcPr>
            <w:tcW w:w="3458" w:type="dxa"/>
            <w:shd w:val="clear" w:color="auto" w:fill="auto"/>
            <w:hideMark/>
          </w:tcPr>
          <w:p w:rsidR="008444BD" w:rsidRPr="0081755D" w:rsidRDefault="008444BD" w:rsidP="0031663F">
            <w:pPr>
              <w:rPr>
                <w:lang w:eastAsia="en-GB"/>
              </w:rPr>
            </w:pPr>
            <w:r w:rsidRPr="0081755D">
              <w:rPr>
                <w:sz w:val="22"/>
                <w:szCs w:val="22"/>
                <w:lang w:eastAsia="en-GB"/>
              </w:rPr>
              <w:t>Физические потери/ущерб в результате природных чрезвычайных ситуаций и катастроф (напр., площадь и количество сельскохозяйственных культур, сельскохозяйственных животных, аквакультуры, биомассы)</w:t>
            </w:r>
          </w:p>
        </w:tc>
        <w:tc>
          <w:tcPr>
            <w:tcW w:w="1320" w:type="dxa"/>
            <w:gridSpan w:val="2"/>
            <w:shd w:val="clear" w:color="auto" w:fill="auto"/>
            <w:hideMark/>
          </w:tcPr>
          <w:p w:rsidR="008444BD" w:rsidRPr="0081755D" w:rsidRDefault="008444BD" w:rsidP="0031663F">
            <w:pPr>
              <w:rPr>
                <w:lang w:eastAsia="en-GB"/>
              </w:rPr>
            </w:pPr>
            <w:r w:rsidRPr="0081755D">
              <w:rPr>
                <w:sz w:val="22"/>
                <w:szCs w:val="22"/>
                <w:lang w:eastAsia="en-GB"/>
              </w:rPr>
              <w:t>Площадь, Описание, Число</w:t>
            </w:r>
          </w:p>
        </w:tc>
        <w:tc>
          <w:tcPr>
            <w:tcW w:w="2367" w:type="dxa"/>
            <w:vMerge/>
            <w:hideMark/>
          </w:tcPr>
          <w:p w:rsidR="008444BD" w:rsidRPr="0081755D" w:rsidRDefault="008444BD" w:rsidP="0031663F">
            <w:pPr>
              <w:rPr>
                <w:lang w:eastAsia="en-GB"/>
              </w:rPr>
            </w:pPr>
          </w:p>
        </w:tc>
        <w:tc>
          <w:tcPr>
            <w:tcW w:w="2694" w:type="dxa"/>
            <w:vMerge/>
            <w:shd w:val="clear" w:color="auto" w:fill="auto"/>
            <w:vAlign w:val="center"/>
            <w:hideMark/>
          </w:tcPr>
          <w:p w:rsidR="008444BD" w:rsidRPr="0081755D" w:rsidRDefault="008444BD" w:rsidP="0031663F">
            <w:pPr>
              <w:rPr>
                <w:lang w:eastAsia="en-GB"/>
              </w:rPr>
            </w:pPr>
          </w:p>
        </w:tc>
      </w:tr>
      <w:tr w:rsidR="008444BD" w:rsidRPr="0081755D" w:rsidTr="0031663F">
        <w:trPr>
          <w:gridAfter w:val="1"/>
          <w:wAfter w:w="9"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t>d.</w:t>
            </w:r>
          </w:p>
        </w:tc>
        <w:tc>
          <w:tcPr>
            <w:tcW w:w="3458" w:type="dxa"/>
            <w:shd w:val="clear" w:color="auto" w:fill="auto"/>
            <w:hideMark/>
          </w:tcPr>
          <w:p w:rsidR="008444BD" w:rsidRPr="0081755D" w:rsidRDefault="008444BD" w:rsidP="0031663F">
            <w:pPr>
              <w:rPr>
                <w:lang w:eastAsia="en-GB"/>
              </w:rPr>
            </w:pPr>
            <w:r w:rsidRPr="0081755D">
              <w:rPr>
                <w:sz w:val="22"/>
                <w:szCs w:val="22"/>
                <w:lang w:eastAsia="en-GB"/>
              </w:rPr>
              <w:t>Влияние природных чрезвычайных ситуаций и катастроф на целостность экосистем</w:t>
            </w:r>
          </w:p>
        </w:tc>
        <w:tc>
          <w:tcPr>
            <w:tcW w:w="1320" w:type="dxa"/>
            <w:gridSpan w:val="2"/>
            <w:shd w:val="clear" w:color="000000" w:fill="C0C0C0"/>
            <w:hideMark/>
          </w:tcPr>
          <w:p w:rsidR="008444BD" w:rsidRPr="0081755D" w:rsidRDefault="008444BD" w:rsidP="0031663F">
            <w:pPr>
              <w:rPr>
                <w:lang w:eastAsia="en-GB"/>
              </w:rPr>
            </w:pPr>
          </w:p>
        </w:tc>
        <w:tc>
          <w:tcPr>
            <w:tcW w:w="2367" w:type="dxa"/>
            <w:vMerge w:val="restart"/>
            <w:shd w:val="clear" w:color="auto" w:fill="auto"/>
            <w:hideMark/>
          </w:tcPr>
          <w:p w:rsidR="008444BD" w:rsidRPr="0081755D" w:rsidRDefault="008444BD" w:rsidP="0031663F">
            <w:pPr>
              <w:rPr>
                <w:lang w:eastAsia="en-GB"/>
              </w:rPr>
            </w:pPr>
            <w:r w:rsidRPr="0081755D">
              <w:rPr>
                <w:sz w:val="22"/>
                <w:szCs w:val="22"/>
                <w:lang w:eastAsia="en-GB"/>
              </w:rPr>
              <w:t>▪   По типам событий</w:t>
            </w:r>
            <w:r w:rsidRPr="0081755D">
              <w:rPr>
                <w:sz w:val="22"/>
                <w:szCs w:val="22"/>
                <w:lang w:eastAsia="en-GB"/>
              </w:rPr>
              <w:br/>
              <w:t>▪   По экосистемам</w:t>
            </w:r>
            <w:r w:rsidRPr="0081755D">
              <w:rPr>
                <w:sz w:val="22"/>
                <w:szCs w:val="22"/>
                <w:lang w:eastAsia="en-GB"/>
              </w:rPr>
              <w:br/>
              <w:t>▪   Национальный</w:t>
            </w:r>
            <w:r w:rsidRPr="0081755D">
              <w:rPr>
                <w:sz w:val="22"/>
                <w:szCs w:val="22"/>
                <w:lang w:eastAsia="en-GB"/>
              </w:rPr>
              <w:br/>
              <w:t>▪   Субнациональный</w:t>
            </w:r>
          </w:p>
        </w:tc>
        <w:tc>
          <w:tcPr>
            <w:tcW w:w="2694" w:type="dxa"/>
            <w:vMerge w:val="restart"/>
            <w:shd w:val="clear" w:color="auto" w:fill="auto"/>
            <w:vAlign w:val="center"/>
            <w:hideMark/>
          </w:tcPr>
          <w:p w:rsidR="008444BD" w:rsidRPr="0081755D" w:rsidRDefault="008444BD" w:rsidP="0031663F">
            <w:pPr>
              <w:rPr>
                <w:lang w:eastAsia="en-GB"/>
              </w:rPr>
            </w:pPr>
          </w:p>
        </w:tc>
      </w:tr>
      <w:tr w:rsidR="008444BD" w:rsidRPr="0081755D" w:rsidTr="0031663F">
        <w:trPr>
          <w:gridAfter w:val="1"/>
          <w:wAfter w:w="9"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r w:rsidRPr="0081755D">
              <w:rPr>
                <w:sz w:val="22"/>
                <w:szCs w:val="22"/>
              </w:rPr>
              <w:t>1. Площадь, пострадавшая от природных чрезвычайных ситуаций</w:t>
            </w:r>
          </w:p>
        </w:tc>
        <w:tc>
          <w:tcPr>
            <w:tcW w:w="1320" w:type="dxa"/>
            <w:gridSpan w:val="2"/>
            <w:shd w:val="clear" w:color="auto" w:fill="auto"/>
            <w:noWrap/>
            <w:hideMark/>
          </w:tcPr>
          <w:p w:rsidR="008444BD" w:rsidRPr="0081755D" w:rsidRDefault="008444BD" w:rsidP="0031663F">
            <w:pPr>
              <w:rPr>
                <w:lang w:eastAsia="en-GB"/>
              </w:rPr>
            </w:pPr>
            <w:r w:rsidRPr="0081755D">
              <w:rPr>
                <w:sz w:val="22"/>
                <w:szCs w:val="22"/>
                <w:lang w:eastAsia="en-GB"/>
              </w:rPr>
              <w:t>Площадь</w:t>
            </w:r>
          </w:p>
        </w:tc>
        <w:tc>
          <w:tcPr>
            <w:tcW w:w="2367" w:type="dxa"/>
            <w:vMerge/>
            <w:hideMark/>
          </w:tcPr>
          <w:p w:rsidR="008444BD" w:rsidRPr="0081755D" w:rsidRDefault="008444BD" w:rsidP="0031663F">
            <w:pPr>
              <w:rPr>
                <w:lang w:eastAsia="en-GB"/>
              </w:rPr>
            </w:pPr>
          </w:p>
        </w:tc>
        <w:tc>
          <w:tcPr>
            <w:tcW w:w="2694" w:type="dxa"/>
            <w:vMerge/>
            <w:shd w:val="clear" w:color="auto" w:fill="auto"/>
            <w:vAlign w:val="center"/>
            <w:hideMark/>
          </w:tcPr>
          <w:p w:rsidR="008444BD" w:rsidRPr="0081755D" w:rsidRDefault="008444BD" w:rsidP="0031663F">
            <w:pPr>
              <w:rPr>
                <w:lang w:eastAsia="en-GB"/>
              </w:rPr>
            </w:pPr>
          </w:p>
        </w:tc>
      </w:tr>
      <w:tr w:rsidR="008444BD" w:rsidRPr="0081755D" w:rsidTr="0031663F">
        <w:trPr>
          <w:gridAfter w:val="1"/>
          <w:wAfter w:w="9"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r w:rsidRPr="0081755D">
              <w:rPr>
                <w:sz w:val="22"/>
                <w:szCs w:val="22"/>
              </w:rPr>
              <w:t>2. Потеря земельного покрова</w:t>
            </w:r>
          </w:p>
        </w:tc>
        <w:tc>
          <w:tcPr>
            <w:tcW w:w="1320" w:type="dxa"/>
            <w:gridSpan w:val="2"/>
            <w:shd w:val="clear" w:color="auto" w:fill="auto"/>
            <w:noWrap/>
            <w:hideMark/>
          </w:tcPr>
          <w:p w:rsidR="008444BD" w:rsidRPr="0081755D" w:rsidRDefault="008444BD" w:rsidP="0031663F">
            <w:pPr>
              <w:rPr>
                <w:lang w:eastAsia="en-GB"/>
              </w:rPr>
            </w:pPr>
            <w:r w:rsidRPr="0081755D">
              <w:rPr>
                <w:sz w:val="22"/>
                <w:szCs w:val="22"/>
                <w:lang w:eastAsia="en-GB"/>
              </w:rPr>
              <w:t>Площадь</w:t>
            </w:r>
          </w:p>
        </w:tc>
        <w:tc>
          <w:tcPr>
            <w:tcW w:w="2367" w:type="dxa"/>
            <w:vMerge/>
            <w:hideMark/>
          </w:tcPr>
          <w:p w:rsidR="008444BD" w:rsidRPr="0081755D" w:rsidRDefault="008444BD" w:rsidP="0031663F">
            <w:pPr>
              <w:rPr>
                <w:lang w:eastAsia="en-GB"/>
              </w:rPr>
            </w:pPr>
          </w:p>
        </w:tc>
        <w:tc>
          <w:tcPr>
            <w:tcW w:w="2694" w:type="dxa"/>
            <w:vMerge/>
            <w:shd w:val="clear" w:color="auto" w:fill="auto"/>
            <w:vAlign w:val="center"/>
            <w:hideMark/>
          </w:tcPr>
          <w:p w:rsidR="008444BD" w:rsidRPr="0081755D" w:rsidRDefault="008444BD" w:rsidP="0031663F">
            <w:pPr>
              <w:rPr>
                <w:lang w:eastAsia="en-GB"/>
              </w:rPr>
            </w:pPr>
          </w:p>
        </w:tc>
      </w:tr>
      <w:tr w:rsidR="008444BD" w:rsidRPr="0081755D" w:rsidTr="0031663F">
        <w:trPr>
          <w:gridAfter w:val="1"/>
          <w:wAfter w:w="9" w:type="dxa"/>
          <w:trHeight w:val="255"/>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r w:rsidRPr="0081755D">
              <w:rPr>
                <w:sz w:val="22"/>
                <w:szCs w:val="22"/>
              </w:rPr>
              <w:t>3. Площадь пострадавшей водной поверхности</w:t>
            </w:r>
          </w:p>
        </w:tc>
        <w:tc>
          <w:tcPr>
            <w:tcW w:w="1320" w:type="dxa"/>
            <w:gridSpan w:val="2"/>
            <w:shd w:val="clear" w:color="auto" w:fill="auto"/>
            <w:noWrap/>
            <w:hideMark/>
          </w:tcPr>
          <w:p w:rsidR="008444BD" w:rsidRPr="0081755D" w:rsidRDefault="008444BD" w:rsidP="0031663F">
            <w:pPr>
              <w:rPr>
                <w:lang w:eastAsia="en-GB"/>
              </w:rPr>
            </w:pPr>
            <w:r w:rsidRPr="0081755D">
              <w:rPr>
                <w:sz w:val="22"/>
                <w:szCs w:val="22"/>
                <w:lang w:eastAsia="en-GB"/>
              </w:rPr>
              <w:t>Площадь</w:t>
            </w:r>
          </w:p>
        </w:tc>
        <w:tc>
          <w:tcPr>
            <w:tcW w:w="2367" w:type="dxa"/>
            <w:vMerge/>
            <w:hideMark/>
          </w:tcPr>
          <w:p w:rsidR="008444BD" w:rsidRPr="0081755D" w:rsidRDefault="008444BD" w:rsidP="0031663F">
            <w:pPr>
              <w:rPr>
                <w:lang w:eastAsia="en-GB"/>
              </w:rPr>
            </w:pPr>
          </w:p>
        </w:tc>
        <w:tc>
          <w:tcPr>
            <w:tcW w:w="2694" w:type="dxa"/>
            <w:vMerge/>
            <w:shd w:val="clear" w:color="auto" w:fill="auto"/>
            <w:vAlign w:val="center"/>
            <w:hideMark/>
          </w:tcPr>
          <w:p w:rsidR="008444BD" w:rsidRPr="0081755D" w:rsidRDefault="008444BD" w:rsidP="0031663F">
            <w:pPr>
              <w:rPr>
                <w:lang w:eastAsia="en-GB"/>
              </w:rPr>
            </w:pPr>
          </w:p>
        </w:tc>
      </w:tr>
      <w:tr w:rsidR="008444BD" w:rsidRPr="0081755D" w:rsidTr="0031663F">
        <w:trPr>
          <w:gridAfter w:val="1"/>
          <w:wAfter w:w="9"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lastRenderedPageBreak/>
              <w:t> </w:t>
            </w:r>
          </w:p>
        </w:tc>
        <w:tc>
          <w:tcPr>
            <w:tcW w:w="3458" w:type="dxa"/>
            <w:shd w:val="clear" w:color="auto" w:fill="auto"/>
            <w:hideMark/>
          </w:tcPr>
          <w:p w:rsidR="008444BD" w:rsidRPr="0081755D" w:rsidRDefault="008444BD" w:rsidP="0031663F">
            <w:r w:rsidRPr="0081755D">
              <w:rPr>
                <w:sz w:val="22"/>
                <w:szCs w:val="22"/>
              </w:rPr>
              <w:t>4. Прочее</w:t>
            </w:r>
          </w:p>
        </w:tc>
        <w:tc>
          <w:tcPr>
            <w:tcW w:w="1320" w:type="dxa"/>
            <w:gridSpan w:val="2"/>
            <w:shd w:val="clear" w:color="auto" w:fill="auto"/>
            <w:hideMark/>
          </w:tcPr>
          <w:p w:rsidR="008444BD" w:rsidRPr="0081755D" w:rsidRDefault="008444BD" w:rsidP="0031663F">
            <w:pPr>
              <w:rPr>
                <w:lang w:eastAsia="en-GB"/>
              </w:rPr>
            </w:pPr>
            <w:r w:rsidRPr="0081755D">
              <w:rPr>
                <w:sz w:val="22"/>
                <w:szCs w:val="22"/>
                <w:lang w:eastAsia="en-GB"/>
              </w:rPr>
              <w:t>Описание</w:t>
            </w:r>
          </w:p>
        </w:tc>
        <w:tc>
          <w:tcPr>
            <w:tcW w:w="2367" w:type="dxa"/>
            <w:vMerge/>
            <w:hideMark/>
          </w:tcPr>
          <w:p w:rsidR="008444BD" w:rsidRPr="0081755D" w:rsidRDefault="008444BD" w:rsidP="0031663F">
            <w:pPr>
              <w:rPr>
                <w:lang w:eastAsia="en-GB"/>
              </w:rPr>
            </w:pPr>
          </w:p>
        </w:tc>
        <w:tc>
          <w:tcPr>
            <w:tcW w:w="2694" w:type="dxa"/>
            <w:vMerge/>
            <w:shd w:val="clear" w:color="auto" w:fill="auto"/>
            <w:vAlign w:val="center"/>
            <w:hideMark/>
          </w:tcPr>
          <w:p w:rsidR="008444BD" w:rsidRPr="0081755D" w:rsidRDefault="008444BD" w:rsidP="0031663F">
            <w:pPr>
              <w:rPr>
                <w:lang w:eastAsia="en-GB"/>
              </w:rPr>
            </w:pPr>
          </w:p>
        </w:tc>
      </w:tr>
      <w:tr w:rsidR="008444BD" w:rsidRPr="0081755D" w:rsidTr="0031663F">
        <w:trPr>
          <w:gridAfter w:val="1"/>
          <w:wAfter w:w="9" w:type="dxa"/>
          <w:trHeight w:val="412"/>
        </w:trPr>
        <w:tc>
          <w:tcPr>
            <w:tcW w:w="467" w:type="dxa"/>
            <w:shd w:val="clear" w:color="auto" w:fill="auto"/>
            <w:hideMark/>
          </w:tcPr>
          <w:p w:rsidR="008444BD" w:rsidRPr="0081755D" w:rsidRDefault="008444BD" w:rsidP="0031663F">
            <w:pPr>
              <w:rPr>
                <w:lang w:eastAsia="en-GB"/>
              </w:rPr>
            </w:pPr>
            <w:r w:rsidRPr="0081755D">
              <w:rPr>
                <w:sz w:val="22"/>
                <w:szCs w:val="22"/>
                <w:lang w:eastAsia="en-GB"/>
              </w:rPr>
              <w:t>e.</w:t>
            </w:r>
          </w:p>
        </w:tc>
        <w:tc>
          <w:tcPr>
            <w:tcW w:w="3458" w:type="dxa"/>
            <w:shd w:val="clear" w:color="auto" w:fill="auto"/>
            <w:hideMark/>
          </w:tcPr>
          <w:p w:rsidR="008444BD" w:rsidRPr="0081755D" w:rsidRDefault="008444BD" w:rsidP="0031663F">
            <w:r w:rsidRPr="0081755D">
              <w:rPr>
                <w:sz w:val="22"/>
                <w:szCs w:val="22"/>
              </w:rPr>
              <w:t>Полученная внешняя помощь</w:t>
            </w:r>
          </w:p>
        </w:tc>
        <w:tc>
          <w:tcPr>
            <w:tcW w:w="1320" w:type="dxa"/>
            <w:gridSpan w:val="2"/>
            <w:shd w:val="clear" w:color="auto" w:fill="auto"/>
            <w:hideMark/>
          </w:tcPr>
          <w:p w:rsidR="008444BD" w:rsidRPr="0081755D" w:rsidRDefault="008444BD" w:rsidP="0031663F">
            <w:pPr>
              <w:rPr>
                <w:lang w:eastAsia="en-GB"/>
              </w:rPr>
            </w:pPr>
            <w:r w:rsidRPr="0081755D">
              <w:rPr>
                <w:sz w:val="22"/>
                <w:szCs w:val="22"/>
                <w:lang w:eastAsia="en-GB"/>
              </w:rPr>
              <w:t>Валюта</w:t>
            </w:r>
          </w:p>
        </w:tc>
        <w:tc>
          <w:tcPr>
            <w:tcW w:w="2367" w:type="dxa"/>
            <w:shd w:val="clear" w:color="auto" w:fill="auto"/>
            <w:hideMark/>
          </w:tcPr>
          <w:p w:rsidR="008444BD" w:rsidRPr="0081755D" w:rsidRDefault="008444BD" w:rsidP="0031663F">
            <w:pPr>
              <w:rPr>
                <w:lang w:eastAsia="en-GB"/>
              </w:rPr>
            </w:pPr>
            <w:r w:rsidRPr="0081755D">
              <w:rPr>
                <w:sz w:val="22"/>
                <w:szCs w:val="22"/>
                <w:lang w:eastAsia="en-GB"/>
              </w:rPr>
              <w:t>▪   По типам событий</w:t>
            </w:r>
            <w:r w:rsidRPr="0081755D">
              <w:rPr>
                <w:sz w:val="22"/>
                <w:szCs w:val="22"/>
                <w:lang w:eastAsia="en-GB"/>
              </w:rPr>
              <w:br/>
              <w:t>▪   Национальный</w:t>
            </w:r>
          </w:p>
        </w:tc>
        <w:tc>
          <w:tcPr>
            <w:tcW w:w="2694" w:type="dxa"/>
            <w:shd w:val="clear" w:color="auto" w:fill="auto"/>
            <w:vAlign w:val="center"/>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30"/>
      </w:pPr>
      <w:bookmarkStart w:id="371" w:name="_Toc337218974"/>
      <w:bookmarkStart w:id="372" w:name="_Toc346696678"/>
      <w:bookmarkStart w:id="373" w:name="_Toc532253840"/>
      <w:r w:rsidRPr="0081755D">
        <w:lastRenderedPageBreak/>
        <w:t xml:space="preserve">Подкомпонент 4.2: </w:t>
      </w:r>
      <w:bookmarkEnd w:id="371"/>
      <w:bookmarkEnd w:id="372"/>
      <w:r w:rsidRPr="0081755D">
        <w:t>Техногенные катастрофы</w:t>
      </w:r>
      <w:bookmarkEnd w:id="373"/>
      <w:r w:rsidRPr="0081755D">
        <w:t xml:space="preserve"> </w:t>
      </w:r>
    </w:p>
    <w:p w:rsidR="008444BD" w:rsidRPr="0081755D" w:rsidRDefault="008444BD" w:rsidP="008444BD"/>
    <w:p w:rsidR="008444BD" w:rsidRPr="0081755D" w:rsidRDefault="008444BD" w:rsidP="008444BD">
      <w:pPr>
        <w:pStyle w:val="a"/>
        <w:ind w:hanging="720"/>
      </w:pPr>
      <w:r w:rsidRPr="0081755D">
        <w:t>Этот Подкомпонент организует статистику по техногенным катастрофам. Такие катастрофы могут возникнуть в результате намерений, небрежности или ошибок людей или ошибочных или неудачных применений технологий. Подкомпонент группирует информацию о возникновении и воздействии таких катастроф на жизнь людей, среду обитания, окружающую среду и о готовности к таким типам катастроф.</w:t>
      </w:r>
    </w:p>
    <w:p w:rsidR="008444BD" w:rsidRPr="0081755D" w:rsidRDefault="008444BD" w:rsidP="008444BD"/>
    <w:p w:rsidR="008444BD" w:rsidRPr="0081755D" w:rsidRDefault="008444BD" w:rsidP="008444BD">
      <w:pPr>
        <w:pStyle w:val="a"/>
        <w:ind w:hanging="720"/>
      </w:pPr>
      <w:r w:rsidRPr="0081755D">
        <w:t>Политики, аналитики и гражданское общество нуждаются в статистических данных о технологических катастрофах, чтобы понять, кто, в конечном итоге, несет ответственность, и какое может быть немедленное и потенциальное воздействие, а также для оценки и смягчения будущих рисков. На сегодняшний день статистика глобальных техногенных катастроф показывает их возрастающую частоту и усиление воздействия на людей, инфраструктуру и окружающую среду. Это еще раз подтверждает актуальность и необходимость получения статистики по этим вопросам для разработки политики и проведения анализа.</w:t>
      </w:r>
    </w:p>
    <w:p w:rsidR="008444BD" w:rsidRPr="0081755D" w:rsidRDefault="008444BD" w:rsidP="008444BD"/>
    <w:p w:rsidR="008444BD" w:rsidRPr="0081755D" w:rsidRDefault="008444BD" w:rsidP="008444BD">
      <w:pPr>
        <w:pStyle w:val="a"/>
        <w:ind w:hanging="720"/>
      </w:pPr>
      <w:r w:rsidRPr="0081755D">
        <w:t>CRED признает три типа техногенных катастроф</w:t>
      </w:r>
      <w:r w:rsidRPr="0081755D">
        <w:rPr>
          <w:rStyle w:val="a9"/>
        </w:rPr>
        <w:footnoteReference w:id="71"/>
      </w:r>
      <w:r w:rsidRPr="0081755D">
        <w:t>. Это несчастные случаи на производстве, связанные с разливами химических веществ, обрушением, взрывом, пожаром, утечкой газа, отравлением, радиацией и др.; транспортные аварии, связанные с воздушным, автомобильным, железнодорожным и водным транспортом; и различные несчастные случаи, связанные с обрушением, взрывом, пожаром и другими бедствиями различного происхождения. Все эти виды катастроф могут воздействовать на большие площади и влиять как на безопасность человека, так и на окружающую среду, как в краткосрочной, так и в долгосрочной перспективе.</w:t>
      </w:r>
    </w:p>
    <w:p w:rsidR="008444BD" w:rsidRPr="0081755D" w:rsidRDefault="008444BD" w:rsidP="008444BD">
      <w:pPr>
        <w:pStyle w:val="a"/>
        <w:numPr>
          <w:ilvl w:val="0"/>
          <w:numId w:val="0"/>
        </w:numPr>
        <w:ind w:left="720"/>
      </w:pPr>
    </w:p>
    <w:p w:rsidR="008444BD" w:rsidRPr="0081755D" w:rsidRDefault="008444BD" w:rsidP="008444BD">
      <w:pPr>
        <w:pStyle w:val="4"/>
      </w:pPr>
      <w:bookmarkStart w:id="374" w:name="_Toc337218975"/>
      <w:bookmarkStart w:id="375" w:name="_Toc346696679"/>
      <w:bookmarkStart w:id="376" w:name="_Toc532253841"/>
      <w:r w:rsidRPr="0081755D">
        <w:t>Тема 4.2.1: Возникновение техногенных катастроф</w:t>
      </w:r>
      <w:bookmarkEnd w:id="374"/>
      <w:bookmarkEnd w:id="375"/>
      <w:bookmarkEnd w:id="376"/>
      <w:r w:rsidRPr="0081755D">
        <w:t xml:space="preserve"> </w:t>
      </w:r>
    </w:p>
    <w:p w:rsidR="008444BD" w:rsidRPr="0081755D" w:rsidRDefault="008444BD" w:rsidP="008444BD"/>
    <w:p w:rsidR="008444BD" w:rsidRPr="0081755D" w:rsidRDefault="008444BD" w:rsidP="008444BD">
      <w:pPr>
        <w:pStyle w:val="a"/>
        <w:ind w:hanging="720"/>
      </w:pPr>
      <w:r w:rsidRPr="0081755D">
        <w:t>В этой теме представлена информация о частоте и характере катастроф, которые возникают в результате намерений, халатности или ошибок человека или от ошибочных или неудачных применений технологий. Яркими примерами являются аварии ядерных реакторов, течи трубопроводов или танкеров, которые наносят значительный ущерб окружающей среде, включая потенциальные значительные воздействия на людей.</w:t>
      </w:r>
    </w:p>
    <w:p w:rsidR="008444BD" w:rsidRPr="0081755D" w:rsidRDefault="008444BD" w:rsidP="008444BD"/>
    <w:p w:rsidR="008444BD" w:rsidRPr="0081755D" w:rsidRDefault="008444BD" w:rsidP="008444BD">
      <w:pPr>
        <w:pStyle w:val="a"/>
        <w:ind w:hanging="720"/>
      </w:pPr>
      <w:r w:rsidRPr="0081755D">
        <w:t>Техногенные катастрофы по-разному влияют на жизнь людей, среду обитания и экосистемы в зависимости от характера и интенсивности бедствия. Их последствия могут быть краткосрочными или могут иметь значительную или неизвестную продолжительность. В случае техногенных катастроф иногда определенная катастрофа не имеет прецедента. Полное воздействие таких катастроф не всегда можно предвидеть или измерить в полном объеме.</w:t>
      </w:r>
    </w:p>
    <w:p w:rsidR="008444BD" w:rsidRPr="0081755D" w:rsidRDefault="008444BD" w:rsidP="008444BD"/>
    <w:p w:rsidR="008444BD" w:rsidRPr="0081755D" w:rsidRDefault="008444BD" w:rsidP="008444BD">
      <w:pPr>
        <w:pStyle w:val="a"/>
        <w:ind w:hanging="720"/>
      </w:pPr>
      <w:r w:rsidRPr="0081755D">
        <w:t xml:space="preserve">Эта тема должна включать информацию об идентификации и характеристике различных типов событий, включая информацию о типе катастрофы, </w:t>
      </w:r>
      <w:r w:rsidRPr="0081755D">
        <w:lastRenderedPageBreak/>
        <w:t>местонахождении, дате возникновения и продолжительности. Кроме того, когда это актуально из-за повторяющихся эпизодов, данные о частоте техногенных катастроф также могут иметь принципиально значение для руководства разработкой политики и формированием сдерживающих факторов.</w:t>
      </w:r>
    </w:p>
    <w:p w:rsidR="008444BD" w:rsidRPr="0081755D" w:rsidRDefault="008444BD" w:rsidP="008444BD"/>
    <w:p w:rsidR="008444BD" w:rsidRPr="0081755D" w:rsidRDefault="008444BD" w:rsidP="008444BD">
      <w:pPr>
        <w:pStyle w:val="a"/>
        <w:ind w:hanging="720"/>
      </w:pPr>
      <w:r w:rsidRPr="0081755D">
        <w:t>Информация об элементах окружающей среды, на которые оказано воздействие, включена в Подкомпонент 1.3, Качество окружающей среды. К ним относятся атмосферный воздух, вода, почва и шум, если применимо.</w:t>
      </w:r>
    </w:p>
    <w:p w:rsidR="008444BD" w:rsidRPr="0081755D" w:rsidRDefault="008444BD" w:rsidP="008444BD"/>
    <w:p w:rsidR="008444BD" w:rsidRPr="0081755D" w:rsidRDefault="008444BD" w:rsidP="008444BD">
      <w:pPr>
        <w:pStyle w:val="a"/>
        <w:ind w:hanging="720"/>
      </w:pPr>
      <w:r w:rsidRPr="0081755D">
        <w:t>Для включения в этот Подкомпонент технологическая катастрофа должна быть классифицирована по тем же критериям, что используются в CRED EM-DAT (см. описание критериев в Подкомпоненте  4.1).</w:t>
      </w:r>
    </w:p>
    <w:p w:rsidR="008444BD" w:rsidRPr="0081755D" w:rsidRDefault="008444BD" w:rsidP="008444BD">
      <w:pPr>
        <w:pStyle w:val="8"/>
      </w:pPr>
      <w:bookmarkStart w:id="377" w:name="_Toc531619266"/>
      <w:r w:rsidRPr="0081755D">
        <w:lastRenderedPageBreak/>
        <w:t>Таблица 3.4.2.1: Статистические данные и связанная с ними информация по Теме 4.2.1</w:t>
      </w:r>
      <w:bookmarkEnd w:id="377"/>
    </w:p>
    <w:tbl>
      <w:tblPr>
        <w:tblW w:w="10348" w:type="dxa"/>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67"/>
        <w:gridCol w:w="2936"/>
        <w:gridCol w:w="1589"/>
        <w:gridCol w:w="395"/>
        <w:gridCol w:w="2268"/>
        <w:gridCol w:w="2651"/>
        <w:gridCol w:w="9"/>
        <w:gridCol w:w="33"/>
      </w:tblGrid>
      <w:tr w:rsidR="008444BD" w:rsidRPr="0081755D" w:rsidTr="0031663F">
        <w:trPr>
          <w:gridAfter w:val="2"/>
          <w:wAfter w:w="42" w:type="dxa"/>
          <w:trHeight w:val="660"/>
        </w:trPr>
        <w:tc>
          <w:tcPr>
            <w:tcW w:w="10306" w:type="dxa"/>
            <w:gridSpan w:val="6"/>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4: Чрезвычайные ситуации и катастрофы</w:t>
            </w:r>
          </w:p>
        </w:tc>
      </w:tr>
      <w:tr w:rsidR="008444BD" w:rsidRPr="0081755D" w:rsidTr="0031663F">
        <w:trPr>
          <w:gridAfter w:val="2"/>
          <w:wAfter w:w="42" w:type="dxa"/>
          <w:trHeight w:val="660"/>
        </w:trPr>
        <w:tc>
          <w:tcPr>
            <w:tcW w:w="10306" w:type="dxa"/>
            <w:gridSpan w:val="6"/>
            <w:vMerge/>
            <w:vAlign w:val="center"/>
            <w:hideMark/>
          </w:tcPr>
          <w:p w:rsidR="008444BD" w:rsidRPr="0081755D" w:rsidRDefault="008444BD" w:rsidP="0031663F">
            <w:pPr>
              <w:rPr>
                <w:bCs/>
                <w:lang w:eastAsia="en-GB"/>
              </w:rPr>
            </w:pPr>
          </w:p>
        </w:tc>
      </w:tr>
      <w:tr w:rsidR="008444BD" w:rsidRPr="0081755D" w:rsidTr="0031663F">
        <w:trPr>
          <w:gridAfter w:val="5"/>
          <w:wAfter w:w="5356" w:type="dxa"/>
          <w:trHeight w:val="360"/>
        </w:trPr>
        <w:tc>
          <w:tcPr>
            <w:tcW w:w="4992" w:type="dxa"/>
            <w:gridSpan w:val="3"/>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4.2: Техногенные катастрофы</w:t>
            </w:r>
          </w:p>
        </w:tc>
      </w:tr>
      <w:tr w:rsidR="008444BD" w:rsidRPr="0081755D" w:rsidTr="0031663F">
        <w:trPr>
          <w:gridAfter w:val="2"/>
          <w:wAfter w:w="42" w:type="dxa"/>
          <w:trHeight w:val="360"/>
        </w:trPr>
        <w:tc>
          <w:tcPr>
            <w:tcW w:w="10306" w:type="dxa"/>
            <w:gridSpan w:val="6"/>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sz w:val="22"/>
                <w:szCs w:val="22"/>
                <w:lang w:eastAsia="zh-CN"/>
              </w:rPr>
              <w:t>Тема 4.2.1: Возникновение техногенных катастроф</w:t>
            </w:r>
          </w:p>
        </w:tc>
      </w:tr>
      <w:tr w:rsidR="008444BD" w:rsidRPr="0081755D" w:rsidTr="0031663F">
        <w:tc>
          <w:tcPr>
            <w:tcW w:w="3403"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984"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268" w:type="dxa"/>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693" w:type="dxa"/>
            <w:gridSpan w:val="3"/>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rPr>
          <w:gridAfter w:val="1"/>
          <w:wAfter w:w="33" w:type="dxa"/>
        </w:trPr>
        <w:tc>
          <w:tcPr>
            <w:tcW w:w="3403" w:type="dxa"/>
            <w:gridSpan w:val="2"/>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984" w:type="dxa"/>
            <w:gridSpan w:val="2"/>
            <w:vAlign w:val="center"/>
            <w:hideMark/>
          </w:tcPr>
          <w:p w:rsidR="008444BD" w:rsidRPr="0081755D" w:rsidRDefault="008444BD" w:rsidP="0031663F">
            <w:pPr>
              <w:rPr>
                <w:bCs/>
                <w:lang w:eastAsia="en-GB"/>
              </w:rPr>
            </w:pPr>
          </w:p>
        </w:tc>
        <w:tc>
          <w:tcPr>
            <w:tcW w:w="2268" w:type="dxa"/>
            <w:vAlign w:val="center"/>
            <w:hideMark/>
          </w:tcPr>
          <w:p w:rsidR="008444BD" w:rsidRPr="0081755D" w:rsidRDefault="008444BD" w:rsidP="0031663F">
            <w:pPr>
              <w:rPr>
                <w:bCs/>
                <w:lang w:eastAsia="en-GB"/>
              </w:rPr>
            </w:pPr>
          </w:p>
        </w:tc>
        <w:tc>
          <w:tcPr>
            <w:tcW w:w="2660" w:type="dxa"/>
            <w:gridSpan w:val="2"/>
            <w:vAlign w:val="center"/>
            <w:hideMark/>
          </w:tcPr>
          <w:p w:rsidR="008444BD" w:rsidRPr="0081755D" w:rsidRDefault="008444BD" w:rsidP="0031663F">
            <w:pPr>
              <w:rPr>
                <w:bCs/>
                <w:lang w:eastAsia="en-GB"/>
              </w:rPr>
            </w:pPr>
          </w:p>
        </w:tc>
      </w:tr>
      <w:tr w:rsidR="008444BD" w:rsidRPr="0081755D" w:rsidTr="0031663F">
        <w:trPr>
          <w:gridAfter w:val="2"/>
          <w:wAfter w:w="42"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2936" w:type="dxa"/>
            <w:shd w:val="clear" w:color="auto" w:fill="auto"/>
            <w:hideMark/>
          </w:tcPr>
          <w:p w:rsidR="008444BD" w:rsidRPr="0081755D" w:rsidRDefault="008444BD" w:rsidP="0031663F">
            <w:pPr>
              <w:rPr>
                <w:lang w:eastAsia="en-GB"/>
              </w:rPr>
            </w:pPr>
            <w:r w:rsidRPr="0081755D">
              <w:rPr>
                <w:sz w:val="22"/>
                <w:szCs w:val="22"/>
                <w:lang w:eastAsia="en-GB"/>
              </w:rPr>
              <w:t>Возникновение техногенных катастроф</w:t>
            </w:r>
          </w:p>
        </w:tc>
        <w:tc>
          <w:tcPr>
            <w:tcW w:w="1984" w:type="dxa"/>
            <w:gridSpan w:val="2"/>
            <w:shd w:val="clear" w:color="000000" w:fill="C0C0C0"/>
            <w:hideMark/>
          </w:tcPr>
          <w:p w:rsidR="008444BD" w:rsidRPr="0081755D" w:rsidRDefault="008444BD" w:rsidP="0031663F">
            <w:pPr>
              <w:rPr>
                <w:lang w:eastAsia="en-GB"/>
              </w:rPr>
            </w:pPr>
            <w:r w:rsidRPr="0081755D">
              <w:rPr>
                <w:sz w:val="22"/>
                <w:szCs w:val="22"/>
                <w:lang w:eastAsia="en-GB"/>
              </w:rPr>
              <w:t> </w:t>
            </w:r>
          </w:p>
        </w:tc>
        <w:tc>
          <w:tcPr>
            <w:tcW w:w="2268" w:type="dxa"/>
            <w:vMerge w:val="restart"/>
            <w:shd w:val="clear" w:color="auto" w:fill="auto"/>
            <w:hideMark/>
          </w:tcPr>
          <w:p w:rsidR="008444BD" w:rsidRPr="0081755D" w:rsidRDefault="008444BD" w:rsidP="0031663F">
            <w:pPr>
              <w:rPr>
                <w:lang w:eastAsia="en-GB"/>
              </w:rPr>
            </w:pPr>
            <w:r w:rsidRPr="0081755D">
              <w:rPr>
                <w:sz w:val="22"/>
                <w:szCs w:val="22"/>
                <w:lang w:eastAsia="en-GB"/>
              </w:rPr>
              <w:t>▪   По типам событий</w:t>
            </w:r>
            <w:r w:rsidRPr="0081755D">
              <w:rPr>
                <w:sz w:val="22"/>
                <w:szCs w:val="22"/>
                <w:lang w:eastAsia="en-GB"/>
              </w:rPr>
              <w:br/>
              <w:t>▪   По видам экономической деятельности (МСОК)</w:t>
            </w:r>
            <w:r w:rsidRPr="0081755D">
              <w:rPr>
                <w:sz w:val="22"/>
                <w:szCs w:val="22"/>
                <w:lang w:eastAsia="en-GB"/>
              </w:rPr>
              <w:br/>
              <w:t>▪   Национальный</w:t>
            </w:r>
            <w:r w:rsidRPr="0081755D">
              <w:rPr>
                <w:sz w:val="22"/>
                <w:szCs w:val="22"/>
                <w:lang w:eastAsia="en-GB"/>
              </w:rPr>
              <w:br/>
              <w:t>▪   Субнациональный</w:t>
            </w:r>
          </w:p>
        </w:tc>
        <w:tc>
          <w:tcPr>
            <w:tcW w:w="2651" w:type="dxa"/>
            <w:vMerge w:val="restart"/>
            <w:shd w:val="clear" w:color="auto" w:fill="auto"/>
            <w:hideMark/>
          </w:tcPr>
          <w:p w:rsidR="008444BD" w:rsidRPr="0081755D" w:rsidRDefault="008444BD" w:rsidP="0031663F">
            <w:pPr>
              <w:rPr>
                <w:lang w:eastAsia="en-GB"/>
              </w:rPr>
            </w:pPr>
            <w:r w:rsidRPr="0081755D">
              <w:rPr>
                <w:sz w:val="22"/>
                <w:szCs w:val="22"/>
                <w:lang w:eastAsia="en-GB"/>
              </w:rPr>
              <w:t>▪   БДЧС ЦИЭСБ</w:t>
            </w:r>
            <w:r w:rsidRPr="0081755D">
              <w:rPr>
                <w:sz w:val="22"/>
                <w:szCs w:val="22"/>
                <w:lang w:eastAsia="en-GB"/>
              </w:rPr>
              <w:br/>
              <w:t>▪   ЭКЛАК ООН: Руководство по оценке социально-экономических и экологических последствий катастроф</w:t>
            </w:r>
          </w:p>
          <w:p w:rsidR="008444BD" w:rsidRPr="0081755D" w:rsidRDefault="008444BD" w:rsidP="0031663F">
            <w:pPr>
              <w:rPr>
                <w:lang w:eastAsia="en-GB"/>
              </w:rPr>
            </w:pPr>
          </w:p>
        </w:tc>
      </w:tr>
      <w:tr w:rsidR="008444BD" w:rsidRPr="0081755D" w:rsidTr="0031663F">
        <w:trPr>
          <w:gridAfter w:val="2"/>
          <w:wAfter w:w="42"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2936" w:type="dxa"/>
            <w:shd w:val="clear" w:color="auto" w:fill="auto"/>
            <w:hideMark/>
          </w:tcPr>
          <w:p w:rsidR="008444BD" w:rsidRPr="0081755D" w:rsidRDefault="008444BD" w:rsidP="0031663F">
            <w:r w:rsidRPr="0081755D">
              <w:rPr>
                <w:sz w:val="22"/>
                <w:szCs w:val="22"/>
              </w:rPr>
              <w:t>1. Тип техногенных катастроф (промышленные, транспортные, другие)</w:t>
            </w:r>
          </w:p>
        </w:tc>
        <w:tc>
          <w:tcPr>
            <w:tcW w:w="1984" w:type="dxa"/>
            <w:gridSpan w:val="2"/>
            <w:shd w:val="clear" w:color="auto" w:fill="auto"/>
            <w:noWrap/>
            <w:hideMark/>
          </w:tcPr>
          <w:p w:rsidR="008444BD" w:rsidRPr="0081755D" w:rsidRDefault="008444BD" w:rsidP="0031663F">
            <w:pPr>
              <w:rPr>
                <w:lang w:eastAsia="en-GB"/>
              </w:rPr>
            </w:pPr>
            <w:r w:rsidRPr="0081755D">
              <w:rPr>
                <w:sz w:val="22"/>
                <w:szCs w:val="22"/>
                <w:lang w:eastAsia="en-GB"/>
              </w:rPr>
              <w:t>Описание</w:t>
            </w:r>
          </w:p>
        </w:tc>
        <w:tc>
          <w:tcPr>
            <w:tcW w:w="2268" w:type="dxa"/>
            <w:vMerge/>
            <w:hideMark/>
          </w:tcPr>
          <w:p w:rsidR="008444BD" w:rsidRPr="0081755D" w:rsidRDefault="008444BD" w:rsidP="0031663F">
            <w:pPr>
              <w:rPr>
                <w:lang w:eastAsia="en-GB"/>
              </w:rPr>
            </w:pPr>
          </w:p>
        </w:tc>
        <w:tc>
          <w:tcPr>
            <w:tcW w:w="2651" w:type="dxa"/>
            <w:vMerge/>
            <w:hideMark/>
          </w:tcPr>
          <w:p w:rsidR="008444BD" w:rsidRPr="0081755D" w:rsidRDefault="008444BD" w:rsidP="0031663F">
            <w:pPr>
              <w:rPr>
                <w:lang w:eastAsia="en-GB"/>
              </w:rPr>
            </w:pPr>
          </w:p>
        </w:tc>
      </w:tr>
      <w:tr w:rsidR="008444BD" w:rsidRPr="0081755D" w:rsidTr="0031663F">
        <w:trPr>
          <w:gridAfter w:val="2"/>
          <w:wAfter w:w="42"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2936" w:type="dxa"/>
            <w:shd w:val="clear" w:color="auto" w:fill="auto"/>
            <w:hideMark/>
          </w:tcPr>
          <w:p w:rsidR="008444BD" w:rsidRPr="0081755D" w:rsidRDefault="008444BD" w:rsidP="0031663F">
            <w:r w:rsidRPr="0081755D">
              <w:rPr>
                <w:sz w:val="22"/>
                <w:szCs w:val="22"/>
              </w:rPr>
              <w:t>2. Местоположение</w:t>
            </w:r>
          </w:p>
        </w:tc>
        <w:tc>
          <w:tcPr>
            <w:tcW w:w="1984" w:type="dxa"/>
            <w:gridSpan w:val="2"/>
            <w:shd w:val="clear" w:color="auto" w:fill="auto"/>
            <w:hideMark/>
          </w:tcPr>
          <w:p w:rsidR="008444BD" w:rsidRPr="0081755D" w:rsidRDefault="008444BD" w:rsidP="0031663F">
            <w:pPr>
              <w:rPr>
                <w:lang w:eastAsia="en-GB"/>
              </w:rPr>
            </w:pPr>
            <w:r w:rsidRPr="0081755D">
              <w:rPr>
                <w:sz w:val="22"/>
                <w:szCs w:val="22"/>
                <w:lang w:eastAsia="en-GB"/>
              </w:rPr>
              <w:t>Местоположение</w:t>
            </w:r>
          </w:p>
        </w:tc>
        <w:tc>
          <w:tcPr>
            <w:tcW w:w="2268" w:type="dxa"/>
            <w:vMerge/>
            <w:hideMark/>
          </w:tcPr>
          <w:p w:rsidR="008444BD" w:rsidRPr="0081755D" w:rsidRDefault="008444BD" w:rsidP="0031663F">
            <w:pPr>
              <w:rPr>
                <w:lang w:eastAsia="en-GB"/>
              </w:rPr>
            </w:pPr>
          </w:p>
        </w:tc>
        <w:tc>
          <w:tcPr>
            <w:tcW w:w="2651" w:type="dxa"/>
            <w:vMerge/>
            <w:hideMark/>
          </w:tcPr>
          <w:p w:rsidR="008444BD" w:rsidRPr="0081755D" w:rsidRDefault="008444BD" w:rsidP="0031663F">
            <w:pPr>
              <w:rPr>
                <w:lang w:eastAsia="en-GB"/>
              </w:rPr>
            </w:pPr>
          </w:p>
        </w:tc>
      </w:tr>
      <w:tr w:rsidR="008444BD" w:rsidRPr="0081755D" w:rsidTr="0031663F">
        <w:trPr>
          <w:gridAfter w:val="2"/>
          <w:wAfter w:w="42" w:type="dxa"/>
          <w:trHeight w:val="210"/>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2936" w:type="dxa"/>
            <w:shd w:val="clear" w:color="auto" w:fill="auto"/>
            <w:hideMark/>
          </w:tcPr>
          <w:p w:rsidR="008444BD" w:rsidRPr="0081755D" w:rsidRDefault="008444BD" w:rsidP="0031663F">
            <w:r w:rsidRPr="0081755D">
              <w:rPr>
                <w:sz w:val="22"/>
                <w:szCs w:val="22"/>
              </w:rPr>
              <w:t>3. Дата возникновения</w:t>
            </w:r>
          </w:p>
        </w:tc>
        <w:tc>
          <w:tcPr>
            <w:tcW w:w="1984" w:type="dxa"/>
            <w:gridSpan w:val="2"/>
            <w:shd w:val="clear" w:color="auto" w:fill="auto"/>
            <w:hideMark/>
          </w:tcPr>
          <w:p w:rsidR="008444BD" w:rsidRPr="0081755D" w:rsidRDefault="008444BD" w:rsidP="0031663F">
            <w:pPr>
              <w:rPr>
                <w:lang w:eastAsia="en-GB"/>
              </w:rPr>
            </w:pPr>
            <w:r w:rsidRPr="0081755D">
              <w:rPr>
                <w:sz w:val="22"/>
                <w:szCs w:val="22"/>
                <w:lang w:eastAsia="en-GB"/>
              </w:rPr>
              <w:t>Дата</w:t>
            </w:r>
          </w:p>
        </w:tc>
        <w:tc>
          <w:tcPr>
            <w:tcW w:w="2268" w:type="dxa"/>
            <w:vMerge/>
            <w:hideMark/>
          </w:tcPr>
          <w:p w:rsidR="008444BD" w:rsidRPr="0081755D" w:rsidRDefault="008444BD" w:rsidP="0031663F">
            <w:pPr>
              <w:rPr>
                <w:lang w:eastAsia="en-GB"/>
              </w:rPr>
            </w:pPr>
          </w:p>
        </w:tc>
        <w:tc>
          <w:tcPr>
            <w:tcW w:w="2651" w:type="dxa"/>
            <w:vMerge/>
            <w:hideMark/>
          </w:tcPr>
          <w:p w:rsidR="008444BD" w:rsidRPr="0081755D" w:rsidRDefault="008444BD" w:rsidP="0031663F">
            <w:pPr>
              <w:rPr>
                <w:lang w:eastAsia="en-GB"/>
              </w:rPr>
            </w:pPr>
          </w:p>
        </w:tc>
      </w:tr>
      <w:tr w:rsidR="008444BD" w:rsidRPr="0081755D" w:rsidTr="0031663F">
        <w:trPr>
          <w:gridAfter w:val="2"/>
          <w:wAfter w:w="42" w:type="dxa"/>
          <w:trHeight w:val="250"/>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2936" w:type="dxa"/>
            <w:shd w:val="clear" w:color="auto" w:fill="auto"/>
            <w:hideMark/>
          </w:tcPr>
          <w:p w:rsidR="008444BD" w:rsidRPr="0081755D" w:rsidRDefault="008444BD" w:rsidP="0031663F">
            <w:r w:rsidRPr="0081755D">
              <w:rPr>
                <w:sz w:val="22"/>
                <w:szCs w:val="22"/>
              </w:rPr>
              <w:t>4. Продолжительность</w:t>
            </w:r>
          </w:p>
        </w:tc>
        <w:tc>
          <w:tcPr>
            <w:tcW w:w="1984" w:type="dxa"/>
            <w:gridSpan w:val="2"/>
            <w:shd w:val="clear" w:color="auto" w:fill="auto"/>
            <w:hideMark/>
          </w:tcPr>
          <w:p w:rsidR="008444BD" w:rsidRPr="0081755D" w:rsidRDefault="008444BD" w:rsidP="0031663F">
            <w:pPr>
              <w:rPr>
                <w:lang w:eastAsia="en-GB"/>
              </w:rPr>
            </w:pPr>
            <w:r w:rsidRPr="0081755D">
              <w:rPr>
                <w:sz w:val="22"/>
                <w:szCs w:val="22"/>
                <w:lang w:eastAsia="en-GB"/>
              </w:rPr>
              <w:t>Период времени</w:t>
            </w:r>
          </w:p>
        </w:tc>
        <w:tc>
          <w:tcPr>
            <w:tcW w:w="2268" w:type="dxa"/>
            <w:vMerge/>
            <w:hideMark/>
          </w:tcPr>
          <w:p w:rsidR="008444BD" w:rsidRPr="0081755D" w:rsidRDefault="008444BD" w:rsidP="0031663F">
            <w:pPr>
              <w:rPr>
                <w:lang w:eastAsia="en-GB"/>
              </w:rPr>
            </w:pPr>
          </w:p>
        </w:tc>
        <w:tc>
          <w:tcPr>
            <w:tcW w:w="2651" w:type="dxa"/>
            <w:vMerge/>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4"/>
      </w:pPr>
      <w:bookmarkStart w:id="378" w:name="_Toc337218976"/>
      <w:bookmarkStart w:id="379" w:name="_Toc346696680"/>
      <w:bookmarkStart w:id="380" w:name="_Toc532253842"/>
      <w:r w:rsidRPr="0081755D">
        <w:t xml:space="preserve">Тема 4.2.2: </w:t>
      </w:r>
      <w:bookmarkEnd w:id="378"/>
      <w:bookmarkEnd w:id="379"/>
      <w:r w:rsidRPr="0081755D">
        <w:t>Последствия техногенных катастроф</w:t>
      </w:r>
      <w:bookmarkEnd w:id="380"/>
    </w:p>
    <w:p w:rsidR="008444BD" w:rsidRPr="0081755D" w:rsidRDefault="008444BD" w:rsidP="008444BD"/>
    <w:p w:rsidR="008444BD" w:rsidRPr="0081755D" w:rsidRDefault="008444BD" w:rsidP="008444BD">
      <w:pPr>
        <w:pStyle w:val="a"/>
        <w:ind w:hanging="720"/>
      </w:pPr>
      <w:r w:rsidRPr="0081755D">
        <w:t>Эта тема содержит данные о конкретных последствиях для людей и ущербе для  экономики и экосистем, которые связаны с техногенными катастрофами. К таким последствиям могут быть отнесены патологические состояния и заболевания, вызванные радиацией, или другие последствия для здоровья; материальный ущерб, утрата средств к существованию, услуг и жилья, социальная и экономическая дезорганизация и ущерб для окружающей среды. Статистика в этом разделе включает в себя данные о числе погибших, раненых, потерявших кров или пострадавших, а также об экономических потерях. При наличии данных, сюда могут войти оценки потери рабочих дней и экономические издержки в стоимостном выражении (например, потеря заработной платы или затраты на лечение). Экономические потери могут относиться к ущербу, нанесенному зданиям и другим экономическим активам, к количеству затронутых транспортных сетей, к экономической дезорганизации или потере доходов коммерческими службами, а также к сбоям в работе коммунальных служб. Под физическими потерями или ущербом понимают величину воздействия события или катастрофы на количество и качество земли, сельскохозяйственные культуры, сельскохозяйственных животных, аквакультуры и биомассу. Конкретное воздействие каждой природной катастрофы на целостность местной экосистемы также может быть зарегистрировано, если такая статистика существует. Кроме того, можно также измерить внешнюю помощь, полученную для преодоления последствий катастроф.</w:t>
      </w:r>
    </w:p>
    <w:p w:rsidR="008444BD" w:rsidRPr="0081755D" w:rsidRDefault="008444BD" w:rsidP="008444BD"/>
    <w:p w:rsidR="008444BD" w:rsidRPr="0081755D" w:rsidRDefault="008444BD" w:rsidP="008444BD">
      <w:pPr>
        <w:pStyle w:val="a"/>
        <w:ind w:hanging="720"/>
      </w:pPr>
      <w:r w:rsidRPr="0081755D">
        <w:lastRenderedPageBreak/>
        <w:t>Что касается доступности данных, то оценки экономических последствий часто проводятся центральными банками и министерствами экономического развития. Кроме того, крупные техногенные катастрофы часто являются предметом одноразовых исследовательских проектов, проводимых исследовательскими или академическими институтами, оценивающими их воздействие. Страховые компании также могут обеспечить надежную оценку последствий.</w:t>
      </w:r>
    </w:p>
    <w:p w:rsidR="008444BD" w:rsidRPr="0081755D" w:rsidRDefault="008444BD" w:rsidP="008444BD"/>
    <w:p w:rsidR="008444BD" w:rsidRPr="0081755D" w:rsidRDefault="008444BD" w:rsidP="008444BD">
      <w:pPr>
        <w:pStyle w:val="a"/>
        <w:ind w:hanging="720"/>
      </w:pPr>
      <w:r w:rsidRPr="0081755D">
        <w:t xml:space="preserve">Информация об элементах окружающей среды, на которые оказала воздействие техногенная катастрофа, включена в соответствующую рубрику Подкомпонента 1.3, Качество окружающей среды (например, воздух, вода или почва). Статистические данные о воздействиях техногенных катастроф на здоровье также можно найти в Теме 5.2.5, </w:t>
      </w:r>
      <w:r w:rsidRPr="0081755D">
        <w:rPr>
          <w:rFonts w:eastAsia="Times New Roman"/>
          <w:bCs/>
          <w:lang w:eastAsia="en-GB"/>
        </w:rPr>
        <w:t>Заболевания и патологические состояния, вызываемые токсичными веществами и радиоактивным излучением.</w:t>
      </w:r>
      <w:r w:rsidRPr="0081755D">
        <w:t xml:space="preserve"> </w:t>
      </w:r>
    </w:p>
    <w:p w:rsidR="008444BD" w:rsidRPr="0081755D" w:rsidRDefault="008444BD" w:rsidP="008444BD">
      <w:pPr>
        <w:pStyle w:val="8"/>
      </w:pPr>
      <w:bookmarkStart w:id="381" w:name="_Toc531619267"/>
      <w:r w:rsidRPr="0081755D">
        <w:lastRenderedPageBreak/>
        <w:t>Таблица  3.4.2.2: Статистические данные и связанная с ними информация по Теме 4.2.2</w:t>
      </w:r>
      <w:bookmarkEnd w:id="381"/>
    </w:p>
    <w:tbl>
      <w:tblPr>
        <w:tblW w:w="10315" w:type="dxa"/>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67"/>
        <w:gridCol w:w="3503"/>
        <w:gridCol w:w="1417"/>
        <w:gridCol w:w="2268"/>
        <w:gridCol w:w="2651"/>
        <w:gridCol w:w="9"/>
      </w:tblGrid>
      <w:tr w:rsidR="008444BD" w:rsidRPr="0081755D" w:rsidTr="0031663F">
        <w:trPr>
          <w:gridAfter w:val="1"/>
          <w:wAfter w:w="9" w:type="dxa"/>
          <w:trHeight w:val="660"/>
        </w:trPr>
        <w:tc>
          <w:tcPr>
            <w:tcW w:w="10306"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4: Чрезвычайные ситуации и катастрофы</w:t>
            </w:r>
          </w:p>
        </w:tc>
      </w:tr>
      <w:tr w:rsidR="008444BD" w:rsidRPr="0081755D" w:rsidTr="0031663F">
        <w:trPr>
          <w:gridAfter w:val="1"/>
          <w:wAfter w:w="9" w:type="dxa"/>
          <w:trHeight w:val="660"/>
        </w:trPr>
        <w:tc>
          <w:tcPr>
            <w:tcW w:w="10306" w:type="dxa"/>
            <w:gridSpan w:val="5"/>
            <w:vMerge/>
            <w:vAlign w:val="center"/>
            <w:hideMark/>
          </w:tcPr>
          <w:p w:rsidR="008444BD" w:rsidRPr="0081755D" w:rsidRDefault="008444BD" w:rsidP="0031663F">
            <w:pPr>
              <w:rPr>
                <w:bCs/>
                <w:lang w:eastAsia="en-GB"/>
              </w:rPr>
            </w:pPr>
          </w:p>
        </w:tc>
      </w:tr>
      <w:tr w:rsidR="008444BD" w:rsidRPr="0081755D" w:rsidTr="0031663F">
        <w:trPr>
          <w:gridAfter w:val="1"/>
          <w:wAfter w:w="9" w:type="dxa"/>
          <w:trHeight w:val="360"/>
        </w:trPr>
        <w:tc>
          <w:tcPr>
            <w:tcW w:w="10306"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4.2: Техногенные катастрофы</w:t>
            </w:r>
          </w:p>
        </w:tc>
      </w:tr>
      <w:tr w:rsidR="008444BD" w:rsidRPr="0081755D" w:rsidTr="0031663F">
        <w:trPr>
          <w:gridAfter w:val="1"/>
          <w:wAfter w:w="9" w:type="dxa"/>
          <w:trHeight w:val="360"/>
        </w:trPr>
        <w:tc>
          <w:tcPr>
            <w:tcW w:w="10306"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4.2.2: Последствия техногенных катастроф</w:t>
            </w:r>
          </w:p>
        </w:tc>
      </w:tr>
      <w:tr w:rsidR="008444BD" w:rsidRPr="0081755D" w:rsidTr="0031663F">
        <w:tc>
          <w:tcPr>
            <w:tcW w:w="3970"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417"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26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660" w:type="dxa"/>
            <w:gridSpan w:val="2"/>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970" w:type="dxa"/>
            <w:gridSpan w:val="2"/>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417" w:type="dxa"/>
            <w:vMerge/>
            <w:vAlign w:val="center"/>
            <w:hideMark/>
          </w:tcPr>
          <w:p w:rsidR="008444BD" w:rsidRPr="0081755D" w:rsidRDefault="008444BD" w:rsidP="0031663F">
            <w:pPr>
              <w:rPr>
                <w:bCs/>
                <w:lang w:eastAsia="en-GB"/>
              </w:rPr>
            </w:pPr>
          </w:p>
        </w:tc>
        <w:tc>
          <w:tcPr>
            <w:tcW w:w="2268" w:type="dxa"/>
            <w:vMerge/>
            <w:vAlign w:val="center"/>
            <w:hideMark/>
          </w:tcPr>
          <w:p w:rsidR="008444BD" w:rsidRPr="0081755D" w:rsidRDefault="008444BD" w:rsidP="0031663F">
            <w:pPr>
              <w:rPr>
                <w:bCs/>
                <w:lang w:eastAsia="en-GB"/>
              </w:rPr>
            </w:pPr>
          </w:p>
        </w:tc>
        <w:tc>
          <w:tcPr>
            <w:tcW w:w="2660" w:type="dxa"/>
            <w:gridSpan w:val="2"/>
            <w:vMerge/>
            <w:vAlign w:val="center"/>
            <w:hideMark/>
          </w:tcPr>
          <w:p w:rsidR="008444BD" w:rsidRPr="0081755D" w:rsidRDefault="008444BD" w:rsidP="0031663F">
            <w:pPr>
              <w:rPr>
                <w:bCs/>
                <w:lang w:eastAsia="en-GB"/>
              </w:rPr>
            </w:pPr>
          </w:p>
        </w:tc>
      </w:tr>
      <w:tr w:rsidR="008444BD" w:rsidRPr="0081755D" w:rsidTr="0031663F">
        <w:trPr>
          <w:gridAfter w:val="1"/>
          <w:wAfter w:w="9"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503" w:type="dxa"/>
            <w:shd w:val="clear" w:color="auto" w:fill="auto"/>
            <w:hideMark/>
          </w:tcPr>
          <w:p w:rsidR="008444BD" w:rsidRPr="0081755D" w:rsidRDefault="008444BD" w:rsidP="0031663F">
            <w:pPr>
              <w:rPr>
                <w:lang w:eastAsia="en-GB"/>
              </w:rPr>
            </w:pPr>
            <w:r w:rsidRPr="0081755D">
              <w:rPr>
                <w:sz w:val="22"/>
                <w:szCs w:val="22"/>
                <w:lang w:eastAsia="en-GB"/>
              </w:rPr>
              <w:t>Население, пострадавшее от техногенных катастроф</w:t>
            </w:r>
          </w:p>
        </w:tc>
        <w:tc>
          <w:tcPr>
            <w:tcW w:w="1417" w:type="dxa"/>
            <w:shd w:val="clear" w:color="000000" w:fill="C0C0C0"/>
            <w:noWrap/>
            <w:hideMark/>
          </w:tcPr>
          <w:p w:rsidR="008444BD" w:rsidRPr="0081755D" w:rsidRDefault="008444BD" w:rsidP="0031663F">
            <w:pPr>
              <w:rPr>
                <w:lang w:eastAsia="en-GB"/>
              </w:rPr>
            </w:pPr>
          </w:p>
        </w:tc>
        <w:tc>
          <w:tcPr>
            <w:tcW w:w="2268" w:type="dxa"/>
            <w:vMerge w:val="restart"/>
            <w:shd w:val="clear" w:color="auto" w:fill="auto"/>
            <w:hideMark/>
          </w:tcPr>
          <w:p w:rsidR="008444BD" w:rsidRPr="0081755D" w:rsidRDefault="008444BD" w:rsidP="0031663F">
            <w:pPr>
              <w:rPr>
                <w:lang w:eastAsia="en-GB"/>
              </w:rPr>
            </w:pPr>
            <w:r w:rsidRPr="0081755D">
              <w:rPr>
                <w:sz w:val="22"/>
                <w:szCs w:val="22"/>
                <w:lang w:eastAsia="en-GB"/>
              </w:rPr>
              <w:t>▪   По типам событий</w:t>
            </w:r>
            <w:r w:rsidRPr="0081755D">
              <w:rPr>
                <w:sz w:val="22"/>
                <w:szCs w:val="22"/>
                <w:lang w:eastAsia="en-GB"/>
              </w:rPr>
              <w:br/>
              <w:t>▪   Национальный</w:t>
            </w:r>
            <w:r w:rsidRPr="0081755D">
              <w:rPr>
                <w:sz w:val="22"/>
                <w:szCs w:val="22"/>
                <w:lang w:eastAsia="en-GB"/>
              </w:rPr>
              <w:br/>
              <w:t>▪   Субнациональный</w:t>
            </w:r>
          </w:p>
        </w:tc>
        <w:tc>
          <w:tcPr>
            <w:tcW w:w="2651" w:type="dxa"/>
            <w:vMerge w:val="restart"/>
            <w:hideMark/>
          </w:tcPr>
          <w:p w:rsidR="008444BD" w:rsidRPr="0081755D" w:rsidRDefault="008444BD" w:rsidP="0031663F">
            <w:pPr>
              <w:rPr>
                <w:lang w:eastAsia="en-GB"/>
              </w:rPr>
            </w:pPr>
            <w:r w:rsidRPr="0081755D">
              <w:rPr>
                <w:sz w:val="22"/>
                <w:szCs w:val="22"/>
                <w:lang w:eastAsia="en-GB"/>
              </w:rPr>
              <w:t>▪   БДЧС ЦИЭСБ</w:t>
            </w:r>
            <w:r w:rsidRPr="0081755D">
              <w:rPr>
                <w:sz w:val="22"/>
                <w:szCs w:val="22"/>
                <w:lang w:eastAsia="en-GB"/>
              </w:rPr>
              <w:br/>
              <w:t>▪   ЭКЛАК ООН: Руководство по оценке социально-экономических и экологических последствий катастроф</w:t>
            </w:r>
          </w:p>
        </w:tc>
      </w:tr>
      <w:tr w:rsidR="008444BD" w:rsidRPr="0081755D" w:rsidTr="0031663F">
        <w:trPr>
          <w:gridAfter w:val="1"/>
          <w:wAfter w:w="9"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03" w:type="dxa"/>
            <w:shd w:val="clear" w:color="auto" w:fill="auto"/>
            <w:hideMark/>
          </w:tcPr>
          <w:p w:rsidR="008444BD" w:rsidRPr="0081755D" w:rsidRDefault="008444BD" w:rsidP="0031663F">
            <w:r w:rsidRPr="0081755D">
              <w:rPr>
                <w:sz w:val="22"/>
                <w:szCs w:val="22"/>
              </w:rPr>
              <w:t xml:space="preserve">1. Количество погибших </w:t>
            </w:r>
          </w:p>
        </w:tc>
        <w:tc>
          <w:tcPr>
            <w:tcW w:w="1417" w:type="dxa"/>
            <w:shd w:val="clear" w:color="auto" w:fill="auto"/>
            <w:noWrap/>
            <w:hideMark/>
          </w:tcPr>
          <w:p w:rsidR="008444BD" w:rsidRPr="0081755D" w:rsidRDefault="008444BD" w:rsidP="0031663F">
            <w:pPr>
              <w:rPr>
                <w:lang w:eastAsia="en-GB"/>
              </w:rPr>
            </w:pPr>
            <w:r w:rsidRPr="0081755D">
              <w:rPr>
                <w:sz w:val="22"/>
                <w:szCs w:val="22"/>
                <w:lang w:eastAsia="en-GB"/>
              </w:rPr>
              <w:t>Число</w:t>
            </w:r>
          </w:p>
        </w:tc>
        <w:tc>
          <w:tcPr>
            <w:tcW w:w="2268" w:type="dxa"/>
            <w:vMerge/>
            <w:hideMark/>
          </w:tcPr>
          <w:p w:rsidR="008444BD" w:rsidRPr="0081755D" w:rsidRDefault="008444BD" w:rsidP="0031663F">
            <w:pPr>
              <w:rPr>
                <w:lang w:eastAsia="en-GB"/>
              </w:rPr>
            </w:pPr>
          </w:p>
        </w:tc>
        <w:tc>
          <w:tcPr>
            <w:tcW w:w="2651" w:type="dxa"/>
            <w:vMerge/>
            <w:vAlign w:val="center"/>
            <w:hideMark/>
          </w:tcPr>
          <w:p w:rsidR="008444BD" w:rsidRPr="0081755D" w:rsidRDefault="008444BD" w:rsidP="0031663F">
            <w:pPr>
              <w:rPr>
                <w:lang w:eastAsia="en-GB"/>
              </w:rPr>
            </w:pPr>
          </w:p>
        </w:tc>
      </w:tr>
      <w:tr w:rsidR="008444BD" w:rsidRPr="0081755D" w:rsidTr="0031663F">
        <w:trPr>
          <w:gridAfter w:val="1"/>
          <w:wAfter w:w="9"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03" w:type="dxa"/>
            <w:shd w:val="clear" w:color="auto" w:fill="auto"/>
            <w:hideMark/>
          </w:tcPr>
          <w:p w:rsidR="008444BD" w:rsidRPr="0081755D" w:rsidRDefault="008444BD" w:rsidP="0031663F">
            <w:r w:rsidRPr="0081755D">
              <w:rPr>
                <w:sz w:val="22"/>
                <w:szCs w:val="22"/>
              </w:rPr>
              <w:t xml:space="preserve">2. Количество пострадавших </w:t>
            </w:r>
          </w:p>
        </w:tc>
        <w:tc>
          <w:tcPr>
            <w:tcW w:w="1417" w:type="dxa"/>
            <w:shd w:val="clear" w:color="auto" w:fill="auto"/>
            <w:noWrap/>
            <w:hideMark/>
          </w:tcPr>
          <w:p w:rsidR="008444BD" w:rsidRPr="0081755D" w:rsidRDefault="008444BD" w:rsidP="0031663F">
            <w:pPr>
              <w:rPr>
                <w:lang w:eastAsia="en-GB"/>
              </w:rPr>
            </w:pPr>
            <w:r w:rsidRPr="0081755D">
              <w:rPr>
                <w:sz w:val="22"/>
                <w:szCs w:val="22"/>
                <w:lang w:eastAsia="en-GB"/>
              </w:rPr>
              <w:t>Число</w:t>
            </w:r>
          </w:p>
        </w:tc>
        <w:tc>
          <w:tcPr>
            <w:tcW w:w="2268" w:type="dxa"/>
            <w:vMerge/>
            <w:hideMark/>
          </w:tcPr>
          <w:p w:rsidR="008444BD" w:rsidRPr="0081755D" w:rsidRDefault="008444BD" w:rsidP="0031663F">
            <w:pPr>
              <w:rPr>
                <w:lang w:eastAsia="en-GB"/>
              </w:rPr>
            </w:pPr>
          </w:p>
        </w:tc>
        <w:tc>
          <w:tcPr>
            <w:tcW w:w="2651" w:type="dxa"/>
            <w:vMerge/>
            <w:vAlign w:val="center"/>
            <w:hideMark/>
          </w:tcPr>
          <w:p w:rsidR="008444BD" w:rsidRPr="0081755D" w:rsidRDefault="008444BD" w:rsidP="0031663F">
            <w:pPr>
              <w:rPr>
                <w:lang w:eastAsia="en-GB"/>
              </w:rPr>
            </w:pPr>
          </w:p>
        </w:tc>
      </w:tr>
      <w:tr w:rsidR="008444BD" w:rsidRPr="0081755D" w:rsidTr="0031663F">
        <w:trPr>
          <w:gridAfter w:val="1"/>
          <w:wAfter w:w="9"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03" w:type="dxa"/>
            <w:shd w:val="clear" w:color="auto" w:fill="auto"/>
            <w:hideMark/>
          </w:tcPr>
          <w:p w:rsidR="008444BD" w:rsidRPr="0081755D" w:rsidRDefault="008444BD" w:rsidP="0031663F">
            <w:r w:rsidRPr="0081755D">
              <w:rPr>
                <w:sz w:val="22"/>
                <w:szCs w:val="22"/>
              </w:rPr>
              <w:t>3. Количество оставшихся без крова</w:t>
            </w:r>
          </w:p>
        </w:tc>
        <w:tc>
          <w:tcPr>
            <w:tcW w:w="1417" w:type="dxa"/>
            <w:shd w:val="clear" w:color="auto" w:fill="auto"/>
            <w:noWrap/>
            <w:hideMark/>
          </w:tcPr>
          <w:p w:rsidR="008444BD" w:rsidRPr="0081755D" w:rsidRDefault="008444BD" w:rsidP="0031663F">
            <w:pPr>
              <w:rPr>
                <w:lang w:eastAsia="en-GB"/>
              </w:rPr>
            </w:pPr>
            <w:r w:rsidRPr="0081755D">
              <w:rPr>
                <w:sz w:val="22"/>
                <w:szCs w:val="22"/>
                <w:lang w:eastAsia="en-GB"/>
              </w:rPr>
              <w:t>Число</w:t>
            </w:r>
          </w:p>
        </w:tc>
        <w:tc>
          <w:tcPr>
            <w:tcW w:w="2268" w:type="dxa"/>
            <w:vMerge/>
            <w:hideMark/>
          </w:tcPr>
          <w:p w:rsidR="008444BD" w:rsidRPr="0081755D" w:rsidRDefault="008444BD" w:rsidP="0031663F">
            <w:pPr>
              <w:rPr>
                <w:lang w:eastAsia="en-GB"/>
              </w:rPr>
            </w:pPr>
          </w:p>
        </w:tc>
        <w:tc>
          <w:tcPr>
            <w:tcW w:w="2651" w:type="dxa"/>
            <w:vMerge/>
            <w:vAlign w:val="center"/>
            <w:hideMark/>
          </w:tcPr>
          <w:p w:rsidR="008444BD" w:rsidRPr="0081755D" w:rsidRDefault="008444BD" w:rsidP="0031663F">
            <w:pPr>
              <w:rPr>
                <w:lang w:eastAsia="en-GB"/>
              </w:rPr>
            </w:pPr>
          </w:p>
        </w:tc>
      </w:tr>
      <w:tr w:rsidR="008444BD" w:rsidRPr="0081755D" w:rsidTr="0031663F">
        <w:trPr>
          <w:gridAfter w:val="1"/>
          <w:wAfter w:w="9" w:type="dxa"/>
          <w:trHeight w:val="255"/>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03" w:type="dxa"/>
            <w:shd w:val="clear" w:color="auto" w:fill="auto"/>
            <w:hideMark/>
          </w:tcPr>
          <w:p w:rsidR="008444BD" w:rsidRPr="0081755D" w:rsidRDefault="008444BD" w:rsidP="0031663F">
            <w:r w:rsidRPr="0081755D">
              <w:rPr>
                <w:sz w:val="22"/>
                <w:szCs w:val="22"/>
              </w:rPr>
              <w:t>4. Количество потерпевших</w:t>
            </w:r>
          </w:p>
        </w:tc>
        <w:tc>
          <w:tcPr>
            <w:tcW w:w="1417" w:type="dxa"/>
            <w:shd w:val="clear" w:color="auto" w:fill="auto"/>
            <w:noWrap/>
            <w:hideMark/>
          </w:tcPr>
          <w:p w:rsidR="008444BD" w:rsidRPr="0081755D" w:rsidRDefault="008444BD" w:rsidP="0031663F">
            <w:pPr>
              <w:rPr>
                <w:lang w:eastAsia="en-GB"/>
              </w:rPr>
            </w:pPr>
            <w:r w:rsidRPr="0081755D">
              <w:rPr>
                <w:sz w:val="22"/>
                <w:szCs w:val="22"/>
                <w:lang w:eastAsia="en-GB"/>
              </w:rPr>
              <w:t>Число</w:t>
            </w:r>
          </w:p>
        </w:tc>
        <w:tc>
          <w:tcPr>
            <w:tcW w:w="2268" w:type="dxa"/>
            <w:vMerge/>
            <w:hideMark/>
          </w:tcPr>
          <w:p w:rsidR="008444BD" w:rsidRPr="0081755D" w:rsidRDefault="008444BD" w:rsidP="0031663F">
            <w:pPr>
              <w:rPr>
                <w:lang w:eastAsia="en-GB"/>
              </w:rPr>
            </w:pPr>
          </w:p>
        </w:tc>
        <w:tc>
          <w:tcPr>
            <w:tcW w:w="2651" w:type="dxa"/>
            <w:vMerge/>
            <w:vAlign w:val="center"/>
            <w:hideMark/>
          </w:tcPr>
          <w:p w:rsidR="008444BD" w:rsidRPr="0081755D" w:rsidRDefault="008444BD" w:rsidP="0031663F">
            <w:pPr>
              <w:rPr>
                <w:lang w:eastAsia="en-GB"/>
              </w:rPr>
            </w:pPr>
          </w:p>
        </w:tc>
      </w:tr>
      <w:tr w:rsidR="008444BD" w:rsidRPr="0081755D" w:rsidTr="0031663F">
        <w:trPr>
          <w:gridAfter w:val="1"/>
          <w:wAfter w:w="9" w:type="dxa"/>
          <w:trHeight w:val="510"/>
        </w:trPr>
        <w:tc>
          <w:tcPr>
            <w:tcW w:w="467" w:type="dxa"/>
            <w:shd w:val="clear" w:color="auto" w:fill="auto"/>
            <w:hideMark/>
          </w:tcPr>
          <w:p w:rsidR="008444BD" w:rsidRPr="0081755D" w:rsidRDefault="008444BD" w:rsidP="0031663F">
            <w:pPr>
              <w:rPr>
                <w:lang w:eastAsia="en-GB"/>
              </w:rPr>
            </w:pPr>
            <w:r w:rsidRPr="0081755D">
              <w:rPr>
                <w:sz w:val="22"/>
                <w:szCs w:val="22"/>
                <w:lang w:eastAsia="en-GB"/>
              </w:rPr>
              <w:t>b.</w:t>
            </w:r>
          </w:p>
        </w:tc>
        <w:tc>
          <w:tcPr>
            <w:tcW w:w="3503" w:type="dxa"/>
            <w:shd w:val="clear" w:color="auto" w:fill="auto"/>
            <w:hideMark/>
          </w:tcPr>
          <w:p w:rsidR="008444BD" w:rsidRPr="0081755D" w:rsidRDefault="008444BD" w:rsidP="0031663F">
            <w:pPr>
              <w:rPr>
                <w:lang w:eastAsia="en-GB"/>
              </w:rPr>
            </w:pPr>
            <w:r w:rsidRPr="0081755D">
              <w:rPr>
                <w:sz w:val="22"/>
                <w:szCs w:val="22"/>
                <w:lang w:eastAsia="en-GB"/>
              </w:rPr>
              <w:t>Экономические потери в результате техногенных катастроф (напр., ущерб, нанесенный зданиям, транспортной инфраструктуре, снижение доходов предприятий, дестабилизация работы коммунального хозяйства)</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Валюта</w:t>
            </w:r>
          </w:p>
        </w:tc>
        <w:tc>
          <w:tcPr>
            <w:tcW w:w="2268" w:type="dxa"/>
            <w:vMerge w:val="restart"/>
            <w:shd w:val="clear" w:color="auto" w:fill="auto"/>
            <w:hideMark/>
          </w:tcPr>
          <w:p w:rsidR="008444BD" w:rsidRPr="0081755D" w:rsidRDefault="008444BD" w:rsidP="0031663F">
            <w:pPr>
              <w:rPr>
                <w:lang w:eastAsia="en-GB"/>
              </w:rPr>
            </w:pPr>
            <w:r w:rsidRPr="0081755D">
              <w:rPr>
                <w:sz w:val="22"/>
                <w:szCs w:val="22"/>
                <w:lang w:eastAsia="en-GB"/>
              </w:rPr>
              <w:t>▪   По типам событий</w:t>
            </w:r>
            <w:r w:rsidRPr="0081755D">
              <w:rPr>
                <w:sz w:val="22"/>
                <w:szCs w:val="22"/>
                <w:lang w:eastAsia="en-GB"/>
              </w:rPr>
              <w:br/>
              <w:t>▪   По видам экономической деятельности (МСОК)</w:t>
            </w:r>
            <w:r w:rsidRPr="0081755D">
              <w:rPr>
                <w:sz w:val="22"/>
                <w:szCs w:val="22"/>
                <w:lang w:eastAsia="en-GB"/>
              </w:rPr>
              <w:br/>
              <w:t>▪   Национальный</w:t>
            </w:r>
            <w:r w:rsidRPr="0081755D">
              <w:rPr>
                <w:sz w:val="22"/>
                <w:szCs w:val="22"/>
                <w:lang w:eastAsia="en-GB"/>
              </w:rPr>
              <w:br/>
              <w:t>▪   Субнациональный</w:t>
            </w:r>
            <w:r w:rsidRPr="0081755D">
              <w:rPr>
                <w:sz w:val="22"/>
                <w:szCs w:val="22"/>
                <w:lang w:eastAsia="en-GB"/>
              </w:rPr>
              <w:br/>
              <w:t>▪   По типам ущерба (прямой и косвенный)</w:t>
            </w:r>
          </w:p>
        </w:tc>
        <w:tc>
          <w:tcPr>
            <w:tcW w:w="2651" w:type="dxa"/>
            <w:vMerge/>
            <w:vAlign w:val="center"/>
            <w:hideMark/>
          </w:tcPr>
          <w:p w:rsidR="008444BD" w:rsidRPr="0081755D" w:rsidRDefault="008444BD" w:rsidP="0031663F">
            <w:pPr>
              <w:rPr>
                <w:lang w:eastAsia="en-GB"/>
              </w:rPr>
            </w:pPr>
          </w:p>
        </w:tc>
      </w:tr>
      <w:tr w:rsidR="008444BD" w:rsidRPr="0081755D" w:rsidTr="0031663F">
        <w:trPr>
          <w:gridAfter w:val="1"/>
          <w:wAfter w:w="9" w:type="dxa"/>
          <w:trHeight w:val="916"/>
        </w:trPr>
        <w:tc>
          <w:tcPr>
            <w:tcW w:w="467" w:type="dxa"/>
            <w:shd w:val="clear" w:color="auto" w:fill="auto"/>
            <w:hideMark/>
          </w:tcPr>
          <w:p w:rsidR="008444BD" w:rsidRPr="0081755D" w:rsidRDefault="008444BD" w:rsidP="0031663F">
            <w:pPr>
              <w:rPr>
                <w:lang w:eastAsia="en-GB"/>
              </w:rPr>
            </w:pPr>
            <w:r w:rsidRPr="0081755D">
              <w:rPr>
                <w:sz w:val="22"/>
                <w:szCs w:val="22"/>
                <w:lang w:eastAsia="en-GB"/>
              </w:rPr>
              <w:t>c.</w:t>
            </w:r>
          </w:p>
        </w:tc>
        <w:tc>
          <w:tcPr>
            <w:tcW w:w="3503" w:type="dxa"/>
            <w:shd w:val="clear" w:color="auto" w:fill="auto"/>
            <w:hideMark/>
          </w:tcPr>
          <w:p w:rsidR="008444BD" w:rsidRPr="0081755D" w:rsidRDefault="008444BD" w:rsidP="0031663F">
            <w:pPr>
              <w:rPr>
                <w:lang w:eastAsia="en-GB"/>
              </w:rPr>
            </w:pPr>
            <w:r w:rsidRPr="0081755D">
              <w:rPr>
                <w:sz w:val="22"/>
                <w:szCs w:val="22"/>
                <w:lang w:eastAsia="en-GB"/>
              </w:rPr>
              <w:t>Физические потери / ущерб в результате техногенных катастроф и стихийных бедствий (напр., площадь и количество сельскохозяйственных культур, сельскохозяйственных животных, аквакультуры, биомассы)</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Площадь, Описание, Число</w:t>
            </w:r>
          </w:p>
        </w:tc>
        <w:tc>
          <w:tcPr>
            <w:tcW w:w="2268" w:type="dxa"/>
            <w:vMerge/>
            <w:hideMark/>
          </w:tcPr>
          <w:p w:rsidR="008444BD" w:rsidRPr="0081755D" w:rsidRDefault="008444BD" w:rsidP="0031663F">
            <w:pPr>
              <w:rPr>
                <w:lang w:eastAsia="en-GB"/>
              </w:rPr>
            </w:pPr>
          </w:p>
        </w:tc>
        <w:tc>
          <w:tcPr>
            <w:tcW w:w="2651" w:type="dxa"/>
            <w:vMerge/>
            <w:vAlign w:val="center"/>
            <w:hideMark/>
          </w:tcPr>
          <w:p w:rsidR="008444BD" w:rsidRPr="0081755D" w:rsidRDefault="008444BD" w:rsidP="0031663F">
            <w:pPr>
              <w:rPr>
                <w:lang w:eastAsia="en-GB"/>
              </w:rPr>
            </w:pPr>
          </w:p>
        </w:tc>
      </w:tr>
      <w:tr w:rsidR="008444BD" w:rsidRPr="0081755D" w:rsidTr="0031663F">
        <w:trPr>
          <w:gridAfter w:val="1"/>
          <w:wAfter w:w="9"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t>d.</w:t>
            </w:r>
          </w:p>
        </w:tc>
        <w:tc>
          <w:tcPr>
            <w:tcW w:w="3503" w:type="dxa"/>
            <w:shd w:val="clear" w:color="auto" w:fill="auto"/>
            <w:hideMark/>
          </w:tcPr>
          <w:p w:rsidR="008444BD" w:rsidRPr="0081755D" w:rsidRDefault="008444BD" w:rsidP="0031663F">
            <w:pPr>
              <w:rPr>
                <w:lang w:eastAsia="en-GB"/>
              </w:rPr>
            </w:pPr>
            <w:r w:rsidRPr="0081755D">
              <w:rPr>
                <w:sz w:val="22"/>
                <w:szCs w:val="22"/>
                <w:lang w:eastAsia="en-GB"/>
              </w:rPr>
              <w:t>Влияние техногенных катастроф на целостность экосистем</w:t>
            </w:r>
          </w:p>
        </w:tc>
        <w:tc>
          <w:tcPr>
            <w:tcW w:w="1417" w:type="dxa"/>
            <w:shd w:val="clear" w:color="000000" w:fill="C0C0C0"/>
            <w:noWrap/>
            <w:hideMark/>
          </w:tcPr>
          <w:p w:rsidR="008444BD" w:rsidRPr="0081755D" w:rsidRDefault="008444BD" w:rsidP="0031663F">
            <w:pPr>
              <w:rPr>
                <w:lang w:eastAsia="en-GB"/>
              </w:rPr>
            </w:pPr>
          </w:p>
        </w:tc>
        <w:tc>
          <w:tcPr>
            <w:tcW w:w="2268" w:type="dxa"/>
            <w:vMerge w:val="restart"/>
            <w:shd w:val="clear" w:color="auto" w:fill="auto"/>
            <w:hideMark/>
          </w:tcPr>
          <w:p w:rsidR="008444BD" w:rsidRPr="0081755D" w:rsidRDefault="008444BD" w:rsidP="0031663F">
            <w:pPr>
              <w:rPr>
                <w:lang w:eastAsia="en-GB"/>
              </w:rPr>
            </w:pPr>
            <w:r w:rsidRPr="0081755D">
              <w:rPr>
                <w:sz w:val="22"/>
                <w:szCs w:val="22"/>
                <w:lang w:eastAsia="en-GB"/>
              </w:rPr>
              <w:t>▪   По типам событий</w:t>
            </w:r>
            <w:r w:rsidRPr="0081755D">
              <w:rPr>
                <w:sz w:val="22"/>
                <w:szCs w:val="22"/>
                <w:lang w:eastAsia="en-GB"/>
              </w:rPr>
              <w:br/>
              <w:t>▪   Национальный</w:t>
            </w:r>
            <w:r w:rsidRPr="0081755D">
              <w:rPr>
                <w:sz w:val="22"/>
                <w:szCs w:val="22"/>
                <w:lang w:eastAsia="en-GB"/>
              </w:rPr>
              <w:br/>
              <w:t>▪   Субнациональный</w:t>
            </w:r>
          </w:p>
        </w:tc>
        <w:tc>
          <w:tcPr>
            <w:tcW w:w="2651" w:type="dxa"/>
            <w:vMerge/>
            <w:vAlign w:val="center"/>
            <w:hideMark/>
          </w:tcPr>
          <w:p w:rsidR="008444BD" w:rsidRPr="0081755D" w:rsidRDefault="008444BD" w:rsidP="0031663F">
            <w:pPr>
              <w:rPr>
                <w:lang w:eastAsia="en-GB"/>
              </w:rPr>
            </w:pPr>
          </w:p>
        </w:tc>
      </w:tr>
      <w:tr w:rsidR="008444BD" w:rsidRPr="0081755D" w:rsidTr="0031663F">
        <w:trPr>
          <w:gridAfter w:val="1"/>
          <w:wAfter w:w="9" w:type="dxa"/>
          <w:trHeight w:val="255"/>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03" w:type="dxa"/>
            <w:shd w:val="clear" w:color="auto" w:fill="auto"/>
            <w:hideMark/>
          </w:tcPr>
          <w:p w:rsidR="008444BD" w:rsidRPr="0081755D" w:rsidRDefault="008444BD" w:rsidP="0031663F">
            <w:r w:rsidRPr="0081755D">
              <w:rPr>
                <w:sz w:val="22"/>
                <w:szCs w:val="22"/>
              </w:rPr>
              <w:t>1. Площадь, пострадавшая от техногенных катастроф</w:t>
            </w:r>
          </w:p>
        </w:tc>
        <w:tc>
          <w:tcPr>
            <w:tcW w:w="1417" w:type="dxa"/>
            <w:shd w:val="clear" w:color="auto" w:fill="auto"/>
            <w:noWrap/>
            <w:hideMark/>
          </w:tcPr>
          <w:p w:rsidR="008444BD" w:rsidRPr="0081755D" w:rsidRDefault="008444BD" w:rsidP="0031663F">
            <w:pPr>
              <w:rPr>
                <w:lang w:eastAsia="en-GB"/>
              </w:rPr>
            </w:pPr>
            <w:r w:rsidRPr="0081755D">
              <w:rPr>
                <w:sz w:val="22"/>
                <w:szCs w:val="22"/>
                <w:lang w:eastAsia="en-GB"/>
              </w:rPr>
              <w:t>Площадь</w:t>
            </w:r>
          </w:p>
        </w:tc>
        <w:tc>
          <w:tcPr>
            <w:tcW w:w="2268" w:type="dxa"/>
            <w:vMerge/>
            <w:hideMark/>
          </w:tcPr>
          <w:p w:rsidR="008444BD" w:rsidRPr="0081755D" w:rsidRDefault="008444BD" w:rsidP="0031663F">
            <w:pPr>
              <w:rPr>
                <w:lang w:eastAsia="en-GB"/>
              </w:rPr>
            </w:pPr>
          </w:p>
        </w:tc>
        <w:tc>
          <w:tcPr>
            <w:tcW w:w="2651" w:type="dxa"/>
            <w:vMerge/>
            <w:vAlign w:val="center"/>
            <w:hideMark/>
          </w:tcPr>
          <w:p w:rsidR="008444BD" w:rsidRPr="0081755D" w:rsidRDefault="008444BD" w:rsidP="0031663F">
            <w:pPr>
              <w:rPr>
                <w:lang w:eastAsia="en-GB"/>
              </w:rPr>
            </w:pPr>
          </w:p>
        </w:tc>
      </w:tr>
      <w:tr w:rsidR="008444BD" w:rsidRPr="0081755D" w:rsidTr="0031663F">
        <w:trPr>
          <w:gridAfter w:val="1"/>
          <w:wAfter w:w="9" w:type="dxa"/>
          <w:trHeight w:val="300"/>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03" w:type="dxa"/>
            <w:shd w:val="clear" w:color="auto" w:fill="auto"/>
            <w:hideMark/>
          </w:tcPr>
          <w:p w:rsidR="008444BD" w:rsidRPr="0081755D" w:rsidRDefault="008444BD" w:rsidP="0031663F">
            <w:r w:rsidRPr="0081755D">
              <w:rPr>
                <w:sz w:val="22"/>
                <w:szCs w:val="22"/>
              </w:rPr>
              <w:t>2. Потеря земельного покрова</w:t>
            </w:r>
          </w:p>
        </w:tc>
        <w:tc>
          <w:tcPr>
            <w:tcW w:w="1417" w:type="dxa"/>
            <w:shd w:val="clear" w:color="auto" w:fill="auto"/>
            <w:noWrap/>
            <w:hideMark/>
          </w:tcPr>
          <w:p w:rsidR="008444BD" w:rsidRPr="0081755D" w:rsidRDefault="008444BD" w:rsidP="0031663F">
            <w:pPr>
              <w:rPr>
                <w:lang w:eastAsia="en-GB"/>
              </w:rPr>
            </w:pPr>
            <w:r w:rsidRPr="0081755D">
              <w:rPr>
                <w:sz w:val="22"/>
                <w:szCs w:val="22"/>
                <w:lang w:eastAsia="en-GB"/>
              </w:rPr>
              <w:t>Площадь</w:t>
            </w:r>
          </w:p>
        </w:tc>
        <w:tc>
          <w:tcPr>
            <w:tcW w:w="2268" w:type="dxa"/>
            <w:vMerge/>
            <w:hideMark/>
          </w:tcPr>
          <w:p w:rsidR="008444BD" w:rsidRPr="0081755D" w:rsidRDefault="008444BD" w:rsidP="0031663F">
            <w:pPr>
              <w:rPr>
                <w:lang w:eastAsia="en-GB"/>
              </w:rPr>
            </w:pPr>
          </w:p>
        </w:tc>
        <w:tc>
          <w:tcPr>
            <w:tcW w:w="2651" w:type="dxa"/>
            <w:vMerge/>
            <w:vAlign w:val="center"/>
            <w:hideMark/>
          </w:tcPr>
          <w:p w:rsidR="008444BD" w:rsidRPr="0081755D" w:rsidRDefault="008444BD" w:rsidP="0031663F">
            <w:pPr>
              <w:rPr>
                <w:lang w:eastAsia="en-GB"/>
              </w:rPr>
            </w:pPr>
          </w:p>
        </w:tc>
      </w:tr>
      <w:tr w:rsidR="008444BD" w:rsidRPr="0081755D" w:rsidTr="0031663F">
        <w:trPr>
          <w:gridAfter w:val="1"/>
          <w:wAfter w:w="9" w:type="dxa"/>
          <w:trHeight w:val="255"/>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03" w:type="dxa"/>
            <w:shd w:val="clear" w:color="auto" w:fill="auto"/>
            <w:hideMark/>
          </w:tcPr>
          <w:p w:rsidR="008444BD" w:rsidRPr="0081755D" w:rsidRDefault="008444BD" w:rsidP="0031663F">
            <w:r w:rsidRPr="0081755D">
              <w:rPr>
                <w:sz w:val="22"/>
                <w:szCs w:val="22"/>
              </w:rPr>
              <w:t>3. Площадь пострадавшей водной поверхности</w:t>
            </w:r>
          </w:p>
        </w:tc>
        <w:tc>
          <w:tcPr>
            <w:tcW w:w="1417" w:type="dxa"/>
            <w:shd w:val="clear" w:color="auto" w:fill="auto"/>
            <w:noWrap/>
            <w:hideMark/>
          </w:tcPr>
          <w:p w:rsidR="008444BD" w:rsidRPr="0081755D" w:rsidRDefault="008444BD" w:rsidP="0031663F">
            <w:pPr>
              <w:rPr>
                <w:lang w:eastAsia="en-GB"/>
              </w:rPr>
            </w:pPr>
            <w:r w:rsidRPr="0081755D">
              <w:rPr>
                <w:sz w:val="22"/>
                <w:szCs w:val="22"/>
                <w:lang w:eastAsia="en-GB"/>
              </w:rPr>
              <w:t>Площадь</w:t>
            </w:r>
          </w:p>
        </w:tc>
        <w:tc>
          <w:tcPr>
            <w:tcW w:w="2268" w:type="dxa"/>
            <w:vMerge/>
            <w:hideMark/>
          </w:tcPr>
          <w:p w:rsidR="008444BD" w:rsidRPr="0081755D" w:rsidRDefault="008444BD" w:rsidP="0031663F">
            <w:pPr>
              <w:rPr>
                <w:lang w:eastAsia="en-GB"/>
              </w:rPr>
            </w:pPr>
          </w:p>
        </w:tc>
        <w:tc>
          <w:tcPr>
            <w:tcW w:w="2651" w:type="dxa"/>
            <w:vMerge/>
            <w:vAlign w:val="center"/>
            <w:hideMark/>
          </w:tcPr>
          <w:p w:rsidR="008444BD" w:rsidRPr="0081755D" w:rsidRDefault="008444BD" w:rsidP="0031663F">
            <w:pPr>
              <w:rPr>
                <w:lang w:eastAsia="en-GB"/>
              </w:rPr>
            </w:pPr>
          </w:p>
        </w:tc>
      </w:tr>
      <w:tr w:rsidR="008444BD" w:rsidRPr="0081755D" w:rsidTr="0031663F">
        <w:trPr>
          <w:gridAfter w:val="1"/>
          <w:wAfter w:w="9" w:type="dxa"/>
          <w:trHeight w:val="312"/>
        </w:trPr>
        <w:tc>
          <w:tcPr>
            <w:tcW w:w="467"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503" w:type="dxa"/>
            <w:shd w:val="clear" w:color="auto" w:fill="auto"/>
            <w:hideMark/>
          </w:tcPr>
          <w:p w:rsidR="008444BD" w:rsidRPr="0081755D" w:rsidRDefault="008444BD" w:rsidP="0031663F">
            <w:pPr>
              <w:rPr>
                <w:i/>
                <w:iCs/>
              </w:rPr>
            </w:pPr>
            <w:r w:rsidRPr="0081755D">
              <w:rPr>
                <w:i/>
                <w:iCs/>
                <w:sz w:val="22"/>
                <w:szCs w:val="22"/>
              </w:rPr>
              <w:t>4. Прочее</w:t>
            </w:r>
            <w:r w:rsidRPr="0081755D">
              <w:rPr>
                <w:sz w:val="22"/>
                <w:szCs w:val="22"/>
              </w:rPr>
              <w:t xml:space="preserve"> (напр., при разливах нефти: объем нефти, выброшенной в окружающую среду, воздействие на экосистему)</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Описание</w:t>
            </w:r>
          </w:p>
        </w:tc>
        <w:tc>
          <w:tcPr>
            <w:tcW w:w="2268" w:type="dxa"/>
            <w:vMerge/>
            <w:hideMark/>
          </w:tcPr>
          <w:p w:rsidR="008444BD" w:rsidRPr="0081755D" w:rsidRDefault="008444BD" w:rsidP="0031663F">
            <w:pPr>
              <w:rPr>
                <w:lang w:eastAsia="en-GB"/>
              </w:rPr>
            </w:pPr>
          </w:p>
        </w:tc>
        <w:tc>
          <w:tcPr>
            <w:tcW w:w="2651" w:type="dxa"/>
            <w:vMerge/>
            <w:vAlign w:val="center"/>
            <w:hideMark/>
          </w:tcPr>
          <w:p w:rsidR="008444BD" w:rsidRPr="0081755D" w:rsidRDefault="008444BD" w:rsidP="0031663F">
            <w:pPr>
              <w:rPr>
                <w:lang w:eastAsia="en-GB"/>
              </w:rPr>
            </w:pPr>
          </w:p>
        </w:tc>
      </w:tr>
      <w:tr w:rsidR="008444BD" w:rsidRPr="0081755D" w:rsidTr="0031663F">
        <w:trPr>
          <w:gridAfter w:val="1"/>
          <w:wAfter w:w="9" w:type="dxa"/>
          <w:trHeight w:val="403"/>
        </w:trPr>
        <w:tc>
          <w:tcPr>
            <w:tcW w:w="467" w:type="dxa"/>
            <w:shd w:val="clear" w:color="auto" w:fill="auto"/>
          </w:tcPr>
          <w:p w:rsidR="008444BD" w:rsidRPr="0081755D" w:rsidRDefault="008444BD" w:rsidP="0031663F">
            <w:pPr>
              <w:rPr>
                <w:lang w:eastAsia="en-GB"/>
              </w:rPr>
            </w:pPr>
            <w:r w:rsidRPr="0081755D">
              <w:rPr>
                <w:sz w:val="22"/>
                <w:szCs w:val="22"/>
                <w:lang w:eastAsia="en-GB"/>
              </w:rPr>
              <w:t>e.</w:t>
            </w:r>
          </w:p>
        </w:tc>
        <w:tc>
          <w:tcPr>
            <w:tcW w:w="3503" w:type="dxa"/>
            <w:shd w:val="clear" w:color="auto" w:fill="auto"/>
          </w:tcPr>
          <w:p w:rsidR="008444BD" w:rsidRPr="0081755D" w:rsidRDefault="008444BD" w:rsidP="0031663F">
            <w:pPr>
              <w:rPr>
                <w:lang w:eastAsia="en-GB"/>
              </w:rPr>
            </w:pPr>
            <w:r w:rsidRPr="0081755D">
              <w:rPr>
                <w:sz w:val="22"/>
                <w:szCs w:val="22"/>
                <w:lang w:eastAsia="en-GB"/>
              </w:rPr>
              <w:t>Полученная внешняя помощь</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Валюта</w:t>
            </w:r>
          </w:p>
        </w:tc>
        <w:tc>
          <w:tcPr>
            <w:tcW w:w="2268" w:type="dxa"/>
            <w:shd w:val="clear" w:color="auto" w:fill="auto"/>
            <w:hideMark/>
          </w:tcPr>
          <w:p w:rsidR="008444BD" w:rsidRPr="0081755D" w:rsidRDefault="008444BD" w:rsidP="0031663F">
            <w:pPr>
              <w:rPr>
                <w:lang w:eastAsia="en-GB"/>
              </w:rPr>
            </w:pPr>
            <w:r w:rsidRPr="0081755D">
              <w:rPr>
                <w:sz w:val="22"/>
                <w:szCs w:val="22"/>
                <w:lang w:eastAsia="en-GB"/>
              </w:rPr>
              <w:t>▪   По типам событий</w:t>
            </w:r>
            <w:r w:rsidRPr="0081755D">
              <w:rPr>
                <w:sz w:val="22"/>
                <w:szCs w:val="22"/>
                <w:lang w:eastAsia="en-GB"/>
              </w:rPr>
              <w:br/>
              <w:t>▪   Национальный</w:t>
            </w:r>
          </w:p>
        </w:tc>
        <w:tc>
          <w:tcPr>
            <w:tcW w:w="2651" w:type="dxa"/>
            <w:vMerge/>
            <w:vAlign w:val="center"/>
            <w:hideMark/>
          </w:tcPr>
          <w:p w:rsidR="008444BD" w:rsidRPr="0081755D" w:rsidRDefault="008444BD" w:rsidP="0031663F">
            <w:pPr>
              <w:rPr>
                <w:lang w:eastAsia="en-GB"/>
              </w:rPr>
            </w:pPr>
          </w:p>
        </w:tc>
      </w:tr>
    </w:tbl>
    <w:p w:rsidR="008444BD" w:rsidRPr="0081755D" w:rsidRDefault="008444BD" w:rsidP="008444BD">
      <w:pPr>
        <w:sectPr w:rsidR="008444BD" w:rsidRPr="0081755D" w:rsidSect="0031663F">
          <w:pgSz w:w="12240" w:h="15840" w:code="1"/>
          <w:pgMar w:top="1296" w:right="1008" w:bottom="1152" w:left="1440" w:header="720" w:footer="720" w:gutter="0"/>
          <w:cols w:space="720"/>
          <w:docGrid w:linePitch="360"/>
        </w:sectPr>
      </w:pPr>
    </w:p>
    <w:p w:rsidR="008444BD" w:rsidRPr="0081755D" w:rsidRDefault="008444BD" w:rsidP="008444BD">
      <w:pPr>
        <w:pStyle w:val="2"/>
        <w:rPr>
          <w:i/>
        </w:rPr>
      </w:pPr>
      <w:bookmarkStart w:id="382" w:name="_Toc337218977"/>
      <w:bookmarkStart w:id="383" w:name="_Toc346696682"/>
      <w:bookmarkStart w:id="384" w:name="_Toc532253843"/>
      <w:bookmarkEnd w:id="355"/>
      <w:bookmarkEnd w:id="356"/>
      <w:bookmarkEnd w:id="357"/>
      <w:bookmarkEnd w:id="358"/>
      <w:r w:rsidRPr="0081755D">
        <w:lastRenderedPageBreak/>
        <w:t xml:space="preserve">3.5 Компонент 5: </w:t>
      </w:r>
      <w:bookmarkEnd w:id="382"/>
      <w:bookmarkEnd w:id="383"/>
      <w:r w:rsidRPr="0081755D">
        <w:t>Населенные пункты и экологическое здоровье</w:t>
      </w:r>
      <w:bookmarkEnd w:id="384"/>
    </w:p>
    <w:p w:rsidR="008444BD" w:rsidRPr="0081755D" w:rsidRDefault="008444BD" w:rsidP="008444BD"/>
    <w:p w:rsidR="008444BD" w:rsidRPr="0081755D" w:rsidRDefault="008444BD" w:rsidP="008444BD">
      <w:pPr>
        <w:pStyle w:val="a"/>
        <w:ind w:hanging="720"/>
      </w:pPr>
      <w:r w:rsidRPr="0081755D">
        <w:t>Этот Компонент содержит статистику об окружающей среде, в которой люди живут и работают, в частности, в разрезе условий жизни и экологического здоровья. Эти статистические данные имеют большое значение для управления и улучшения условий, характеризующих населенные пункты, жилье, безопасность воды, санитарию и здравоохранение, особенно в контексте быстрой урбанизации, увеличения загрязнения, деградации окружающей среды, катастроф, чрезвычайных ситуаций и изменения климата.</w:t>
      </w:r>
    </w:p>
    <w:p w:rsidR="008444BD" w:rsidRPr="0081755D" w:rsidRDefault="008444BD" w:rsidP="008444BD"/>
    <w:p w:rsidR="008444BD" w:rsidRPr="0081755D" w:rsidRDefault="008444BD" w:rsidP="008444BD">
      <w:pPr>
        <w:pStyle w:val="a"/>
        <w:ind w:hanging="720"/>
      </w:pPr>
      <w:r w:rsidRPr="0081755D">
        <w:t>Населенные пункты варьируются от крошечных деревень до крупных городских агломераций. Типы жилья также широко варьируются - от трущоб до домов, которые соответствуют местным строительным нормам. Увеличение концентрации людей в современных городских поселениях создает особые проблемы для людей, а также для физической среды, в которой расположены эти населенные пункты. Загрязнение воздуха, воды или почвы в результате деятельности в населенных пунктах вызывает постоянное изменение окружающей среды, которое может иметь разрушительные последствия для сельского хозяйства, водных ресурсов, энергетического сектора и здоровья человека. Потенциал окружающей среды или ее устойчивость к воздействиям, связанным с проживанием людей, могут влиять как на здоровье населенных пунктов, так и на природную среду, с которой оно связано.</w:t>
      </w:r>
    </w:p>
    <w:p w:rsidR="008444BD" w:rsidRPr="0081755D" w:rsidRDefault="008444BD" w:rsidP="008444BD"/>
    <w:p w:rsidR="008444BD" w:rsidRPr="0081755D" w:rsidRDefault="008444BD" w:rsidP="008444BD">
      <w:pPr>
        <w:pStyle w:val="a"/>
        <w:ind w:hanging="720"/>
        <w:rPr>
          <w:lang w:eastAsia="ru-RU"/>
        </w:rPr>
      </w:pPr>
      <w:r w:rsidRPr="0081755D">
        <w:t>Риски</w:t>
      </w:r>
      <w:r w:rsidRPr="0081755D">
        <w:rPr>
          <w:lang w:eastAsia="ru-RU"/>
        </w:rPr>
        <w:t xml:space="preserve"> для благополучия и состояния здоровья людей, связанные с окружающей средой (и те, которые возникают в связи с чрезвычайными ситуациями и катастрофами), могут быть существенно снижены преобладающими условиями и характеристиками населенных пунктов. Несколько факторов могут смягчить или увеличить воздействие рисков, связанных с окружающей средой и с населенными пунктами, на благополучие людей. Эти факторы включают в себя соответствующую инфраструктуру, которая может обеспечить водоснабжение и санитарию, адекватное удаление отходов, разумное планирование землепользования, чистый и безопасный транспорт, безопасные конструкции зданий и другие меры по обеспечению хорошего жилья, а также здоровье  экосистем. Такие условия могут улучшить состояние населенных пунктов, благополучие и здоровье людей. Напротив, уязвимые населенные пункты часто более подвержены влиянию изменений в окружающей среде и медленнее восстанавливаются от загрязнения, деградации окружающей среды и после чрезвычайных ситуаций и катастроф.</w:t>
      </w:r>
    </w:p>
    <w:p w:rsidR="008444BD" w:rsidRPr="0081755D" w:rsidRDefault="008444BD" w:rsidP="008444BD"/>
    <w:p w:rsidR="008444BD" w:rsidRPr="0081755D" w:rsidRDefault="008444BD" w:rsidP="008444BD">
      <w:pPr>
        <w:pStyle w:val="a"/>
        <w:ind w:hanging="720"/>
      </w:pPr>
      <w:r w:rsidRPr="0081755D">
        <w:t>Компонент 5 содержит два подкомпонента:</w:t>
      </w:r>
    </w:p>
    <w:p w:rsidR="008444BD" w:rsidRPr="0081755D" w:rsidRDefault="008444BD" w:rsidP="008444BD">
      <w:pPr>
        <w:pStyle w:val="a"/>
        <w:numPr>
          <w:ilvl w:val="0"/>
          <w:numId w:val="21"/>
        </w:numPr>
      </w:pPr>
      <w:r w:rsidRPr="0081755D">
        <w:t>Подкомпонент 5.1: Населенные пункты, и</w:t>
      </w:r>
    </w:p>
    <w:p w:rsidR="008444BD" w:rsidRPr="0081755D" w:rsidRDefault="008444BD" w:rsidP="008444BD">
      <w:pPr>
        <w:pStyle w:val="a"/>
        <w:numPr>
          <w:ilvl w:val="0"/>
          <w:numId w:val="21"/>
        </w:numPr>
      </w:pPr>
      <w:r w:rsidRPr="0081755D">
        <w:t>Подкомпонент 5.2: Экологическое здоровье.</w:t>
      </w:r>
    </w:p>
    <w:p w:rsidR="008444BD" w:rsidRPr="0081755D" w:rsidRDefault="008444BD" w:rsidP="008444BD"/>
    <w:p w:rsidR="008444BD" w:rsidRPr="0081755D" w:rsidRDefault="008444BD" w:rsidP="008444BD">
      <w:pPr>
        <w:pStyle w:val="30"/>
      </w:pPr>
      <w:bookmarkStart w:id="385" w:name="_Toc337218978"/>
      <w:bookmarkStart w:id="386" w:name="_Toc346696683"/>
      <w:bookmarkStart w:id="387" w:name="_Toc532253844"/>
      <w:r w:rsidRPr="0081755D">
        <w:lastRenderedPageBreak/>
        <w:t xml:space="preserve">Подкомпонент 5.1: </w:t>
      </w:r>
      <w:bookmarkEnd w:id="385"/>
      <w:bookmarkEnd w:id="386"/>
      <w:r w:rsidRPr="0081755D">
        <w:t>Населенные пункты</w:t>
      </w:r>
      <w:bookmarkEnd w:id="387"/>
      <w:r w:rsidRPr="0081755D">
        <w:t xml:space="preserve"> </w:t>
      </w:r>
    </w:p>
    <w:p w:rsidR="008444BD" w:rsidRPr="0081755D" w:rsidRDefault="008444BD" w:rsidP="008444BD"/>
    <w:p w:rsidR="008444BD" w:rsidRPr="0081755D" w:rsidRDefault="008444BD" w:rsidP="008444BD">
      <w:pPr>
        <w:pStyle w:val="a"/>
        <w:ind w:hanging="720"/>
      </w:pPr>
      <w:r w:rsidRPr="0081755D">
        <w:t>В этот Подкомпонент включены соответствующие статистические данные об основных услугах и инфраструктуре населенных пунктов. Населенные пункты - это общий термин для сообщества людей, независимо от того, живут ли люди в крупных городах, малых городах или деревнях. Они включают в себя население, которое проживает в населенном пункте, физические элементы (например, жилье и инфраструктура), услуги (например, водоснабжение, санитария, удаление отходов, энергия и транспорт) и подверженность людей воздействию потенциально вредных условий окружающей среды.</w:t>
      </w:r>
    </w:p>
    <w:p w:rsidR="008444BD" w:rsidRPr="0081755D" w:rsidRDefault="008444BD" w:rsidP="008444BD"/>
    <w:p w:rsidR="008444BD" w:rsidRPr="0081755D" w:rsidRDefault="008444BD" w:rsidP="008444BD">
      <w:pPr>
        <w:pStyle w:val="a"/>
        <w:ind w:hanging="720"/>
      </w:pPr>
      <w:r w:rsidRPr="0081755D">
        <w:t>Политики, аналитики и гражданское общество нуждаются в статистических данных о населенных пунктах для получения информации о том, как люди живут и работают в этих поселениях, как они трансформируют ландшафт и поддерживающие экосистемы и, в свою очередь, как это влияет на благополучие и здоровье людей. Масштабы населенных пунктов, их экологический след (который тесно связан с преобладающими структурами производства и потребления), поддерживающие и близкие условия окружающей среды и ее качество, а также доступность инфраструктуры и услуг, все это влияет на людей и окружающую среду циклическим и итеративным образом.</w:t>
      </w:r>
    </w:p>
    <w:p w:rsidR="008444BD" w:rsidRPr="0081755D" w:rsidRDefault="008444BD" w:rsidP="008444BD"/>
    <w:p w:rsidR="008444BD" w:rsidRPr="0081755D" w:rsidRDefault="008444BD" w:rsidP="008444BD">
      <w:pPr>
        <w:pStyle w:val="a"/>
        <w:ind w:hanging="720"/>
      </w:pPr>
      <w:r w:rsidRPr="0081755D">
        <w:t>Типом источников, необходимых для документирования состояния и изменений в населенных пунктах, являются переписи, обследования, административные данные и дистанционное зондирование. К институциональным партнерам НСС относятся органы жилищного строительства и городского планирования, органы здравоохранения и транспорта, а также научно-исследовательские институты. Визуализация статистики с использованием карт и геопространственной статистики добавляет ценность производимой информации.</w:t>
      </w:r>
    </w:p>
    <w:p w:rsidR="008444BD" w:rsidRPr="0081755D" w:rsidRDefault="008444BD" w:rsidP="008444BD"/>
    <w:p w:rsidR="008444BD" w:rsidRPr="0081755D" w:rsidRDefault="008444BD" w:rsidP="008444BD">
      <w:pPr>
        <w:pStyle w:val="a"/>
        <w:ind w:hanging="720"/>
      </w:pPr>
      <w:r w:rsidRPr="0081755D">
        <w:t>Первая тема в этом Подкомпоненте охватывает статистику городского и сельского населения, предоставляя информацию о местах, где люди строят и поддерживают свои поселения в какой-либо стране. Следующие две темы касаются доступности воды, услуг санитарии, удаления отходов и источников энергии и жилищных условий, что имеет непосредственное отношение к благополучию и здоровью людей. Четвертая тема включает в себя дополнительную информацию, описывающую, как расположение населения вокруг источников загрязнения подвергает их возможным рискам для здоровья. Наконец, пятая тема организует информацию о дополнительных экологических проблемах городов, таких как транспорт, зеленые насаждения и городское планирование и зонирование.</w:t>
      </w:r>
    </w:p>
    <w:p w:rsidR="008444BD" w:rsidRPr="0081755D" w:rsidRDefault="008444BD" w:rsidP="008444BD">
      <w:pPr>
        <w:pStyle w:val="4"/>
      </w:pPr>
      <w:bookmarkStart w:id="388" w:name="_Toc337218979"/>
      <w:bookmarkStart w:id="389" w:name="_Toc346696684"/>
      <w:bookmarkStart w:id="390" w:name="_Toc532253845"/>
      <w:r w:rsidRPr="0081755D">
        <w:t>Тема 5.1.1: Городское и сельское население</w:t>
      </w:r>
      <w:bookmarkEnd w:id="388"/>
      <w:bookmarkEnd w:id="389"/>
      <w:bookmarkEnd w:id="390"/>
    </w:p>
    <w:p w:rsidR="008444BD" w:rsidRPr="0081755D" w:rsidRDefault="008444BD" w:rsidP="008444BD"/>
    <w:p w:rsidR="008444BD" w:rsidRPr="0081755D" w:rsidRDefault="008444BD" w:rsidP="008444BD">
      <w:pPr>
        <w:pStyle w:val="a"/>
        <w:ind w:hanging="720"/>
      </w:pPr>
      <w:r w:rsidRPr="0081755D">
        <w:t>Люди живут, в основном, в сельских или городских поселениях, строят свои жилища и учреждения, при этом используют ресурсы окружающей среды для удовлетворения человеческих потребностей. В зависимости от емкости экосистем населенные пункты и использование ими ресурсов окружающей среды будут влиять на состояние окружающей среды, а также на благополучие и здоровье людей.</w:t>
      </w:r>
    </w:p>
    <w:p w:rsidR="008444BD" w:rsidRPr="0081755D" w:rsidRDefault="008444BD" w:rsidP="008444BD"/>
    <w:p w:rsidR="008444BD" w:rsidRPr="0081755D" w:rsidRDefault="008444BD" w:rsidP="008444BD">
      <w:pPr>
        <w:pStyle w:val="a"/>
        <w:ind w:hanging="720"/>
      </w:pPr>
      <w:r w:rsidRPr="0081755D">
        <w:lastRenderedPageBreak/>
        <w:t>Статистические данные о местоположении населенных пунктов можно найти в традиционной демографической статистике и, все чаще, в источниках геопространственной информации. В области статистики окружающей среды существует значительный потенциал для использования данных о населении с географической привязкой. Они могут использоваться в качестве справочной информации и в сочетании с другой статистикой окружающей среды для построения показателей. Например, в сочетании со статистикой жилого фонда, водоснабжения и санитарии они могут предоставить убедительные показатели экологической устойчивости населенных пунктов и экологического здоровья.</w:t>
      </w:r>
    </w:p>
    <w:p w:rsidR="008444BD" w:rsidRPr="0081755D" w:rsidRDefault="008444BD" w:rsidP="008444BD"/>
    <w:p w:rsidR="008444BD" w:rsidRPr="0081755D" w:rsidRDefault="008444BD" w:rsidP="008444BD">
      <w:pPr>
        <w:pStyle w:val="a"/>
        <w:ind w:hanging="720"/>
      </w:pPr>
      <w:r w:rsidRPr="0081755D">
        <w:t xml:space="preserve">Основная статистика по этой теме охватывает численность сельского, городского и совокупного населения, включая плотность населения.  Когда возможно, эти статистические данные должны содержать геопространственную информацию о конкретных территориальных распределениях в стране. Данные по этой теме широко доступны в большинстве стран. Основными источниками являются переписи и обследования домашних хозяйств. Эти статистические данные обычно разрабатываются НСС, как правило, в области демографической или социальной статистики. </w:t>
      </w:r>
    </w:p>
    <w:p w:rsidR="008444BD" w:rsidRPr="0081755D" w:rsidRDefault="008444BD" w:rsidP="008444BD">
      <w:pPr>
        <w:pStyle w:val="8"/>
      </w:pPr>
      <w:bookmarkStart w:id="391" w:name="_Toc531619268"/>
      <w:r w:rsidRPr="0081755D">
        <w:lastRenderedPageBreak/>
        <w:t>Таблица 3.5.1.1: Статистические данные и связанная с ними информация по Теме 5.1.1</w:t>
      </w:r>
      <w:bookmarkEnd w:id="391"/>
    </w:p>
    <w:tbl>
      <w:tblPr>
        <w:tblW w:w="10315" w:type="dxa"/>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67"/>
        <w:gridCol w:w="3503"/>
        <w:gridCol w:w="1559"/>
        <w:gridCol w:w="1984"/>
        <w:gridCol w:w="2793"/>
        <w:gridCol w:w="9"/>
      </w:tblGrid>
      <w:tr w:rsidR="008444BD" w:rsidRPr="0081755D" w:rsidTr="0031663F">
        <w:trPr>
          <w:gridAfter w:val="1"/>
          <w:wAfter w:w="9" w:type="dxa"/>
          <w:trHeight w:val="660"/>
        </w:trPr>
        <w:tc>
          <w:tcPr>
            <w:tcW w:w="10306" w:type="dxa"/>
            <w:gridSpan w:val="5"/>
            <w:vMerge w:val="restart"/>
            <w:shd w:val="clear" w:color="000000" w:fill="000000"/>
            <w:vAlign w:val="center"/>
            <w:hideMark/>
          </w:tcPr>
          <w:p w:rsidR="008444BD" w:rsidRPr="0081755D" w:rsidRDefault="008444BD" w:rsidP="0031663F">
            <w:pPr>
              <w:rPr>
                <w:bCs/>
                <w:lang w:eastAsia="en-GB"/>
              </w:rPr>
            </w:pPr>
            <w:r w:rsidRPr="0081755D">
              <w:br w:type="page"/>
            </w:r>
            <w:r w:rsidRPr="0081755D">
              <w:br w:type="page"/>
            </w:r>
            <w:bookmarkStart w:id="392" w:name="RANGE!A1:G75"/>
            <w:r w:rsidRPr="0081755D">
              <w:rPr>
                <w:bCs/>
                <w:lang w:eastAsia="en-GB"/>
              </w:rPr>
              <w:t>Компонент 5: Населенные пункты и экологическое здоровье</w:t>
            </w:r>
            <w:bookmarkEnd w:id="392"/>
          </w:p>
        </w:tc>
      </w:tr>
      <w:tr w:rsidR="008444BD" w:rsidRPr="0081755D" w:rsidTr="0031663F">
        <w:trPr>
          <w:gridAfter w:val="1"/>
          <w:wAfter w:w="9" w:type="dxa"/>
          <w:trHeight w:val="660"/>
        </w:trPr>
        <w:tc>
          <w:tcPr>
            <w:tcW w:w="10306" w:type="dxa"/>
            <w:gridSpan w:val="5"/>
            <w:vMerge/>
            <w:vAlign w:val="center"/>
            <w:hideMark/>
          </w:tcPr>
          <w:p w:rsidR="008444BD" w:rsidRPr="0081755D" w:rsidRDefault="008444BD" w:rsidP="0031663F">
            <w:pPr>
              <w:rPr>
                <w:bCs/>
                <w:lang w:eastAsia="en-GB"/>
              </w:rPr>
            </w:pPr>
          </w:p>
        </w:tc>
      </w:tr>
      <w:tr w:rsidR="008444BD" w:rsidRPr="0081755D" w:rsidTr="0031663F">
        <w:trPr>
          <w:gridAfter w:val="1"/>
          <w:wAfter w:w="9" w:type="dxa"/>
          <w:trHeight w:val="360"/>
        </w:trPr>
        <w:tc>
          <w:tcPr>
            <w:tcW w:w="10306"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5.1: Населенные пункты</w:t>
            </w:r>
          </w:p>
        </w:tc>
      </w:tr>
      <w:tr w:rsidR="008444BD" w:rsidRPr="0081755D" w:rsidTr="0031663F">
        <w:trPr>
          <w:gridAfter w:val="1"/>
          <w:wAfter w:w="9" w:type="dxa"/>
          <w:trHeight w:val="360"/>
        </w:trPr>
        <w:tc>
          <w:tcPr>
            <w:tcW w:w="10306"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sz w:val="22"/>
                <w:szCs w:val="22"/>
                <w:lang w:eastAsia="zh-CN"/>
              </w:rPr>
              <w:t>Тема 5.1.1: Городское и сельское население</w:t>
            </w:r>
          </w:p>
        </w:tc>
      </w:tr>
      <w:tr w:rsidR="008444BD" w:rsidRPr="0081755D" w:rsidTr="0031663F">
        <w:tc>
          <w:tcPr>
            <w:tcW w:w="3970"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559"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1984"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802" w:type="dxa"/>
            <w:gridSpan w:val="2"/>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970" w:type="dxa"/>
            <w:gridSpan w:val="2"/>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559" w:type="dxa"/>
            <w:vMerge/>
            <w:vAlign w:val="center"/>
            <w:hideMark/>
          </w:tcPr>
          <w:p w:rsidR="008444BD" w:rsidRPr="0081755D" w:rsidRDefault="008444BD" w:rsidP="0031663F">
            <w:pPr>
              <w:rPr>
                <w:bCs/>
                <w:lang w:eastAsia="en-GB"/>
              </w:rPr>
            </w:pPr>
          </w:p>
        </w:tc>
        <w:tc>
          <w:tcPr>
            <w:tcW w:w="1984" w:type="dxa"/>
            <w:vMerge/>
            <w:vAlign w:val="center"/>
            <w:hideMark/>
          </w:tcPr>
          <w:p w:rsidR="008444BD" w:rsidRPr="0081755D" w:rsidRDefault="008444BD" w:rsidP="0031663F">
            <w:pPr>
              <w:rPr>
                <w:bCs/>
                <w:lang w:eastAsia="en-GB"/>
              </w:rPr>
            </w:pPr>
          </w:p>
        </w:tc>
        <w:tc>
          <w:tcPr>
            <w:tcW w:w="2802" w:type="dxa"/>
            <w:gridSpan w:val="2"/>
            <w:vMerge/>
            <w:vAlign w:val="center"/>
            <w:hideMark/>
          </w:tcPr>
          <w:p w:rsidR="008444BD" w:rsidRPr="0081755D" w:rsidRDefault="008444BD" w:rsidP="0031663F">
            <w:pPr>
              <w:rPr>
                <w:bCs/>
                <w:lang w:eastAsia="en-GB"/>
              </w:rPr>
            </w:pPr>
          </w:p>
        </w:tc>
      </w:tr>
      <w:tr w:rsidR="008444BD" w:rsidRPr="0081755D" w:rsidTr="0031663F">
        <w:trPr>
          <w:gridAfter w:val="1"/>
          <w:wAfter w:w="9" w:type="dxa"/>
          <w:trHeight w:val="259"/>
        </w:trPr>
        <w:tc>
          <w:tcPr>
            <w:tcW w:w="467" w:type="dxa"/>
            <w:shd w:val="clear" w:color="auto" w:fill="FFFFFF"/>
            <w:hideMark/>
          </w:tcPr>
          <w:p w:rsidR="008444BD" w:rsidRPr="0081755D" w:rsidRDefault="008444BD" w:rsidP="0031663F">
            <w:pPr>
              <w:rPr>
                <w:lang w:eastAsia="en-GB"/>
              </w:rPr>
            </w:pPr>
            <w:r w:rsidRPr="0081755D">
              <w:rPr>
                <w:sz w:val="22"/>
                <w:szCs w:val="22"/>
                <w:lang w:eastAsia="en-GB"/>
              </w:rPr>
              <w:t>a.</w:t>
            </w:r>
          </w:p>
        </w:tc>
        <w:tc>
          <w:tcPr>
            <w:tcW w:w="3503" w:type="dxa"/>
            <w:shd w:val="clear" w:color="auto" w:fill="FFFFFF"/>
            <w:hideMark/>
          </w:tcPr>
          <w:p w:rsidR="008444BD" w:rsidRPr="0081755D" w:rsidRDefault="008444BD" w:rsidP="0031663F">
            <w:pPr>
              <w:rPr>
                <w:lang w:eastAsia="en-GB"/>
              </w:rPr>
            </w:pPr>
            <w:r w:rsidRPr="0081755D">
              <w:rPr>
                <w:sz w:val="22"/>
                <w:szCs w:val="22"/>
                <w:lang w:eastAsia="en-GB"/>
              </w:rPr>
              <w:t>Население, проживающее в городской местности</w:t>
            </w:r>
          </w:p>
        </w:tc>
        <w:tc>
          <w:tcPr>
            <w:tcW w:w="1559" w:type="dxa"/>
            <w:shd w:val="clear" w:color="auto" w:fill="FFFFFF"/>
            <w:hideMark/>
          </w:tcPr>
          <w:p w:rsidR="008444BD" w:rsidRPr="0081755D" w:rsidRDefault="008444BD" w:rsidP="0031663F">
            <w:pPr>
              <w:rPr>
                <w:lang w:eastAsia="en-GB"/>
              </w:rPr>
            </w:pPr>
            <w:r w:rsidRPr="0081755D">
              <w:rPr>
                <w:sz w:val="22"/>
                <w:szCs w:val="22"/>
                <w:lang w:eastAsia="en-GB"/>
              </w:rPr>
              <w:t>Число</w:t>
            </w:r>
          </w:p>
        </w:tc>
        <w:tc>
          <w:tcPr>
            <w:tcW w:w="1984" w:type="dxa"/>
            <w:vMerge w:val="restart"/>
            <w:shd w:val="clear" w:color="auto" w:fill="auto"/>
            <w:hideMark/>
          </w:tcPr>
          <w:p w:rsidR="008444BD" w:rsidRPr="0081755D" w:rsidRDefault="008444BD" w:rsidP="0031663F">
            <w:pPr>
              <w:rPr>
                <w:lang w:eastAsia="en-GB"/>
              </w:rPr>
            </w:pPr>
            <w:r w:rsidRPr="0081755D">
              <w:rPr>
                <w:sz w:val="22"/>
                <w:szCs w:val="22"/>
                <w:lang w:eastAsia="en-GB"/>
              </w:rPr>
              <w:t>▪   Городская местность</w:t>
            </w:r>
          </w:p>
          <w:p w:rsidR="008444BD" w:rsidRPr="0081755D" w:rsidRDefault="008444BD" w:rsidP="0031663F">
            <w:pPr>
              <w:rPr>
                <w:lang w:eastAsia="en-GB"/>
              </w:rPr>
            </w:pPr>
            <w:r w:rsidRPr="0081755D">
              <w:rPr>
                <w:sz w:val="22"/>
                <w:szCs w:val="22"/>
                <w:lang w:eastAsia="en-GB"/>
              </w:rPr>
              <w:t>▪   Сельская местность</w:t>
            </w:r>
          </w:p>
        </w:tc>
        <w:tc>
          <w:tcPr>
            <w:tcW w:w="2793" w:type="dxa"/>
            <w:vMerge w:val="restart"/>
            <w:shd w:val="clear" w:color="auto" w:fill="auto"/>
            <w:hideMark/>
          </w:tcPr>
          <w:p w:rsidR="008444BD" w:rsidRPr="0081755D" w:rsidRDefault="008444BD" w:rsidP="0031663F">
            <w:pPr>
              <w:rPr>
                <w:lang w:eastAsia="en-GB"/>
              </w:rPr>
            </w:pPr>
            <w:r w:rsidRPr="0081755D">
              <w:rPr>
                <w:sz w:val="22"/>
                <w:szCs w:val="22"/>
                <w:lang w:eastAsia="en-GB"/>
              </w:rPr>
              <w:t>▪   Отдел народонаселения ООН</w:t>
            </w:r>
            <w:r w:rsidRPr="0081755D">
              <w:rPr>
                <w:sz w:val="22"/>
                <w:szCs w:val="22"/>
                <w:lang w:eastAsia="en-GB"/>
              </w:rPr>
              <w:br/>
              <w:t>▪   Фонд ООН в области народонаселения (ЮНФПА)</w:t>
            </w:r>
          </w:p>
        </w:tc>
      </w:tr>
      <w:tr w:rsidR="008444BD" w:rsidRPr="0081755D" w:rsidTr="0031663F">
        <w:trPr>
          <w:gridAfter w:val="1"/>
          <w:wAfter w:w="9" w:type="dxa"/>
          <w:trHeight w:val="259"/>
        </w:trPr>
        <w:tc>
          <w:tcPr>
            <w:tcW w:w="467" w:type="dxa"/>
            <w:shd w:val="clear" w:color="auto" w:fill="FFFFFF"/>
            <w:hideMark/>
          </w:tcPr>
          <w:p w:rsidR="008444BD" w:rsidRPr="0081755D" w:rsidRDefault="008444BD" w:rsidP="0031663F">
            <w:pPr>
              <w:rPr>
                <w:lang w:eastAsia="en-GB"/>
              </w:rPr>
            </w:pPr>
            <w:r w:rsidRPr="0081755D">
              <w:rPr>
                <w:sz w:val="22"/>
                <w:szCs w:val="22"/>
                <w:lang w:eastAsia="en-GB"/>
              </w:rPr>
              <w:t>b.</w:t>
            </w:r>
          </w:p>
        </w:tc>
        <w:tc>
          <w:tcPr>
            <w:tcW w:w="3503" w:type="dxa"/>
            <w:shd w:val="clear" w:color="auto" w:fill="FFFFFF"/>
            <w:hideMark/>
          </w:tcPr>
          <w:p w:rsidR="008444BD" w:rsidRPr="0081755D" w:rsidRDefault="008444BD" w:rsidP="0031663F">
            <w:pPr>
              <w:rPr>
                <w:lang w:eastAsia="en-GB"/>
              </w:rPr>
            </w:pPr>
            <w:r w:rsidRPr="0081755D">
              <w:rPr>
                <w:sz w:val="22"/>
                <w:szCs w:val="22"/>
                <w:lang w:eastAsia="en-GB"/>
              </w:rPr>
              <w:t>Население, проживающее в сельской местности</w:t>
            </w:r>
          </w:p>
        </w:tc>
        <w:tc>
          <w:tcPr>
            <w:tcW w:w="1559" w:type="dxa"/>
            <w:shd w:val="clear" w:color="auto" w:fill="FFFFFF"/>
            <w:hideMark/>
          </w:tcPr>
          <w:p w:rsidR="008444BD" w:rsidRPr="0081755D" w:rsidRDefault="008444BD" w:rsidP="0031663F">
            <w:pPr>
              <w:rPr>
                <w:lang w:eastAsia="en-GB"/>
              </w:rPr>
            </w:pPr>
            <w:r w:rsidRPr="0081755D">
              <w:rPr>
                <w:sz w:val="22"/>
                <w:szCs w:val="22"/>
                <w:lang w:eastAsia="en-GB"/>
              </w:rPr>
              <w:t>Число</w:t>
            </w:r>
          </w:p>
        </w:tc>
        <w:tc>
          <w:tcPr>
            <w:tcW w:w="1984" w:type="dxa"/>
            <w:vMerge/>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rPr>
          <w:gridAfter w:val="1"/>
          <w:wAfter w:w="9" w:type="dxa"/>
          <w:trHeight w:val="300"/>
        </w:trPr>
        <w:tc>
          <w:tcPr>
            <w:tcW w:w="467" w:type="dxa"/>
            <w:shd w:val="clear" w:color="auto" w:fill="FFFFFF"/>
            <w:hideMark/>
          </w:tcPr>
          <w:p w:rsidR="008444BD" w:rsidRPr="0081755D" w:rsidRDefault="008444BD" w:rsidP="0031663F">
            <w:pPr>
              <w:rPr>
                <w:lang w:eastAsia="en-GB"/>
              </w:rPr>
            </w:pPr>
            <w:r w:rsidRPr="0081755D">
              <w:rPr>
                <w:sz w:val="22"/>
                <w:szCs w:val="22"/>
                <w:lang w:eastAsia="en-GB"/>
              </w:rPr>
              <w:t>c.</w:t>
            </w:r>
          </w:p>
        </w:tc>
        <w:tc>
          <w:tcPr>
            <w:tcW w:w="3503" w:type="dxa"/>
            <w:shd w:val="clear" w:color="auto" w:fill="FFFFFF"/>
            <w:hideMark/>
          </w:tcPr>
          <w:p w:rsidR="008444BD" w:rsidRPr="0081755D" w:rsidRDefault="008444BD" w:rsidP="0031663F">
            <w:pPr>
              <w:rPr>
                <w:lang w:eastAsia="en-GB"/>
              </w:rPr>
            </w:pPr>
            <w:r w:rsidRPr="0081755D">
              <w:rPr>
                <w:sz w:val="22"/>
                <w:szCs w:val="22"/>
                <w:lang w:eastAsia="en-GB"/>
              </w:rPr>
              <w:t>Общая площадь городских поселений</w:t>
            </w:r>
          </w:p>
        </w:tc>
        <w:tc>
          <w:tcPr>
            <w:tcW w:w="1559" w:type="dxa"/>
            <w:shd w:val="clear" w:color="auto" w:fill="FFFFFF"/>
            <w:hideMark/>
          </w:tcPr>
          <w:p w:rsidR="008444BD" w:rsidRPr="0081755D" w:rsidRDefault="008444BD" w:rsidP="0031663F">
            <w:pPr>
              <w:rPr>
                <w:lang w:eastAsia="en-GB"/>
              </w:rPr>
            </w:pPr>
            <w:r w:rsidRPr="0081755D">
              <w:rPr>
                <w:sz w:val="22"/>
                <w:szCs w:val="22"/>
                <w:lang w:eastAsia="en-GB"/>
              </w:rPr>
              <w:t>Площадь</w:t>
            </w:r>
          </w:p>
        </w:tc>
        <w:tc>
          <w:tcPr>
            <w:tcW w:w="1984" w:type="dxa"/>
            <w:vMerge/>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rPr>
          <w:gridAfter w:val="1"/>
          <w:wAfter w:w="9" w:type="dxa"/>
          <w:trHeight w:val="300"/>
        </w:trPr>
        <w:tc>
          <w:tcPr>
            <w:tcW w:w="467" w:type="dxa"/>
            <w:shd w:val="clear" w:color="auto" w:fill="FFFFFF"/>
            <w:hideMark/>
          </w:tcPr>
          <w:p w:rsidR="008444BD" w:rsidRPr="0081755D" w:rsidRDefault="008444BD" w:rsidP="0031663F">
            <w:pPr>
              <w:rPr>
                <w:lang w:eastAsia="en-GB"/>
              </w:rPr>
            </w:pPr>
            <w:r w:rsidRPr="0081755D">
              <w:rPr>
                <w:sz w:val="22"/>
                <w:szCs w:val="22"/>
                <w:lang w:eastAsia="en-GB"/>
              </w:rPr>
              <w:t>d.</w:t>
            </w:r>
          </w:p>
        </w:tc>
        <w:tc>
          <w:tcPr>
            <w:tcW w:w="3503" w:type="dxa"/>
            <w:shd w:val="clear" w:color="auto" w:fill="FFFFFF"/>
            <w:hideMark/>
          </w:tcPr>
          <w:p w:rsidR="008444BD" w:rsidRPr="0081755D" w:rsidRDefault="008444BD" w:rsidP="0031663F">
            <w:pPr>
              <w:rPr>
                <w:lang w:eastAsia="en-GB"/>
              </w:rPr>
            </w:pPr>
            <w:r w:rsidRPr="0081755D">
              <w:rPr>
                <w:sz w:val="22"/>
                <w:szCs w:val="22"/>
                <w:lang w:eastAsia="en-GB"/>
              </w:rPr>
              <w:t>Общая площадь сельских поселений</w:t>
            </w:r>
          </w:p>
        </w:tc>
        <w:tc>
          <w:tcPr>
            <w:tcW w:w="1559" w:type="dxa"/>
            <w:shd w:val="clear" w:color="auto" w:fill="FFFFFF"/>
            <w:hideMark/>
          </w:tcPr>
          <w:p w:rsidR="008444BD" w:rsidRPr="0081755D" w:rsidRDefault="008444BD" w:rsidP="0031663F">
            <w:pPr>
              <w:rPr>
                <w:lang w:eastAsia="en-GB"/>
              </w:rPr>
            </w:pPr>
            <w:r w:rsidRPr="0081755D">
              <w:rPr>
                <w:sz w:val="22"/>
                <w:szCs w:val="22"/>
                <w:lang w:eastAsia="en-GB"/>
              </w:rPr>
              <w:t>Площадь</w:t>
            </w:r>
          </w:p>
        </w:tc>
        <w:tc>
          <w:tcPr>
            <w:tcW w:w="1984" w:type="dxa"/>
            <w:vMerge/>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rPr>
          <w:gridAfter w:val="1"/>
          <w:wAfter w:w="9" w:type="dxa"/>
          <w:trHeight w:val="285"/>
        </w:trPr>
        <w:tc>
          <w:tcPr>
            <w:tcW w:w="467" w:type="dxa"/>
            <w:shd w:val="clear" w:color="auto" w:fill="FFFFFF"/>
            <w:noWrap/>
            <w:hideMark/>
          </w:tcPr>
          <w:p w:rsidR="008444BD" w:rsidRPr="0081755D" w:rsidRDefault="008444BD" w:rsidP="0031663F">
            <w:pPr>
              <w:rPr>
                <w:lang w:eastAsia="en-GB"/>
              </w:rPr>
            </w:pPr>
            <w:r w:rsidRPr="0081755D">
              <w:rPr>
                <w:sz w:val="22"/>
                <w:szCs w:val="22"/>
                <w:lang w:eastAsia="en-GB"/>
              </w:rPr>
              <w:t>e.</w:t>
            </w:r>
          </w:p>
        </w:tc>
        <w:tc>
          <w:tcPr>
            <w:tcW w:w="3503" w:type="dxa"/>
            <w:shd w:val="clear" w:color="auto" w:fill="FFFFFF"/>
            <w:hideMark/>
          </w:tcPr>
          <w:p w:rsidR="008444BD" w:rsidRPr="0081755D" w:rsidRDefault="008444BD" w:rsidP="0031663F">
            <w:pPr>
              <w:rPr>
                <w:lang w:eastAsia="en-GB"/>
              </w:rPr>
            </w:pPr>
            <w:r w:rsidRPr="0081755D">
              <w:rPr>
                <w:sz w:val="22"/>
                <w:szCs w:val="22"/>
                <w:lang w:eastAsia="en-GB"/>
              </w:rPr>
              <w:t>Население, проживающее в прибрежных районах</w:t>
            </w:r>
          </w:p>
        </w:tc>
        <w:tc>
          <w:tcPr>
            <w:tcW w:w="1559" w:type="dxa"/>
            <w:shd w:val="clear" w:color="auto" w:fill="FFFFFF"/>
            <w:hideMark/>
          </w:tcPr>
          <w:p w:rsidR="008444BD" w:rsidRPr="0081755D" w:rsidRDefault="008444BD" w:rsidP="0031663F">
            <w:pPr>
              <w:rPr>
                <w:lang w:eastAsia="en-GB"/>
              </w:rPr>
            </w:pPr>
            <w:r w:rsidRPr="0081755D">
              <w:rPr>
                <w:sz w:val="22"/>
                <w:szCs w:val="22"/>
                <w:lang w:eastAsia="en-GB"/>
              </w:rPr>
              <w:t>Число</w:t>
            </w:r>
          </w:p>
        </w:tc>
        <w:tc>
          <w:tcPr>
            <w:tcW w:w="1984" w:type="dxa"/>
            <w:vMerge/>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4"/>
      </w:pPr>
      <w:bookmarkStart w:id="393" w:name="_Toc337218980"/>
      <w:bookmarkStart w:id="394" w:name="_Toc346696685"/>
      <w:bookmarkStart w:id="395" w:name="_Toc532253846"/>
      <w:r w:rsidRPr="0081755D">
        <w:t xml:space="preserve">Тема  5.1.2: </w:t>
      </w:r>
      <w:bookmarkEnd w:id="393"/>
      <w:bookmarkEnd w:id="394"/>
      <w:r w:rsidRPr="0081755D">
        <w:t>Доступ к отдельным базовым услугам</w:t>
      </w:r>
      <w:bookmarkEnd w:id="395"/>
    </w:p>
    <w:p w:rsidR="008444BD" w:rsidRPr="0081755D" w:rsidRDefault="008444BD" w:rsidP="008444BD"/>
    <w:p w:rsidR="008444BD" w:rsidRPr="0081755D" w:rsidRDefault="008444BD" w:rsidP="008444BD">
      <w:pPr>
        <w:pStyle w:val="a"/>
        <w:ind w:hanging="720"/>
      </w:pPr>
      <w:r w:rsidRPr="0081755D">
        <w:t>Эта тема включает информацию о доступе к воде, санитарии, службам удаления отходов и к источникам энергии в городских и сельских районах. Доступ к этим базовым услугам может оказать положительное влияние на здоровье и благополучие человека, тем самым способствуя улучшению качества окружающей среды.</w:t>
      </w:r>
    </w:p>
    <w:p w:rsidR="008444BD" w:rsidRPr="0081755D" w:rsidRDefault="008444BD" w:rsidP="008444BD"/>
    <w:p w:rsidR="008444BD" w:rsidRPr="0081755D" w:rsidRDefault="008444BD" w:rsidP="008444BD">
      <w:pPr>
        <w:pStyle w:val="a"/>
        <w:ind w:hanging="720"/>
      </w:pPr>
      <w:r w:rsidRPr="0081755D">
        <w:t>Соответствующие статистические данные по этой теме охватывают население, использующее улучшенный источник питьевой воды, и население, использующее улучшенные санитарно-технические средства. Метаданные по показателю ЦРТ 7.8 определяют улучшенный источник питьевой воды как один из следующих: водопроводная вода в жилище, на участке или во дворе; общественный кран или водоразборная колонка; скважина; защищенный шахтный колодец; защищенный родник; сбор дождевой воды и бутилированная вода (если вторичный доступный источник также улучшен)</w:t>
      </w:r>
      <w:r w:rsidRPr="0081755D">
        <w:rPr>
          <w:rStyle w:val="a9"/>
        </w:rPr>
        <w:t xml:space="preserve"> </w:t>
      </w:r>
      <w:r w:rsidRPr="0081755D">
        <w:rPr>
          <w:rStyle w:val="a9"/>
        </w:rPr>
        <w:footnoteReference w:id="72"/>
      </w:r>
      <w:r w:rsidRPr="0081755D">
        <w:t xml:space="preserve">. Население, использующее улучшенный источник питьевой воды (на национальном, городском и сельском уровне), может быть измерено и </w:t>
      </w:r>
      <w:r w:rsidRPr="0081755D">
        <w:rPr>
          <w:lang w:eastAsia="ru-RU"/>
        </w:rPr>
        <w:t>можно определить ее долю от общей численности населения</w:t>
      </w:r>
      <w:r w:rsidRPr="0081755D">
        <w:t xml:space="preserve">. Кроме того, должны также собираться статистические данные о стоимости воды, поставляемой, например, </w:t>
      </w:r>
      <w:r w:rsidRPr="0081755D">
        <w:lastRenderedPageBreak/>
        <w:t>по трубам или через поставщика, а также о населении, которое получает воду от отрасли водоснабжения.</w:t>
      </w:r>
    </w:p>
    <w:p w:rsidR="008444BD" w:rsidRPr="0081755D" w:rsidRDefault="008444BD" w:rsidP="008444BD">
      <w:pPr>
        <w:pStyle w:val="a"/>
        <w:numPr>
          <w:ilvl w:val="0"/>
          <w:numId w:val="0"/>
        </w:numPr>
        <w:ind w:left="720"/>
      </w:pPr>
    </w:p>
    <w:p w:rsidR="008444BD" w:rsidRPr="0081755D" w:rsidRDefault="008444BD" w:rsidP="008444BD">
      <w:pPr>
        <w:pStyle w:val="a"/>
        <w:ind w:hanging="720"/>
        <w:rPr>
          <w:lang w:eastAsia="ru-RU"/>
        </w:rPr>
      </w:pPr>
      <w:r w:rsidRPr="0081755D">
        <w:t>Метаданные</w:t>
      </w:r>
      <w:r w:rsidRPr="0081755D">
        <w:rPr>
          <w:lang w:eastAsia="ru-RU"/>
        </w:rPr>
        <w:t xml:space="preserve"> по показателю ЦРТ 7.9 определяют </w:t>
      </w:r>
      <w:r w:rsidRPr="0081755D">
        <w:t>улучшенные санитарно-технические средства</w:t>
      </w:r>
      <w:r w:rsidRPr="0081755D">
        <w:rPr>
          <w:lang w:eastAsia="ru-RU"/>
        </w:rPr>
        <w:t>, то есть те, которые гигиеническим образом отделяют человеческие экскременты от контакта с людьми. Они включает в себя смывные туалеты и туалеты с ручным смывом или надворные уборные, соединенные с канализацией, септическим резервуаром или ямой, улучшенные уборные с вентилируемым выгребом, уборные с плитой или платформой из любого материала, который полностью закрывает яму за исключением отверстия, и компостные туалеты / уборные</w:t>
      </w:r>
      <w:r w:rsidRPr="0081755D">
        <w:rPr>
          <w:rStyle w:val="a9"/>
        </w:rPr>
        <w:footnoteReference w:id="73"/>
      </w:r>
      <w:r w:rsidRPr="0081755D">
        <w:rPr>
          <w:lang w:eastAsia="ru-RU"/>
        </w:rPr>
        <w:t xml:space="preserve">. Численность населения, использующего </w:t>
      </w:r>
      <w:r w:rsidRPr="0081755D">
        <w:t>улучшенные санитарно-технические средства</w:t>
      </w:r>
      <w:r w:rsidRPr="0081755D" w:rsidDel="00A02BEF">
        <w:t xml:space="preserve"> </w:t>
      </w:r>
      <w:r w:rsidRPr="0081755D">
        <w:rPr>
          <w:lang w:eastAsia="ru-RU"/>
        </w:rPr>
        <w:t>(на национальном, городском и сельском уровне), может быть измерена, и можно определить ее долю от общей численности населения</w:t>
      </w:r>
      <w:r w:rsidRPr="0081755D">
        <w:rPr>
          <w:rStyle w:val="a9"/>
        </w:rPr>
        <w:t xml:space="preserve"> </w:t>
      </w:r>
      <w:r w:rsidRPr="0081755D">
        <w:rPr>
          <w:rStyle w:val="a9"/>
        </w:rPr>
        <w:footnoteReference w:id="74"/>
      </w:r>
      <w:r w:rsidRPr="0081755D">
        <w:rPr>
          <w:rStyle w:val="a9"/>
          <w:vertAlign w:val="baseline"/>
        </w:rPr>
        <w:t>.</w:t>
      </w:r>
      <w:r w:rsidRPr="0081755D">
        <w:rPr>
          <w:lang w:eastAsia="ru-RU"/>
        </w:rPr>
        <w:t xml:space="preserve"> Поэтому сбор данных по этой теме является актуальным и полезным для мониторинга прогресса в достижении ЦРТ и необходим для оценки числителей в показателях ЦРТ 7.8 и 7.9.</w:t>
      </w:r>
    </w:p>
    <w:p w:rsidR="008444BD" w:rsidRPr="0081755D" w:rsidRDefault="008444BD" w:rsidP="008444BD">
      <w:pPr>
        <w:rPr>
          <w:lang w:eastAsia="ru-RU"/>
        </w:rPr>
      </w:pPr>
    </w:p>
    <w:p w:rsidR="008444BD" w:rsidRPr="0081755D" w:rsidRDefault="008444BD" w:rsidP="008444BD">
      <w:pPr>
        <w:pStyle w:val="a"/>
        <w:ind w:hanging="720"/>
        <w:rPr>
          <w:lang w:eastAsia="ru-RU"/>
        </w:rPr>
      </w:pPr>
      <w:r w:rsidRPr="0081755D">
        <w:t>Загрязненные</w:t>
      </w:r>
      <w:r w:rsidRPr="0081755D">
        <w:rPr>
          <w:lang w:eastAsia="ru-RU"/>
        </w:rPr>
        <w:t xml:space="preserve"> сточные воды следует собирать и обрабатывать перед их сбросом в окружающую среду для снижения вредных воздействий на окружающую среду. Статистические данные о доступе населения к системам сбора сточных вод и очистке сточных вод являются важной частью статистических данных о населенных пунктах. Доступ к системам сбора сточных вод не обязательно означает, что производится очистка сточных вод.</w:t>
      </w:r>
    </w:p>
    <w:p w:rsidR="008444BD" w:rsidRPr="0081755D" w:rsidRDefault="008444BD" w:rsidP="008444BD">
      <w:r w:rsidRPr="0081755D">
        <w:t xml:space="preserve"> </w:t>
      </w:r>
    </w:p>
    <w:p w:rsidR="008444BD" w:rsidRPr="0081755D" w:rsidRDefault="008444BD" w:rsidP="008444BD">
      <w:pPr>
        <w:pStyle w:val="a"/>
        <w:ind w:hanging="720"/>
      </w:pPr>
      <w:r w:rsidRPr="0081755D">
        <w:t>Образование большого количества отходов при нормальном функционировании домашних хозяйств и осуществлении экономической деятельности в населенных пунктах также является очень важной проблемой, касающейся качества окружающей среды и здоровья человека, особенно в районах с высокой плотностью населения. Поэтому статистические данные о населении, обслуживаемом муниципальными системами сбора отходов, считаются важной информацией о доступе населения к базовым услугам.</w:t>
      </w:r>
    </w:p>
    <w:p w:rsidR="008444BD" w:rsidRPr="0081755D" w:rsidRDefault="008444BD" w:rsidP="008444BD"/>
    <w:p w:rsidR="008444BD" w:rsidRPr="0081755D" w:rsidRDefault="008444BD" w:rsidP="008444BD">
      <w:pPr>
        <w:pStyle w:val="a"/>
        <w:ind w:hanging="720"/>
      </w:pPr>
      <w:r w:rsidRPr="0081755D">
        <w:t>Последняя группа статистических данных по этой теме касается домашних хозяйств, имеющих доступ к электроэнергии, и ее цены. Доступ к электричеству является мерилом современных энергетических услуг. Этот термин также охватывает доступ к чистым средствам для приготовления пищи, которые включают в себя чистое топливо для приготовления пищи и печи, кухонные плиты, работающие на биомассе, и биогазовые системы.</w:t>
      </w:r>
    </w:p>
    <w:p w:rsidR="008444BD" w:rsidRPr="0081755D" w:rsidRDefault="008444BD" w:rsidP="008444BD"/>
    <w:p w:rsidR="008444BD" w:rsidRPr="0081755D" w:rsidRDefault="008444BD" w:rsidP="008444BD">
      <w:pPr>
        <w:pStyle w:val="a"/>
        <w:ind w:hanging="720"/>
      </w:pPr>
      <w:r w:rsidRPr="0081755D">
        <w:t xml:space="preserve">Институциональными партнерами по этой теме являются НСС, министерства развития, планирования, энергетики и здравоохранения, поставщики коммунальных услуг и другие агентства. В некоторых странах муниципальные власти, отвечающие за предоставление некоторых или всех этих услуг, разрабатывают соответствующую статистику. Другие партнеры могут включать в себя агентства, ответственные за </w:t>
      </w:r>
      <w:r w:rsidRPr="0081755D">
        <w:lastRenderedPageBreak/>
        <w:t>картографирование или данные ГИС. Основные источники данных о воде, санитарии, удалении отходов и энергии включают в себя административные данные, данные переписи населения и обследований домашних хозяйств.</w:t>
      </w:r>
    </w:p>
    <w:p w:rsidR="008444BD" w:rsidRPr="0081755D" w:rsidRDefault="008444BD" w:rsidP="008444BD">
      <w:pPr>
        <w:pStyle w:val="a"/>
        <w:numPr>
          <w:ilvl w:val="0"/>
          <w:numId w:val="0"/>
        </w:numPr>
        <w:ind w:left="720"/>
      </w:pPr>
    </w:p>
    <w:p w:rsidR="008444BD" w:rsidRPr="0081755D" w:rsidRDefault="008444BD" w:rsidP="008444BD">
      <w:pPr>
        <w:pStyle w:val="a"/>
        <w:numPr>
          <w:ilvl w:val="0"/>
          <w:numId w:val="0"/>
        </w:numPr>
        <w:ind w:left="720"/>
      </w:pPr>
    </w:p>
    <w:p w:rsidR="008444BD" w:rsidRPr="0081755D" w:rsidRDefault="008444BD" w:rsidP="008444BD">
      <w:pPr>
        <w:pStyle w:val="8"/>
      </w:pPr>
      <w:bookmarkStart w:id="396" w:name="_Toc531619269"/>
      <w:r w:rsidRPr="0081755D">
        <w:lastRenderedPageBreak/>
        <w:t>Таблица 3.5.1.2: Статистические данные и связанная с ними информация по Теме 5.1.2</w:t>
      </w:r>
      <w:bookmarkEnd w:id="396"/>
    </w:p>
    <w:tbl>
      <w:tblPr>
        <w:tblW w:w="10315" w:type="dxa"/>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67"/>
        <w:gridCol w:w="3458"/>
        <w:gridCol w:w="45"/>
        <w:gridCol w:w="1275"/>
        <w:gridCol w:w="2268"/>
        <w:gridCol w:w="2793"/>
        <w:gridCol w:w="9"/>
      </w:tblGrid>
      <w:tr w:rsidR="008444BD" w:rsidRPr="0081755D" w:rsidTr="0031663F">
        <w:trPr>
          <w:gridAfter w:val="1"/>
          <w:wAfter w:w="9" w:type="dxa"/>
          <w:trHeight w:val="660"/>
        </w:trPr>
        <w:tc>
          <w:tcPr>
            <w:tcW w:w="10306" w:type="dxa"/>
            <w:gridSpan w:val="6"/>
            <w:vMerge w:val="restart"/>
            <w:shd w:val="clear" w:color="000000" w:fill="000000"/>
            <w:vAlign w:val="center"/>
            <w:hideMark/>
          </w:tcPr>
          <w:p w:rsidR="008444BD" w:rsidRPr="0081755D" w:rsidRDefault="008444BD" w:rsidP="0031663F">
            <w:pPr>
              <w:rPr>
                <w:bCs/>
                <w:lang w:eastAsia="en-GB"/>
              </w:rPr>
            </w:pPr>
            <w:r w:rsidRPr="0081755D">
              <w:br w:type="page"/>
            </w:r>
            <w:r w:rsidRPr="0081755D">
              <w:br w:type="page"/>
            </w:r>
            <w:r w:rsidRPr="0081755D">
              <w:rPr>
                <w:bCs/>
                <w:lang w:eastAsia="en-GB"/>
              </w:rPr>
              <w:t>Компонент 5: Населенные пункты и экологическое здоровье</w:t>
            </w:r>
          </w:p>
        </w:tc>
      </w:tr>
      <w:tr w:rsidR="008444BD" w:rsidRPr="0081755D" w:rsidTr="0031663F">
        <w:trPr>
          <w:gridAfter w:val="1"/>
          <w:wAfter w:w="9" w:type="dxa"/>
          <w:trHeight w:val="432"/>
        </w:trPr>
        <w:tc>
          <w:tcPr>
            <w:tcW w:w="10306" w:type="dxa"/>
            <w:gridSpan w:val="6"/>
            <w:vMerge/>
            <w:vAlign w:val="center"/>
            <w:hideMark/>
          </w:tcPr>
          <w:p w:rsidR="008444BD" w:rsidRPr="0081755D" w:rsidRDefault="008444BD" w:rsidP="0031663F">
            <w:pPr>
              <w:rPr>
                <w:bCs/>
                <w:lang w:eastAsia="en-GB"/>
              </w:rPr>
            </w:pPr>
          </w:p>
        </w:tc>
      </w:tr>
      <w:tr w:rsidR="008444BD" w:rsidRPr="0081755D" w:rsidTr="0031663F">
        <w:trPr>
          <w:gridAfter w:val="1"/>
          <w:wAfter w:w="9" w:type="dxa"/>
          <w:trHeight w:val="360"/>
        </w:trPr>
        <w:tc>
          <w:tcPr>
            <w:tcW w:w="10306" w:type="dxa"/>
            <w:gridSpan w:val="6"/>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5.1: Населенные пункты</w:t>
            </w:r>
          </w:p>
        </w:tc>
      </w:tr>
      <w:tr w:rsidR="008444BD" w:rsidRPr="0081755D" w:rsidTr="0031663F">
        <w:trPr>
          <w:gridAfter w:val="1"/>
          <w:wAfter w:w="9" w:type="dxa"/>
          <w:trHeight w:val="360"/>
        </w:trPr>
        <w:tc>
          <w:tcPr>
            <w:tcW w:w="10306" w:type="dxa"/>
            <w:gridSpan w:val="6"/>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sz w:val="22"/>
                <w:szCs w:val="22"/>
                <w:lang w:eastAsia="zh-CN"/>
              </w:rPr>
              <w:t xml:space="preserve">Тема  5.1.2: </w:t>
            </w:r>
            <w:r w:rsidRPr="0081755D">
              <w:rPr>
                <w:sz w:val="22"/>
                <w:szCs w:val="22"/>
              </w:rPr>
              <w:t>Доступ к отдельным базовым услугам</w:t>
            </w:r>
          </w:p>
        </w:tc>
      </w:tr>
      <w:tr w:rsidR="008444BD" w:rsidRPr="0081755D" w:rsidTr="0031663F">
        <w:tc>
          <w:tcPr>
            <w:tcW w:w="3970" w:type="dxa"/>
            <w:gridSpan w:val="3"/>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275"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26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802" w:type="dxa"/>
            <w:gridSpan w:val="2"/>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970" w:type="dxa"/>
            <w:gridSpan w:val="3"/>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275" w:type="dxa"/>
            <w:vMerge/>
            <w:vAlign w:val="center"/>
            <w:hideMark/>
          </w:tcPr>
          <w:p w:rsidR="008444BD" w:rsidRPr="0081755D" w:rsidRDefault="008444BD" w:rsidP="0031663F">
            <w:pPr>
              <w:rPr>
                <w:bCs/>
                <w:lang w:eastAsia="en-GB"/>
              </w:rPr>
            </w:pPr>
          </w:p>
        </w:tc>
        <w:tc>
          <w:tcPr>
            <w:tcW w:w="2268" w:type="dxa"/>
            <w:vMerge/>
            <w:vAlign w:val="center"/>
            <w:hideMark/>
          </w:tcPr>
          <w:p w:rsidR="008444BD" w:rsidRPr="0081755D" w:rsidRDefault="008444BD" w:rsidP="0031663F">
            <w:pPr>
              <w:rPr>
                <w:bCs/>
                <w:lang w:eastAsia="en-GB"/>
              </w:rPr>
            </w:pPr>
          </w:p>
        </w:tc>
        <w:tc>
          <w:tcPr>
            <w:tcW w:w="2802" w:type="dxa"/>
            <w:gridSpan w:val="2"/>
            <w:vMerge/>
            <w:vAlign w:val="center"/>
            <w:hideMark/>
          </w:tcPr>
          <w:p w:rsidR="008444BD" w:rsidRPr="0081755D" w:rsidRDefault="008444BD" w:rsidP="0031663F">
            <w:pPr>
              <w:rPr>
                <w:bCs/>
                <w:lang w:eastAsia="en-GB"/>
              </w:rPr>
            </w:pPr>
          </w:p>
        </w:tc>
      </w:tr>
      <w:tr w:rsidR="008444BD" w:rsidRPr="0081755D" w:rsidTr="0031663F">
        <w:trPr>
          <w:gridAfter w:val="1"/>
          <w:wAfter w:w="9"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458" w:type="dxa"/>
            <w:shd w:val="clear" w:color="auto" w:fill="auto"/>
            <w:hideMark/>
          </w:tcPr>
          <w:p w:rsidR="008444BD" w:rsidRPr="0081755D" w:rsidRDefault="008444BD" w:rsidP="0031663F">
            <w:pPr>
              <w:rPr>
                <w:bCs/>
                <w:lang w:eastAsia="en-GB"/>
              </w:rPr>
            </w:pPr>
            <w:r w:rsidRPr="0081755D">
              <w:rPr>
                <w:bCs/>
                <w:sz w:val="22"/>
                <w:szCs w:val="22"/>
                <w:lang w:eastAsia="en-GB"/>
              </w:rPr>
              <w:t>Население, использующее улучшенный источник питьевой воды</w:t>
            </w:r>
          </w:p>
          <w:p w:rsidR="008444BD" w:rsidRPr="0081755D" w:rsidRDefault="008444BD" w:rsidP="0031663F">
            <w:pPr>
              <w:rPr>
                <w:bCs/>
                <w:lang w:eastAsia="en-GB"/>
              </w:rPr>
            </w:pPr>
          </w:p>
        </w:tc>
        <w:tc>
          <w:tcPr>
            <w:tcW w:w="1320" w:type="dxa"/>
            <w:gridSpan w:val="2"/>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268" w:type="dxa"/>
            <w:vMerge w:val="restart"/>
            <w:shd w:val="clear" w:color="auto" w:fill="auto"/>
            <w:hideMark/>
          </w:tcPr>
          <w:p w:rsidR="008444BD" w:rsidRPr="0081755D" w:rsidRDefault="008444BD" w:rsidP="0031663F">
            <w:pPr>
              <w:rPr>
                <w:lang w:eastAsia="en-GB"/>
              </w:rPr>
            </w:pPr>
            <w:r w:rsidRPr="0081755D">
              <w:rPr>
                <w:sz w:val="22"/>
                <w:szCs w:val="22"/>
                <w:lang w:eastAsia="en-GB"/>
              </w:rPr>
              <w:t>▪   Городская местность</w:t>
            </w:r>
          </w:p>
          <w:p w:rsidR="008444BD" w:rsidRPr="0081755D" w:rsidRDefault="008444BD" w:rsidP="0031663F">
            <w:pPr>
              <w:rPr>
                <w:lang w:eastAsia="en-GB"/>
              </w:rPr>
            </w:pPr>
            <w:r w:rsidRPr="0081755D">
              <w:rPr>
                <w:sz w:val="22"/>
                <w:szCs w:val="22"/>
                <w:lang w:eastAsia="en-GB"/>
              </w:rPr>
              <w:t xml:space="preserve">▪   Сельская местность </w:t>
            </w:r>
          </w:p>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p>
        </w:tc>
        <w:tc>
          <w:tcPr>
            <w:tcW w:w="2793" w:type="dxa"/>
            <w:vMerge w:val="restart"/>
            <w:shd w:val="clear" w:color="auto" w:fill="auto"/>
            <w:hideMark/>
          </w:tcPr>
          <w:p w:rsidR="008444BD" w:rsidRPr="0081755D" w:rsidRDefault="008444BD" w:rsidP="0031663F">
            <w:pPr>
              <w:rPr>
                <w:lang w:eastAsia="en-GB"/>
              </w:rPr>
            </w:pPr>
            <w:r w:rsidRPr="0081755D">
              <w:rPr>
                <w:sz w:val="22"/>
                <w:szCs w:val="22"/>
                <w:lang w:eastAsia="en-GB"/>
              </w:rPr>
              <w:t xml:space="preserve">▪   СОООН: ЦРТ, метаданные показателей 7.8 и 7.9 </w:t>
            </w:r>
            <w:r w:rsidRPr="0081755D">
              <w:rPr>
                <w:sz w:val="22"/>
                <w:szCs w:val="22"/>
                <w:lang w:eastAsia="en-GB"/>
              </w:rPr>
              <w:br/>
              <w:t>▪   ООН - Водные ресурсы</w:t>
            </w:r>
            <w:r w:rsidRPr="0081755D">
              <w:rPr>
                <w:sz w:val="22"/>
                <w:szCs w:val="22"/>
                <w:lang w:eastAsia="en-GB"/>
              </w:rPr>
              <w:br/>
              <w:t>▪   СОООН: Вопросник по водным ресурсам и отходам секции статистики окружающей среды</w:t>
            </w:r>
            <w:r w:rsidRPr="0081755D">
              <w:rPr>
                <w:sz w:val="22"/>
                <w:szCs w:val="22"/>
                <w:lang w:eastAsia="en-GB"/>
              </w:rPr>
              <w:br/>
              <w:t>▪   Совместная программа по мониторингу водоснабжения и санитарии ВОЗ / Детского фонда ООН (ЮНИСЕФ)</w:t>
            </w:r>
          </w:p>
        </w:tc>
      </w:tr>
      <w:tr w:rsidR="008444BD" w:rsidRPr="0081755D" w:rsidTr="0031663F">
        <w:trPr>
          <w:gridAfter w:val="1"/>
          <w:wAfter w:w="9"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t>b.</w:t>
            </w:r>
          </w:p>
        </w:tc>
        <w:tc>
          <w:tcPr>
            <w:tcW w:w="3458" w:type="dxa"/>
            <w:shd w:val="clear" w:color="auto" w:fill="auto"/>
            <w:hideMark/>
          </w:tcPr>
          <w:p w:rsidR="008444BD" w:rsidRPr="0081755D" w:rsidRDefault="008444BD" w:rsidP="0031663F">
            <w:pPr>
              <w:rPr>
                <w:bCs/>
                <w:lang w:eastAsia="en-GB"/>
              </w:rPr>
            </w:pPr>
            <w:r w:rsidRPr="0081755D">
              <w:rPr>
                <w:bCs/>
                <w:sz w:val="22"/>
                <w:szCs w:val="22"/>
                <w:lang w:eastAsia="en-GB"/>
              </w:rPr>
              <w:t>Население, использующее улучшенные санитарно-технические средства</w:t>
            </w:r>
          </w:p>
          <w:p w:rsidR="008444BD" w:rsidRPr="0081755D" w:rsidRDefault="008444BD" w:rsidP="0031663F">
            <w:pPr>
              <w:rPr>
                <w:bCs/>
                <w:lang w:eastAsia="en-GB"/>
              </w:rPr>
            </w:pPr>
          </w:p>
        </w:tc>
        <w:tc>
          <w:tcPr>
            <w:tcW w:w="1320" w:type="dxa"/>
            <w:gridSpan w:val="2"/>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268" w:type="dxa"/>
            <w:vMerge/>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rPr>
          <w:gridAfter w:val="1"/>
          <w:wAfter w:w="9" w:type="dxa"/>
          <w:trHeight w:val="1380"/>
        </w:trPr>
        <w:tc>
          <w:tcPr>
            <w:tcW w:w="467" w:type="dxa"/>
            <w:tcBorders>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c.</w:t>
            </w:r>
          </w:p>
        </w:tc>
        <w:tc>
          <w:tcPr>
            <w:tcW w:w="3458" w:type="dxa"/>
            <w:tcBorders>
              <w:bottom w:val="single" w:sz="6" w:space="0" w:color="auto"/>
            </w:tcBorders>
            <w:shd w:val="clear" w:color="auto" w:fill="auto"/>
            <w:hideMark/>
          </w:tcPr>
          <w:p w:rsidR="008444BD" w:rsidRPr="0081755D" w:rsidRDefault="008444BD" w:rsidP="0031663F">
            <w:pPr>
              <w:rPr>
                <w:lang w:eastAsia="en-GB"/>
              </w:rPr>
            </w:pPr>
            <w:r w:rsidRPr="0081755D">
              <w:rPr>
                <w:bCs/>
                <w:sz w:val="22"/>
                <w:szCs w:val="22"/>
                <w:lang w:eastAsia="en-GB"/>
              </w:rPr>
              <w:t>Население, пользующееся услугами муниципальной системы по сбору бытовых отходов</w:t>
            </w:r>
          </w:p>
        </w:tc>
        <w:tc>
          <w:tcPr>
            <w:tcW w:w="1320" w:type="dxa"/>
            <w:gridSpan w:val="2"/>
            <w:tcBorders>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268" w:type="dxa"/>
            <w:vMerge/>
            <w:tcBorders>
              <w:bottom w:val="single" w:sz="6" w:space="0" w:color="auto"/>
            </w:tcBorders>
            <w:hideMark/>
          </w:tcPr>
          <w:p w:rsidR="008444BD" w:rsidRPr="0081755D" w:rsidRDefault="008444BD" w:rsidP="0031663F">
            <w:pPr>
              <w:rPr>
                <w:lang w:eastAsia="en-GB"/>
              </w:rPr>
            </w:pPr>
          </w:p>
        </w:tc>
        <w:tc>
          <w:tcPr>
            <w:tcW w:w="2793" w:type="dxa"/>
            <w:vMerge/>
            <w:tcBorders>
              <w:bottom w:val="single" w:sz="6" w:space="0" w:color="auto"/>
            </w:tcBorders>
            <w:hideMark/>
          </w:tcPr>
          <w:p w:rsidR="008444BD" w:rsidRPr="0081755D" w:rsidRDefault="008444BD" w:rsidP="0031663F">
            <w:pPr>
              <w:rPr>
                <w:lang w:eastAsia="en-GB"/>
              </w:rPr>
            </w:pPr>
          </w:p>
        </w:tc>
      </w:tr>
      <w:tr w:rsidR="008444BD" w:rsidRPr="0081755D" w:rsidTr="0031663F">
        <w:trPr>
          <w:gridAfter w:val="1"/>
          <w:wAfter w:w="9" w:type="dxa"/>
          <w:trHeight w:val="259"/>
        </w:trPr>
        <w:tc>
          <w:tcPr>
            <w:tcW w:w="467" w:type="dxa"/>
            <w:tcBorders>
              <w:top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d.</w:t>
            </w:r>
          </w:p>
        </w:tc>
        <w:tc>
          <w:tcPr>
            <w:tcW w:w="3458" w:type="dxa"/>
            <w:tcBorders>
              <w:top w:val="single" w:sz="6" w:space="0" w:color="auto"/>
            </w:tcBorders>
            <w:shd w:val="clear" w:color="000000" w:fill="FFFFFF"/>
            <w:hideMark/>
          </w:tcPr>
          <w:p w:rsidR="008444BD" w:rsidRPr="0081755D" w:rsidRDefault="008444BD" w:rsidP="0031663F">
            <w:pPr>
              <w:rPr>
                <w:b/>
                <w:bCs/>
                <w:lang w:eastAsia="en-GB"/>
              </w:rPr>
            </w:pPr>
            <w:r w:rsidRPr="0081755D">
              <w:rPr>
                <w:sz w:val="22"/>
                <w:szCs w:val="22"/>
                <w:lang w:eastAsia="en-GB"/>
              </w:rPr>
              <w:t>Население, подключенное к системе сбора сточных вод</w:t>
            </w:r>
          </w:p>
        </w:tc>
        <w:tc>
          <w:tcPr>
            <w:tcW w:w="1320" w:type="dxa"/>
            <w:gridSpan w:val="2"/>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268" w:type="dxa"/>
            <w:vMerge w:val="restart"/>
            <w:tcBorders>
              <w:top w:val="single" w:sz="6" w:space="0" w:color="auto"/>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   По типам переработки (напр., первичная, вторичная, третичная)</w:t>
            </w:r>
            <w:r w:rsidRPr="0081755D">
              <w:rPr>
                <w:sz w:val="22"/>
                <w:szCs w:val="22"/>
                <w:lang w:eastAsia="en-GB"/>
              </w:rPr>
              <w:br/>
              <w:t>▪   Национальный</w:t>
            </w:r>
            <w:r w:rsidRPr="0081755D">
              <w:rPr>
                <w:sz w:val="22"/>
                <w:szCs w:val="22"/>
                <w:lang w:eastAsia="en-GB"/>
              </w:rPr>
              <w:br/>
              <w:t>▪   Субнациональный</w:t>
            </w:r>
          </w:p>
        </w:tc>
        <w:tc>
          <w:tcPr>
            <w:tcW w:w="2793" w:type="dxa"/>
            <w:vMerge w:val="restart"/>
            <w:tcBorders>
              <w:top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   СОООН: МРСВР</w:t>
            </w:r>
            <w:r w:rsidRPr="0081755D">
              <w:rPr>
                <w:sz w:val="22"/>
                <w:szCs w:val="22"/>
                <w:lang w:eastAsia="en-GB"/>
              </w:rPr>
              <w:br/>
              <w:t>▪   МСОК, ред. 4, раздел E, подразделы 35 - 37</w:t>
            </w:r>
            <w:r w:rsidRPr="0081755D">
              <w:rPr>
                <w:sz w:val="22"/>
                <w:szCs w:val="22"/>
                <w:lang w:eastAsia="en-GB"/>
              </w:rPr>
              <w:br/>
              <w:t xml:space="preserve">▪   СОООН: Вопросник по водным ресурсам секции статистики окружающей среды </w:t>
            </w:r>
          </w:p>
        </w:tc>
      </w:tr>
      <w:tr w:rsidR="008444BD" w:rsidRPr="0081755D" w:rsidTr="0031663F">
        <w:trPr>
          <w:gridAfter w:val="1"/>
          <w:wAfter w:w="9" w:type="dxa"/>
          <w:trHeight w:val="1137"/>
        </w:trPr>
        <w:tc>
          <w:tcPr>
            <w:tcW w:w="467" w:type="dxa"/>
            <w:shd w:val="clear" w:color="auto" w:fill="auto"/>
            <w:hideMark/>
          </w:tcPr>
          <w:p w:rsidR="008444BD" w:rsidRPr="0081755D" w:rsidRDefault="008444BD" w:rsidP="0031663F">
            <w:pPr>
              <w:rPr>
                <w:lang w:eastAsia="en-GB"/>
              </w:rPr>
            </w:pPr>
            <w:r w:rsidRPr="0081755D">
              <w:rPr>
                <w:sz w:val="22"/>
                <w:szCs w:val="22"/>
                <w:lang w:eastAsia="en-GB"/>
              </w:rPr>
              <w:t>e.</w:t>
            </w:r>
          </w:p>
        </w:tc>
        <w:tc>
          <w:tcPr>
            <w:tcW w:w="3458" w:type="dxa"/>
            <w:shd w:val="clear" w:color="auto" w:fill="auto"/>
            <w:hideMark/>
          </w:tcPr>
          <w:p w:rsidR="008444BD" w:rsidRPr="0081755D" w:rsidRDefault="008444BD" w:rsidP="0031663F">
            <w:pPr>
              <w:rPr>
                <w:bCs/>
                <w:lang w:eastAsia="en-GB"/>
              </w:rPr>
            </w:pPr>
            <w:r w:rsidRPr="0081755D">
              <w:rPr>
                <w:bCs/>
                <w:sz w:val="22"/>
                <w:szCs w:val="22"/>
                <w:lang w:eastAsia="en-GB"/>
              </w:rPr>
              <w:t>Население, подключенное к системе очистки сточных вод</w:t>
            </w:r>
          </w:p>
        </w:tc>
        <w:tc>
          <w:tcPr>
            <w:tcW w:w="1320" w:type="dxa"/>
            <w:gridSpan w:val="2"/>
            <w:tcBorders>
              <w:top w:val="single" w:sz="6" w:space="0" w:color="auto"/>
              <w:bottom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268" w:type="dxa"/>
            <w:vMerge/>
            <w:tcBorders>
              <w:top w:val="single" w:sz="6" w:space="0" w:color="auto"/>
              <w:bottom w:val="single" w:sz="4" w:space="0" w:color="auto"/>
            </w:tcBorders>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rPr>
          <w:gridAfter w:val="1"/>
          <w:wAfter w:w="9" w:type="dxa"/>
          <w:trHeight w:val="687"/>
        </w:trPr>
        <w:tc>
          <w:tcPr>
            <w:tcW w:w="467" w:type="dxa"/>
            <w:tcBorders>
              <w:bottom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f.</w:t>
            </w:r>
          </w:p>
        </w:tc>
        <w:tc>
          <w:tcPr>
            <w:tcW w:w="3458" w:type="dxa"/>
            <w:tcBorders>
              <w:bottom w:val="single" w:sz="4" w:space="0" w:color="auto"/>
            </w:tcBorders>
            <w:shd w:val="clear" w:color="000000" w:fill="FFFFFF"/>
            <w:hideMark/>
          </w:tcPr>
          <w:p w:rsidR="008444BD" w:rsidRPr="0081755D" w:rsidRDefault="008444BD" w:rsidP="0031663F">
            <w:pPr>
              <w:rPr>
                <w:lang w:eastAsia="en-GB"/>
              </w:rPr>
            </w:pPr>
            <w:r w:rsidRPr="0081755D">
              <w:rPr>
                <w:bCs/>
                <w:sz w:val="22"/>
                <w:szCs w:val="22"/>
                <w:lang w:eastAsia="en-GB"/>
              </w:rPr>
              <w:t>Население, пользующееся централизованной системой водоснабжения</w:t>
            </w:r>
          </w:p>
        </w:tc>
        <w:tc>
          <w:tcPr>
            <w:tcW w:w="1320" w:type="dxa"/>
            <w:gridSpan w:val="2"/>
            <w:tcBorders>
              <w:top w:val="single" w:sz="4" w:space="0" w:color="auto"/>
              <w:bottom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268" w:type="dxa"/>
            <w:tcBorders>
              <w:top w:val="single" w:sz="4" w:space="0" w:color="auto"/>
              <w:bottom w:val="single" w:sz="4" w:space="0" w:color="auto"/>
            </w:tcBorders>
            <w:hideMark/>
          </w:tcPr>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p>
        </w:tc>
        <w:tc>
          <w:tcPr>
            <w:tcW w:w="2793" w:type="dxa"/>
            <w:vMerge/>
            <w:tcBorders>
              <w:bottom w:val="single" w:sz="4" w:space="0" w:color="auto"/>
            </w:tcBorders>
            <w:hideMark/>
          </w:tcPr>
          <w:p w:rsidR="008444BD" w:rsidRPr="0081755D" w:rsidRDefault="008444BD" w:rsidP="0031663F">
            <w:pPr>
              <w:rPr>
                <w:lang w:eastAsia="en-GB"/>
              </w:rPr>
            </w:pPr>
          </w:p>
        </w:tc>
      </w:tr>
      <w:tr w:rsidR="008444BD" w:rsidRPr="0081755D" w:rsidTr="0031663F">
        <w:trPr>
          <w:gridAfter w:val="1"/>
          <w:wAfter w:w="9" w:type="dxa"/>
          <w:trHeight w:val="285"/>
        </w:trPr>
        <w:tc>
          <w:tcPr>
            <w:tcW w:w="467" w:type="dxa"/>
            <w:tcBorders>
              <w:top w:val="single" w:sz="4" w:space="0" w:color="auto"/>
              <w:bottom w:val="single" w:sz="4" w:space="0" w:color="auto"/>
            </w:tcBorders>
            <w:shd w:val="clear" w:color="auto" w:fill="FFFFFF"/>
            <w:hideMark/>
          </w:tcPr>
          <w:p w:rsidR="008444BD" w:rsidRPr="0081755D" w:rsidRDefault="008444BD" w:rsidP="0031663F">
            <w:pPr>
              <w:rPr>
                <w:lang w:eastAsia="en-GB"/>
              </w:rPr>
            </w:pPr>
            <w:r w:rsidRPr="0081755D">
              <w:rPr>
                <w:sz w:val="22"/>
                <w:szCs w:val="22"/>
                <w:lang w:eastAsia="en-GB"/>
              </w:rPr>
              <w:t>g.</w:t>
            </w:r>
          </w:p>
        </w:tc>
        <w:tc>
          <w:tcPr>
            <w:tcW w:w="3458" w:type="dxa"/>
            <w:tcBorders>
              <w:top w:val="single" w:sz="4" w:space="0" w:color="auto"/>
              <w:bottom w:val="single" w:sz="4" w:space="0" w:color="auto"/>
            </w:tcBorders>
            <w:shd w:val="clear" w:color="auto" w:fill="FFFFFF"/>
            <w:hideMark/>
          </w:tcPr>
          <w:p w:rsidR="008444BD" w:rsidRPr="0081755D" w:rsidRDefault="008444BD" w:rsidP="0031663F">
            <w:pPr>
              <w:rPr>
                <w:lang w:eastAsia="en-GB"/>
              </w:rPr>
            </w:pPr>
            <w:r w:rsidRPr="0081755D">
              <w:rPr>
                <w:sz w:val="22"/>
                <w:szCs w:val="22"/>
                <w:lang w:eastAsia="en-GB"/>
              </w:rPr>
              <w:t>Стоимость воды</w:t>
            </w:r>
          </w:p>
        </w:tc>
        <w:tc>
          <w:tcPr>
            <w:tcW w:w="1320" w:type="dxa"/>
            <w:gridSpan w:val="2"/>
            <w:tcBorders>
              <w:top w:val="single" w:sz="4" w:space="0" w:color="auto"/>
              <w:bottom w:val="single" w:sz="4" w:space="0" w:color="auto"/>
            </w:tcBorders>
            <w:shd w:val="clear" w:color="auto" w:fill="FFFFFF"/>
            <w:hideMark/>
          </w:tcPr>
          <w:p w:rsidR="008444BD" w:rsidRPr="0081755D" w:rsidRDefault="008444BD" w:rsidP="0031663F">
            <w:pPr>
              <w:rPr>
                <w:lang w:eastAsia="en-GB"/>
              </w:rPr>
            </w:pPr>
            <w:r w:rsidRPr="0081755D">
              <w:rPr>
                <w:sz w:val="22"/>
                <w:szCs w:val="22"/>
                <w:lang w:eastAsia="en-GB"/>
              </w:rPr>
              <w:t>Валюта</w:t>
            </w:r>
          </w:p>
        </w:tc>
        <w:tc>
          <w:tcPr>
            <w:tcW w:w="2268" w:type="dxa"/>
            <w:tcBorders>
              <w:top w:val="single" w:sz="4" w:space="0" w:color="auto"/>
              <w:bottom w:val="single" w:sz="4" w:space="0" w:color="auto"/>
            </w:tcBorders>
            <w:shd w:val="clear" w:color="auto" w:fill="FFFFFF"/>
            <w:noWrap/>
            <w:hideMark/>
          </w:tcPr>
          <w:p w:rsidR="008444BD" w:rsidRPr="0081755D" w:rsidRDefault="008444BD" w:rsidP="0031663F">
            <w:pPr>
              <w:rPr>
                <w:lang w:eastAsia="en-GB"/>
              </w:rPr>
            </w:pPr>
            <w:r w:rsidRPr="0081755D">
              <w:rPr>
                <w:sz w:val="22"/>
                <w:szCs w:val="22"/>
                <w:lang w:eastAsia="en-GB"/>
              </w:rPr>
              <w:t>▪   По источникам подачи (напр., по трубопроводу, поставки в таре)</w:t>
            </w:r>
          </w:p>
        </w:tc>
        <w:tc>
          <w:tcPr>
            <w:tcW w:w="2793" w:type="dxa"/>
            <w:tcBorders>
              <w:top w:val="single" w:sz="4" w:space="0" w:color="auto"/>
              <w:bottom w:val="single" w:sz="4" w:space="0" w:color="auto"/>
            </w:tcBorders>
            <w:shd w:val="clear" w:color="auto" w:fill="auto"/>
            <w:noWrap/>
            <w:hideMark/>
          </w:tcPr>
          <w:p w:rsidR="008444BD" w:rsidRPr="0081755D" w:rsidRDefault="008444BD" w:rsidP="0031663F">
            <w:pPr>
              <w:rPr>
                <w:lang w:eastAsia="en-GB"/>
              </w:rPr>
            </w:pPr>
            <w:r w:rsidRPr="0081755D">
              <w:rPr>
                <w:sz w:val="22"/>
                <w:szCs w:val="22"/>
                <w:lang w:eastAsia="en-GB"/>
              </w:rPr>
              <w:t> </w:t>
            </w:r>
          </w:p>
        </w:tc>
      </w:tr>
      <w:tr w:rsidR="008444BD" w:rsidRPr="0081755D" w:rsidTr="0031663F">
        <w:trPr>
          <w:gridAfter w:val="1"/>
          <w:wAfter w:w="9" w:type="dxa"/>
          <w:trHeight w:val="285"/>
        </w:trPr>
        <w:tc>
          <w:tcPr>
            <w:tcW w:w="467" w:type="dxa"/>
            <w:tcBorders>
              <w:top w:val="single" w:sz="4" w:space="0" w:color="auto"/>
              <w:bottom w:val="single" w:sz="4" w:space="0" w:color="auto"/>
            </w:tcBorders>
            <w:shd w:val="clear" w:color="auto" w:fill="FFFFFF"/>
          </w:tcPr>
          <w:p w:rsidR="008444BD" w:rsidRPr="0081755D" w:rsidRDefault="008444BD" w:rsidP="0031663F">
            <w:pPr>
              <w:rPr>
                <w:lang w:eastAsia="en-GB"/>
              </w:rPr>
            </w:pPr>
            <w:r w:rsidRPr="0081755D">
              <w:rPr>
                <w:sz w:val="22"/>
                <w:szCs w:val="22"/>
                <w:lang w:eastAsia="en-GB"/>
              </w:rPr>
              <w:t>h.</w:t>
            </w:r>
          </w:p>
        </w:tc>
        <w:tc>
          <w:tcPr>
            <w:tcW w:w="3458" w:type="dxa"/>
            <w:tcBorders>
              <w:top w:val="single" w:sz="4" w:space="0" w:color="auto"/>
              <w:bottom w:val="single" w:sz="4" w:space="0" w:color="auto"/>
            </w:tcBorders>
            <w:shd w:val="clear" w:color="auto" w:fill="FFFFFF"/>
          </w:tcPr>
          <w:p w:rsidR="008444BD" w:rsidRPr="0081755D" w:rsidRDefault="008444BD" w:rsidP="0031663F">
            <w:pPr>
              <w:rPr>
                <w:lang w:eastAsia="en-GB"/>
              </w:rPr>
            </w:pPr>
            <w:r w:rsidRPr="0081755D">
              <w:rPr>
                <w:sz w:val="22"/>
                <w:szCs w:val="22"/>
                <w:lang w:eastAsia="en-GB"/>
              </w:rPr>
              <w:t>Население, имеющее доступ к электричеству</w:t>
            </w:r>
          </w:p>
        </w:tc>
        <w:tc>
          <w:tcPr>
            <w:tcW w:w="1320" w:type="dxa"/>
            <w:gridSpan w:val="2"/>
            <w:tcBorders>
              <w:top w:val="single" w:sz="4" w:space="0" w:color="auto"/>
              <w:bottom w:val="single" w:sz="4" w:space="0" w:color="auto"/>
            </w:tcBorders>
            <w:shd w:val="clear" w:color="auto" w:fill="FFFFFF"/>
          </w:tcPr>
          <w:p w:rsidR="008444BD" w:rsidRPr="0081755D" w:rsidRDefault="008444BD" w:rsidP="0031663F">
            <w:pPr>
              <w:rPr>
                <w:lang w:eastAsia="en-GB"/>
              </w:rPr>
            </w:pPr>
            <w:r w:rsidRPr="0081755D">
              <w:rPr>
                <w:sz w:val="22"/>
                <w:szCs w:val="22"/>
                <w:lang w:eastAsia="en-GB"/>
              </w:rPr>
              <w:t>Число</w:t>
            </w:r>
          </w:p>
        </w:tc>
        <w:tc>
          <w:tcPr>
            <w:tcW w:w="2268" w:type="dxa"/>
            <w:tcBorders>
              <w:top w:val="single" w:sz="4" w:space="0" w:color="auto"/>
              <w:bottom w:val="single" w:sz="4" w:space="0" w:color="auto"/>
            </w:tcBorders>
            <w:shd w:val="clear" w:color="auto" w:fill="FFFFFF"/>
            <w:noWrap/>
          </w:tcPr>
          <w:p w:rsidR="008444BD" w:rsidRPr="0081755D" w:rsidRDefault="008444BD" w:rsidP="0031663F">
            <w:pPr>
              <w:rPr>
                <w:lang w:eastAsia="en-GB"/>
              </w:rPr>
            </w:pPr>
          </w:p>
        </w:tc>
        <w:tc>
          <w:tcPr>
            <w:tcW w:w="2793" w:type="dxa"/>
            <w:tcBorders>
              <w:top w:val="single" w:sz="4" w:space="0" w:color="auto"/>
              <w:bottom w:val="single" w:sz="4" w:space="0" w:color="auto"/>
            </w:tcBorders>
            <w:shd w:val="clear" w:color="auto" w:fill="auto"/>
            <w:noWrap/>
          </w:tcPr>
          <w:p w:rsidR="008444BD" w:rsidRPr="0081755D" w:rsidRDefault="008444BD" w:rsidP="0031663F">
            <w:pPr>
              <w:rPr>
                <w:lang w:eastAsia="en-GB"/>
              </w:rPr>
            </w:pPr>
          </w:p>
        </w:tc>
      </w:tr>
      <w:tr w:rsidR="008444BD" w:rsidRPr="0081755D" w:rsidTr="0031663F">
        <w:trPr>
          <w:gridAfter w:val="1"/>
          <w:wAfter w:w="9" w:type="dxa"/>
          <w:trHeight w:val="285"/>
        </w:trPr>
        <w:tc>
          <w:tcPr>
            <w:tcW w:w="467" w:type="dxa"/>
            <w:tcBorders>
              <w:top w:val="single" w:sz="4" w:space="0" w:color="auto"/>
            </w:tcBorders>
            <w:shd w:val="clear" w:color="auto" w:fill="FFFFFF"/>
          </w:tcPr>
          <w:p w:rsidR="008444BD" w:rsidRPr="0081755D" w:rsidRDefault="008444BD" w:rsidP="0031663F">
            <w:pPr>
              <w:rPr>
                <w:lang w:eastAsia="en-GB"/>
              </w:rPr>
            </w:pPr>
            <w:r w:rsidRPr="0081755D">
              <w:rPr>
                <w:sz w:val="22"/>
                <w:szCs w:val="22"/>
                <w:lang w:eastAsia="en-GB"/>
              </w:rPr>
              <w:t>i.</w:t>
            </w:r>
          </w:p>
        </w:tc>
        <w:tc>
          <w:tcPr>
            <w:tcW w:w="3458" w:type="dxa"/>
            <w:tcBorders>
              <w:top w:val="single" w:sz="4" w:space="0" w:color="auto"/>
            </w:tcBorders>
            <w:shd w:val="clear" w:color="auto" w:fill="FFFFFF"/>
          </w:tcPr>
          <w:p w:rsidR="008444BD" w:rsidRPr="0081755D" w:rsidRDefault="008444BD" w:rsidP="0031663F">
            <w:pPr>
              <w:rPr>
                <w:lang w:eastAsia="en-GB"/>
              </w:rPr>
            </w:pPr>
            <w:r w:rsidRPr="0081755D">
              <w:rPr>
                <w:sz w:val="22"/>
                <w:szCs w:val="22"/>
                <w:lang w:eastAsia="en-GB"/>
              </w:rPr>
              <w:t>Стоимость электричества</w:t>
            </w:r>
          </w:p>
        </w:tc>
        <w:tc>
          <w:tcPr>
            <w:tcW w:w="1320" w:type="dxa"/>
            <w:gridSpan w:val="2"/>
            <w:tcBorders>
              <w:top w:val="single" w:sz="4" w:space="0" w:color="auto"/>
            </w:tcBorders>
            <w:shd w:val="clear" w:color="auto" w:fill="FFFFFF"/>
          </w:tcPr>
          <w:p w:rsidR="008444BD" w:rsidRPr="0081755D" w:rsidRDefault="008444BD" w:rsidP="0031663F">
            <w:pPr>
              <w:rPr>
                <w:lang w:eastAsia="en-GB"/>
              </w:rPr>
            </w:pPr>
            <w:r w:rsidRPr="0081755D">
              <w:rPr>
                <w:sz w:val="22"/>
                <w:szCs w:val="22"/>
                <w:lang w:eastAsia="en-GB"/>
              </w:rPr>
              <w:t>Валюта</w:t>
            </w:r>
          </w:p>
        </w:tc>
        <w:tc>
          <w:tcPr>
            <w:tcW w:w="2268" w:type="dxa"/>
            <w:tcBorders>
              <w:top w:val="single" w:sz="4" w:space="0" w:color="auto"/>
            </w:tcBorders>
            <w:shd w:val="clear" w:color="auto" w:fill="FFFFFF"/>
            <w:noWrap/>
          </w:tcPr>
          <w:p w:rsidR="008444BD" w:rsidRPr="0081755D" w:rsidRDefault="008444BD" w:rsidP="0031663F">
            <w:pPr>
              <w:rPr>
                <w:lang w:eastAsia="en-GB"/>
              </w:rPr>
            </w:pPr>
          </w:p>
        </w:tc>
        <w:tc>
          <w:tcPr>
            <w:tcW w:w="2793" w:type="dxa"/>
            <w:tcBorders>
              <w:top w:val="single" w:sz="4" w:space="0" w:color="auto"/>
            </w:tcBorders>
            <w:shd w:val="clear" w:color="auto" w:fill="auto"/>
            <w:noWrap/>
          </w:tcPr>
          <w:p w:rsidR="008444BD" w:rsidRPr="0081755D" w:rsidRDefault="008444BD" w:rsidP="0031663F">
            <w:pPr>
              <w:rPr>
                <w:lang w:eastAsia="en-GB"/>
              </w:rPr>
            </w:pPr>
          </w:p>
        </w:tc>
      </w:tr>
    </w:tbl>
    <w:p w:rsidR="008444BD" w:rsidRPr="0081755D" w:rsidRDefault="008444BD" w:rsidP="008444BD">
      <w:pPr>
        <w:pStyle w:val="4"/>
      </w:pPr>
      <w:bookmarkStart w:id="397" w:name="_Toc337218981"/>
      <w:bookmarkStart w:id="398" w:name="_Toc346696686"/>
    </w:p>
    <w:p w:rsidR="008444BD" w:rsidRPr="0081755D" w:rsidRDefault="008444BD" w:rsidP="008444BD"/>
    <w:p w:rsidR="008444BD" w:rsidRPr="0081755D" w:rsidRDefault="008444BD" w:rsidP="008444BD">
      <w:pPr>
        <w:pStyle w:val="4"/>
      </w:pPr>
      <w:bookmarkStart w:id="399" w:name="_Toc532253847"/>
      <w:r w:rsidRPr="0081755D">
        <w:lastRenderedPageBreak/>
        <w:t xml:space="preserve">Тема 5.1.3: </w:t>
      </w:r>
      <w:bookmarkEnd w:id="397"/>
      <w:bookmarkEnd w:id="398"/>
      <w:r w:rsidRPr="0081755D">
        <w:t>Жилищные условия</w:t>
      </w:r>
      <w:bookmarkEnd w:id="399"/>
    </w:p>
    <w:p w:rsidR="008444BD" w:rsidRPr="0081755D" w:rsidRDefault="008444BD" w:rsidP="008444BD"/>
    <w:p w:rsidR="008444BD" w:rsidRPr="0081755D" w:rsidRDefault="008444BD" w:rsidP="008444BD">
      <w:pPr>
        <w:pStyle w:val="a"/>
        <w:ind w:hanging="720"/>
      </w:pPr>
      <w:r w:rsidRPr="0081755D">
        <w:t>В эту тему включена информация о достаточности жилья с точки зрения следующих характеристик: доступ населения к адекватному жилищу; характеристики домов, в которых проживает как сельское, так и городское население, включая качество домов (например, строительные материалы) и местоположение в безопасной или подверженной опасности зоне. Доступ к жилью и жилищные условия напрямую влияют на благосостояние и здоровье людей, и эти данные являются важнейшими показателям для их характеристики.</w:t>
      </w:r>
    </w:p>
    <w:p w:rsidR="008444BD" w:rsidRPr="0081755D" w:rsidRDefault="008444BD" w:rsidP="008444BD"/>
    <w:p w:rsidR="008444BD" w:rsidRPr="0081755D" w:rsidRDefault="008444BD" w:rsidP="008444BD">
      <w:pPr>
        <w:pStyle w:val="a"/>
        <w:ind w:hanging="720"/>
      </w:pPr>
      <w:r w:rsidRPr="0081755D">
        <w:t>Статистика жилищных условий должна быть описана в соответствии с национальными условиями и приоритетами. Распределение доходов напрямую влияет на доступ к жилью, качество домов, доступных для разных социальных групп, и их местоположению. Самые бедные группы населения обычно живут в плохо построенном, небезопасном жилье с худшим санитарным состоянием, что делает их более уязвимыми к бедствиям и неблагоприятным последствиям для здоровья.</w:t>
      </w:r>
    </w:p>
    <w:p w:rsidR="008444BD" w:rsidRPr="0081755D" w:rsidRDefault="008444BD" w:rsidP="008444BD"/>
    <w:p w:rsidR="008444BD" w:rsidRPr="0081755D" w:rsidRDefault="008444BD" w:rsidP="008444BD">
      <w:pPr>
        <w:pStyle w:val="a"/>
        <w:ind w:hanging="720"/>
        <w:rPr>
          <w:rFonts w:ascii="Tahoma" w:hAnsi="Tahoma" w:cs="Tahoma"/>
          <w:color w:val="333333"/>
          <w:sz w:val="11"/>
          <w:szCs w:val="11"/>
        </w:rPr>
      </w:pPr>
      <w:r w:rsidRPr="0081755D">
        <w:t xml:space="preserve">В зависимости от страны общая статистика, описывающая качество и местоположение домов в безопасных или подверженных опасности районах, включает городское население, живущее в трущобах, площадь трущоб, население, проживающее в неформальных поселениях, бездомное население и количество жилищ, </w:t>
      </w:r>
      <w:r w:rsidRPr="0081755D">
        <w:rPr>
          <w:sz w:val="22"/>
          <w:szCs w:val="22"/>
          <w:lang w:eastAsia="en-GB"/>
        </w:rPr>
        <w:t>построенных из строительных материалов, соответствующих требованиям  национальных или местных стандартов</w:t>
      </w:r>
      <w:r w:rsidRPr="0081755D">
        <w:t>. Кроме того, по мере возможности, используются статистические данные об опасных районах и населении, живущем в опасных зонах.</w:t>
      </w:r>
    </w:p>
    <w:p w:rsidR="008444BD" w:rsidRPr="0081755D" w:rsidRDefault="008444BD" w:rsidP="008444BD"/>
    <w:p w:rsidR="008444BD" w:rsidRPr="0081755D" w:rsidRDefault="008444BD" w:rsidP="008444BD">
      <w:pPr>
        <w:pStyle w:val="a"/>
        <w:ind w:hanging="720"/>
      </w:pPr>
      <w:r w:rsidRPr="0081755D">
        <w:t>Плохие или неадекватные жилищные условия в городских районах могут быть рассмотрены с использованием понятия «трущоб» и статистических данных о площади и доле городского населения, проживающего в них. Показатель 7.10 ЦРТ определяет городское население, живущее в трущобном домашних хозяйстве, как группу лиц, живущих под одной крышей в жилище, не отвечающем одному или нескольким из следующих условий: наличие доступа к улучшенному источнику воды, доступа к улучшенной санитарии, достаточной жилой площади; долговечность жилья или наличие правового обеспечения проживания. Однако информация о правовом обеспечении проживания недоступна для большинства стран, поэтому только первые четыре показателя обычно используются для определения трущобных домашних хозяйств</w:t>
      </w:r>
      <w:r w:rsidRPr="0081755D">
        <w:rPr>
          <w:rStyle w:val="a9"/>
        </w:rPr>
        <w:footnoteReference w:id="75"/>
      </w:r>
      <w:r w:rsidRPr="0081755D">
        <w:t>.</w:t>
      </w:r>
    </w:p>
    <w:p w:rsidR="008444BD" w:rsidRPr="0081755D" w:rsidRDefault="008444BD" w:rsidP="008444BD"/>
    <w:p w:rsidR="008444BD" w:rsidRPr="0081755D" w:rsidRDefault="008444BD" w:rsidP="008444BD">
      <w:pPr>
        <w:pStyle w:val="a"/>
        <w:ind w:hanging="720"/>
      </w:pPr>
      <w:r w:rsidRPr="0081755D">
        <w:t>Источниками данных по этой теме являются переписи и обследования домашних хозяйств. Как правило, партнеры НСС включают в себя органы городского планирования и жилищного хозяйства, ответственные за зонирование, методы строительства и регулирование строительных материалов, используемых для местных домов и зданий.</w:t>
      </w:r>
    </w:p>
    <w:p w:rsidR="008444BD" w:rsidRPr="0081755D" w:rsidRDefault="008444BD" w:rsidP="008444BD">
      <w:pPr>
        <w:pStyle w:val="8"/>
      </w:pPr>
      <w:bookmarkStart w:id="400" w:name="_Toc531619270"/>
      <w:r w:rsidRPr="0081755D">
        <w:lastRenderedPageBreak/>
        <w:t>Таблица 3.5.1.3: Статистические данные и связанная с ними информация по Теме 5.1.3</w:t>
      </w:r>
      <w:bookmarkEnd w:id="400"/>
    </w:p>
    <w:tbl>
      <w:tblPr>
        <w:tblW w:w="10315" w:type="dxa"/>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67"/>
        <w:gridCol w:w="3503"/>
        <w:gridCol w:w="1275"/>
        <w:gridCol w:w="2268"/>
        <w:gridCol w:w="2793"/>
        <w:gridCol w:w="9"/>
      </w:tblGrid>
      <w:tr w:rsidR="008444BD" w:rsidRPr="0081755D" w:rsidTr="0031663F">
        <w:trPr>
          <w:gridAfter w:val="1"/>
          <w:wAfter w:w="9" w:type="dxa"/>
          <w:trHeight w:val="660"/>
        </w:trPr>
        <w:tc>
          <w:tcPr>
            <w:tcW w:w="10306" w:type="dxa"/>
            <w:gridSpan w:val="5"/>
            <w:vMerge w:val="restart"/>
            <w:shd w:val="clear" w:color="000000" w:fill="000000"/>
            <w:vAlign w:val="center"/>
            <w:hideMark/>
          </w:tcPr>
          <w:p w:rsidR="008444BD" w:rsidRPr="0081755D" w:rsidRDefault="008444BD" w:rsidP="0031663F">
            <w:pPr>
              <w:rPr>
                <w:bCs/>
                <w:lang w:eastAsia="en-GB"/>
              </w:rPr>
            </w:pPr>
            <w:r w:rsidRPr="0081755D">
              <w:br w:type="page"/>
            </w:r>
            <w:r w:rsidRPr="0081755D">
              <w:br w:type="page"/>
            </w:r>
            <w:r w:rsidRPr="0081755D">
              <w:rPr>
                <w:bCs/>
                <w:lang w:eastAsia="en-GB"/>
              </w:rPr>
              <w:t>Компонент 5: Населенные пункты и экологическое здоровье</w:t>
            </w:r>
          </w:p>
        </w:tc>
      </w:tr>
      <w:tr w:rsidR="008444BD" w:rsidRPr="0081755D" w:rsidTr="0031663F">
        <w:trPr>
          <w:gridAfter w:val="1"/>
          <w:wAfter w:w="9" w:type="dxa"/>
          <w:trHeight w:val="660"/>
        </w:trPr>
        <w:tc>
          <w:tcPr>
            <w:tcW w:w="10306" w:type="dxa"/>
            <w:gridSpan w:val="5"/>
            <w:vMerge/>
            <w:vAlign w:val="center"/>
            <w:hideMark/>
          </w:tcPr>
          <w:p w:rsidR="008444BD" w:rsidRPr="0081755D" w:rsidRDefault="008444BD" w:rsidP="0031663F">
            <w:pPr>
              <w:rPr>
                <w:bCs/>
                <w:lang w:eastAsia="en-GB"/>
              </w:rPr>
            </w:pPr>
          </w:p>
        </w:tc>
      </w:tr>
      <w:tr w:rsidR="008444BD" w:rsidRPr="0081755D" w:rsidTr="0031663F">
        <w:trPr>
          <w:gridAfter w:val="1"/>
          <w:wAfter w:w="9" w:type="dxa"/>
          <w:trHeight w:val="360"/>
        </w:trPr>
        <w:tc>
          <w:tcPr>
            <w:tcW w:w="10306"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5.1: Населенные пункты</w:t>
            </w:r>
          </w:p>
        </w:tc>
      </w:tr>
      <w:tr w:rsidR="008444BD" w:rsidRPr="0081755D" w:rsidTr="0031663F">
        <w:trPr>
          <w:gridAfter w:val="1"/>
          <w:wAfter w:w="9" w:type="dxa"/>
          <w:trHeight w:val="360"/>
        </w:trPr>
        <w:tc>
          <w:tcPr>
            <w:tcW w:w="10306"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sz w:val="22"/>
                <w:szCs w:val="22"/>
                <w:lang w:eastAsia="zh-CN"/>
              </w:rPr>
              <w:t>Тема 5.1.3: Жилищные условия</w:t>
            </w:r>
          </w:p>
        </w:tc>
      </w:tr>
      <w:tr w:rsidR="008444BD" w:rsidRPr="0081755D" w:rsidTr="0031663F">
        <w:tc>
          <w:tcPr>
            <w:tcW w:w="3970"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275"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26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802" w:type="dxa"/>
            <w:gridSpan w:val="2"/>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970" w:type="dxa"/>
            <w:gridSpan w:val="2"/>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275" w:type="dxa"/>
            <w:vMerge/>
            <w:vAlign w:val="center"/>
            <w:hideMark/>
          </w:tcPr>
          <w:p w:rsidR="008444BD" w:rsidRPr="0081755D" w:rsidRDefault="008444BD" w:rsidP="0031663F">
            <w:pPr>
              <w:rPr>
                <w:bCs/>
                <w:lang w:eastAsia="en-GB"/>
              </w:rPr>
            </w:pPr>
          </w:p>
        </w:tc>
        <w:tc>
          <w:tcPr>
            <w:tcW w:w="2268" w:type="dxa"/>
            <w:vMerge/>
            <w:vAlign w:val="center"/>
            <w:hideMark/>
          </w:tcPr>
          <w:p w:rsidR="008444BD" w:rsidRPr="0081755D" w:rsidRDefault="008444BD" w:rsidP="0031663F">
            <w:pPr>
              <w:rPr>
                <w:bCs/>
                <w:lang w:eastAsia="en-GB"/>
              </w:rPr>
            </w:pPr>
          </w:p>
        </w:tc>
        <w:tc>
          <w:tcPr>
            <w:tcW w:w="2802" w:type="dxa"/>
            <w:gridSpan w:val="2"/>
            <w:vMerge/>
            <w:vAlign w:val="center"/>
            <w:hideMark/>
          </w:tcPr>
          <w:p w:rsidR="008444BD" w:rsidRPr="0081755D" w:rsidRDefault="008444BD" w:rsidP="0031663F">
            <w:pPr>
              <w:rPr>
                <w:bCs/>
                <w:lang w:eastAsia="en-GB"/>
              </w:rPr>
            </w:pPr>
          </w:p>
        </w:tc>
      </w:tr>
      <w:tr w:rsidR="008444BD" w:rsidRPr="0081755D" w:rsidTr="0031663F">
        <w:trPr>
          <w:gridAfter w:val="1"/>
          <w:wAfter w:w="9"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503" w:type="dxa"/>
            <w:shd w:val="clear" w:color="auto" w:fill="auto"/>
            <w:hideMark/>
          </w:tcPr>
          <w:p w:rsidR="008444BD" w:rsidRPr="0081755D" w:rsidRDefault="008444BD" w:rsidP="0031663F">
            <w:pPr>
              <w:rPr>
                <w:lang w:eastAsia="en-GB"/>
              </w:rPr>
            </w:pPr>
            <w:r w:rsidRPr="0081755D">
              <w:rPr>
                <w:sz w:val="22"/>
                <w:szCs w:val="22"/>
                <w:lang w:eastAsia="en-GB"/>
              </w:rPr>
              <w:t>Городское население, проживающее в трущобах</w:t>
            </w:r>
          </w:p>
        </w:tc>
        <w:tc>
          <w:tcPr>
            <w:tcW w:w="1275"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268" w:type="dxa"/>
            <w:shd w:val="clear" w:color="auto" w:fill="FFFFFF"/>
            <w:noWrap/>
            <w:hideMark/>
          </w:tcPr>
          <w:p w:rsidR="008444BD" w:rsidRPr="0081755D" w:rsidRDefault="008444BD" w:rsidP="0031663F">
            <w:pPr>
              <w:rPr>
                <w:lang w:eastAsia="en-GB"/>
              </w:rPr>
            </w:pPr>
          </w:p>
        </w:tc>
        <w:tc>
          <w:tcPr>
            <w:tcW w:w="2793" w:type="dxa"/>
            <w:vMerge w:val="restart"/>
            <w:shd w:val="clear" w:color="auto" w:fill="auto"/>
            <w:hideMark/>
          </w:tcPr>
          <w:p w:rsidR="008444BD" w:rsidRPr="0081755D" w:rsidRDefault="008444BD" w:rsidP="0031663F">
            <w:pPr>
              <w:rPr>
                <w:lang w:eastAsia="en-GB"/>
              </w:rPr>
            </w:pPr>
            <w:r w:rsidRPr="0081755D">
              <w:rPr>
                <w:sz w:val="22"/>
                <w:szCs w:val="22"/>
                <w:lang w:eastAsia="en-GB"/>
              </w:rPr>
              <w:t>▪   ООН - Хабитат</w:t>
            </w:r>
            <w:r w:rsidRPr="0081755D">
              <w:rPr>
                <w:sz w:val="22"/>
                <w:szCs w:val="22"/>
                <w:lang w:eastAsia="en-GB"/>
              </w:rPr>
              <w:br/>
              <w:t>▪   СОООН: ЦРТ, метаданные показателя 7.10</w:t>
            </w:r>
          </w:p>
        </w:tc>
      </w:tr>
      <w:tr w:rsidR="008444BD" w:rsidRPr="0081755D" w:rsidTr="0031663F">
        <w:trPr>
          <w:gridAfter w:val="1"/>
          <w:wAfter w:w="9" w:type="dxa"/>
          <w:trHeight w:val="259"/>
        </w:trPr>
        <w:tc>
          <w:tcPr>
            <w:tcW w:w="467" w:type="dxa"/>
            <w:shd w:val="clear" w:color="auto" w:fill="FFFFFF"/>
          </w:tcPr>
          <w:p w:rsidR="008444BD" w:rsidRPr="0081755D" w:rsidRDefault="008444BD" w:rsidP="0031663F">
            <w:pPr>
              <w:rPr>
                <w:lang w:eastAsia="en-GB"/>
              </w:rPr>
            </w:pPr>
            <w:r w:rsidRPr="0081755D">
              <w:rPr>
                <w:sz w:val="22"/>
                <w:szCs w:val="22"/>
                <w:lang w:eastAsia="en-GB"/>
              </w:rPr>
              <w:t>b.</w:t>
            </w:r>
          </w:p>
        </w:tc>
        <w:tc>
          <w:tcPr>
            <w:tcW w:w="3503" w:type="dxa"/>
            <w:shd w:val="clear" w:color="auto" w:fill="FFFFFF"/>
          </w:tcPr>
          <w:p w:rsidR="008444BD" w:rsidRPr="0081755D" w:rsidRDefault="008444BD" w:rsidP="0031663F">
            <w:pPr>
              <w:rPr>
                <w:lang w:eastAsia="en-GB"/>
              </w:rPr>
            </w:pPr>
            <w:r w:rsidRPr="0081755D">
              <w:rPr>
                <w:sz w:val="22"/>
                <w:szCs w:val="22"/>
                <w:lang w:eastAsia="en-GB"/>
              </w:rPr>
              <w:t>Площадь трущоб</w:t>
            </w:r>
          </w:p>
        </w:tc>
        <w:tc>
          <w:tcPr>
            <w:tcW w:w="1275" w:type="dxa"/>
            <w:shd w:val="clear" w:color="auto" w:fill="FFFFFF"/>
          </w:tcPr>
          <w:p w:rsidR="008444BD" w:rsidRPr="0081755D" w:rsidRDefault="008444BD" w:rsidP="0031663F">
            <w:pPr>
              <w:rPr>
                <w:lang w:eastAsia="en-GB"/>
              </w:rPr>
            </w:pPr>
            <w:r w:rsidRPr="0081755D">
              <w:rPr>
                <w:sz w:val="22"/>
                <w:szCs w:val="22"/>
                <w:lang w:eastAsia="en-GB"/>
              </w:rPr>
              <w:t>Площадь</w:t>
            </w:r>
          </w:p>
        </w:tc>
        <w:tc>
          <w:tcPr>
            <w:tcW w:w="2268" w:type="dxa"/>
            <w:shd w:val="clear" w:color="auto" w:fill="FFFFFF"/>
            <w:noWrap/>
          </w:tcPr>
          <w:p w:rsidR="008444BD" w:rsidRPr="0081755D" w:rsidRDefault="008444BD" w:rsidP="0031663F">
            <w:pPr>
              <w:rPr>
                <w:lang w:eastAsia="en-GB"/>
              </w:rPr>
            </w:pPr>
          </w:p>
        </w:tc>
        <w:tc>
          <w:tcPr>
            <w:tcW w:w="2793" w:type="dxa"/>
            <w:vMerge/>
            <w:shd w:val="clear" w:color="auto" w:fill="auto"/>
          </w:tcPr>
          <w:p w:rsidR="008444BD" w:rsidRPr="0081755D" w:rsidRDefault="008444BD" w:rsidP="0031663F">
            <w:pPr>
              <w:rPr>
                <w:lang w:eastAsia="en-GB"/>
              </w:rPr>
            </w:pPr>
          </w:p>
        </w:tc>
      </w:tr>
      <w:tr w:rsidR="008444BD" w:rsidRPr="0081755D" w:rsidTr="0031663F">
        <w:trPr>
          <w:gridAfter w:val="1"/>
          <w:wAfter w:w="9"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t>c.</w:t>
            </w:r>
          </w:p>
        </w:tc>
        <w:tc>
          <w:tcPr>
            <w:tcW w:w="3503" w:type="dxa"/>
            <w:shd w:val="clear" w:color="auto" w:fill="auto"/>
            <w:hideMark/>
          </w:tcPr>
          <w:p w:rsidR="008444BD" w:rsidRPr="0081755D" w:rsidRDefault="008444BD" w:rsidP="0031663F">
            <w:pPr>
              <w:rPr>
                <w:lang w:eastAsia="en-GB"/>
              </w:rPr>
            </w:pPr>
            <w:r w:rsidRPr="0081755D">
              <w:rPr>
                <w:sz w:val="22"/>
                <w:szCs w:val="22"/>
                <w:lang w:eastAsia="en-GB"/>
              </w:rPr>
              <w:t xml:space="preserve">Население, проживающее в опасных районах </w:t>
            </w:r>
          </w:p>
        </w:tc>
        <w:tc>
          <w:tcPr>
            <w:tcW w:w="1275"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268" w:type="dxa"/>
            <w:vMerge w:val="restart"/>
            <w:hideMark/>
          </w:tcPr>
          <w:p w:rsidR="008444BD" w:rsidRPr="0081755D" w:rsidRDefault="008444BD" w:rsidP="0031663F">
            <w:pPr>
              <w:rPr>
                <w:lang w:eastAsia="en-GB"/>
              </w:rPr>
            </w:pPr>
            <w:r w:rsidRPr="0081755D">
              <w:rPr>
                <w:sz w:val="22"/>
                <w:szCs w:val="22"/>
                <w:lang w:eastAsia="en-GB"/>
              </w:rPr>
              <w:t>▪   Городская местность</w:t>
            </w:r>
          </w:p>
          <w:p w:rsidR="008444BD" w:rsidRPr="0081755D" w:rsidRDefault="008444BD" w:rsidP="0031663F">
            <w:pPr>
              <w:rPr>
                <w:lang w:eastAsia="en-GB"/>
              </w:rPr>
            </w:pPr>
            <w:r w:rsidRPr="0081755D">
              <w:rPr>
                <w:sz w:val="22"/>
                <w:szCs w:val="22"/>
                <w:lang w:eastAsia="en-GB"/>
              </w:rPr>
              <w:t xml:space="preserve">▪   Сельская местность </w:t>
            </w:r>
          </w:p>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p>
        </w:tc>
        <w:tc>
          <w:tcPr>
            <w:tcW w:w="2793" w:type="dxa"/>
            <w:vMerge/>
            <w:hideMark/>
          </w:tcPr>
          <w:p w:rsidR="008444BD" w:rsidRPr="0081755D" w:rsidRDefault="008444BD" w:rsidP="0031663F">
            <w:pPr>
              <w:rPr>
                <w:lang w:eastAsia="en-GB"/>
              </w:rPr>
            </w:pPr>
          </w:p>
        </w:tc>
      </w:tr>
      <w:tr w:rsidR="008444BD" w:rsidRPr="0081755D" w:rsidTr="0031663F">
        <w:trPr>
          <w:gridAfter w:val="1"/>
          <w:wAfter w:w="9" w:type="dxa"/>
          <w:trHeight w:val="259"/>
        </w:trPr>
        <w:tc>
          <w:tcPr>
            <w:tcW w:w="467" w:type="dxa"/>
            <w:shd w:val="clear" w:color="auto" w:fill="auto"/>
            <w:hideMark/>
          </w:tcPr>
          <w:p w:rsidR="008444BD" w:rsidRPr="0081755D" w:rsidRDefault="008444BD" w:rsidP="0031663F">
            <w:pPr>
              <w:rPr>
                <w:lang w:eastAsia="en-GB"/>
              </w:rPr>
            </w:pPr>
            <w:r w:rsidRPr="0081755D">
              <w:rPr>
                <w:sz w:val="22"/>
                <w:szCs w:val="22"/>
                <w:lang w:eastAsia="en-GB"/>
              </w:rPr>
              <w:t>d.</w:t>
            </w:r>
          </w:p>
        </w:tc>
        <w:tc>
          <w:tcPr>
            <w:tcW w:w="3503" w:type="dxa"/>
            <w:shd w:val="clear" w:color="auto" w:fill="auto"/>
            <w:hideMark/>
          </w:tcPr>
          <w:p w:rsidR="008444BD" w:rsidRPr="0081755D" w:rsidRDefault="008444BD" w:rsidP="0031663F">
            <w:pPr>
              <w:rPr>
                <w:lang w:eastAsia="en-GB"/>
              </w:rPr>
            </w:pPr>
            <w:r w:rsidRPr="0081755D">
              <w:rPr>
                <w:sz w:val="22"/>
                <w:szCs w:val="22"/>
                <w:lang w:eastAsia="en-GB"/>
              </w:rPr>
              <w:t>Площадь  опасных районов</w:t>
            </w:r>
          </w:p>
        </w:tc>
        <w:tc>
          <w:tcPr>
            <w:tcW w:w="1275"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2268" w:type="dxa"/>
            <w:vMerge/>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rPr>
          <w:gridAfter w:val="1"/>
          <w:wAfter w:w="9" w:type="dxa"/>
          <w:trHeight w:val="285"/>
        </w:trPr>
        <w:tc>
          <w:tcPr>
            <w:tcW w:w="467" w:type="dxa"/>
            <w:shd w:val="clear" w:color="auto" w:fill="auto"/>
            <w:hideMark/>
          </w:tcPr>
          <w:p w:rsidR="008444BD" w:rsidRPr="0081755D" w:rsidRDefault="008444BD" w:rsidP="0031663F">
            <w:pPr>
              <w:rPr>
                <w:lang w:eastAsia="en-GB"/>
              </w:rPr>
            </w:pPr>
            <w:r w:rsidRPr="0081755D">
              <w:rPr>
                <w:sz w:val="22"/>
                <w:szCs w:val="22"/>
                <w:lang w:eastAsia="en-GB"/>
              </w:rPr>
              <w:t>e.</w:t>
            </w:r>
          </w:p>
        </w:tc>
        <w:tc>
          <w:tcPr>
            <w:tcW w:w="3503" w:type="dxa"/>
            <w:shd w:val="clear" w:color="auto" w:fill="auto"/>
            <w:hideMark/>
          </w:tcPr>
          <w:p w:rsidR="008444BD" w:rsidRPr="0081755D" w:rsidRDefault="008444BD" w:rsidP="0031663F">
            <w:pPr>
              <w:rPr>
                <w:lang w:eastAsia="en-GB"/>
              </w:rPr>
            </w:pPr>
            <w:r w:rsidRPr="0081755D">
              <w:rPr>
                <w:sz w:val="22"/>
                <w:szCs w:val="22"/>
                <w:lang w:eastAsia="en-GB"/>
              </w:rPr>
              <w:t>Население, проживающее в неформальных поселениях</w:t>
            </w:r>
          </w:p>
        </w:tc>
        <w:tc>
          <w:tcPr>
            <w:tcW w:w="1275"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268" w:type="dxa"/>
            <w:vMerge/>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r w:rsidR="008444BD" w:rsidRPr="0081755D" w:rsidTr="0031663F">
        <w:trPr>
          <w:gridAfter w:val="1"/>
          <w:wAfter w:w="9" w:type="dxa"/>
          <w:trHeight w:val="520"/>
        </w:trPr>
        <w:tc>
          <w:tcPr>
            <w:tcW w:w="467" w:type="dxa"/>
            <w:shd w:val="clear" w:color="auto" w:fill="auto"/>
          </w:tcPr>
          <w:p w:rsidR="008444BD" w:rsidRPr="0081755D" w:rsidRDefault="008444BD" w:rsidP="0031663F">
            <w:pPr>
              <w:rPr>
                <w:lang w:eastAsia="en-GB"/>
              </w:rPr>
            </w:pPr>
            <w:r w:rsidRPr="0081755D">
              <w:rPr>
                <w:sz w:val="22"/>
                <w:szCs w:val="22"/>
                <w:lang w:eastAsia="en-GB"/>
              </w:rPr>
              <w:t>f.</w:t>
            </w:r>
          </w:p>
        </w:tc>
        <w:tc>
          <w:tcPr>
            <w:tcW w:w="3503" w:type="dxa"/>
            <w:shd w:val="clear" w:color="auto" w:fill="auto"/>
          </w:tcPr>
          <w:p w:rsidR="008444BD" w:rsidRPr="0081755D" w:rsidRDefault="008444BD" w:rsidP="0031663F">
            <w:pPr>
              <w:rPr>
                <w:lang w:eastAsia="en-GB"/>
              </w:rPr>
            </w:pPr>
            <w:r w:rsidRPr="0081755D">
              <w:rPr>
                <w:sz w:val="22"/>
                <w:szCs w:val="22"/>
                <w:lang w:eastAsia="en-GB"/>
              </w:rPr>
              <w:t>Бездомное население</w:t>
            </w:r>
          </w:p>
        </w:tc>
        <w:tc>
          <w:tcPr>
            <w:tcW w:w="1275" w:type="dxa"/>
            <w:shd w:val="clear" w:color="auto" w:fill="auto"/>
          </w:tcPr>
          <w:p w:rsidR="008444BD" w:rsidRPr="0081755D" w:rsidRDefault="008444BD" w:rsidP="0031663F">
            <w:pPr>
              <w:rPr>
                <w:lang w:eastAsia="en-GB"/>
              </w:rPr>
            </w:pPr>
            <w:r w:rsidRPr="0081755D">
              <w:rPr>
                <w:sz w:val="22"/>
                <w:szCs w:val="22"/>
                <w:lang w:eastAsia="en-GB"/>
              </w:rPr>
              <w:t>Число</w:t>
            </w:r>
          </w:p>
        </w:tc>
        <w:tc>
          <w:tcPr>
            <w:tcW w:w="2268" w:type="dxa"/>
            <w:vMerge/>
          </w:tcPr>
          <w:p w:rsidR="008444BD" w:rsidRPr="0081755D" w:rsidRDefault="008444BD" w:rsidP="0031663F">
            <w:pPr>
              <w:rPr>
                <w:lang w:eastAsia="en-GB"/>
              </w:rPr>
            </w:pPr>
          </w:p>
        </w:tc>
        <w:tc>
          <w:tcPr>
            <w:tcW w:w="2793" w:type="dxa"/>
            <w:vMerge/>
          </w:tcPr>
          <w:p w:rsidR="008444BD" w:rsidRPr="0081755D" w:rsidRDefault="008444BD" w:rsidP="0031663F">
            <w:pPr>
              <w:rPr>
                <w:lang w:eastAsia="en-GB"/>
              </w:rPr>
            </w:pPr>
          </w:p>
        </w:tc>
      </w:tr>
      <w:tr w:rsidR="008444BD" w:rsidRPr="0081755D" w:rsidTr="0031663F">
        <w:trPr>
          <w:gridAfter w:val="1"/>
          <w:wAfter w:w="9" w:type="dxa"/>
          <w:trHeight w:val="520"/>
        </w:trPr>
        <w:tc>
          <w:tcPr>
            <w:tcW w:w="467" w:type="dxa"/>
            <w:shd w:val="clear" w:color="auto" w:fill="auto"/>
            <w:hideMark/>
          </w:tcPr>
          <w:p w:rsidR="008444BD" w:rsidRPr="0081755D" w:rsidRDefault="008444BD" w:rsidP="0031663F">
            <w:pPr>
              <w:rPr>
                <w:lang w:eastAsia="en-GB"/>
              </w:rPr>
            </w:pPr>
            <w:r w:rsidRPr="0081755D">
              <w:rPr>
                <w:sz w:val="22"/>
                <w:szCs w:val="22"/>
                <w:lang w:eastAsia="en-GB"/>
              </w:rPr>
              <w:t>g.</w:t>
            </w:r>
          </w:p>
        </w:tc>
        <w:tc>
          <w:tcPr>
            <w:tcW w:w="3503" w:type="dxa"/>
            <w:shd w:val="clear" w:color="auto" w:fill="auto"/>
            <w:hideMark/>
          </w:tcPr>
          <w:p w:rsidR="008444BD" w:rsidRPr="0081755D" w:rsidRDefault="008444BD" w:rsidP="0031663F">
            <w:pPr>
              <w:rPr>
                <w:lang w:eastAsia="en-GB"/>
              </w:rPr>
            </w:pPr>
            <w:r w:rsidRPr="0081755D">
              <w:rPr>
                <w:sz w:val="22"/>
                <w:szCs w:val="22"/>
                <w:lang w:eastAsia="en-GB"/>
              </w:rPr>
              <w:t>Число жилых помещений, которые построены из строительных материалов, соответствующих требованиям  национальных или местных стандартов</w:t>
            </w:r>
          </w:p>
        </w:tc>
        <w:tc>
          <w:tcPr>
            <w:tcW w:w="1275"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268" w:type="dxa"/>
            <w:vMerge/>
            <w:hideMark/>
          </w:tcPr>
          <w:p w:rsidR="008444BD" w:rsidRPr="0081755D" w:rsidRDefault="008444BD" w:rsidP="0031663F">
            <w:pPr>
              <w:rPr>
                <w:lang w:eastAsia="en-GB"/>
              </w:rPr>
            </w:pPr>
          </w:p>
        </w:tc>
        <w:tc>
          <w:tcPr>
            <w:tcW w:w="2793" w:type="dxa"/>
            <w:vMerge/>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4"/>
      </w:pPr>
      <w:bookmarkStart w:id="401" w:name="_Toc532253848"/>
      <w:bookmarkStart w:id="402" w:name="_Toc337218982"/>
      <w:bookmarkStart w:id="403" w:name="_Toc346696687"/>
      <w:r w:rsidRPr="0081755D">
        <w:t>Тема 5.1.4: Подверженность загрязнению окружающей среды</w:t>
      </w:r>
      <w:bookmarkEnd w:id="401"/>
      <w:r w:rsidRPr="0081755D">
        <w:t xml:space="preserve"> </w:t>
      </w:r>
      <w:bookmarkEnd w:id="402"/>
      <w:bookmarkEnd w:id="403"/>
    </w:p>
    <w:p w:rsidR="008444BD" w:rsidRPr="0081755D" w:rsidRDefault="008444BD" w:rsidP="008444BD"/>
    <w:p w:rsidR="008444BD" w:rsidRPr="0081755D" w:rsidRDefault="008444BD" w:rsidP="008444BD">
      <w:pPr>
        <w:pStyle w:val="a"/>
        <w:ind w:hanging="720"/>
      </w:pPr>
      <w:r w:rsidRPr="0081755D">
        <w:t>Эта тема охватывает пространственно описанные статистические данные о населении, подверженном различным уровням загрязнения воздуха и шумового загрязнения. В этой теме данные о выбросах загрязняющих веществ и подверженности загрязнению накладываются на географические и демографические данные для более точного понимания расположения групп населения, в настоящее время подвергающегося воздействию загрязняющих веществ, и тех, кто подвергнется наибольшему риску в будущем. Геопространственная информация о выбросах загрязняющих веществ на местах чрезвычайно важна для политики охраны окружающей среды и экологического здоровья, особенно в крупных городах. Статистика по этой теме включает в себя количество людей, подвергающихся воздействию воздушных или шумовых загрязнителей в основных городах. Данные получают от НСС путем проведения переписей и обследований (демографическая статистика), от природоохранных органов (выбросы загрязняющих веществ) и географических или картографических органов.</w:t>
      </w:r>
      <w:r w:rsidRPr="0081755D">
        <w:rPr>
          <w:color w:val="FFFFFF"/>
        </w:rPr>
        <w:t xml:space="preserve"> </w:t>
      </w:r>
    </w:p>
    <w:p w:rsidR="008444BD" w:rsidRPr="0081755D" w:rsidRDefault="008444BD" w:rsidP="008444BD">
      <w:pPr>
        <w:pStyle w:val="8"/>
      </w:pPr>
      <w:bookmarkStart w:id="404" w:name="_Toc531619271"/>
      <w:r w:rsidRPr="0081755D">
        <w:lastRenderedPageBreak/>
        <w:t>Таблица 3.5.1.4: Статистические данные и связанная с ними информация по Теме 5.1.4</w:t>
      </w:r>
      <w:bookmarkEnd w:id="404"/>
    </w:p>
    <w:tbl>
      <w:tblPr>
        <w:tblW w:w="10315" w:type="dxa"/>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67"/>
        <w:gridCol w:w="3458"/>
        <w:gridCol w:w="45"/>
        <w:gridCol w:w="1417"/>
        <w:gridCol w:w="2082"/>
        <w:gridCol w:w="44"/>
        <w:gridCol w:w="2793"/>
        <w:gridCol w:w="9"/>
      </w:tblGrid>
      <w:tr w:rsidR="008444BD" w:rsidRPr="0081755D" w:rsidTr="0031663F">
        <w:trPr>
          <w:gridAfter w:val="1"/>
          <w:wAfter w:w="9" w:type="dxa"/>
          <w:trHeight w:val="660"/>
        </w:trPr>
        <w:tc>
          <w:tcPr>
            <w:tcW w:w="10306" w:type="dxa"/>
            <w:gridSpan w:val="7"/>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5: Населенные пункты и экологическое здоровье</w:t>
            </w:r>
          </w:p>
        </w:tc>
      </w:tr>
      <w:tr w:rsidR="008444BD" w:rsidRPr="0081755D" w:rsidTr="0031663F">
        <w:trPr>
          <w:gridAfter w:val="1"/>
          <w:wAfter w:w="9" w:type="dxa"/>
          <w:trHeight w:val="660"/>
        </w:trPr>
        <w:tc>
          <w:tcPr>
            <w:tcW w:w="10306" w:type="dxa"/>
            <w:gridSpan w:val="7"/>
            <w:vMerge/>
            <w:vAlign w:val="center"/>
            <w:hideMark/>
          </w:tcPr>
          <w:p w:rsidR="008444BD" w:rsidRPr="0081755D" w:rsidRDefault="008444BD" w:rsidP="0031663F">
            <w:pPr>
              <w:rPr>
                <w:bCs/>
                <w:lang w:eastAsia="en-GB"/>
              </w:rPr>
            </w:pPr>
          </w:p>
        </w:tc>
      </w:tr>
      <w:tr w:rsidR="008444BD" w:rsidRPr="0081755D" w:rsidTr="0031663F">
        <w:trPr>
          <w:gridAfter w:val="1"/>
          <w:wAfter w:w="9" w:type="dxa"/>
          <w:trHeight w:val="360"/>
        </w:trPr>
        <w:tc>
          <w:tcPr>
            <w:tcW w:w="10306" w:type="dxa"/>
            <w:gridSpan w:val="7"/>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5.1: Населенные пункты</w:t>
            </w:r>
          </w:p>
        </w:tc>
      </w:tr>
      <w:tr w:rsidR="008444BD" w:rsidRPr="0081755D" w:rsidTr="0031663F">
        <w:trPr>
          <w:gridAfter w:val="1"/>
          <w:wAfter w:w="9" w:type="dxa"/>
          <w:trHeight w:val="360"/>
        </w:trPr>
        <w:tc>
          <w:tcPr>
            <w:tcW w:w="10306" w:type="dxa"/>
            <w:gridSpan w:val="7"/>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sz w:val="22"/>
                <w:szCs w:val="22"/>
                <w:lang w:eastAsia="zh-CN"/>
              </w:rPr>
              <w:t>Тема 5.1.4: Подверженность загрязнению окружающей среды</w:t>
            </w:r>
          </w:p>
        </w:tc>
      </w:tr>
      <w:tr w:rsidR="008444BD" w:rsidRPr="0081755D" w:rsidTr="0031663F">
        <w:tc>
          <w:tcPr>
            <w:tcW w:w="3970" w:type="dxa"/>
            <w:gridSpan w:val="3"/>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417"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126" w:type="dxa"/>
            <w:gridSpan w:val="2"/>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802" w:type="dxa"/>
            <w:gridSpan w:val="2"/>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c>
          <w:tcPr>
            <w:tcW w:w="3970" w:type="dxa"/>
            <w:gridSpan w:val="3"/>
            <w:shd w:val="clear" w:color="auto" w:fill="auto"/>
            <w:vAlign w:val="center"/>
            <w:hideMark/>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417" w:type="dxa"/>
            <w:vMerge/>
            <w:vAlign w:val="center"/>
            <w:hideMark/>
          </w:tcPr>
          <w:p w:rsidR="008444BD" w:rsidRPr="0081755D" w:rsidRDefault="008444BD" w:rsidP="0031663F">
            <w:pPr>
              <w:rPr>
                <w:bCs/>
                <w:lang w:eastAsia="en-GB"/>
              </w:rPr>
            </w:pPr>
          </w:p>
        </w:tc>
        <w:tc>
          <w:tcPr>
            <w:tcW w:w="2126" w:type="dxa"/>
            <w:gridSpan w:val="2"/>
            <w:vMerge/>
            <w:vAlign w:val="center"/>
            <w:hideMark/>
          </w:tcPr>
          <w:p w:rsidR="008444BD" w:rsidRPr="0081755D" w:rsidRDefault="008444BD" w:rsidP="0031663F">
            <w:pPr>
              <w:rPr>
                <w:bCs/>
                <w:lang w:eastAsia="en-GB"/>
              </w:rPr>
            </w:pPr>
          </w:p>
        </w:tc>
        <w:tc>
          <w:tcPr>
            <w:tcW w:w="2802" w:type="dxa"/>
            <w:gridSpan w:val="2"/>
            <w:vMerge/>
            <w:vAlign w:val="center"/>
            <w:hideMark/>
          </w:tcPr>
          <w:p w:rsidR="008444BD" w:rsidRPr="0081755D" w:rsidRDefault="008444BD" w:rsidP="0031663F">
            <w:pPr>
              <w:rPr>
                <w:bCs/>
                <w:lang w:eastAsia="en-GB"/>
              </w:rPr>
            </w:pPr>
          </w:p>
        </w:tc>
      </w:tr>
      <w:tr w:rsidR="008444BD" w:rsidRPr="0081755D" w:rsidTr="0031663F">
        <w:trPr>
          <w:gridAfter w:val="1"/>
          <w:wAfter w:w="9" w:type="dxa"/>
          <w:trHeight w:val="503"/>
        </w:trPr>
        <w:tc>
          <w:tcPr>
            <w:tcW w:w="467"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458" w:type="dxa"/>
            <w:shd w:val="clear" w:color="auto" w:fill="auto"/>
            <w:hideMark/>
          </w:tcPr>
          <w:p w:rsidR="008444BD" w:rsidRPr="0081755D" w:rsidRDefault="008444BD" w:rsidP="0031663F">
            <w:pPr>
              <w:rPr>
                <w:lang w:eastAsia="en-GB"/>
              </w:rPr>
            </w:pPr>
            <w:r w:rsidRPr="0081755D">
              <w:rPr>
                <w:sz w:val="22"/>
                <w:szCs w:val="22"/>
                <w:lang w:eastAsia="en-GB"/>
              </w:rPr>
              <w:t>Население, подверженное загрязнению атмосферного воздуха в крупных городах</w:t>
            </w:r>
          </w:p>
        </w:tc>
        <w:tc>
          <w:tcPr>
            <w:tcW w:w="1462" w:type="dxa"/>
            <w:gridSpan w:val="2"/>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082" w:type="dxa"/>
            <w:shd w:val="clear" w:color="auto" w:fill="auto"/>
            <w:hideMark/>
          </w:tcPr>
          <w:p w:rsidR="008444BD" w:rsidRPr="0081755D" w:rsidRDefault="008444BD" w:rsidP="0031663F">
            <w:pPr>
              <w:rPr>
                <w:lang w:eastAsia="en-GB"/>
              </w:rPr>
            </w:pPr>
            <w:r w:rsidRPr="0081755D">
              <w:rPr>
                <w:sz w:val="22"/>
                <w:szCs w:val="22"/>
                <w:lang w:eastAsia="en-GB"/>
              </w:rPr>
              <w:t>▪   По загрязнителям (напр., SO</w:t>
            </w:r>
            <w:r w:rsidRPr="0081755D">
              <w:rPr>
                <w:sz w:val="22"/>
                <w:szCs w:val="22"/>
                <w:vertAlign w:val="subscript"/>
                <w:lang w:eastAsia="en-GB"/>
              </w:rPr>
              <w:t>2</w:t>
            </w:r>
            <w:r w:rsidRPr="0081755D">
              <w:rPr>
                <w:sz w:val="22"/>
                <w:szCs w:val="22"/>
                <w:lang w:eastAsia="en-GB"/>
              </w:rPr>
              <w:t>, NO</w:t>
            </w:r>
            <w:r w:rsidRPr="0081755D">
              <w:rPr>
                <w:sz w:val="22"/>
                <w:szCs w:val="22"/>
                <w:vertAlign w:val="subscript"/>
                <w:lang w:eastAsia="en-GB"/>
              </w:rPr>
              <w:t>x</w:t>
            </w:r>
            <w:r w:rsidRPr="0081755D">
              <w:rPr>
                <w:sz w:val="22"/>
                <w:szCs w:val="22"/>
                <w:lang w:eastAsia="en-GB"/>
              </w:rPr>
              <w:t>, O</w:t>
            </w:r>
            <w:r w:rsidRPr="0081755D">
              <w:rPr>
                <w:sz w:val="22"/>
                <w:szCs w:val="22"/>
                <w:vertAlign w:val="subscript"/>
                <w:lang w:eastAsia="en-GB"/>
              </w:rPr>
              <w:t>3</w:t>
            </w:r>
            <w:r w:rsidRPr="0081755D">
              <w:rPr>
                <w:sz w:val="22"/>
                <w:szCs w:val="22"/>
                <w:lang w:eastAsia="en-GB"/>
              </w:rPr>
              <w:t>)</w:t>
            </w:r>
          </w:p>
        </w:tc>
        <w:tc>
          <w:tcPr>
            <w:tcW w:w="2837" w:type="dxa"/>
            <w:gridSpan w:val="2"/>
            <w:vMerge w:val="restart"/>
            <w:shd w:val="clear" w:color="auto" w:fill="auto"/>
            <w:hideMark/>
          </w:tcPr>
          <w:p w:rsidR="008444BD" w:rsidRPr="0081755D" w:rsidRDefault="008444BD" w:rsidP="0031663F">
            <w:pPr>
              <w:rPr>
                <w:lang w:eastAsia="en-GB"/>
              </w:rPr>
            </w:pPr>
            <w:r w:rsidRPr="0081755D">
              <w:rPr>
                <w:sz w:val="22"/>
                <w:szCs w:val="22"/>
                <w:lang w:eastAsia="en-GB"/>
              </w:rPr>
              <w:t>▪   ВОЗ</w:t>
            </w:r>
          </w:p>
        </w:tc>
      </w:tr>
      <w:tr w:rsidR="008444BD" w:rsidRPr="0081755D" w:rsidTr="0031663F">
        <w:trPr>
          <w:gridAfter w:val="1"/>
          <w:wAfter w:w="9" w:type="dxa"/>
          <w:trHeight w:val="318"/>
        </w:trPr>
        <w:tc>
          <w:tcPr>
            <w:tcW w:w="467" w:type="dxa"/>
            <w:shd w:val="clear" w:color="auto" w:fill="auto"/>
            <w:hideMark/>
          </w:tcPr>
          <w:p w:rsidR="008444BD" w:rsidRPr="0081755D" w:rsidRDefault="008444BD" w:rsidP="0031663F">
            <w:pPr>
              <w:rPr>
                <w:lang w:eastAsia="en-GB"/>
              </w:rPr>
            </w:pPr>
            <w:r w:rsidRPr="0081755D">
              <w:rPr>
                <w:sz w:val="22"/>
                <w:szCs w:val="22"/>
                <w:lang w:eastAsia="en-GB"/>
              </w:rPr>
              <w:t>b.</w:t>
            </w:r>
          </w:p>
        </w:tc>
        <w:tc>
          <w:tcPr>
            <w:tcW w:w="3458" w:type="dxa"/>
            <w:shd w:val="clear" w:color="auto" w:fill="auto"/>
            <w:hideMark/>
          </w:tcPr>
          <w:p w:rsidR="008444BD" w:rsidRPr="0081755D" w:rsidRDefault="008444BD" w:rsidP="0031663F">
            <w:pPr>
              <w:rPr>
                <w:lang w:eastAsia="en-GB"/>
              </w:rPr>
            </w:pPr>
            <w:r w:rsidRPr="0081755D">
              <w:rPr>
                <w:sz w:val="22"/>
                <w:szCs w:val="22"/>
                <w:lang w:eastAsia="en-GB"/>
              </w:rPr>
              <w:t>Население, подверженное шумовому воздействию в крупных городах</w:t>
            </w:r>
          </w:p>
        </w:tc>
        <w:tc>
          <w:tcPr>
            <w:tcW w:w="1462" w:type="dxa"/>
            <w:gridSpan w:val="2"/>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082"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2837" w:type="dxa"/>
            <w:gridSpan w:val="2"/>
            <w:vMerge/>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4"/>
      </w:pPr>
      <w:bookmarkStart w:id="405" w:name="_Toc337218983"/>
      <w:bookmarkStart w:id="406" w:name="_Toc346696688"/>
      <w:bookmarkStart w:id="407" w:name="_Toc532253849"/>
      <w:r w:rsidRPr="0081755D">
        <w:t xml:space="preserve">Тема 5.1.5: </w:t>
      </w:r>
      <w:bookmarkEnd w:id="405"/>
      <w:bookmarkEnd w:id="406"/>
      <w:r w:rsidRPr="0081755D">
        <w:t>Проблемы окружающей среды, характерные для городских поселений</w:t>
      </w:r>
      <w:bookmarkEnd w:id="407"/>
    </w:p>
    <w:p w:rsidR="008444BD" w:rsidRPr="0081755D" w:rsidRDefault="008444BD" w:rsidP="008444BD"/>
    <w:p w:rsidR="008444BD" w:rsidRPr="0081755D" w:rsidRDefault="008444BD" w:rsidP="008444BD">
      <w:pPr>
        <w:pStyle w:val="a"/>
        <w:ind w:hanging="810"/>
      </w:pPr>
      <w:r w:rsidRPr="0081755D">
        <w:t xml:space="preserve">Растущая доля населения мира </w:t>
      </w:r>
      <w:r w:rsidRPr="0081755D">
        <w:noBreakHyphen/>
        <w:t xml:space="preserve"> в настоящее время более половины </w:t>
      </w:r>
      <w:r w:rsidRPr="0081755D">
        <w:noBreakHyphen/>
        <w:t xml:space="preserve"> живет в городах. Эта тема предназначена для организации вопросов, имеющих особое значение для этой части населения. В зависимости от национальных и местных условий и приоритетов сюда должны быть включены дополнительные проблемы городов, касающиеся окружающей среды. Такие проблемы могут включать в себя - но не ограничиваются ими - масштабы разрастания городов, наличие зеленых зон для городских жителей, преобладающие виды транспорта в городских районах и между ними, а также наличие и эффективность городского планирования и зонирования.</w:t>
      </w:r>
    </w:p>
    <w:p w:rsidR="008444BD" w:rsidRPr="0081755D" w:rsidRDefault="008444BD" w:rsidP="008444BD"/>
    <w:p w:rsidR="008444BD" w:rsidRPr="0081755D" w:rsidRDefault="008444BD" w:rsidP="008444BD">
      <w:pPr>
        <w:pStyle w:val="a"/>
        <w:ind w:hanging="810"/>
      </w:pPr>
      <w:r w:rsidRPr="0081755D">
        <w:t>Что касается транспорта, то статистика может отражать количество частных, общественных и коммерческих транспортных средств по типу двигателя, а также развитие инфраструктуры дорог. Самое главное, что с точки зрения статистики окружающей среды дополнительная статистика должна включать в себя количество пассажиров, перевозимых системами общественного транспорта, и количество пассажиров, ежегодно перевозимых гибридными и электрическими видами транспорта.</w:t>
      </w:r>
    </w:p>
    <w:p w:rsidR="008444BD" w:rsidRPr="0081755D" w:rsidRDefault="008444BD" w:rsidP="008444BD"/>
    <w:p w:rsidR="008444BD" w:rsidRPr="0081755D" w:rsidRDefault="008444BD" w:rsidP="008444BD">
      <w:pPr>
        <w:pStyle w:val="a"/>
        <w:ind w:hanging="720"/>
        <w:rPr>
          <w:lang w:eastAsia="zh-CN"/>
        </w:rPr>
      </w:pPr>
      <w:r w:rsidRPr="0081755D">
        <w:t>Источниками данных для этой темы являются административные данные и дистанционное зондирование. Типичными партнерами НСС являются муниципальные власти, органы городского планирования и жилищные органы, ответственные за зонирование, транспортные органы и городские исследовательские центры.</w:t>
      </w:r>
    </w:p>
    <w:p w:rsidR="008444BD" w:rsidRPr="0081755D" w:rsidRDefault="008444BD" w:rsidP="008444BD">
      <w:pPr>
        <w:rPr>
          <w:lang w:eastAsia="zh-CN"/>
        </w:rPr>
      </w:pPr>
    </w:p>
    <w:p w:rsidR="008444BD" w:rsidRPr="0081755D" w:rsidRDefault="008444BD" w:rsidP="008444BD">
      <w:pPr>
        <w:pStyle w:val="8"/>
      </w:pPr>
      <w:bookmarkStart w:id="408" w:name="_Toc531619272"/>
      <w:r w:rsidRPr="0081755D">
        <w:lastRenderedPageBreak/>
        <w:t>Таблица 3.5.1.5: Статистические данные и связанная с ними информация по Теме 5.1.5</w:t>
      </w:r>
      <w:bookmarkEnd w:id="408"/>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33"/>
        <w:gridCol w:w="3458"/>
        <w:gridCol w:w="1843"/>
        <w:gridCol w:w="1701"/>
        <w:gridCol w:w="2837"/>
      </w:tblGrid>
      <w:tr w:rsidR="008444BD" w:rsidRPr="0081755D" w:rsidTr="0031663F">
        <w:trPr>
          <w:trHeight w:val="660"/>
        </w:trPr>
        <w:tc>
          <w:tcPr>
            <w:tcW w:w="10272"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5: Населенные пункты и экологическое здоровье</w:t>
            </w:r>
          </w:p>
        </w:tc>
      </w:tr>
      <w:tr w:rsidR="008444BD" w:rsidRPr="0081755D" w:rsidTr="0031663F">
        <w:trPr>
          <w:trHeight w:val="660"/>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rPr>
          <w:trHeight w:val="360"/>
        </w:trPr>
        <w:tc>
          <w:tcPr>
            <w:tcW w:w="10272"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5.1: Населенные пункты</w:t>
            </w:r>
          </w:p>
        </w:tc>
      </w:tr>
      <w:tr w:rsidR="008444BD" w:rsidRPr="0081755D" w:rsidTr="0031663F">
        <w:trPr>
          <w:trHeight w:val="360"/>
        </w:trPr>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5.1.5: Проблемы окружающей среды, характерные для городских поселений</w:t>
            </w:r>
          </w:p>
        </w:tc>
      </w:tr>
      <w:tr w:rsidR="008444BD" w:rsidRPr="0081755D" w:rsidTr="0031663F">
        <w:trPr>
          <w:trHeight w:val="363"/>
        </w:trPr>
        <w:tc>
          <w:tcPr>
            <w:tcW w:w="3891"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843"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1701"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837"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rPr>
          <w:trHeight w:val="363"/>
        </w:trPr>
        <w:tc>
          <w:tcPr>
            <w:tcW w:w="3891" w:type="dxa"/>
            <w:gridSpan w:val="2"/>
            <w:shd w:val="clear" w:color="auto" w:fill="auto"/>
            <w:vAlign w:val="center"/>
          </w:tcPr>
          <w:p w:rsidR="008444BD" w:rsidRPr="0081755D" w:rsidRDefault="008444BD" w:rsidP="0031663F">
            <w:pPr>
              <w:rPr>
                <w:lang w:eastAsia="en-GB"/>
              </w:rPr>
            </w:pPr>
            <w:r w:rsidRPr="0081755D">
              <w:rPr>
                <w:sz w:val="22"/>
                <w:szCs w:val="22"/>
                <w:lang w:eastAsia="en-GB"/>
              </w:rPr>
              <w:t>(</w:t>
            </w:r>
            <w:r w:rsidRPr="0081755D">
              <w:rPr>
                <w:b/>
                <w:bCs/>
                <w:sz w:val="22"/>
                <w:szCs w:val="22"/>
                <w:lang w:eastAsia="en-GB"/>
              </w:rPr>
              <w:t xml:space="preserve">Жирный шрифт </w:t>
            </w:r>
            <w:r w:rsidRPr="0081755D">
              <w:rPr>
                <w:bCs/>
                <w:sz w:val="22"/>
                <w:szCs w:val="22"/>
                <w:lang w:eastAsia="en-GB"/>
              </w:rPr>
              <w:t xml:space="preserve">- Набор ключевых показателей / Уровень 1, Обычный шрифт - Уровень 2, </w:t>
            </w:r>
            <w:r w:rsidRPr="0081755D">
              <w:rPr>
                <w:bCs/>
                <w:i/>
                <w:sz w:val="22"/>
                <w:szCs w:val="22"/>
                <w:lang w:eastAsia="en-GB"/>
              </w:rPr>
              <w:t xml:space="preserve"> Курсив - Уровень 3)</w:t>
            </w:r>
          </w:p>
        </w:tc>
        <w:tc>
          <w:tcPr>
            <w:tcW w:w="1843" w:type="dxa"/>
            <w:vMerge/>
            <w:shd w:val="clear" w:color="auto" w:fill="auto"/>
            <w:vAlign w:val="center"/>
          </w:tcPr>
          <w:p w:rsidR="008444BD" w:rsidRPr="0081755D" w:rsidRDefault="008444BD" w:rsidP="0031663F">
            <w:pPr>
              <w:rPr>
                <w:bCs/>
                <w:lang w:eastAsia="en-GB"/>
              </w:rPr>
            </w:pPr>
          </w:p>
        </w:tc>
        <w:tc>
          <w:tcPr>
            <w:tcW w:w="1701" w:type="dxa"/>
            <w:vMerge/>
            <w:shd w:val="clear" w:color="auto" w:fill="auto"/>
            <w:vAlign w:val="center"/>
          </w:tcPr>
          <w:p w:rsidR="008444BD" w:rsidRPr="0081755D" w:rsidRDefault="008444BD" w:rsidP="0031663F">
            <w:pPr>
              <w:rPr>
                <w:bCs/>
                <w:lang w:eastAsia="en-GB"/>
              </w:rPr>
            </w:pPr>
          </w:p>
        </w:tc>
        <w:tc>
          <w:tcPr>
            <w:tcW w:w="2837" w:type="dxa"/>
            <w:vMerge/>
            <w:shd w:val="clear" w:color="auto" w:fill="auto"/>
            <w:vAlign w:val="center"/>
          </w:tcPr>
          <w:p w:rsidR="008444BD" w:rsidRPr="0081755D" w:rsidRDefault="008444BD" w:rsidP="0031663F">
            <w:pPr>
              <w:rPr>
                <w:bCs/>
                <w:lang w:eastAsia="en-GB"/>
              </w:rPr>
            </w:pPr>
          </w:p>
        </w:tc>
      </w:tr>
      <w:tr w:rsidR="008444BD" w:rsidRPr="0081755D" w:rsidTr="0031663F">
        <w:trPr>
          <w:trHeight w:val="255"/>
        </w:trPr>
        <w:tc>
          <w:tcPr>
            <w:tcW w:w="433" w:type="dxa"/>
            <w:shd w:val="clear" w:color="auto" w:fill="auto"/>
            <w:noWrap/>
            <w:hideMark/>
          </w:tcPr>
          <w:p w:rsidR="008444BD" w:rsidRPr="0081755D" w:rsidRDefault="008444BD" w:rsidP="0031663F">
            <w:pPr>
              <w:rPr>
                <w:lang w:eastAsia="en-GB"/>
              </w:rPr>
            </w:pPr>
            <w:r w:rsidRPr="0081755D">
              <w:rPr>
                <w:sz w:val="22"/>
                <w:szCs w:val="22"/>
                <w:lang w:eastAsia="en-GB"/>
              </w:rPr>
              <w:t>a.</w:t>
            </w:r>
          </w:p>
        </w:tc>
        <w:tc>
          <w:tcPr>
            <w:tcW w:w="3458" w:type="dxa"/>
            <w:shd w:val="clear" w:color="auto" w:fill="auto"/>
            <w:hideMark/>
          </w:tcPr>
          <w:p w:rsidR="008444BD" w:rsidRPr="0081755D" w:rsidRDefault="008444BD" w:rsidP="0031663F">
            <w:pPr>
              <w:rPr>
                <w:lang w:eastAsia="en-GB"/>
              </w:rPr>
            </w:pPr>
            <w:r w:rsidRPr="0081755D">
              <w:rPr>
                <w:sz w:val="22"/>
                <w:szCs w:val="22"/>
                <w:lang w:eastAsia="en-GB"/>
              </w:rPr>
              <w:t>Степень разрастания городов</w:t>
            </w:r>
          </w:p>
        </w:tc>
        <w:tc>
          <w:tcPr>
            <w:tcW w:w="1843"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1701"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2837" w:type="dxa"/>
            <w:vMerge w:val="restart"/>
            <w:shd w:val="clear" w:color="auto" w:fill="auto"/>
            <w:hideMark/>
          </w:tcPr>
          <w:p w:rsidR="008444BD" w:rsidRPr="0081755D" w:rsidRDefault="008444BD" w:rsidP="0031663F">
            <w:pPr>
              <w:rPr>
                <w:lang w:eastAsia="en-GB"/>
              </w:rPr>
            </w:pPr>
            <w:r w:rsidRPr="0081755D">
              <w:rPr>
                <w:sz w:val="22"/>
                <w:szCs w:val="22"/>
                <w:lang w:eastAsia="en-GB"/>
              </w:rPr>
              <w:t>▪   ООН - Хабитат</w:t>
            </w:r>
            <w:r w:rsidRPr="0081755D">
              <w:rPr>
                <w:sz w:val="22"/>
                <w:szCs w:val="22"/>
                <w:lang w:eastAsia="en-GB"/>
              </w:rPr>
              <w:br/>
              <w:t>▪   ВОЗ</w:t>
            </w:r>
            <w:r w:rsidRPr="0081755D">
              <w:rPr>
                <w:sz w:val="22"/>
                <w:szCs w:val="22"/>
                <w:lang w:eastAsia="en-GB"/>
              </w:rPr>
              <w:br/>
              <w:t xml:space="preserve">▪   Сектор ЮНЕП по городской окружающей среде </w:t>
            </w:r>
          </w:p>
        </w:tc>
      </w:tr>
      <w:tr w:rsidR="008444BD" w:rsidRPr="0081755D" w:rsidTr="0031663F">
        <w:trPr>
          <w:trHeight w:val="300"/>
        </w:trPr>
        <w:tc>
          <w:tcPr>
            <w:tcW w:w="433" w:type="dxa"/>
            <w:shd w:val="clear" w:color="auto" w:fill="auto"/>
            <w:noWrap/>
            <w:hideMark/>
          </w:tcPr>
          <w:p w:rsidR="008444BD" w:rsidRPr="0081755D" w:rsidRDefault="008444BD" w:rsidP="0031663F">
            <w:pPr>
              <w:rPr>
                <w:lang w:eastAsia="en-GB"/>
              </w:rPr>
            </w:pPr>
            <w:r w:rsidRPr="0081755D">
              <w:rPr>
                <w:sz w:val="22"/>
                <w:szCs w:val="22"/>
                <w:lang w:eastAsia="en-GB"/>
              </w:rPr>
              <w:t>b.</w:t>
            </w:r>
          </w:p>
        </w:tc>
        <w:tc>
          <w:tcPr>
            <w:tcW w:w="3458" w:type="dxa"/>
            <w:shd w:val="clear" w:color="auto" w:fill="auto"/>
            <w:hideMark/>
          </w:tcPr>
          <w:p w:rsidR="008444BD" w:rsidRPr="0081755D" w:rsidRDefault="008444BD" w:rsidP="0031663F">
            <w:pPr>
              <w:rPr>
                <w:lang w:eastAsia="en-GB"/>
              </w:rPr>
            </w:pPr>
            <w:r w:rsidRPr="0081755D">
              <w:rPr>
                <w:sz w:val="22"/>
                <w:szCs w:val="22"/>
                <w:lang w:eastAsia="en-GB"/>
              </w:rPr>
              <w:t>Имеющиеся зеленые массивы</w:t>
            </w:r>
          </w:p>
        </w:tc>
        <w:tc>
          <w:tcPr>
            <w:tcW w:w="1843" w:type="dxa"/>
            <w:shd w:val="clear" w:color="auto" w:fill="auto"/>
            <w:hideMark/>
          </w:tcPr>
          <w:p w:rsidR="008444BD" w:rsidRPr="0081755D" w:rsidRDefault="008444BD" w:rsidP="0031663F">
            <w:pPr>
              <w:rPr>
                <w:lang w:eastAsia="en-GB"/>
              </w:rPr>
            </w:pPr>
            <w:r w:rsidRPr="0081755D">
              <w:rPr>
                <w:sz w:val="22"/>
                <w:szCs w:val="22"/>
                <w:lang w:eastAsia="en-GB"/>
              </w:rPr>
              <w:t>Площадь</w:t>
            </w:r>
          </w:p>
        </w:tc>
        <w:tc>
          <w:tcPr>
            <w:tcW w:w="1701"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2837" w:type="dxa"/>
            <w:vMerge/>
            <w:hideMark/>
          </w:tcPr>
          <w:p w:rsidR="008444BD" w:rsidRPr="0081755D" w:rsidRDefault="008444BD" w:rsidP="0031663F">
            <w:pPr>
              <w:rPr>
                <w:lang w:eastAsia="en-GB"/>
              </w:rPr>
            </w:pPr>
          </w:p>
        </w:tc>
      </w:tr>
      <w:tr w:rsidR="008444BD" w:rsidRPr="0081755D" w:rsidTr="0031663F">
        <w:trPr>
          <w:trHeight w:val="475"/>
        </w:trPr>
        <w:tc>
          <w:tcPr>
            <w:tcW w:w="433" w:type="dxa"/>
            <w:shd w:val="clear" w:color="auto" w:fill="auto"/>
            <w:noWrap/>
            <w:hideMark/>
          </w:tcPr>
          <w:p w:rsidR="008444BD" w:rsidRPr="0081755D" w:rsidRDefault="008444BD" w:rsidP="0031663F">
            <w:pPr>
              <w:rPr>
                <w:lang w:eastAsia="en-GB"/>
              </w:rPr>
            </w:pPr>
            <w:r w:rsidRPr="0081755D">
              <w:rPr>
                <w:sz w:val="22"/>
                <w:szCs w:val="22"/>
                <w:lang w:eastAsia="en-GB"/>
              </w:rPr>
              <w:t>c.</w:t>
            </w:r>
          </w:p>
        </w:tc>
        <w:tc>
          <w:tcPr>
            <w:tcW w:w="3458" w:type="dxa"/>
            <w:shd w:val="clear" w:color="auto" w:fill="auto"/>
            <w:hideMark/>
          </w:tcPr>
          <w:p w:rsidR="008444BD" w:rsidRPr="0081755D" w:rsidRDefault="008444BD" w:rsidP="0031663F">
            <w:pPr>
              <w:rPr>
                <w:bCs/>
                <w:lang w:eastAsia="en-GB"/>
              </w:rPr>
            </w:pPr>
            <w:r w:rsidRPr="0081755D">
              <w:rPr>
                <w:bCs/>
                <w:sz w:val="22"/>
                <w:szCs w:val="22"/>
                <w:lang w:eastAsia="en-GB"/>
              </w:rPr>
              <w:t>Количество частных и общественных транспортных средств</w:t>
            </w:r>
          </w:p>
        </w:tc>
        <w:tc>
          <w:tcPr>
            <w:tcW w:w="1843"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1701" w:type="dxa"/>
            <w:shd w:val="clear" w:color="auto" w:fill="auto"/>
            <w:hideMark/>
          </w:tcPr>
          <w:p w:rsidR="008444BD" w:rsidRPr="0081755D" w:rsidRDefault="008444BD" w:rsidP="0031663F">
            <w:pPr>
              <w:rPr>
                <w:lang w:eastAsia="en-GB"/>
              </w:rPr>
            </w:pPr>
            <w:r w:rsidRPr="0081755D">
              <w:rPr>
                <w:sz w:val="22"/>
                <w:szCs w:val="22"/>
                <w:lang w:eastAsia="en-GB"/>
              </w:rPr>
              <w:t>▪   По типам двигателя или по типам топлива</w:t>
            </w:r>
          </w:p>
        </w:tc>
        <w:tc>
          <w:tcPr>
            <w:tcW w:w="2837" w:type="dxa"/>
            <w:vMerge/>
            <w:hideMark/>
          </w:tcPr>
          <w:p w:rsidR="008444BD" w:rsidRPr="0081755D" w:rsidRDefault="008444BD" w:rsidP="0031663F">
            <w:pPr>
              <w:rPr>
                <w:lang w:eastAsia="en-GB"/>
              </w:rPr>
            </w:pPr>
          </w:p>
        </w:tc>
      </w:tr>
      <w:tr w:rsidR="008444BD" w:rsidRPr="0081755D" w:rsidTr="0031663F">
        <w:trPr>
          <w:trHeight w:val="330"/>
        </w:trPr>
        <w:tc>
          <w:tcPr>
            <w:tcW w:w="433" w:type="dxa"/>
            <w:shd w:val="clear" w:color="auto" w:fill="auto"/>
            <w:hideMark/>
          </w:tcPr>
          <w:p w:rsidR="008444BD" w:rsidRPr="0081755D" w:rsidRDefault="008444BD" w:rsidP="0031663F">
            <w:pPr>
              <w:rPr>
                <w:lang w:eastAsia="en-GB"/>
              </w:rPr>
            </w:pPr>
            <w:r w:rsidRPr="0081755D">
              <w:rPr>
                <w:sz w:val="22"/>
                <w:szCs w:val="22"/>
                <w:lang w:eastAsia="en-GB"/>
              </w:rPr>
              <w:t>d.</w:t>
            </w:r>
          </w:p>
        </w:tc>
        <w:tc>
          <w:tcPr>
            <w:tcW w:w="3458" w:type="dxa"/>
            <w:shd w:val="clear" w:color="auto" w:fill="auto"/>
            <w:hideMark/>
          </w:tcPr>
          <w:p w:rsidR="008444BD" w:rsidRPr="0081755D" w:rsidRDefault="008444BD" w:rsidP="0031663F">
            <w:pPr>
              <w:rPr>
                <w:lang w:eastAsia="en-GB"/>
              </w:rPr>
            </w:pPr>
            <w:r w:rsidRPr="0081755D">
              <w:rPr>
                <w:sz w:val="22"/>
                <w:szCs w:val="22"/>
                <w:lang w:eastAsia="en-GB"/>
              </w:rPr>
              <w:t>Население, пользующееся общественным транспортом</w:t>
            </w:r>
          </w:p>
        </w:tc>
        <w:tc>
          <w:tcPr>
            <w:tcW w:w="1843"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1701"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2837" w:type="dxa"/>
            <w:vMerge/>
            <w:hideMark/>
          </w:tcPr>
          <w:p w:rsidR="008444BD" w:rsidRPr="0081755D" w:rsidRDefault="008444BD" w:rsidP="0031663F">
            <w:pPr>
              <w:rPr>
                <w:lang w:eastAsia="en-GB"/>
              </w:rPr>
            </w:pPr>
          </w:p>
        </w:tc>
      </w:tr>
      <w:tr w:rsidR="008444BD" w:rsidRPr="0081755D" w:rsidTr="0031663F">
        <w:trPr>
          <w:trHeight w:val="285"/>
        </w:trPr>
        <w:tc>
          <w:tcPr>
            <w:tcW w:w="433" w:type="dxa"/>
            <w:shd w:val="clear" w:color="auto" w:fill="auto"/>
            <w:hideMark/>
          </w:tcPr>
          <w:p w:rsidR="008444BD" w:rsidRPr="0081755D" w:rsidRDefault="008444BD" w:rsidP="0031663F">
            <w:pPr>
              <w:rPr>
                <w:lang w:eastAsia="en-GB"/>
              </w:rPr>
            </w:pPr>
            <w:r w:rsidRPr="0081755D">
              <w:rPr>
                <w:sz w:val="22"/>
                <w:szCs w:val="22"/>
                <w:lang w:eastAsia="en-GB"/>
              </w:rPr>
              <w:t>e.</w:t>
            </w:r>
          </w:p>
        </w:tc>
        <w:tc>
          <w:tcPr>
            <w:tcW w:w="3458" w:type="dxa"/>
            <w:shd w:val="clear" w:color="auto" w:fill="auto"/>
            <w:hideMark/>
          </w:tcPr>
          <w:p w:rsidR="008444BD" w:rsidRPr="0081755D" w:rsidRDefault="008444BD" w:rsidP="0031663F">
            <w:pPr>
              <w:rPr>
                <w:lang w:eastAsia="en-GB"/>
              </w:rPr>
            </w:pPr>
            <w:r w:rsidRPr="0081755D">
              <w:rPr>
                <w:sz w:val="22"/>
                <w:szCs w:val="22"/>
                <w:lang w:eastAsia="en-GB"/>
              </w:rPr>
              <w:t>Население, использующее гибридные транспортные средства и электромобили</w:t>
            </w:r>
          </w:p>
        </w:tc>
        <w:tc>
          <w:tcPr>
            <w:tcW w:w="1843"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1701"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2837" w:type="dxa"/>
            <w:vMerge/>
            <w:hideMark/>
          </w:tcPr>
          <w:p w:rsidR="008444BD" w:rsidRPr="0081755D" w:rsidRDefault="008444BD" w:rsidP="0031663F">
            <w:pPr>
              <w:rPr>
                <w:lang w:eastAsia="en-GB"/>
              </w:rPr>
            </w:pPr>
          </w:p>
        </w:tc>
      </w:tr>
      <w:tr w:rsidR="008444BD" w:rsidRPr="0081755D" w:rsidTr="0031663F">
        <w:trPr>
          <w:trHeight w:val="285"/>
        </w:trPr>
        <w:tc>
          <w:tcPr>
            <w:tcW w:w="433" w:type="dxa"/>
            <w:shd w:val="clear" w:color="auto" w:fill="auto"/>
            <w:hideMark/>
          </w:tcPr>
          <w:p w:rsidR="008444BD" w:rsidRPr="0081755D" w:rsidRDefault="008444BD" w:rsidP="0031663F">
            <w:pPr>
              <w:rPr>
                <w:lang w:eastAsia="en-GB"/>
              </w:rPr>
            </w:pPr>
            <w:r w:rsidRPr="0081755D">
              <w:rPr>
                <w:sz w:val="22"/>
                <w:szCs w:val="22"/>
                <w:lang w:eastAsia="en-GB"/>
              </w:rPr>
              <w:t>f.</w:t>
            </w:r>
          </w:p>
        </w:tc>
        <w:tc>
          <w:tcPr>
            <w:tcW w:w="3458" w:type="dxa"/>
            <w:shd w:val="clear" w:color="auto" w:fill="auto"/>
            <w:hideMark/>
          </w:tcPr>
          <w:p w:rsidR="008444BD" w:rsidRPr="0081755D" w:rsidRDefault="008444BD" w:rsidP="0031663F">
            <w:pPr>
              <w:rPr>
                <w:lang w:eastAsia="en-GB"/>
              </w:rPr>
            </w:pPr>
            <w:r w:rsidRPr="0081755D">
              <w:rPr>
                <w:sz w:val="22"/>
                <w:szCs w:val="22"/>
                <w:lang w:eastAsia="en-GB"/>
              </w:rPr>
              <w:t>Протяженность автомобильных дорог</w:t>
            </w:r>
          </w:p>
        </w:tc>
        <w:tc>
          <w:tcPr>
            <w:tcW w:w="1843" w:type="dxa"/>
            <w:shd w:val="clear" w:color="auto" w:fill="auto"/>
            <w:hideMark/>
          </w:tcPr>
          <w:p w:rsidR="008444BD" w:rsidRPr="0081755D" w:rsidRDefault="008444BD" w:rsidP="0031663F">
            <w:pPr>
              <w:rPr>
                <w:lang w:eastAsia="en-GB"/>
              </w:rPr>
            </w:pPr>
            <w:r w:rsidRPr="0081755D">
              <w:rPr>
                <w:sz w:val="22"/>
                <w:szCs w:val="22"/>
                <w:lang w:eastAsia="en-GB"/>
              </w:rPr>
              <w:t>Длина</w:t>
            </w:r>
          </w:p>
        </w:tc>
        <w:tc>
          <w:tcPr>
            <w:tcW w:w="1701"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2837" w:type="dxa"/>
            <w:vMerge/>
            <w:hideMark/>
          </w:tcPr>
          <w:p w:rsidR="008444BD" w:rsidRPr="0081755D" w:rsidRDefault="008444BD" w:rsidP="0031663F">
            <w:pPr>
              <w:rPr>
                <w:lang w:eastAsia="en-GB"/>
              </w:rPr>
            </w:pPr>
          </w:p>
        </w:tc>
      </w:tr>
      <w:tr w:rsidR="008444BD" w:rsidRPr="0081755D" w:rsidTr="0031663F">
        <w:trPr>
          <w:trHeight w:val="285"/>
        </w:trPr>
        <w:tc>
          <w:tcPr>
            <w:tcW w:w="433" w:type="dxa"/>
            <w:shd w:val="clear" w:color="auto" w:fill="auto"/>
            <w:hideMark/>
          </w:tcPr>
          <w:p w:rsidR="008444BD" w:rsidRPr="0081755D" w:rsidRDefault="008444BD" w:rsidP="0031663F">
            <w:pPr>
              <w:rPr>
                <w:lang w:eastAsia="en-GB"/>
              </w:rPr>
            </w:pPr>
            <w:r w:rsidRPr="0081755D">
              <w:rPr>
                <w:sz w:val="22"/>
                <w:szCs w:val="22"/>
                <w:lang w:eastAsia="en-GB"/>
              </w:rPr>
              <w:t>g.</w:t>
            </w:r>
          </w:p>
        </w:tc>
        <w:tc>
          <w:tcPr>
            <w:tcW w:w="3458" w:type="dxa"/>
            <w:shd w:val="clear" w:color="auto" w:fill="auto"/>
            <w:hideMark/>
          </w:tcPr>
          <w:p w:rsidR="008444BD" w:rsidRPr="0081755D" w:rsidRDefault="008444BD" w:rsidP="0031663F">
            <w:pPr>
              <w:rPr>
                <w:lang w:eastAsia="en-GB"/>
              </w:rPr>
            </w:pPr>
            <w:r w:rsidRPr="0081755D">
              <w:rPr>
                <w:sz w:val="22"/>
                <w:szCs w:val="22"/>
                <w:lang w:eastAsia="en-GB"/>
              </w:rPr>
              <w:t xml:space="preserve">Наличие в крупных городах законодательной базы и правовых актов, регулирующих городское планирование и зонирование </w:t>
            </w:r>
          </w:p>
        </w:tc>
        <w:tc>
          <w:tcPr>
            <w:tcW w:w="1843" w:type="dxa"/>
            <w:shd w:val="clear" w:color="auto" w:fill="auto"/>
            <w:hideMark/>
          </w:tcPr>
          <w:p w:rsidR="008444BD" w:rsidRPr="0081755D" w:rsidRDefault="008444BD" w:rsidP="0031663F">
            <w:pPr>
              <w:rPr>
                <w:lang w:eastAsia="en-GB"/>
              </w:rPr>
            </w:pPr>
            <w:r w:rsidRPr="0081755D">
              <w:rPr>
                <w:sz w:val="22"/>
                <w:szCs w:val="22"/>
                <w:lang w:eastAsia="en-GB"/>
              </w:rPr>
              <w:t>Описание</w:t>
            </w:r>
          </w:p>
        </w:tc>
        <w:tc>
          <w:tcPr>
            <w:tcW w:w="1701"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2837" w:type="dxa"/>
            <w:vMerge/>
            <w:hideMark/>
          </w:tcPr>
          <w:p w:rsidR="008444BD" w:rsidRPr="0081755D" w:rsidRDefault="008444BD" w:rsidP="0031663F">
            <w:pPr>
              <w:rPr>
                <w:lang w:eastAsia="en-GB"/>
              </w:rPr>
            </w:pPr>
          </w:p>
        </w:tc>
      </w:tr>
      <w:tr w:rsidR="008444BD" w:rsidRPr="0081755D" w:rsidTr="0031663F">
        <w:trPr>
          <w:trHeight w:val="570"/>
        </w:trPr>
        <w:tc>
          <w:tcPr>
            <w:tcW w:w="433" w:type="dxa"/>
            <w:shd w:val="clear" w:color="auto" w:fill="auto"/>
            <w:noWrap/>
            <w:hideMark/>
          </w:tcPr>
          <w:p w:rsidR="008444BD" w:rsidRPr="0081755D" w:rsidRDefault="008444BD" w:rsidP="0031663F">
            <w:pPr>
              <w:rPr>
                <w:lang w:eastAsia="en-GB"/>
              </w:rPr>
            </w:pPr>
            <w:r w:rsidRPr="0081755D">
              <w:rPr>
                <w:sz w:val="22"/>
                <w:szCs w:val="22"/>
                <w:lang w:eastAsia="en-GB"/>
              </w:rPr>
              <w:t>h.</w:t>
            </w:r>
          </w:p>
        </w:tc>
        <w:tc>
          <w:tcPr>
            <w:tcW w:w="3458" w:type="dxa"/>
            <w:shd w:val="clear" w:color="auto" w:fill="auto"/>
            <w:hideMark/>
          </w:tcPr>
          <w:p w:rsidR="008444BD" w:rsidRPr="0081755D" w:rsidRDefault="008444BD" w:rsidP="0031663F">
            <w:pPr>
              <w:rPr>
                <w:lang w:eastAsia="en-GB"/>
              </w:rPr>
            </w:pPr>
            <w:r w:rsidRPr="0081755D">
              <w:rPr>
                <w:sz w:val="22"/>
                <w:szCs w:val="22"/>
                <w:lang w:eastAsia="en-GB"/>
              </w:rPr>
              <w:t>Эффективность законодательной базы и правовых актов, регулирующих городское планирование и зонирование в крупных городах</w:t>
            </w:r>
          </w:p>
        </w:tc>
        <w:tc>
          <w:tcPr>
            <w:tcW w:w="1843" w:type="dxa"/>
            <w:shd w:val="clear" w:color="auto" w:fill="auto"/>
            <w:hideMark/>
          </w:tcPr>
          <w:p w:rsidR="008444BD" w:rsidRPr="0081755D" w:rsidRDefault="008444BD" w:rsidP="0031663F">
            <w:pPr>
              <w:rPr>
                <w:lang w:eastAsia="en-GB"/>
              </w:rPr>
            </w:pPr>
            <w:r w:rsidRPr="0081755D">
              <w:rPr>
                <w:sz w:val="22"/>
                <w:szCs w:val="22"/>
                <w:lang w:eastAsia="en-GB"/>
              </w:rPr>
              <w:t>Описание</w:t>
            </w:r>
          </w:p>
        </w:tc>
        <w:tc>
          <w:tcPr>
            <w:tcW w:w="1701" w:type="dxa"/>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2837" w:type="dxa"/>
            <w:vMerge/>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30"/>
      </w:pPr>
      <w:bookmarkStart w:id="409" w:name="_Toc337218984"/>
      <w:bookmarkStart w:id="410" w:name="_Toc346696689"/>
      <w:bookmarkStart w:id="411" w:name="_Toc532253850"/>
      <w:r w:rsidRPr="0081755D">
        <w:lastRenderedPageBreak/>
        <w:t xml:space="preserve">Подкомпонент 5.2: </w:t>
      </w:r>
      <w:bookmarkEnd w:id="409"/>
      <w:bookmarkEnd w:id="410"/>
      <w:r w:rsidRPr="0081755D">
        <w:t>Экологическое здоровье</w:t>
      </w:r>
      <w:bookmarkEnd w:id="411"/>
      <w:r w:rsidRPr="0081755D">
        <w:t xml:space="preserve"> </w:t>
      </w:r>
    </w:p>
    <w:p w:rsidR="008444BD" w:rsidRPr="0081755D" w:rsidRDefault="008444BD" w:rsidP="008444BD"/>
    <w:p w:rsidR="008444BD" w:rsidRPr="0081755D" w:rsidRDefault="008444BD" w:rsidP="008444BD">
      <w:pPr>
        <w:pStyle w:val="a"/>
        <w:ind w:hanging="810"/>
      </w:pPr>
      <w:r w:rsidRPr="0081755D">
        <w:t>Воздействий изменения условий окружающей среды и загрязнения на здоровье человека очень много, и они варьируются от страны к стране. ВОЗ является ведущим мировым институтом, документирующим взаимосвязь между здоровьем и окружающей средой. Публикации ВОЗ охватывают значительный объем важнейших глобальных статистических данных о санитарном состоянии окружающей среды</w:t>
      </w:r>
      <w:r w:rsidRPr="0081755D">
        <w:rPr>
          <w:rStyle w:val="a9"/>
        </w:rPr>
        <w:footnoteReference w:id="76"/>
      </w:r>
      <w:r w:rsidRPr="0081755D">
        <w:t>.</w:t>
      </w:r>
    </w:p>
    <w:p w:rsidR="008444BD" w:rsidRPr="0081755D" w:rsidRDefault="008444BD" w:rsidP="008444BD"/>
    <w:p w:rsidR="008444BD" w:rsidRPr="0081755D" w:rsidRDefault="008444BD" w:rsidP="008444BD">
      <w:pPr>
        <w:pStyle w:val="a"/>
        <w:ind w:hanging="810"/>
      </w:pPr>
      <w:r w:rsidRPr="0081755D">
        <w:t>Экологическое здоровье фокусируется на том, как факторы окружающей среды и процессов влияют на здоровье человека. Его можно определить как междисциплинарную область, которая уделяет особое внимание анализу взаимосвязи между здоровьем общества и окружающей средой. С точки зрения здоровья, ВОЗ утверждает, что «область экологического здоровья рассматривает все физические, химические и биологические факторы, являющиеся внешними для человека, и все связанные с этим факторы, влияющие на модели поведения. Эта область  охватывает оценку и контроль тех факторов окружающей среды, которые могут потенциально воздействовать на здоровье. Она направлена на предотвращение болезней и создание благоприятных для здоровья сред [...]</w:t>
      </w:r>
      <w:r w:rsidRPr="0081755D">
        <w:rPr>
          <w:rStyle w:val="a9"/>
        </w:rPr>
        <w:footnoteReference w:id="77"/>
      </w:r>
      <w:r w:rsidRPr="0081755D">
        <w:t xml:space="preserve">». </w:t>
      </w:r>
    </w:p>
    <w:p w:rsidR="008444BD" w:rsidRPr="0081755D" w:rsidRDefault="008444BD" w:rsidP="008444BD"/>
    <w:p w:rsidR="008444BD" w:rsidRPr="0081755D" w:rsidRDefault="008444BD" w:rsidP="008444BD">
      <w:pPr>
        <w:pStyle w:val="a"/>
        <w:ind w:hanging="810"/>
      </w:pPr>
      <w:r w:rsidRPr="0081755D">
        <w:t>Обычно показатели, касающиеся здоровья людей, содержат статистику заболеваемости (частоту возникновения заболеваний и распространенность)</w:t>
      </w:r>
      <w:r w:rsidRPr="0081755D">
        <w:rPr>
          <w:rStyle w:val="a9"/>
        </w:rPr>
        <w:t xml:space="preserve"> </w:t>
      </w:r>
      <w:r w:rsidRPr="0081755D">
        <w:rPr>
          <w:rStyle w:val="a9"/>
        </w:rPr>
        <w:footnoteReference w:id="78"/>
      </w:r>
      <w:r w:rsidRPr="0081755D">
        <w:t xml:space="preserve"> и смертности, связанной с конкретными видами заболеваний и </w:t>
      </w:r>
      <w:r w:rsidRPr="0081755D">
        <w:rPr>
          <w:lang w:eastAsia="ru-RU"/>
        </w:rPr>
        <w:t>патологических</w:t>
      </w:r>
      <w:r w:rsidRPr="0081755D">
        <w:t xml:space="preserve"> состояний, на которые в значительной степени влияют факторы окружающей среды. Оценки преждевременной смерти, потери рабочих дней и оценка экономических издержек в денежном выражении (например, потери заработной платы или издержек на лечение) также могут быть включены в статистику экологического здоровья, когда такие данные имеются.</w:t>
      </w:r>
    </w:p>
    <w:p w:rsidR="008444BD" w:rsidRPr="0081755D" w:rsidRDefault="008444BD" w:rsidP="008444BD"/>
    <w:p w:rsidR="008444BD" w:rsidRPr="0081755D" w:rsidRDefault="008444BD" w:rsidP="008444BD">
      <w:pPr>
        <w:pStyle w:val="a"/>
        <w:ind w:hanging="810"/>
      </w:pPr>
      <w:r w:rsidRPr="0081755D">
        <w:t>Связанную статистику окружающей среды, такую как данные о выбросах загрязняющих веществ в окружающую среду, можно найти в Компоненте 3, Отходы, а статистические данные о концентрации загрязнения в воздухе, воде и почве можно найти в Подкомпоненте 1.3, Качество окружающей среды.</w:t>
      </w:r>
    </w:p>
    <w:p w:rsidR="008444BD" w:rsidRPr="0081755D" w:rsidRDefault="008444BD" w:rsidP="008444BD"/>
    <w:p w:rsidR="008444BD" w:rsidRPr="0081755D" w:rsidRDefault="008444BD" w:rsidP="008444BD">
      <w:pPr>
        <w:pStyle w:val="a"/>
        <w:ind w:hanging="810"/>
        <w:rPr>
          <w:lang w:eastAsia="ru-RU"/>
        </w:rPr>
      </w:pPr>
      <w:r w:rsidRPr="0081755D">
        <w:t>Основным</w:t>
      </w:r>
      <w:r w:rsidRPr="0081755D">
        <w:rPr>
          <w:lang w:eastAsia="ru-RU"/>
        </w:rPr>
        <w:t xml:space="preserve"> поставщиком данных о </w:t>
      </w:r>
      <w:r w:rsidRPr="0081755D">
        <w:t xml:space="preserve">заболеваемости </w:t>
      </w:r>
      <w:r w:rsidRPr="0081755D">
        <w:rPr>
          <w:lang w:eastAsia="ru-RU"/>
        </w:rPr>
        <w:t>(</w:t>
      </w:r>
      <w:r w:rsidRPr="0081755D">
        <w:t xml:space="preserve">частота возникновения заболеваний </w:t>
      </w:r>
      <w:r w:rsidRPr="0081755D">
        <w:rPr>
          <w:lang w:eastAsia="ru-RU"/>
        </w:rPr>
        <w:t>и распространенность) и смертности от болезней и патологических состояний, связанных с окружающей средой, как правило, являются санитарные или медицинские органы страны. Другими партнерами могут быть регулирующие органы и агентства по охране окружающей среды.</w:t>
      </w:r>
    </w:p>
    <w:p w:rsidR="008444BD" w:rsidRPr="0081755D" w:rsidRDefault="008444BD" w:rsidP="008444BD"/>
    <w:p w:rsidR="008444BD" w:rsidRPr="0081755D" w:rsidRDefault="008444BD" w:rsidP="008444BD">
      <w:pPr>
        <w:pStyle w:val="a"/>
        <w:ind w:hanging="810"/>
      </w:pPr>
      <w:r w:rsidRPr="0081755D">
        <w:t>Первичные эпидемиологические данные могут быть отобраны и обработаны для трансформации в статистику экологического здоровья, составляющую этот подкомпонент. Полученные статистические данные обычно производятся на национальном и субнациональном уровнях. Они содержат описательные эпидемиологические данные, которые обычно обновляются ежегодно.</w:t>
      </w:r>
    </w:p>
    <w:p w:rsidR="008444BD" w:rsidRPr="0081755D" w:rsidRDefault="008444BD" w:rsidP="008444BD"/>
    <w:p w:rsidR="008444BD" w:rsidRPr="0081755D" w:rsidRDefault="008444BD" w:rsidP="008444BD">
      <w:pPr>
        <w:pStyle w:val="a"/>
        <w:ind w:hanging="810"/>
        <w:rPr>
          <w:lang w:eastAsia="ru-RU"/>
        </w:rPr>
      </w:pPr>
      <w:r w:rsidRPr="0081755D">
        <w:rPr>
          <w:lang w:eastAsia="ru-RU"/>
        </w:rPr>
        <w:t>ВОЗ добилась значительного прогресса в разработке методологий, необходимых для оценки атрибутивной фракции</w:t>
      </w:r>
      <w:r w:rsidRPr="0081755D">
        <w:rPr>
          <w:rStyle w:val="a9"/>
        </w:rPr>
        <w:footnoteReference w:id="79"/>
      </w:r>
      <w:r w:rsidRPr="0081755D">
        <w:rPr>
          <w:lang w:eastAsia="ru-RU"/>
        </w:rPr>
        <w:t xml:space="preserve"> и бремени болезней, вызванных состоянием окружающей среды</w:t>
      </w:r>
      <w:r w:rsidRPr="0081755D">
        <w:rPr>
          <w:rStyle w:val="a9"/>
        </w:rPr>
        <w:footnoteReference w:id="80"/>
      </w:r>
      <w:r w:rsidRPr="0081755D">
        <w:rPr>
          <w:lang w:eastAsia="ru-RU"/>
        </w:rPr>
        <w:t>. ВОЗ также сформулировала всеобъемлющие показатели и индексы, такие как ДАЛИ (</w:t>
      </w:r>
      <w:r w:rsidRPr="0081755D">
        <w:t>количество лет жизни, утраченных в результате инвалидности</w:t>
      </w:r>
      <w:r w:rsidRPr="0081755D">
        <w:rPr>
          <w:lang w:eastAsia="ru-RU"/>
        </w:rPr>
        <w:t>)</w:t>
      </w:r>
      <w:r w:rsidRPr="0081755D">
        <w:rPr>
          <w:rStyle w:val="a9"/>
          <w:rFonts w:eastAsia="Times New Roman"/>
          <w:lang w:eastAsia="ru-RU"/>
        </w:rPr>
        <w:footnoteReference w:id="81"/>
      </w:r>
      <w:r w:rsidRPr="0081755D">
        <w:rPr>
          <w:lang w:eastAsia="ru-RU"/>
        </w:rPr>
        <w:t>, который представляет собой сводный показатель проблем здоровья населения, сочетающий заболеваемость и преждевременную смертность, связанные с различными факторами, имеющими отношение к изменяемой среде</w:t>
      </w:r>
      <w:r w:rsidRPr="0081755D">
        <w:rPr>
          <w:rStyle w:val="a9"/>
        </w:rPr>
        <w:footnoteReference w:id="82"/>
      </w:r>
      <w:r w:rsidRPr="0081755D">
        <w:rPr>
          <w:lang w:eastAsia="ru-RU"/>
        </w:rPr>
        <w:t>. Однако следует проявлять осторожность при разработке такого рода статистики экологического здоровья, поскольку проблемы здоровья и окружающей среды многогранны и сложны. Приписывание доли случаев заболевания конкретному экологическому или неэкологическому фактору является сложным процессом, который характеризуется определенной степенью неопределенности.</w:t>
      </w:r>
    </w:p>
    <w:p w:rsidR="008444BD" w:rsidRPr="0081755D" w:rsidRDefault="008444BD" w:rsidP="008444BD">
      <w:pPr>
        <w:pStyle w:val="4"/>
      </w:pPr>
      <w:bookmarkStart w:id="412" w:name="_Toc532253851"/>
      <w:bookmarkStart w:id="413" w:name="_Toc337218985"/>
      <w:bookmarkStart w:id="414" w:name="_Toc346696690"/>
      <w:r w:rsidRPr="0081755D">
        <w:t>Тема 5.2.1: Заболевания и патологические состояния, передающиеся воздушно-капельным путем</w:t>
      </w:r>
      <w:bookmarkEnd w:id="412"/>
      <w:r w:rsidRPr="0081755D">
        <w:t xml:space="preserve"> </w:t>
      </w:r>
      <w:bookmarkEnd w:id="413"/>
      <w:bookmarkEnd w:id="414"/>
    </w:p>
    <w:p w:rsidR="008444BD" w:rsidRPr="0081755D" w:rsidRDefault="008444BD" w:rsidP="008444BD">
      <w:pPr>
        <w:pStyle w:val="a"/>
        <w:ind w:hanging="720"/>
      </w:pPr>
      <w:r w:rsidRPr="0081755D">
        <w:t>В эту тему включены все заболевания и патологические состояния, передающиеся воздушно-капельным путем, вызванные или ухудшающиеся при воздействии нездорового уровня загрязняющих веществ (таких как ТЧ, SO</w:t>
      </w:r>
      <w:r w:rsidRPr="0081755D">
        <w:rPr>
          <w:vertAlign w:val="subscript"/>
        </w:rPr>
        <w:t>2</w:t>
      </w:r>
      <w:r w:rsidRPr="0081755D">
        <w:t xml:space="preserve"> или О</w:t>
      </w:r>
      <w:r w:rsidRPr="0081755D">
        <w:rPr>
          <w:vertAlign w:val="subscript"/>
        </w:rPr>
        <w:t>3</w:t>
      </w:r>
      <w:r w:rsidRPr="0081755D">
        <w:t xml:space="preserve">), обычно встречающихся в городских населенных пунктах и, в частности, в городах с менее жесткими стандартами качества воздуха и / или механизмами правоприменения. Такие заболевания и состояния включают в себя - но не ограничиваются ими - заболевания верхних и нижних дыхательных путей, обструктивную болезнь легких, астму, аллергический ринит, рак легких, ишемическую болезнь сердца и инсульт. Эта тема охватывает статистику здравоохранения по заболеваемости (частота возникновения заболеваний и распространенность) и смертности от этих заболеваний или </w:t>
      </w:r>
      <w:r w:rsidRPr="0081755D">
        <w:lastRenderedPageBreak/>
        <w:t>патологических состояний, а также измерение связанного воздействия на рабочую силу и экономические издержки. Там, где это возможно, в эту тему должны быть включены атрибутивная фракция и бремя болезней, преждевременная смертность и ДАЛИ, относимые на счет  загрязнения.</w:t>
      </w:r>
    </w:p>
    <w:p w:rsidR="008444BD" w:rsidRPr="0081755D" w:rsidRDefault="008444BD" w:rsidP="008444BD">
      <w:pPr>
        <w:pStyle w:val="8"/>
      </w:pPr>
      <w:bookmarkStart w:id="415" w:name="_Toc531619273"/>
      <w:r w:rsidRPr="0081755D">
        <w:lastRenderedPageBreak/>
        <w:t>Таблица 3.5.2.1: Статистические данные и связанная с ними информация по Теме 5.2.1</w:t>
      </w:r>
      <w:bookmarkEnd w:id="415"/>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33"/>
        <w:gridCol w:w="3458"/>
        <w:gridCol w:w="1843"/>
        <w:gridCol w:w="2312"/>
        <w:gridCol w:w="2226"/>
      </w:tblGrid>
      <w:tr w:rsidR="008444BD" w:rsidRPr="0081755D" w:rsidTr="0031663F">
        <w:trPr>
          <w:trHeight w:val="660"/>
        </w:trPr>
        <w:tc>
          <w:tcPr>
            <w:tcW w:w="10272"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5: Населенные пункты и экологическое здоровье</w:t>
            </w:r>
          </w:p>
        </w:tc>
      </w:tr>
      <w:tr w:rsidR="008444BD" w:rsidRPr="0081755D" w:rsidTr="0031663F">
        <w:trPr>
          <w:trHeight w:val="660"/>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rPr>
          <w:trHeight w:val="360"/>
        </w:trPr>
        <w:tc>
          <w:tcPr>
            <w:tcW w:w="10272"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5.2: Экологическое здоровье</w:t>
            </w:r>
          </w:p>
        </w:tc>
      </w:tr>
      <w:tr w:rsidR="008444BD" w:rsidRPr="0081755D" w:rsidTr="0031663F">
        <w:trPr>
          <w:trHeight w:val="360"/>
        </w:trPr>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sz w:val="22"/>
                <w:szCs w:val="22"/>
                <w:lang w:eastAsia="zh-CN"/>
              </w:rPr>
              <w:t xml:space="preserve">Тема 5.2.1: </w:t>
            </w:r>
            <w:r w:rsidRPr="0081755D">
              <w:rPr>
                <w:sz w:val="22"/>
                <w:szCs w:val="22"/>
              </w:rPr>
              <w:t>Заболевания и патологические состояния, передающиеся воздушно-капельным путем</w:t>
            </w:r>
          </w:p>
        </w:tc>
      </w:tr>
      <w:tr w:rsidR="008444BD" w:rsidRPr="0081755D" w:rsidTr="0031663F">
        <w:trPr>
          <w:trHeight w:val="363"/>
        </w:trPr>
        <w:tc>
          <w:tcPr>
            <w:tcW w:w="3891"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843"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312"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226"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rPr>
          <w:trHeight w:val="363"/>
        </w:trPr>
        <w:tc>
          <w:tcPr>
            <w:tcW w:w="3891" w:type="dxa"/>
            <w:gridSpan w:val="2"/>
            <w:shd w:val="clear" w:color="auto" w:fill="auto"/>
            <w:vAlign w:val="center"/>
          </w:tcPr>
          <w:p w:rsidR="008444BD" w:rsidRPr="0081755D" w:rsidRDefault="008444BD" w:rsidP="006A1C43">
            <w:pPr>
              <w:rPr>
                <w:lang w:eastAsia="en-GB"/>
              </w:rPr>
            </w:pPr>
            <w:r w:rsidRPr="0081755D">
              <w:rPr>
                <w:sz w:val="22"/>
                <w:szCs w:val="22"/>
                <w:lang w:eastAsia="en-GB"/>
              </w:rPr>
              <w:t>(</w:t>
            </w:r>
            <w:r w:rsidRPr="0081755D">
              <w:rPr>
                <w:b/>
                <w:bCs/>
                <w:sz w:val="22"/>
                <w:szCs w:val="22"/>
                <w:lang w:eastAsia="en-GB"/>
              </w:rPr>
              <w:t xml:space="preserve">Жирный шрифт </w:t>
            </w:r>
            <w:r w:rsidR="006A1C43" w:rsidRPr="0081755D">
              <w:rPr>
                <w:bCs/>
                <w:sz w:val="22"/>
                <w:szCs w:val="22"/>
                <w:lang w:eastAsia="en-GB"/>
              </w:rPr>
              <w:t>-</w:t>
            </w:r>
            <w:r w:rsidRPr="0081755D">
              <w:rPr>
                <w:bCs/>
                <w:sz w:val="22"/>
                <w:szCs w:val="22"/>
                <w:lang w:eastAsia="en-GB"/>
              </w:rPr>
              <w:t xml:space="preserve"> Набор ключевых показателей</w:t>
            </w:r>
            <w:r w:rsidR="006A1C43" w:rsidRPr="0081755D">
              <w:rPr>
                <w:bCs/>
                <w:sz w:val="22"/>
                <w:szCs w:val="22"/>
                <w:lang w:eastAsia="en-GB"/>
              </w:rPr>
              <w:t xml:space="preserve"> </w:t>
            </w:r>
            <w:r w:rsidRPr="0081755D">
              <w:rPr>
                <w:bCs/>
                <w:sz w:val="22"/>
                <w:szCs w:val="22"/>
                <w:lang w:eastAsia="en-GB"/>
              </w:rPr>
              <w:t>/</w:t>
            </w:r>
            <w:r w:rsidR="006A1C43" w:rsidRPr="0081755D">
              <w:rPr>
                <w:bCs/>
                <w:sz w:val="22"/>
                <w:szCs w:val="22"/>
                <w:lang w:eastAsia="en-GB"/>
              </w:rPr>
              <w:t xml:space="preserve"> </w:t>
            </w:r>
            <w:r w:rsidRPr="0081755D">
              <w:rPr>
                <w:bCs/>
                <w:sz w:val="22"/>
                <w:szCs w:val="22"/>
                <w:lang w:eastAsia="en-GB"/>
              </w:rPr>
              <w:t xml:space="preserve">Уровень 1, Обычный шрифт </w:t>
            </w:r>
            <w:r w:rsidR="006A1C43" w:rsidRPr="0081755D">
              <w:rPr>
                <w:bCs/>
                <w:sz w:val="22"/>
                <w:szCs w:val="22"/>
                <w:lang w:eastAsia="en-GB"/>
              </w:rPr>
              <w:t>-</w:t>
            </w:r>
            <w:r w:rsidRPr="0081755D">
              <w:rPr>
                <w:bCs/>
                <w:sz w:val="22"/>
                <w:szCs w:val="22"/>
                <w:lang w:eastAsia="en-GB"/>
              </w:rPr>
              <w:t xml:space="preserve"> Уровень 2, </w:t>
            </w:r>
            <w:r w:rsidRPr="0081755D">
              <w:rPr>
                <w:bCs/>
                <w:i/>
                <w:sz w:val="22"/>
                <w:szCs w:val="22"/>
                <w:lang w:eastAsia="en-GB"/>
              </w:rPr>
              <w:t xml:space="preserve"> Курсив</w:t>
            </w:r>
            <w:r w:rsidR="006A1C43" w:rsidRPr="0081755D">
              <w:rPr>
                <w:bCs/>
                <w:i/>
                <w:sz w:val="22"/>
                <w:szCs w:val="22"/>
                <w:lang w:eastAsia="en-GB"/>
              </w:rPr>
              <w:t xml:space="preserve"> -</w:t>
            </w:r>
            <w:r w:rsidRPr="0081755D">
              <w:rPr>
                <w:bCs/>
                <w:i/>
                <w:sz w:val="22"/>
                <w:szCs w:val="22"/>
                <w:lang w:eastAsia="en-GB"/>
              </w:rPr>
              <w:t xml:space="preserve"> Уровень 3)</w:t>
            </w:r>
          </w:p>
        </w:tc>
        <w:tc>
          <w:tcPr>
            <w:tcW w:w="1843" w:type="dxa"/>
            <w:vMerge/>
            <w:shd w:val="clear" w:color="auto" w:fill="auto"/>
            <w:vAlign w:val="center"/>
          </w:tcPr>
          <w:p w:rsidR="008444BD" w:rsidRPr="0081755D" w:rsidRDefault="008444BD" w:rsidP="0031663F">
            <w:pPr>
              <w:rPr>
                <w:bCs/>
                <w:lang w:eastAsia="en-GB"/>
              </w:rPr>
            </w:pPr>
          </w:p>
        </w:tc>
        <w:tc>
          <w:tcPr>
            <w:tcW w:w="2312" w:type="dxa"/>
            <w:vMerge/>
            <w:shd w:val="clear" w:color="auto" w:fill="auto"/>
            <w:vAlign w:val="center"/>
          </w:tcPr>
          <w:p w:rsidR="008444BD" w:rsidRPr="0081755D" w:rsidRDefault="008444BD" w:rsidP="0031663F">
            <w:pPr>
              <w:rPr>
                <w:bCs/>
                <w:lang w:eastAsia="en-GB"/>
              </w:rPr>
            </w:pPr>
          </w:p>
        </w:tc>
        <w:tc>
          <w:tcPr>
            <w:tcW w:w="2226" w:type="dxa"/>
            <w:vMerge/>
            <w:shd w:val="clear" w:color="auto" w:fill="auto"/>
            <w:vAlign w:val="center"/>
          </w:tcPr>
          <w:p w:rsidR="008444BD" w:rsidRPr="0081755D" w:rsidRDefault="008444BD" w:rsidP="0031663F">
            <w:pPr>
              <w:rPr>
                <w:bCs/>
                <w:lang w:eastAsia="en-GB"/>
              </w:rPr>
            </w:pPr>
          </w:p>
        </w:tc>
      </w:tr>
      <w:tr w:rsidR="008444BD" w:rsidRPr="0081755D" w:rsidTr="0031663F">
        <w:trPr>
          <w:trHeight w:val="269"/>
        </w:trPr>
        <w:tc>
          <w:tcPr>
            <w:tcW w:w="433"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458" w:type="dxa"/>
            <w:shd w:val="clear" w:color="auto" w:fill="auto"/>
            <w:hideMark/>
          </w:tcPr>
          <w:p w:rsidR="008444BD" w:rsidRPr="0081755D" w:rsidRDefault="008444BD" w:rsidP="0031663F">
            <w:pPr>
              <w:rPr>
                <w:rFonts w:eastAsia="Times New Roman"/>
                <w:lang w:eastAsia="en-GB"/>
              </w:rPr>
            </w:pPr>
            <w:r w:rsidRPr="0081755D">
              <w:rPr>
                <w:sz w:val="22"/>
                <w:szCs w:val="22"/>
              </w:rPr>
              <w:t>Заболевания и патологические состояния, передающиеся воздушно-капельным путем</w:t>
            </w:r>
          </w:p>
        </w:tc>
        <w:tc>
          <w:tcPr>
            <w:tcW w:w="1843" w:type="dxa"/>
            <w:shd w:val="clear" w:color="000000" w:fill="C0C0C0"/>
            <w:noWrap/>
            <w:hideMark/>
          </w:tcPr>
          <w:p w:rsidR="008444BD" w:rsidRPr="0081755D" w:rsidRDefault="008444BD" w:rsidP="0031663F">
            <w:pPr>
              <w:rPr>
                <w:lang w:eastAsia="en-GB"/>
              </w:rPr>
            </w:pPr>
            <w:r w:rsidRPr="0081755D">
              <w:rPr>
                <w:sz w:val="22"/>
                <w:szCs w:val="22"/>
                <w:lang w:eastAsia="en-GB"/>
              </w:rPr>
              <w:t> </w:t>
            </w:r>
          </w:p>
        </w:tc>
        <w:tc>
          <w:tcPr>
            <w:tcW w:w="2312" w:type="dxa"/>
            <w:vMerge w:val="restart"/>
            <w:shd w:val="clear" w:color="auto" w:fill="auto"/>
            <w:hideMark/>
          </w:tcPr>
          <w:p w:rsidR="008444BD" w:rsidRPr="0081755D" w:rsidRDefault="008444BD" w:rsidP="0031663F">
            <w:pPr>
              <w:rPr>
                <w:lang w:eastAsia="en-GB"/>
              </w:rPr>
            </w:pPr>
            <w:r w:rsidRPr="0081755D">
              <w:rPr>
                <w:sz w:val="22"/>
                <w:szCs w:val="22"/>
                <w:lang w:eastAsia="en-GB"/>
              </w:rPr>
              <w:t>▪   По видам заболеваний или патологических состояний</w:t>
            </w:r>
            <w:r w:rsidRPr="0081755D">
              <w:rPr>
                <w:sz w:val="22"/>
                <w:szCs w:val="22"/>
                <w:lang w:eastAsia="en-GB"/>
              </w:rPr>
              <w:br/>
              <w:t>▪   Национальный</w:t>
            </w:r>
            <w:r w:rsidRPr="0081755D">
              <w:rPr>
                <w:sz w:val="22"/>
                <w:szCs w:val="22"/>
                <w:lang w:eastAsia="en-GB"/>
              </w:rPr>
              <w:br/>
              <w:t>▪   Субнациональный</w:t>
            </w:r>
            <w:r w:rsidRPr="0081755D">
              <w:rPr>
                <w:sz w:val="22"/>
                <w:szCs w:val="22"/>
                <w:lang w:eastAsia="en-GB"/>
              </w:rPr>
              <w:br/>
              <w:t>▪   Городская местность</w:t>
            </w:r>
          </w:p>
          <w:p w:rsidR="008444BD" w:rsidRPr="0081755D" w:rsidRDefault="008444BD" w:rsidP="0031663F">
            <w:pPr>
              <w:rPr>
                <w:lang w:eastAsia="en-GB"/>
              </w:rPr>
            </w:pPr>
            <w:r w:rsidRPr="0081755D">
              <w:rPr>
                <w:sz w:val="22"/>
                <w:szCs w:val="22"/>
                <w:lang w:eastAsia="en-GB"/>
              </w:rPr>
              <w:t>▪   Сельская местность</w:t>
            </w:r>
          </w:p>
          <w:p w:rsidR="008444BD" w:rsidRPr="0081755D" w:rsidRDefault="008444BD" w:rsidP="0031663F">
            <w:pPr>
              <w:rPr>
                <w:lang w:eastAsia="en-GB"/>
              </w:rPr>
            </w:pPr>
            <w:r w:rsidRPr="0081755D">
              <w:rPr>
                <w:sz w:val="22"/>
                <w:szCs w:val="22"/>
                <w:lang w:eastAsia="en-GB"/>
              </w:rPr>
              <w:t>▪   По полу</w:t>
            </w:r>
          </w:p>
          <w:p w:rsidR="008444BD" w:rsidRPr="0081755D" w:rsidRDefault="008444BD" w:rsidP="0031663F">
            <w:pPr>
              <w:rPr>
                <w:lang w:eastAsia="en-GB"/>
              </w:rPr>
            </w:pPr>
            <w:r w:rsidRPr="0081755D">
              <w:rPr>
                <w:sz w:val="22"/>
                <w:szCs w:val="22"/>
                <w:lang w:eastAsia="en-GB"/>
              </w:rPr>
              <w:t>▪   По возрастным группам</w:t>
            </w:r>
          </w:p>
          <w:p w:rsidR="008444BD" w:rsidRPr="0081755D" w:rsidRDefault="008444BD" w:rsidP="0031663F">
            <w:pPr>
              <w:rPr>
                <w:lang w:eastAsia="en-GB"/>
              </w:rPr>
            </w:pPr>
            <w:r w:rsidRPr="0081755D">
              <w:rPr>
                <w:sz w:val="22"/>
                <w:szCs w:val="22"/>
                <w:lang w:eastAsia="en-GB"/>
              </w:rPr>
              <w:t>▪   По периоду времени</w:t>
            </w:r>
          </w:p>
        </w:tc>
        <w:tc>
          <w:tcPr>
            <w:tcW w:w="2226" w:type="dxa"/>
            <w:vMerge w:val="restart"/>
            <w:shd w:val="clear" w:color="auto" w:fill="auto"/>
            <w:hideMark/>
          </w:tcPr>
          <w:p w:rsidR="008444BD" w:rsidRPr="0081755D" w:rsidRDefault="008444BD" w:rsidP="0031663F">
            <w:pPr>
              <w:rPr>
                <w:lang w:eastAsia="en-GB"/>
              </w:rPr>
            </w:pPr>
            <w:r w:rsidRPr="0081755D">
              <w:rPr>
                <w:sz w:val="22"/>
                <w:szCs w:val="22"/>
                <w:lang w:eastAsia="en-GB"/>
              </w:rPr>
              <w:t>▪   ВОЗ</w:t>
            </w:r>
          </w:p>
        </w:tc>
      </w:tr>
      <w:tr w:rsidR="008444BD" w:rsidRPr="0081755D" w:rsidTr="0031663F">
        <w:trPr>
          <w:trHeight w:val="255"/>
        </w:trPr>
        <w:tc>
          <w:tcPr>
            <w:tcW w:w="433"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pPr>
              <w:rPr>
                <w:lang w:eastAsia="en-GB"/>
              </w:rPr>
            </w:pPr>
            <w:r w:rsidRPr="0081755D">
              <w:rPr>
                <w:sz w:val="22"/>
                <w:szCs w:val="22"/>
                <w:lang w:eastAsia="en-GB"/>
              </w:rPr>
              <w:t>1. Частота возникновения заболеваний</w:t>
            </w:r>
          </w:p>
        </w:tc>
        <w:tc>
          <w:tcPr>
            <w:tcW w:w="1843"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312" w:type="dxa"/>
            <w:vMerge/>
            <w:hideMark/>
          </w:tcPr>
          <w:p w:rsidR="008444BD" w:rsidRPr="0081755D" w:rsidRDefault="008444BD" w:rsidP="0031663F">
            <w:pPr>
              <w:rPr>
                <w:lang w:eastAsia="en-GB"/>
              </w:rPr>
            </w:pPr>
          </w:p>
        </w:tc>
        <w:tc>
          <w:tcPr>
            <w:tcW w:w="2226" w:type="dxa"/>
            <w:vMerge/>
            <w:hideMark/>
          </w:tcPr>
          <w:p w:rsidR="008444BD" w:rsidRPr="0081755D" w:rsidRDefault="008444BD" w:rsidP="0031663F">
            <w:pPr>
              <w:rPr>
                <w:lang w:eastAsia="en-GB"/>
              </w:rPr>
            </w:pPr>
          </w:p>
        </w:tc>
      </w:tr>
      <w:tr w:rsidR="008444BD" w:rsidRPr="0081755D" w:rsidTr="0031663F">
        <w:trPr>
          <w:trHeight w:val="255"/>
        </w:trPr>
        <w:tc>
          <w:tcPr>
            <w:tcW w:w="433"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pPr>
              <w:rPr>
                <w:lang w:eastAsia="en-GB"/>
              </w:rPr>
            </w:pPr>
            <w:r w:rsidRPr="0081755D">
              <w:rPr>
                <w:sz w:val="22"/>
                <w:szCs w:val="22"/>
                <w:lang w:eastAsia="en-GB"/>
              </w:rPr>
              <w:t>2. Распространенность</w:t>
            </w:r>
          </w:p>
        </w:tc>
        <w:tc>
          <w:tcPr>
            <w:tcW w:w="1843"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312" w:type="dxa"/>
            <w:vMerge/>
            <w:hideMark/>
          </w:tcPr>
          <w:p w:rsidR="008444BD" w:rsidRPr="0081755D" w:rsidRDefault="008444BD" w:rsidP="0031663F">
            <w:pPr>
              <w:rPr>
                <w:lang w:eastAsia="en-GB"/>
              </w:rPr>
            </w:pPr>
          </w:p>
        </w:tc>
        <w:tc>
          <w:tcPr>
            <w:tcW w:w="2226" w:type="dxa"/>
            <w:vMerge/>
            <w:hideMark/>
          </w:tcPr>
          <w:p w:rsidR="008444BD" w:rsidRPr="0081755D" w:rsidRDefault="008444BD" w:rsidP="0031663F">
            <w:pPr>
              <w:rPr>
                <w:lang w:eastAsia="en-GB"/>
              </w:rPr>
            </w:pPr>
          </w:p>
        </w:tc>
      </w:tr>
      <w:tr w:rsidR="008444BD" w:rsidRPr="0081755D" w:rsidTr="0031663F">
        <w:trPr>
          <w:trHeight w:val="255"/>
        </w:trPr>
        <w:tc>
          <w:tcPr>
            <w:tcW w:w="433" w:type="dxa"/>
            <w:shd w:val="clear" w:color="auto" w:fill="auto"/>
          </w:tcPr>
          <w:p w:rsidR="008444BD" w:rsidRPr="0081755D" w:rsidRDefault="008444BD" w:rsidP="0031663F">
            <w:pPr>
              <w:rPr>
                <w:lang w:eastAsia="en-GB"/>
              </w:rPr>
            </w:pPr>
          </w:p>
        </w:tc>
        <w:tc>
          <w:tcPr>
            <w:tcW w:w="3458" w:type="dxa"/>
            <w:shd w:val="clear" w:color="auto" w:fill="auto"/>
          </w:tcPr>
          <w:p w:rsidR="008444BD" w:rsidRPr="0081755D" w:rsidRDefault="008444BD" w:rsidP="0031663F">
            <w:pPr>
              <w:rPr>
                <w:lang w:eastAsia="en-GB"/>
              </w:rPr>
            </w:pPr>
            <w:r w:rsidRPr="0081755D">
              <w:rPr>
                <w:sz w:val="22"/>
                <w:szCs w:val="22"/>
                <w:lang w:eastAsia="en-GB"/>
              </w:rPr>
              <w:t>3. Смертность</w:t>
            </w:r>
            <w:r w:rsidRPr="0081755D">
              <w:rPr>
                <w:sz w:val="22"/>
                <w:szCs w:val="22"/>
                <w:lang w:eastAsia="en-GB"/>
              </w:rPr>
              <w:tab/>
            </w:r>
          </w:p>
        </w:tc>
        <w:tc>
          <w:tcPr>
            <w:tcW w:w="1843" w:type="dxa"/>
            <w:shd w:val="clear" w:color="auto" w:fill="auto"/>
          </w:tcPr>
          <w:p w:rsidR="008444BD" w:rsidRPr="0081755D" w:rsidRDefault="008444BD" w:rsidP="0031663F">
            <w:pPr>
              <w:rPr>
                <w:lang w:eastAsia="en-GB"/>
              </w:rPr>
            </w:pPr>
            <w:r w:rsidRPr="0081755D">
              <w:rPr>
                <w:sz w:val="22"/>
                <w:szCs w:val="22"/>
                <w:lang w:eastAsia="en-GB"/>
              </w:rPr>
              <w:t>Число</w:t>
            </w:r>
          </w:p>
        </w:tc>
        <w:tc>
          <w:tcPr>
            <w:tcW w:w="2312" w:type="dxa"/>
            <w:vMerge/>
          </w:tcPr>
          <w:p w:rsidR="008444BD" w:rsidRPr="0081755D" w:rsidRDefault="008444BD" w:rsidP="0031663F">
            <w:pPr>
              <w:rPr>
                <w:lang w:eastAsia="en-GB"/>
              </w:rPr>
            </w:pPr>
          </w:p>
        </w:tc>
        <w:tc>
          <w:tcPr>
            <w:tcW w:w="2226" w:type="dxa"/>
            <w:vMerge/>
          </w:tcPr>
          <w:p w:rsidR="008444BD" w:rsidRPr="0081755D" w:rsidRDefault="008444BD" w:rsidP="0031663F">
            <w:pPr>
              <w:rPr>
                <w:lang w:eastAsia="en-GB"/>
              </w:rPr>
            </w:pPr>
          </w:p>
        </w:tc>
      </w:tr>
      <w:tr w:rsidR="008444BD" w:rsidRPr="0081755D" w:rsidTr="0031663F">
        <w:trPr>
          <w:trHeight w:val="255"/>
        </w:trPr>
        <w:tc>
          <w:tcPr>
            <w:tcW w:w="433"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pPr>
              <w:rPr>
                <w:iCs/>
                <w:lang w:eastAsia="en-GB"/>
              </w:rPr>
            </w:pPr>
            <w:r w:rsidRPr="0081755D">
              <w:rPr>
                <w:sz w:val="22"/>
                <w:szCs w:val="22"/>
                <w:lang w:eastAsia="en-GB"/>
              </w:rPr>
              <w:t>4. Потеря рабочих дней</w:t>
            </w:r>
          </w:p>
        </w:tc>
        <w:tc>
          <w:tcPr>
            <w:tcW w:w="1843"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312" w:type="dxa"/>
            <w:vMerge/>
            <w:hideMark/>
          </w:tcPr>
          <w:p w:rsidR="008444BD" w:rsidRPr="0081755D" w:rsidRDefault="008444BD" w:rsidP="0031663F">
            <w:pPr>
              <w:rPr>
                <w:lang w:eastAsia="en-GB"/>
              </w:rPr>
            </w:pPr>
          </w:p>
        </w:tc>
        <w:tc>
          <w:tcPr>
            <w:tcW w:w="2226" w:type="dxa"/>
            <w:vMerge/>
            <w:hideMark/>
          </w:tcPr>
          <w:p w:rsidR="008444BD" w:rsidRPr="0081755D" w:rsidRDefault="008444BD" w:rsidP="0031663F">
            <w:pPr>
              <w:rPr>
                <w:lang w:eastAsia="en-GB"/>
              </w:rPr>
            </w:pPr>
          </w:p>
        </w:tc>
      </w:tr>
      <w:tr w:rsidR="008444BD" w:rsidRPr="0081755D" w:rsidTr="0031663F">
        <w:trPr>
          <w:trHeight w:val="255"/>
        </w:trPr>
        <w:tc>
          <w:tcPr>
            <w:tcW w:w="433"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pPr>
              <w:rPr>
                <w:iCs/>
                <w:lang w:eastAsia="en-GB"/>
              </w:rPr>
            </w:pPr>
            <w:r w:rsidRPr="0081755D">
              <w:rPr>
                <w:sz w:val="22"/>
                <w:szCs w:val="22"/>
                <w:lang w:eastAsia="en-GB"/>
              </w:rPr>
              <w:t>5. Оценка экономических затрат в стоимостном выражении</w:t>
            </w:r>
          </w:p>
        </w:tc>
        <w:tc>
          <w:tcPr>
            <w:tcW w:w="1843" w:type="dxa"/>
            <w:shd w:val="clear" w:color="auto" w:fill="auto"/>
            <w:hideMark/>
          </w:tcPr>
          <w:p w:rsidR="008444BD" w:rsidRPr="0081755D" w:rsidRDefault="008444BD" w:rsidP="0031663F">
            <w:pPr>
              <w:rPr>
                <w:lang w:eastAsia="en-GB"/>
              </w:rPr>
            </w:pPr>
            <w:r w:rsidRPr="0081755D">
              <w:rPr>
                <w:sz w:val="22"/>
                <w:szCs w:val="22"/>
                <w:lang w:eastAsia="en-GB"/>
              </w:rPr>
              <w:t>Валюта</w:t>
            </w:r>
          </w:p>
        </w:tc>
        <w:tc>
          <w:tcPr>
            <w:tcW w:w="2312" w:type="dxa"/>
            <w:vMerge/>
            <w:hideMark/>
          </w:tcPr>
          <w:p w:rsidR="008444BD" w:rsidRPr="0081755D" w:rsidRDefault="008444BD" w:rsidP="0031663F">
            <w:pPr>
              <w:rPr>
                <w:lang w:eastAsia="en-GB"/>
              </w:rPr>
            </w:pPr>
          </w:p>
        </w:tc>
        <w:tc>
          <w:tcPr>
            <w:tcW w:w="2226" w:type="dxa"/>
            <w:vMerge/>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rPr>
          <w:b/>
          <w:bCs/>
          <w:i/>
          <w:szCs w:val="28"/>
        </w:rPr>
      </w:pPr>
      <w:bookmarkStart w:id="416" w:name="_Toc337218986"/>
      <w:bookmarkStart w:id="417" w:name="_Toc346696691"/>
      <w:r w:rsidRPr="0081755D">
        <w:br w:type="page"/>
      </w:r>
    </w:p>
    <w:p w:rsidR="008444BD" w:rsidRPr="0081755D" w:rsidRDefault="008444BD" w:rsidP="008444BD">
      <w:pPr>
        <w:pStyle w:val="4"/>
      </w:pPr>
      <w:bookmarkStart w:id="418" w:name="_Toc532253852"/>
      <w:r w:rsidRPr="0081755D">
        <w:lastRenderedPageBreak/>
        <w:t xml:space="preserve">Тема 5.2.2: </w:t>
      </w:r>
      <w:bookmarkEnd w:id="416"/>
      <w:bookmarkEnd w:id="417"/>
      <w:r w:rsidRPr="0081755D">
        <w:t>Заболевания и патологические состояния, передающиеся через воду</w:t>
      </w:r>
      <w:bookmarkEnd w:id="418"/>
    </w:p>
    <w:p w:rsidR="008444BD" w:rsidRPr="0081755D" w:rsidRDefault="008444BD" w:rsidP="008444BD"/>
    <w:p w:rsidR="008444BD" w:rsidRPr="0081755D" w:rsidRDefault="008444BD" w:rsidP="008444BD">
      <w:pPr>
        <w:pStyle w:val="a"/>
        <w:ind w:hanging="720"/>
      </w:pPr>
      <w:r w:rsidRPr="0081755D">
        <w:t xml:space="preserve">Эта тема </w:t>
      </w:r>
      <w:r w:rsidR="006A1C43" w:rsidRPr="0081755D">
        <w:t>охватывает</w:t>
      </w:r>
      <w:r w:rsidRPr="0081755D">
        <w:t xml:space="preserve"> все заболевания и патологические состояния, передающиеся через воду, которые являются результатом присутствия в питьевой воде микроорганизмов и химических веществ. Связанные с водой заболевания и патологические состояния по-</w:t>
      </w:r>
      <w:r w:rsidR="006A1C43" w:rsidRPr="0081755D">
        <w:t>п</w:t>
      </w:r>
      <w:r w:rsidRPr="0081755D">
        <w:t xml:space="preserve">режнему </w:t>
      </w:r>
      <w:r w:rsidR="006A1C43" w:rsidRPr="0081755D">
        <w:t>составляют</w:t>
      </w:r>
      <w:r w:rsidRPr="0081755D">
        <w:t xml:space="preserve"> значительны</w:t>
      </w:r>
      <w:r w:rsidR="006A1C43" w:rsidRPr="0081755D">
        <w:t>е</w:t>
      </w:r>
      <w:r w:rsidRPr="0081755D">
        <w:t xml:space="preserve"> проблем</w:t>
      </w:r>
      <w:r w:rsidR="006A1C43" w:rsidRPr="0081755D">
        <w:t>ы</w:t>
      </w:r>
      <w:r w:rsidRPr="0081755D">
        <w:t xml:space="preserve"> общественного здравоохранения в разв</w:t>
      </w:r>
      <w:r w:rsidR="006A1C43" w:rsidRPr="0081755D">
        <w:t>ивающихся странах. Они включают -</w:t>
      </w:r>
      <w:r w:rsidRPr="0081755D">
        <w:t xml:space="preserve"> но не ограничиваются ими</w:t>
      </w:r>
      <w:r w:rsidR="006A1C43" w:rsidRPr="0081755D">
        <w:t xml:space="preserve"> -</w:t>
      </w:r>
      <w:r w:rsidRPr="0081755D">
        <w:t xml:space="preserve"> заболевания, вызванные биологическим загрязнением, такие как инфекции гастроэнтерита, вызванные бактериями, вирусами и простейшими, а также </w:t>
      </w:r>
      <w:hyperlink r:id="rId34" w:history="1">
        <w:r w:rsidRPr="0081755D">
          <w:rPr>
            <w:iCs/>
          </w:rPr>
          <w:t xml:space="preserve"> инфекционные заболевания, обусловленные наличием кишечных паразитов</w:t>
        </w:r>
      </w:hyperlink>
      <w:r w:rsidRPr="0081755D">
        <w:t xml:space="preserve"> в воде. Эта тема может также включать болезни и проблемы со здоровьем, связанные с (органическим или неорганическим) химическим загрязнением воды (например, наличием мышьяка, кадмия, хрома или меди), поскольку длительное воздействие этих химических веществ может спровоцировать проблемы со здоровьем, включая повышенный риск развития рака, повреждение и дисфункцию органов, а также повышенный уровень холестерина в крови и повышенное артериальное давление. Там, где это возможно, эта тема включает </w:t>
      </w:r>
      <w:r w:rsidR="006A1C43" w:rsidRPr="0081755D">
        <w:t xml:space="preserve">в себя </w:t>
      </w:r>
      <w:r w:rsidRPr="0081755D">
        <w:t>статистические показатели здравоохранения, такие как заболеваемость (</w:t>
      </w:r>
      <w:r w:rsidR="00754054" w:rsidRPr="0081755D">
        <w:t>частоту возникновения заболеваний</w:t>
      </w:r>
      <w:r w:rsidRPr="0081755D">
        <w:t xml:space="preserve"> и распространенность) и смертность от этих заболеваний или </w:t>
      </w:r>
      <w:r w:rsidR="006A1C43" w:rsidRPr="0081755D">
        <w:t xml:space="preserve">патологических </w:t>
      </w:r>
      <w:r w:rsidRPr="0081755D">
        <w:t>состояний,</w:t>
      </w:r>
      <w:r w:rsidR="006A1C43" w:rsidRPr="0081755D">
        <w:t xml:space="preserve"> а также показатели связанного </w:t>
      </w:r>
      <w:r w:rsidRPr="0081755D">
        <w:t>воздействия на рабочую силу и экономические издержки. Когда это возможно, в эту тему должны быть включены атрибутивная фракция и бремя болезней, преждевременных смертей и ДАЛИ, относимые на счет факторов, связанных с водой.</w:t>
      </w:r>
    </w:p>
    <w:p w:rsidR="008444BD" w:rsidRPr="0081755D" w:rsidRDefault="008444BD" w:rsidP="008444BD">
      <w:pPr>
        <w:rPr>
          <w:bCs/>
          <w:lang w:eastAsia="zh-CN"/>
        </w:rPr>
      </w:pPr>
    </w:p>
    <w:p w:rsidR="008444BD" w:rsidRPr="0081755D" w:rsidRDefault="008444BD" w:rsidP="008444BD">
      <w:pPr>
        <w:pStyle w:val="8"/>
      </w:pPr>
      <w:bookmarkStart w:id="419" w:name="_Toc531619274"/>
      <w:r w:rsidRPr="0081755D">
        <w:lastRenderedPageBreak/>
        <w:t>Таблица 3.5.2.2: Статистические данные и связанная с ними информация по Теме 5.2.2</w:t>
      </w:r>
      <w:bookmarkEnd w:id="419"/>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33"/>
        <w:gridCol w:w="3458"/>
        <w:gridCol w:w="1604"/>
        <w:gridCol w:w="2410"/>
        <w:gridCol w:w="2367"/>
      </w:tblGrid>
      <w:tr w:rsidR="008444BD" w:rsidRPr="0081755D" w:rsidTr="0031663F">
        <w:trPr>
          <w:trHeight w:val="660"/>
        </w:trPr>
        <w:tc>
          <w:tcPr>
            <w:tcW w:w="10272"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5: Населенные пункты и экологическое здоровье</w:t>
            </w:r>
          </w:p>
        </w:tc>
      </w:tr>
      <w:tr w:rsidR="008444BD" w:rsidRPr="0081755D" w:rsidTr="0031663F">
        <w:trPr>
          <w:trHeight w:val="660"/>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rPr>
          <w:trHeight w:val="360"/>
        </w:trPr>
        <w:tc>
          <w:tcPr>
            <w:tcW w:w="10272"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5.2: Экологическое здоровье</w:t>
            </w:r>
          </w:p>
        </w:tc>
      </w:tr>
      <w:tr w:rsidR="008444BD" w:rsidRPr="0081755D" w:rsidTr="0031663F">
        <w:trPr>
          <w:trHeight w:val="360"/>
        </w:trPr>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sz w:val="22"/>
                <w:szCs w:val="22"/>
                <w:lang w:eastAsia="zh-CN"/>
              </w:rPr>
              <w:t>Тема 5.2.2: Заболевания и патологические состояния, передающиеся через воду</w:t>
            </w:r>
          </w:p>
        </w:tc>
      </w:tr>
      <w:tr w:rsidR="008444BD" w:rsidRPr="0081755D" w:rsidTr="00754054">
        <w:trPr>
          <w:trHeight w:val="363"/>
        </w:trPr>
        <w:tc>
          <w:tcPr>
            <w:tcW w:w="3891"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604"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410"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367"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754054">
        <w:trPr>
          <w:trHeight w:val="363"/>
        </w:trPr>
        <w:tc>
          <w:tcPr>
            <w:tcW w:w="3891" w:type="dxa"/>
            <w:gridSpan w:val="2"/>
            <w:shd w:val="clear" w:color="auto" w:fill="auto"/>
            <w:vAlign w:val="center"/>
          </w:tcPr>
          <w:p w:rsidR="008444BD" w:rsidRPr="0081755D" w:rsidRDefault="008444BD" w:rsidP="00754054">
            <w:pPr>
              <w:rPr>
                <w:lang w:eastAsia="en-GB"/>
              </w:rPr>
            </w:pPr>
            <w:r w:rsidRPr="0081755D">
              <w:rPr>
                <w:sz w:val="22"/>
                <w:szCs w:val="22"/>
                <w:lang w:eastAsia="en-GB"/>
              </w:rPr>
              <w:t>(</w:t>
            </w:r>
            <w:r w:rsidRPr="0081755D">
              <w:rPr>
                <w:b/>
                <w:bCs/>
                <w:sz w:val="22"/>
                <w:szCs w:val="22"/>
                <w:lang w:eastAsia="en-GB"/>
              </w:rPr>
              <w:t xml:space="preserve">Жирный шрифт </w:t>
            </w:r>
            <w:r w:rsidR="00BA42B4" w:rsidRPr="0081755D">
              <w:rPr>
                <w:bCs/>
                <w:sz w:val="22"/>
                <w:szCs w:val="22"/>
                <w:lang w:eastAsia="en-GB"/>
              </w:rPr>
              <w:t xml:space="preserve">- </w:t>
            </w:r>
            <w:r w:rsidRPr="0081755D">
              <w:rPr>
                <w:bCs/>
                <w:sz w:val="22"/>
                <w:szCs w:val="22"/>
                <w:lang w:eastAsia="en-GB"/>
              </w:rPr>
              <w:t>Набор ключевых показателей</w:t>
            </w:r>
            <w:r w:rsidR="00BA42B4" w:rsidRPr="0081755D">
              <w:rPr>
                <w:bCs/>
                <w:sz w:val="22"/>
                <w:szCs w:val="22"/>
                <w:lang w:eastAsia="en-GB"/>
              </w:rPr>
              <w:t xml:space="preserve"> </w:t>
            </w:r>
            <w:r w:rsidRPr="0081755D">
              <w:rPr>
                <w:bCs/>
                <w:sz w:val="22"/>
                <w:szCs w:val="22"/>
                <w:lang w:eastAsia="en-GB"/>
              </w:rPr>
              <w:t>/</w:t>
            </w:r>
            <w:r w:rsidR="00BA42B4" w:rsidRPr="0081755D">
              <w:rPr>
                <w:bCs/>
                <w:sz w:val="22"/>
                <w:szCs w:val="22"/>
                <w:lang w:eastAsia="en-GB"/>
              </w:rPr>
              <w:t xml:space="preserve"> </w:t>
            </w:r>
            <w:r w:rsidRPr="0081755D">
              <w:rPr>
                <w:bCs/>
                <w:sz w:val="22"/>
                <w:szCs w:val="22"/>
                <w:lang w:eastAsia="en-GB"/>
              </w:rPr>
              <w:t xml:space="preserve">Уровень 1, Обычный шрифт </w:t>
            </w:r>
            <w:r w:rsidR="00BA42B4" w:rsidRPr="0081755D">
              <w:rPr>
                <w:bCs/>
                <w:sz w:val="22"/>
                <w:szCs w:val="22"/>
                <w:lang w:eastAsia="en-GB"/>
              </w:rPr>
              <w:t>-</w:t>
            </w:r>
            <w:r w:rsidRPr="0081755D">
              <w:rPr>
                <w:bCs/>
                <w:sz w:val="22"/>
                <w:szCs w:val="22"/>
                <w:lang w:eastAsia="en-GB"/>
              </w:rPr>
              <w:t xml:space="preserve"> Уровень 2, </w:t>
            </w:r>
            <w:r w:rsidRPr="0081755D">
              <w:rPr>
                <w:bCs/>
                <w:i/>
                <w:sz w:val="22"/>
                <w:szCs w:val="22"/>
                <w:lang w:eastAsia="en-GB"/>
              </w:rPr>
              <w:t xml:space="preserve"> Курсив </w:t>
            </w:r>
            <w:r w:rsidR="00754054" w:rsidRPr="0081755D">
              <w:rPr>
                <w:bCs/>
                <w:i/>
                <w:sz w:val="22"/>
                <w:szCs w:val="22"/>
                <w:lang w:eastAsia="en-GB"/>
              </w:rPr>
              <w:t xml:space="preserve">- </w:t>
            </w:r>
            <w:r w:rsidRPr="0081755D">
              <w:rPr>
                <w:bCs/>
                <w:i/>
                <w:sz w:val="22"/>
                <w:szCs w:val="22"/>
                <w:lang w:eastAsia="en-GB"/>
              </w:rPr>
              <w:t>Уровень 3)</w:t>
            </w:r>
          </w:p>
        </w:tc>
        <w:tc>
          <w:tcPr>
            <w:tcW w:w="1604" w:type="dxa"/>
            <w:vMerge/>
            <w:shd w:val="clear" w:color="auto" w:fill="auto"/>
            <w:vAlign w:val="center"/>
          </w:tcPr>
          <w:p w:rsidR="008444BD" w:rsidRPr="0081755D" w:rsidRDefault="008444BD" w:rsidP="0031663F">
            <w:pPr>
              <w:rPr>
                <w:bCs/>
                <w:lang w:eastAsia="en-GB"/>
              </w:rPr>
            </w:pPr>
          </w:p>
        </w:tc>
        <w:tc>
          <w:tcPr>
            <w:tcW w:w="2410" w:type="dxa"/>
            <w:vMerge/>
            <w:shd w:val="clear" w:color="auto" w:fill="auto"/>
            <w:vAlign w:val="center"/>
          </w:tcPr>
          <w:p w:rsidR="008444BD" w:rsidRPr="0081755D" w:rsidRDefault="008444BD" w:rsidP="0031663F">
            <w:pPr>
              <w:rPr>
                <w:bCs/>
                <w:lang w:eastAsia="en-GB"/>
              </w:rPr>
            </w:pPr>
          </w:p>
        </w:tc>
        <w:tc>
          <w:tcPr>
            <w:tcW w:w="2367" w:type="dxa"/>
            <w:vMerge/>
            <w:shd w:val="clear" w:color="auto" w:fill="auto"/>
            <w:vAlign w:val="center"/>
          </w:tcPr>
          <w:p w:rsidR="008444BD" w:rsidRPr="0081755D" w:rsidRDefault="008444BD" w:rsidP="0031663F">
            <w:pPr>
              <w:rPr>
                <w:bCs/>
                <w:lang w:eastAsia="en-GB"/>
              </w:rPr>
            </w:pPr>
          </w:p>
        </w:tc>
      </w:tr>
      <w:tr w:rsidR="008444BD" w:rsidRPr="0081755D" w:rsidTr="00754054">
        <w:trPr>
          <w:trHeight w:val="241"/>
        </w:trPr>
        <w:tc>
          <w:tcPr>
            <w:tcW w:w="433"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458" w:type="dxa"/>
            <w:shd w:val="clear" w:color="000000" w:fill="FFFFFF"/>
            <w:hideMark/>
          </w:tcPr>
          <w:p w:rsidR="008444BD" w:rsidRPr="0081755D" w:rsidRDefault="008444BD" w:rsidP="0031663F">
            <w:pPr>
              <w:rPr>
                <w:lang w:eastAsia="en-GB"/>
              </w:rPr>
            </w:pPr>
            <w:r w:rsidRPr="0081755D">
              <w:rPr>
                <w:sz w:val="22"/>
                <w:szCs w:val="22"/>
                <w:lang w:eastAsia="en-GB"/>
              </w:rPr>
              <w:t>Заболевания и патологические состояния, передающиеся через воду</w:t>
            </w:r>
          </w:p>
        </w:tc>
        <w:tc>
          <w:tcPr>
            <w:tcW w:w="1604" w:type="dxa"/>
            <w:shd w:val="clear" w:color="000000" w:fill="C0C0C0"/>
            <w:noWrap/>
            <w:hideMark/>
          </w:tcPr>
          <w:p w:rsidR="008444BD" w:rsidRPr="0081755D" w:rsidRDefault="008444BD" w:rsidP="0031663F">
            <w:pPr>
              <w:rPr>
                <w:lang w:eastAsia="en-GB"/>
              </w:rPr>
            </w:pPr>
          </w:p>
        </w:tc>
        <w:tc>
          <w:tcPr>
            <w:tcW w:w="2410" w:type="dxa"/>
            <w:vMerge w:val="restart"/>
            <w:hideMark/>
          </w:tcPr>
          <w:p w:rsidR="008444BD" w:rsidRPr="0081755D" w:rsidRDefault="008444BD" w:rsidP="0031663F">
            <w:pPr>
              <w:rPr>
                <w:lang w:eastAsia="en-GB"/>
              </w:rPr>
            </w:pPr>
            <w:r w:rsidRPr="0081755D">
              <w:rPr>
                <w:sz w:val="22"/>
                <w:szCs w:val="22"/>
                <w:lang w:eastAsia="en-GB"/>
              </w:rPr>
              <w:t>▪   По видам заболеваний или патологических состояний</w:t>
            </w:r>
            <w:r w:rsidRPr="0081755D">
              <w:rPr>
                <w:sz w:val="22"/>
                <w:szCs w:val="22"/>
                <w:lang w:eastAsia="en-GB"/>
              </w:rPr>
              <w:br/>
              <w:t>▪   Национальный</w:t>
            </w:r>
            <w:r w:rsidRPr="0081755D">
              <w:rPr>
                <w:sz w:val="22"/>
                <w:szCs w:val="22"/>
                <w:lang w:eastAsia="en-GB"/>
              </w:rPr>
              <w:br/>
              <w:t>▪   Субнациональный</w:t>
            </w:r>
            <w:r w:rsidRPr="0081755D">
              <w:rPr>
                <w:sz w:val="22"/>
                <w:szCs w:val="22"/>
                <w:lang w:eastAsia="en-GB"/>
              </w:rPr>
              <w:br/>
              <w:t>▪   Городская местность</w:t>
            </w:r>
          </w:p>
          <w:p w:rsidR="008444BD" w:rsidRPr="0081755D" w:rsidRDefault="008444BD" w:rsidP="0031663F">
            <w:pPr>
              <w:rPr>
                <w:lang w:eastAsia="en-GB"/>
              </w:rPr>
            </w:pPr>
            <w:r w:rsidRPr="0081755D">
              <w:rPr>
                <w:sz w:val="22"/>
                <w:szCs w:val="22"/>
                <w:lang w:eastAsia="en-GB"/>
              </w:rPr>
              <w:t>▪   Сельская местность</w:t>
            </w:r>
          </w:p>
          <w:p w:rsidR="008444BD" w:rsidRPr="0081755D" w:rsidRDefault="008444BD" w:rsidP="0031663F">
            <w:pPr>
              <w:rPr>
                <w:lang w:eastAsia="en-GB"/>
              </w:rPr>
            </w:pPr>
            <w:r w:rsidRPr="0081755D">
              <w:rPr>
                <w:sz w:val="22"/>
                <w:szCs w:val="22"/>
                <w:lang w:eastAsia="en-GB"/>
              </w:rPr>
              <w:t>▪   По полу</w:t>
            </w:r>
          </w:p>
          <w:p w:rsidR="008444BD" w:rsidRPr="0081755D" w:rsidRDefault="008444BD" w:rsidP="0031663F">
            <w:pPr>
              <w:rPr>
                <w:lang w:eastAsia="en-GB"/>
              </w:rPr>
            </w:pPr>
            <w:r w:rsidRPr="0081755D">
              <w:rPr>
                <w:sz w:val="22"/>
                <w:szCs w:val="22"/>
                <w:lang w:eastAsia="en-GB"/>
              </w:rPr>
              <w:t>▪   По возрастным группам</w:t>
            </w:r>
          </w:p>
          <w:p w:rsidR="008444BD" w:rsidRPr="0081755D" w:rsidRDefault="008444BD" w:rsidP="0031663F">
            <w:pPr>
              <w:rPr>
                <w:lang w:eastAsia="en-GB"/>
              </w:rPr>
            </w:pPr>
            <w:r w:rsidRPr="0081755D">
              <w:rPr>
                <w:sz w:val="22"/>
                <w:szCs w:val="22"/>
                <w:lang w:eastAsia="en-GB"/>
              </w:rPr>
              <w:t>▪   По периоду времени</w:t>
            </w:r>
          </w:p>
        </w:tc>
        <w:tc>
          <w:tcPr>
            <w:tcW w:w="2367" w:type="dxa"/>
            <w:vMerge w:val="restart"/>
            <w:hideMark/>
          </w:tcPr>
          <w:p w:rsidR="008444BD" w:rsidRPr="0081755D" w:rsidRDefault="008444BD" w:rsidP="0031663F">
            <w:pPr>
              <w:rPr>
                <w:lang w:eastAsia="en-GB"/>
              </w:rPr>
            </w:pPr>
            <w:r w:rsidRPr="0081755D">
              <w:rPr>
                <w:sz w:val="22"/>
                <w:szCs w:val="22"/>
                <w:lang w:eastAsia="en-GB"/>
              </w:rPr>
              <w:t>▪   ВОЗ</w:t>
            </w:r>
          </w:p>
        </w:tc>
      </w:tr>
      <w:tr w:rsidR="008444BD" w:rsidRPr="0081755D" w:rsidTr="00754054">
        <w:trPr>
          <w:trHeight w:val="255"/>
        </w:trPr>
        <w:tc>
          <w:tcPr>
            <w:tcW w:w="433"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pPr>
              <w:rPr>
                <w:bCs/>
                <w:lang w:eastAsia="en-GB"/>
              </w:rPr>
            </w:pPr>
            <w:r w:rsidRPr="0081755D">
              <w:rPr>
                <w:bCs/>
                <w:sz w:val="22"/>
                <w:szCs w:val="22"/>
                <w:lang w:eastAsia="en-GB"/>
              </w:rPr>
              <w:t>1. Частота возникновения заболеваний</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410" w:type="dxa"/>
            <w:vMerge/>
            <w:vAlign w:val="center"/>
            <w:hideMark/>
          </w:tcPr>
          <w:p w:rsidR="008444BD" w:rsidRPr="0081755D" w:rsidRDefault="008444BD" w:rsidP="0031663F">
            <w:pPr>
              <w:rPr>
                <w:lang w:eastAsia="en-GB"/>
              </w:rPr>
            </w:pPr>
          </w:p>
        </w:tc>
        <w:tc>
          <w:tcPr>
            <w:tcW w:w="2367" w:type="dxa"/>
            <w:vMerge/>
            <w:vAlign w:val="center"/>
            <w:hideMark/>
          </w:tcPr>
          <w:p w:rsidR="008444BD" w:rsidRPr="0081755D" w:rsidRDefault="008444BD" w:rsidP="0031663F">
            <w:pPr>
              <w:rPr>
                <w:lang w:eastAsia="en-GB"/>
              </w:rPr>
            </w:pPr>
          </w:p>
        </w:tc>
      </w:tr>
      <w:tr w:rsidR="008444BD" w:rsidRPr="0081755D" w:rsidTr="00754054">
        <w:trPr>
          <w:trHeight w:val="285"/>
        </w:trPr>
        <w:tc>
          <w:tcPr>
            <w:tcW w:w="433"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pPr>
              <w:rPr>
                <w:bCs/>
                <w:lang w:eastAsia="en-GB"/>
              </w:rPr>
            </w:pPr>
            <w:r w:rsidRPr="0081755D">
              <w:rPr>
                <w:bCs/>
                <w:sz w:val="22"/>
                <w:szCs w:val="22"/>
                <w:lang w:eastAsia="en-GB"/>
              </w:rPr>
              <w:t>2. Распространенность заболеваний</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410" w:type="dxa"/>
            <w:vMerge/>
            <w:vAlign w:val="center"/>
            <w:hideMark/>
          </w:tcPr>
          <w:p w:rsidR="008444BD" w:rsidRPr="0081755D" w:rsidRDefault="008444BD" w:rsidP="0031663F">
            <w:pPr>
              <w:rPr>
                <w:lang w:eastAsia="en-GB"/>
              </w:rPr>
            </w:pPr>
          </w:p>
        </w:tc>
        <w:tc>
          <w:tcPr>
            <w:tcW w:w="2367" w:type="dxa"/>
            <w:vMerge/>
            <w:vAlign w:val="center"/>
            <w:hideMark/>
          </w:tcPr>
          <w:p w:rsidR="008444BD" w:rsidRPr="0081755D" w:rsidRDefault="008444BD" w:rsidP="0031663F">
            <w:pPr>
              <w:rPr>
                <w:lang w:eastAsia="en-GB"/>
              </w:rPr>
            </w:pPr>
          </w:p>
        </w:tc>
      </w:tr>
      <w:tr w:rsidR="008444BD" w:rsidRPr="0081755D" w:rsidTr="00754054">
        <w:trPr>
          <w:trHeight w:val="270"/>
        </w:trPr>
        <w:tc>
          <w:tcPr>
            <w:tcW w:w="433"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pPr>
              <w:rPr>
                <w:bCs/>
              </w:rPr>
            </w:pPr>
            <w:r w:rsidRPr="0081755D">
              <w:rPr>
                <w:bCs/>
                <w:sz w:val="22"/>
                <w:szCs w:val="22"/>
              </w:rPr>
              <w:t>3. Смертность</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410" w:type="dxa"/>
            <w:vMerge/>
            <w:vAlign w:val="center"/>
            <w:hideMark/>
          </w:tcPr>
          <w:p w:rsidR="008444BD" w:rsidRPr="0081755D" w:rsidRDefault="008444BD" w:rsidP="0031663F">
            <w:pPr>
              <w:rPr>
                <w:lang w:eastAsia="en-GB"/>
              </w:rPr>
            </w:pPr>
          </w:p>
        </w:tc>
        <w:tc>
          <w:tcPr>
            <w:tcW w:w="2367" w:type="dxa"/>
            <w:vMerge/>
            <w:vAlign w:val="center"/>
            <w:hideMark/>
          </w:tcPr>
          <w:p w:rsidR="008444BD" w:rsidRPr="0081755D" w:rsidRDefault="008444BD" w:rsidP="0031663F">
            <w:pPr>
              <w:rPr>
                <w:lang w:eastAsia="en-GB"/>
              </w:rPr>
            </w:pPr>
          </w:p>
        </w:tc>
      </w:tr>
      <w:tr w:rsidR="008444BD" w:rsidRPr="0081755D" w:rsidTr="00754054">
        <w:trPr>
          <w:trHeight w:val="259"/>
        </w:trPr>
        <w:tc>
          <w:tcPr>
            <w:tcW w:w="433"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r w:rsidRPr="0081755D">
              <w:rPr>
                <w:sz w:val="22"/>
                <w:szCs w:val="22"/>
              </w:rPr>
              <w:t>4. Потеря рабочих дней</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410" w:type="dxa"/>
            <w:vMerge/>
            <w:vAlign w:val="center"/>
            <w:hideMark/>
          </w:tcPr>
          <w:p w:rsidR="008444BD" w:rsidRPr="0081755D" w:rsidRDefault="008444BD" w:rsidP="0031663F">
            <w:pPr>
              <w:rPr>
                <w:lang w:eastAsia="en-GB"/>
              </w:rPr>
            </w:pPr>
          </w:p>
        </w:tc>
        <w:tc>
          <w:tcPr>
            <w:tcW w:w="2367" w:type="dxa"/>
            <w:vMerge/>
            <w:vAlign w:val="center"/>
            <w:hideMark/>
          </w:tcPr>
          <w:p w:rsidR="008444BD" w:rsidRPr="0081755D" w:rsidRDefault="008444BD" w:rsidP="0031663F">
            <w:pPr>
              <w:rPr>
                <w:lang w:eastAsia="en-GB"/>
              </w:rPr>
            </w:pPr>
          </w:p>
        </w:tc>
      </w:tr>
      <w:tr w:rsidR="008444BD" w:rsidRPr="0081755D" w:rsidTr="00754054">
        <w:trPr>
          <w:trHeight w:val="714"/>
        </w:trPr>
        <w:tc>
          <w:tcPr>
            <w:tcW w:w="433"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r w:rsidRPr="0081755D">
              <w:rPr>
                <w:sz w:val="22"/>
                <w:szCs w:val="22"/>
              </w:rPr>
              <w:t>5. Оценка экономических потерь в денежном выражении</w:t>
            </w:r>
          </w:p>
        </w:tc>
        <w:tc>
          <w:tcPr>
            <w:tcW w:w="1604" w:type="dxa"/>
            <w:shd w:val="clear" w:color="auto" w:fill="auto"/>
            <w:hideMark/>
          </w:tcPr>
          <w:p w:rsidR="008444BD" w:rsidRPr="0081755D" w:rsidRDefault="008444BD" w:rsidP="0031663F">
            <w:pPr>
              <w:rPr>
                <w:lang w:eastAsia="en-GB"/>
              </w:rPr>
            </w:pPr>
            <w:r w:rsidRPr="0081755D">
              <w:rPr>
                <w:sz w:val="22"/>
                <w:szCs w:val="22"/>
                <w:lang w:eastAsia="en-GB"/>
              </w:rPr>
              <w:t>Валюта</w:t>
            </w:r>
          </w:p>
        </w:tc>
        <w:tc>
          <w:tcPr>
            <w:tcW w:w="2410" w:type="dxa"/>
            <w:vMerge/>
            <w:vAlign w:val="center"/>
            <w:hideMark/>
          </w:tcPr>
          <w:p w:rsidR="008444BD" w:rsidRPr="0081755D" w:rsidRDefault="008444BD" w:rsidP="0031663F">
            <w:pPr>
              <w:rPr>
                <w:lang w:eastAsia="en-GB"/>
              </w:rPr>
            </w:pPr>
          </w:p>
        </w:tc>
        <w:tc>
          <w:tcPr>
            <w:tcW w:w="2367" w:type="dxa"/>
            <w:vMerge/>
            <w:vAlign w:val="center"/>
            <w:hideMark/>
          </w:tcPr>
          <w:p w:rsidR="008444BD" w:rsidRPr="0081755D" w:rsidRDefault="008444BD" w:rsidP="0031663F">
            <w:pPr>
              <w:rPr>
                <w:lang w:eastAsia="en-GB"/>
              </w:rPr>
            </w:pPr>
          </w:p>
        </w:tc>
      </w:tr>
    </w:tbl>
    <w:p w:rsidR="008444BD" w:rsidRPr="0081755D" w:rsidRDefault="008444BD" w:rsidP="008444BD">
      <w:pPr>
        <w:rPr>
          <w:bCs/>
          <w:lang w:eastAsia="zh-CN"/>
        </w:rPr>
      </w:pPr>
    </w:p>
    <w:p w:rsidR="008444BD" w:rsidRPr="0081755D" w:rsidRDefault="008444BD" w:rsidP="008444BD">
      <w:pPr>
        <w:pStyle w:val="4"/>
      </w:pPr>
      <w:bookmarkStart w:id="420" w:name="_Toc337218987"/>
      <w:bookmarkStart w:id="421" w:name="_Toc346696692"/>
      <w:bookmarkStart w:id="422" w:name="_Toc532253853"/>
      <w:r w:rsidRPr="0081755D">
        <w:t xml:space="preserve">Тема 5.2.3: </w:t>
      </w:r>
      <w:bookmarkEnd w:id="420"/>
      <w:bookmarkEnd w:id="421"/>
      <w:r w:rsidRPr="0081755D">
        <w:t xml:space="preserve"> Трансмиссивные болезни</w:t>
      </w:r>
      <w:bookmarkEnd w:id="422"/>
    </w:p>
    <w:p w:rsidR="008444BD" w:rsidRPr="0081755D" w:rsidRDefault="008444BD" w:rsidP="008444BD"/>
    <w:p w:rsidR="008444BD" w:rsidRPr="0081755D" w:rsidRDefault="008444BD" w:rsidP="008444BD">
      <w:pPr>
        <w:pStyle w:val="a"/>
        <w:ind w:hanging="720"/>
      </w:pPr>
      <w:r w:rsidRPr="0081755D">
        <w:t>Эта тема включает трансмиссивные болезни, которые передаются организмами (например, насекомыми и паукообразными), переносящими вирусы, бактерии, простейших и другие патогенные организмы. Обычные трансмиссивные болезни включают</w:t>
      </w:r>
      <w:r w:rsidR="00754054" w:rsidRPr="0081755D">
        <w:t xml:space="preserve"> в себя - но не ограничиваются ими -</w:t>
      </w:r>
      <w:r w:rsidRPr="0081755D">
        <w:t xml:space="preserve"> малярию, лихорадку денге, желтую лихорадку и болезнь Лайма. На некоторые трансмиссивные болезни непосредственно влияет изменение климата, в частности, изменение структуры дождя и наводнений. Эта тема </w:t>
      </w:r>
      <w:r w:rsidR="00754054" w:rsidRPr="0081755D">
        <w:t>охватывает</w:t>
      </w:r>
      <w:r w:rsidRPr="0081755D">
        <w:t xml:space="preserve"> статистику здравоохранения, такую как заболеваемость (</w:t>
      </w:r>
      <w:r w:rsidR="00754054" w:rsidRPr="0081755D">
        <w:t xml:space="preserve">частоту возникновения заболеваний </w:t>
      </w:r>
      <w:r w:rsidRPr="0081755D">
        <w:t xml:space="preserve">и распространенность) и смертность </w:t>
      </w:r>
      <w:r w:rsidR="00754054" w:rsidRPr="0081755D">
        <w:t xml:space="preserve">от </w:t>
      </w:r>
      <w:r w:rsidRPr="0081755D">
        <w:t xml:space="preserve">этих заболеваний или </w:t>
      </w:r>
      <w:r w:rsidR="00754054" w:rsidRPr="0081755D">
        <w:t xml:space="preserve">патологических </w:t>
      </w:r>
      <w:r w:rsidRPr="0081755D">
        <w:t>состояний, а также меры связанного с ней воздействия на рабочую силу и экономические издержки. Там, где это возможно, в эту тему должны быть включены атрибутивная фракция и бремя болезней, преждевременная смертность и индекс ДАЛИ, связанные с трансмиссивными факторами окружающей среды.</w:t>
      </w:r>
    </w:p>
    <w:p w:rsidR="008444BD" w:rsidRPr="0081755D" w:rsidRDefault="008444BD" w:rsidP="008444BD">
      <w:pPr>
        <w:rPr>
          <w:bCs/>
          <w:lang w:eastAsia="zh-CN"/>
        </w:rPr>
      </w:pPr>
    </w:p>
    <w:p w:rsidR="008444BD" w:rsidRPr="0081755D" w:rsidRDefault="008444BD" w:rsidP="008444BD">
      <w:pPr>
        <w:pStyle w:val="8"/>
      </w:pPr>
      <w:bookmarkStart w:id="423" w:name="_Toc531619275"/>
      <w:r w:rsidRPr="0081755D">
        <w:lastRenderedPageBreak/>
        <w:t>Таблица 3.5.2.3: Статистические данные и связанная с ними информация по Теме 5.2.3</w:t>
      </w:r>
      <w:bookmarkEnd w:id="423"/>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33"/>
        <w:gridCol w:w="3458"/>
        <w:gridCol w:w="1843"/>
        <w:gridCol w:w="2454"/>
        <w:gridCol w:w="2084"/>
      </w:tblGrid>
      <w:tr w:rsidR="008444BD" w:rsidRPr="0081755D" w:rsidTr="0031663F">
        <w:trPr>
          <w:trHeight w:val="660"/>
        </w:trPr>
        <w:tc>
          <w:tcPr>
            <w:tcW w:w="10272"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5: Населенные пункты и экологическое здоровье</w:t>
            </w:r>
          </w:p>
        </w:tc>
      </w:tr>
      <w:tr w:rsidR="008444BD" w:rsidRPr="0081755D" w:rsidTr="0031663F">
        <w:trPr>
          <w:trHeight w:val="660"/>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rPr>
          <w:trHeight w:val="360"/>
        </w:trPr>
        <w:tc>
          <w:tcPr>
            <w:tcW w:w="10272"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5.2: Экологическое здоровье</w:t>
            </w:r>
          </w:p>
        </w:tc>
      </w:tr>
      <w:tr w:rsidR="008444BD" w:rsidRPr="0081755D" w:rsidTr="0031663F">
        <w:trPr>
          <w:trHeight w:val="360"/>
        </w:trPr>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5.2.3: Трансмиссивные болезни</w:t>
            </w:r>
          </w:p>
        </w:tc>
      </w:tr>
      <w:tr w:rsidR="008444BD" w:rsidRPr="0081755D" w:rsidTr="0031663F">
        <w:trPr>
          <w:trHeight w:val="363"/>
        </w:trPr>
        <w:tc>
          <w:tcPr>
            <w:tcW w:w="3891"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843"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454"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084"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rPr>
          <w:trHeight w:val="363"/>
        </w:trPr>
        <w:tc>
          <w:tcPr>
            <w:tcW w:w="3891" w:type="dxa"/>
            <w:gridSpan w:val="2"/>
            <w:shd w:val="clear" w:color="auto" w:fill="auto"/>
            <w:vAlign w:val="center"/>
          </w:tcPr>
          <w:p w:rsidR="008444BD" w:rsidRPr="0081755D" w:rsidRDefault="008444BD" w:rsidP="00EB1205">
            <w:pPr>
              <w:rPr>
                <w:lang w:eastAsia="en-GB"/>
              </w:rPr>
            </w:pPr>
            <w:r w:rsidRPr="0081755D">
              <w:rPr>
                <w:sz w:val="22"/>
                <w:szCs w:val="22"/>
                <w:lang w:eastAsia="en-GB"/>
              </w:rPr>
              <w:t>(</w:t>
            </w:r>
            <w:r w:rsidRPr="0081755D">
              <w:rPr>
                <w:b/>
                <w:bCs/>
                <w:sz w:val="22"/>
                <w:szCs w:val="22"/>
                <w:lang w:eastAsia="en-GB"/>
              </w:rPr>
              <w:t xml:space="preserve">Жирный шрифт </w:t>
            </w:r>
            <w:r w:rsidR="00EB1205" w:rsidRPr="0081755D">
              <w:rPr>
                <w:bCs/>
                <w:sz w:val="22"/>
                <w:szCs w:val="22"/>
                <w:lang w:eastAsia="en-GB"/>
              </w:rPr>
              <w:t>-</w:t>
            </w:r>
            <w:r w:rsidRPr="0081755D">
              <w:rPr>
                <w:bCs/>
                <w:sz w:val="22"/>
                <w:szCs w:val="22"/>
                <w:lang w:eastAsia="en-GB"/>
              </w:rPr>
              <w:t xml:space="preserve"> Набор ключевых показателей</w:t>
            </w:r>
            <w:r w:rsidR="00EB1205" w:rsidRPr="0081755D">
              <w:rPr>
                <w:bCs/>
                <w:sz w:val="22"/>
                <w:szCs w:val="22"/>
                <w:lang w:eastAsia="en-GB"/>
              </w:rPr>
              <w:t xml:space="preserve"> </w:t>
            </w:r>
            <w:r w:rsidRPr="0081755D">
              <w:rPr>
                <w:bCs/>
                <w:sz w:val="22"/>
                <w:szCs w:val="22"/>
                <w:lang w:eastAsia="en-GB"/>
              </w:rPr>
              <w:t>/</w:t>
            </w:r>
            <w:r w:rsidR="00EB1205" w:rsidRPr="0081755D">
              <w:rPr>
                <w:bCs/>
                <w:sz w:val="22"/>
                <w:szCs w:val="22"/>
                <w:lang w:eastAsia="en-GB"/>
              </w:rPr>
              <w:t xml:space="preserve"> Уровень 1, Обычный шрифт - </w:t>
            </w:r>
            <w:r w:rsidRPr="0081755D">
              <w:rPr>
                <w:bCs/>
                <w:sz w:val="22"/>
                <w:szCs w:val="22"/>
                <w:lang w:eastAsia="en-GB"/>
              </w:rPr>
              <w:t xml:space="preserve">Уровень 2, </w:t>
            </w:r>
            <w:r w:rsidRPr="0081755D">
              <w:rPr>
                <w:bCs/>
                <w:i/>
                <w:sz w:val="22"/>
                <w:szCs w:val="22"/>
                <w:lang w:eastAsia="en-GB"/>
              </w:rPr>
              <w:t xml:space="preserve"> Курсив </w:t>
            </w:r>
            <w:r w:rsidR="00EB1205" w:rsidRPr="0081755D">
              <w:rPr>
                <w:bCs/>
                <w:i/>
                <w:sz w:val="22"/>
                <w:szCs w:val="22"/>
                <w:lang w:eastAsia="en-GB"/>
              </w:rPr>
              <w:t>-</w:t>
            </w:r>
            <w:r w:rsidRPr="0081755D">
              <w:rPr>
                <w:bCs/>
                <w:i/>
                <w:sz w:val="22"/>
                <w:szCs w:val="22"/>
                <w:lang w:eastAsia="en-GB"/>
              </w:rPr>
              <w:t xml:space="preserve"> Уровень 3)</w:t>
            </w:r>
          </w:p>
        </w:tc>
        <w:tc>
          <w:tcPr>
            <w:tcW w:w="1843" w:type="dxa"/>
            <w:vMerge/>
            <w:shd w:val="clear" w:color="auto" w:fill="auto"/>
            <w:vAlign w:val="center"/>
          </w:tcPr>
          <w:p w:rsidR="008444BD" w:rsidRPr="0081755D" w:rsidRDefault="008444BD" w:rsidP="0031663F">
            <w:pPr>
              <w:rPr>
                <w:bCs/>
                <w:lang w:eastAsia="en-GB"/>
              </w:rPr>
            </w:pPr>
          </w:p>
        </w:tc>
        <w:tc>
          <w:tcPr>
            <w:tcW w:w="2454" w:type="dxa"/>
            <w:vMerge/>
            <w:shd w:val="clear" w:color="auto" w:fill="auto"/>
            <w:vAlign w:val="center"/>
          </w:tcPr>
          <w:p w:rsidR="008444BD" w:rsidRPr="0081755D" w:rsidRDefault="008444BD" w:rsidP="0031663F">
            <w:pPr>
              <w:rPr>
                <w:bCs/>
                <w:lang w:eastAsia="en-GB"/>
              </w:rPr>
            </w:pPr>
          </w:p>
        </w:tc>
        <w:tc>
          <w:tcPr>
            <w:tcW w:w="2084" w:type="dxa"/>
            <w:vMerge/>
            <w:shd w:val="clear" w:color="auto" w:fill="auto"/>
            <w:vAlign w:val="center"/>
          </w:tcPr>
          <w:p w:rsidR="008444BD" w:rsidRPr="0081755D" w:rsidRDefault="008444BD" w:rsidP="0031663F">
            <w:pPr>
              <w:rPr>
                <w:bCs/>
                <w:lang w:eastAsia="en-GB"/>
              </w:rPr>
            </w:pPr>
          </w:p>
        </w:tc>
      </w:tr>
      <w:tr w:rsidR="008444BD" w:rsidRPr="0081755D" w:rsidTr="0031663F">
        <w:trPr>
          <w:trHeight w:val="259"/>
        </w:trPr>
        <w:tc>
          <w:tcPr>
            <w:tcW w:w="433"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458" w:type="dxa"/>
            <w:shd w:val="clear" w:color="auto" w:fill="auto"/>
            <w:hideMark/>
          </w:tcPr>
          <w:p w:rsidR="008444BD" w:rsidRPr="0081755D" w:rsidRDefault="008444BD" w:rsidP="0031663F">
            <w:pPr>
              <w:rPr>
                <w:lang w:eastAsia="en-GB"/>
              </w:rPr>
            </w:pPr>
            <w:r w:rsidRPr="0081755D">
              <w:rPr>
                <w:sz w:val="22"/>
                <w:szCs w:val="22"/>
                <w:lang w:eastAsia="en-GB"/>
              </w:rPr>
              <w:t>Трансмиссивные заболевания</w:t>
            </w:r>
          </w:p>
        </w:tc>
        <w:tc>
          <w:tcPr>
            <w:tcW w:w="1843" w:type="dxa"/>
            <w:shd w:val="clear" w:color="000000" w:fill="C0C0C0"/>
            <w:noWrap/>
            <w:hideMark/>
          </w:tcPr>
          <w:p w:rsidR="008444BD" w:rsidRPr="0081755D" w:rsidRDefault="008444BD" w:rsidP="0031663F">
            <w:pPr>
              <w:rPr>
                <w:lang w:eastAsia="en-GB"/>
              </w:rPr>
            </w:pPr>
          </w:p>
        </w:tc>
        <w:tc>
          <w:tcPr>
            <w:tcW w:w="2454" w:type="dxa"/>
            <w:vMerge w:val="restart"/>
            <w:hideMark/>
          </w:tcPr>
          <w:p w:rsidR="008444BD" w:rsidRPr="0081755D" w:rsidRDefault="008444BD" w:rsidP="0031663F">
            <w:pPr>
              <w:rPr>
                <w:lang w:eastAsia="en-GB"/>
              </w:rPr>
            </w:pPr>
            <w:r w:rsidRPr="0081755D">
              <w:rPr>
                <w:sz w:val="22"/>
                <w:szCs w:val="22"/>
                <w:lang w:eastAsia="en-GB"/>
              </w:rPr>
              <w:t>▪   По видам заболеваний или патологических состояний</w:t>
            </w:r>
            <w:r w:rsidRPr="0081755D">
              <w:rPr>
                <w:sz w:val="22"/>
                <w:szCs w:val="22"/>
                <w:lang w:eastAsia="en-GB"/>
              </w:rPr>
              <w:br/>
              <w:t>▪   Национальный</w:t>
            </w:r>
            <w:r w:rsidRPr="0081755D">
              <w:rPr>
                <w:sz w:val="22"/>
                <w:szCs w:val="22"/>
                <w:lang w:eastAsia="en-GB"/>
              </w:rPr>
              <w:br/>
              <w:t>▪   Субнациональный</w:t>
            </w:r>
            <w:r w:rsidRPr="0081755D">
              <w:rPr>
                <w:sz w:val="22"/>
                <w:szCs w:val="22"/>
                <w:lang w:eastAsia="en-GB"/>
              </w:rPr>
              <w:br/>
              <w:t>▪   Городская местность</w:t>
            </w:r>
          </w:p>
          <w:p w:rsidR="008444BD" w:rsidRPr="0081755D" w:rsidRDefault="008444BD" w:rsidP="0031663F">
            <w:pPr>
              <w:rPr>
                <w:lang w:eastAsia="en-GB"/>
              </w:rPr>
            </w:pPr>
            <w:r w:rsidRPr="0081755D">
              <w:rPr>
                <w:sz w:val="22"/>
                <w:szCs w:val="22"/>
                <w:lang w:eastAsia="en-GB"/>
              </w:rPr>
              <w:t>▪   Сельская местность</w:t>
            </w:r>
          </w:p>
          <w:p w:rsidR="008444BD" w:rsidRPr="0081755D" w:rsidRDefault="008444BD" w:rsidP="0031663F">
            <w:pPr>
              <w:rPr>
                <w:lang w:eastAsia="en-GB"/>
              </w:rPr>
            </w:pPr>
            <w:r w:rsidRPr="0081755D">
              <w:rPr>
                <w:sz w:val="22"/>
                <w:szCs w:val="22"/>
                <w:lang w:eastAsia="en-GB"/>
              </w:rPr>
              <w:t>▪   По полу</w:t>
            </w:r>
          </w:p>
          <w:p w:rsidR="008444BD" w:rsidRPr="0081755D" w:rsidRDefault="008444BD" w:rsidP="0031663F">
            <w:pPr>
              <w:rPr>
                <w:lang w:eastAsia="en-GB"/>
              </w:rPr>
            </w:pPr>
            <w:r w:rsidRPr="0081755D">
              <w:rPr>
                <w:sz w:val="22"/>
                <w:szCs w:val="22"/>
                <w:lang w:eastAsia="en-GB"/>
              </w:rPr>
              <w:t>▪   По возрастным группам</w:t>
            </w:r>
          </w:p>
          <w:p w:rsidR="008444BD" w:rsidRPr="0081755D" w:rsidRDefault="008444BD" w:rsidP="0031663F">
            <w:pPr>
              <w:rPr>
                <w:lang w:eastAsia="en-GB"/>
              </w:rPr>
            </w:pPr>
            <w:r w:rsidRPr="0081755D">
              <w:rPr>
                <w:sz w:val="22"/>
                <w:szCs w:val="22"/>
                <w:lang w:eastAsia="en-GB"/>
              </w:rPr>
              <w:t>▪   По периоду времени</w:t>
            </w:r>
          </w:p>
        </w:tc>
        <w:tc>
          <w:tcPr>
            <w:tcW w:w="2084" w:type="dxa"/>
            <w:vMerge w:val="restart"/>
            <w:hideMark/>
          </w:tcPr>
          <w:p w:rsidR="008444BD" w:rsidRPr="0081755D" w:rsidRDefault="008444BD" w:rsidP="0031663F">
            <w:pPr>
              <w:rPr>
                <w:lang w:eastAsia="en-GB"/>
              </w:rPr>
            </w:pPr>
            <w:r w:rsidRPr="0081755D">
              <w:rPr>
                <w:sz w:val="22"/>
                <w:szCs w:val="22"/>
                <w:lang w:eastAsia="en-GB"/>
              </w:rPr>
              <w:t>▪   ВОЗ</w:t>
            </w:r>
          </w:p>
        </w:tc>
      </w:tr>
      <w:tr w:rsidR="008444BD" w:rsidRPr="0081755D" w:rsidTr="0031663F">
        <w:trPr>
          <w:trHeight w:val="255"/>
        </w:trPr>
        <w:tc>
          <w:tcPr>
            <w:tcW w:w="433"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pPr>
              <w:rPr>
                <w:bCs/>
              </w:rPr>
            </w:pPr>
            <w:r w:rsidRPr="0081755D">
              <w:rPr>
                <w:bCs/>
                <w:sz w:val="22"/>
                <w:szCs w:val="22"/>
              </w:rPr>
              <w:t>1. Частота возникновения</w:t>
            </w:r>
          </w:p>
        </w:tc>
        <w:tc>
          <w:tcPr>
            <w:tcW w:w="1843"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454" w:type="dxa"/>
            <w:vMerge/>
            <w:vAlign w:val="center"/>
            <w:hideMark/>
          </w:tcPr>
          <w:p w:rsidR="008444BD" w:rsidRPr="0081755D" w:rsidRDefault="008444BD" w:rsidP="0031663F">
            <w:pPr>
              <w:rPr>
                <w:lang w:eastAsia="en-GB"/>
              </w:rPr>
            </w:pPr>
          </w:p>
        </w:tc>
        <w:tc>
          <w:tcPr>
            <w:tcW w:w="2084" w:type="dxa"/>
            <w:vMerge/>
            <w:vAlign w:val="center"/>
            <w:hideMark/>
          </w:tcPr>
          <w:p w:rsidR="008444BD" w:rsidRPr="0081755D" w:rsidRDefault="008444BD" w:rsidP="0031663F">
            <w:pPr>
              <w:rPr>
                <w:lang w:eastAsia="en-GB"/>
              </w:rPr>
            </w:pPr>
          </w:p>
        </w:tc>
      </w:tr>
      <w:tr w:rsidR="008444BD" w:rsidRPr="0081755D" w:rsidTr="0031663F">
        <w:trPr>
          <w:trHeight w:val="255"/>
        </w:trPr>
        <w:tc>
          <w:tcPr>
            <w:tcW w:w="433"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pPr>
              <w:rPr>
                <w:bCs/>
              </w:rPr>
            </w:pPr>
            <w:r w:rsidRPr="0081755D">
              <w:rPr>
                <w:bCs/>
                <w:sz w:val="22"/>
                <w:szCs w:val="22"/>
              </w:rPr>
              <w:t xml:space="preserve">2. Распространенность </w:t>
            </w:r>
          </w:p>
        </w:tc>
        <w:tc>
          <w:tcPr>
            <w:tcW w:w="1843"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454" w:type="dxa"/>
            <w:vMerge/>
            <w:vAlign w:val="center"/>
            <w:hideMark/>
          </w:tcPr>
          <w:p w:rsidR="008444BD" w:rsidRPr="0081755D" w:rsidRDefault="008444BD" w:rsidP="0031663F">
            <w:pPr>
              <w:rPr>
                <w:lang w:eastAsia="en-GB"/>
              </w:rPr>
            </w:pPr>
          </w:p>
        </w:tc>
        <w:tc>
          <w:tcPr>
            <w:tcW w:w="2084" w:type="dxa"/>
            <w:vMerge/>
            <w:vAlign w:val="center"/>
            <w:hideMark/>
          </w:tcPr>
          <w:p w:rsidR="008444BD" w:rsidRPr="0081755D" w:rsidRDefault="008444BD" w:rsidP="0031663F">
            <w:pPr>
              <w:rPr>
                <w:lang w:eastAsia="en-GB"/>
              </w:rPr>
            </w:pPr>
          </w:p>
        </w:tc>
      </w:tr>
      <w:tr w:rsidR="008444BD" w:rsidRPr="0081755D" w:rsidTr="0031663F">
        <w:trPr>
          <w:trHeight w:val="259"/>
        </w:trPr>
        <w:tc>
          <w:tcPr>
            <w:tcW w:w="433"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pPr>
              <w:rPr>
                <w:bCs/>
              </w:rPr>
            </w:pPr>
            <w:r w:rsidRPr="0081755D">
              <w:rPr>
                <w:bCs/>
                <w:sz w:val="22"/>
                <w:szCs w:val="22"/>
              </w:rPr>
              <w:t>3. Смертность</w:t>
            </w:r>
          </w:p>
        </w:tc>
        <w:tc>
          <w:tcPr>
            <w:tcW w:w="1843"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454" w:type="dxa"/>
            <w:vMerge/>
            <w:vAlign w:val="center"/>
            <w:hideMark/>
          </w:tcPr>
          <w:p w:rsidR="008444BD" w:rsidRPr="0081755D" w:rsidRDefault="008444BD" w:rsidP="0031663F">
            <w:pPr>
              <w:rPr>
                <w:lang w:eastAsia="en-GB"/>
              </w:rPr>
            </w:pPr>
          </w:p>
        </w:tc>
        <w:tc>
          <w:tcPr>
            <w:tcW w:w="2084" w:type="dxa"/>
            <w:vMerge/>
            <w:vAlign w:val="center"/>
            <w:hideMark/>
          </w:tcPr>
          <w:p w:rsidR="008444BD" w:rsidRPr="0081755D" w:rsidRDefault="008444BD" w:rsidP="0031663F">
            <w:pPr>
              <w:rPr>
                <w:lang w:eastAsia="en-GB"/>
              </w:rPr>
            </w:pPr>
          </w:p>
        </w:tc>
      </w:tr>
      <w:tr w:rsidR="008444BD" w:rsidRPr="0081755D" w:rsidTr="0031663F">
        <w:trPr>
          <w:trHeight w:val="259"/>
        </w:trPr>
        <w:tc>
          <w:tcPr>
            <w:tcW w:w="433"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r w:rsidRPr="0081755D">
              <w:rPr>
                <w:sz w:val="22"/>
                <w:szCs w:val="22"/>
              </w:rPr>
              <w:t>4. Потеря рабочих дней</w:t>
            </w:r>
          </w:p>
        </w:tc>
        <w:tc>
          <w:tcPr>
            <w:tcW w:w="1843"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454" w:type="dxa"/>
            <w:vMerge/>
            <w:vAlign w:val="center"/>
            <w:hideMark/>
          </w:tcPr>
          <w:p w:rsidR="008444BD" w:rsidRPr="0081755D" w:rsidRDefault="008444BD" w:rsidP="0031663F">
            <w:pPr>
              <w:rPr>
                <w:lang w:eastAsia="en-GB"/>
              </w:rPr>
            </w:pPr>
          </w:p>
        </w:tc>
        <w:tc>
          <w:tcPr>
            <w:tcW w:w="2084" w:type="dxa"/>
            <w:vMerge/>
            <w:vAlign w:val="center"/>
            <w:hideMark/>
          </w:tcPr>
          <w:p w:rsidR="008444BD" w:rsidRPr="0081755D" w:rsidRDefault="008444BD" w:rsidP="0031663F">
            <w:pPr>
              <w:rPr>
                <w:lang w:eastAsia="en-GB"/>
              </w:rPr>
            </w:pPr>
          </w:p>
        </w:tc>
      </w:tr>
      <w:tr w:rsidR="008444BD" w:rsidRPr="0081755D" w:rsidTr="0031663F">
        <w:trPr>
          <w:trHeight w:val="741"/>
        </w:trPr>
        <w:tc>
          <w:tcPr>
            <w:tcW w:w="433"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r w:rsidRPr="0081755D">
              <w:rPr>
                <w:sz w:val="22"/>
                <w:szCs w:val="22"/>
              </w:rPr>
              <w:t>5. Оценка экономических затрат в денежном выражении</w:t>
            </w:r>
          </w:p>
        </w:tc>
        <w:tc>
          <w:tcPr>
            <w:tcW w:w="1843" w:type="dxa"/>
            <w:shd w:val="clear" w:color="auto" w:fill="auto"/>
            <w:hideMark/>
          </w:tcPr>
          <w:p w:rsidR="008444BD" w:rsidRPr="0081755D" w:rsidRDefault="008444BD" w:rsidP="0031663F">
            <w:pPr>
              <w:rPr>
                <w:lang w:eastAsia="en-GB"/>
              </w:rPr>
            </w:pPr>
            <w:r w:rsidRPr="0081755D">
              <w:rPr>
                <w:sz w:val="22"/>
                <w:szCs w:val="22"/>
                <w:lang w:eastAsia="en-GB"/>
              </w:rPr>
              <w:t>Валюта</w:t>
            </w:r>
          </w:p>
        </w:tc>
        <w:tc>
          <w:tcPr>
            <w:tcW w:w="2454" w:type="dxa"/>
            <w:vMerge/>
            <w:vAlign w:val="center"/>
            <w:hideMark/>
          </w:tcPr>
          <w:p w:rsidR="008444BD" w:rsidRPr="0081755D" w:rsidRDefault="008444BD" w:rsidP="0031663F">
            <w:pPr>
              <w:rPr>
                <w:lang w:eastAsia="en-GB"/>
              </w:rPr>
            </w:pPr>
          </w:p>
        </w:tc>
        <w:tc>
          <w:tcPr>
            <w:tcW w:w="2084" w:type="dxa"/>
            <w:vMerge/>
            <w:vAlign w:val="center"/>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4"/>
      </w:pPr>
      <w:bookmarkStart w:id="424" w:name="_Toc337218988"/>
      <w:bookmarkStart w:id="425" w:name="_Toc346696693"/>
      <w:bookmarkStart w:id="426" w:name="_Toc532253854"/>
      <w:r w:rsidRPr="0081755D">
        <w:t xml:space="preserve">Тема 5.2.4: </w:t>
      </w:r>
      <w:bookmarkEnd w:id="424"/>
      <w:bookmarkEnd w:id="425"/>
      <w:r w:rsidRPr="0081755D">
        <w:t>Проблемы со здоровьем, связанные с подверженностью воздействию чрезмерного УФ излучения</w:t>
      </w:r>
      <w:bookmarkEnd w:id="426"/>
    </w:p>
    <w:p w:rsidR="008444BD" w:rsidRPr="0081755D" w:rsidRDefault="008444BD" w:rsidP="008444BD"/>
    <w:p w:rsidR="008444BD" w:rsidRPr="0081755D" w:rsidRDefault="008444BD" w:rsidP="008444BD">
      <w:pPr>
        <w:pStyle w:val="a"/>
        <w:ind w:hanging="810"/>
      </w:pPr>
      <w:r w:rsidRPr="0081755D">
        <w:t>Хотя подверженность воздействию ультрафиолетового излучения в небольших количествах полезно для людей, длительное воздействие такого излучения может быть вредным и может привести к негативным последствиям для здоровья кожи, глаз и иммунной системы. Эта тема</w:t>
      </w:r>
      <w:r w:rsidR="00EB1205" w:rsidRPr="0081755D">
        <w:t xml:space="preserve"> охватывает</w:t>
      </w:r>
      <w:r w:rsidRPr="0081755D">
        <w:t xml:space="preserve"> статистические данные о частоте возникновения и распространенности меланомы и других видов рака кожи, а также о частоте возникно</w:t>
      </w:r>
      <w:r w:rsidR="00EB1205" w:rsidRPr="0081755D">
        <w:t xml:space="preserve">вения </w:t>
      </w:r>
      <w:r w:rsidRPr="0081755D">
        <w:t xml:space="preserve">и распространенности катаракты, связанной с чрезмерным и продолжительным воздействием ультрафиолетового излучения. Кроме того, эта тема включает статистические данные о потере рабочих дней и экономических затратах в денежном выражении. Там где это возможно, в эту тему должны </w:t>
      </w:r>
      <w:r w:rsidR="00EB1205" w:rsidRPr="0081755D">
        <w:t>быть включены такие данные, как</w:t>
      </w:r>
      <w:r w:rsidRPr="0081755D">
        <w:t xml:space="preserve"> атрибутивная фракция и бремя болезней, преждевременная смертность  и индекс ДАЛИ, связанные с подверженностью воздействию чрезмерного УФ излучения</w:t>
      </w:r>
      <w:r w:rsidR="00C25B2D" w:rsidRPr="0081755D">
        <w:t>.</w:t>
      </w:r>
    </w:p>
    <w:p w:rsidR="008444BD" w:rsidRPr="0081755D" w:rsidRDefault="008444BD" w:rsidP="008444BD">
      <w:pPr>
        <w:rPr>
          <w:lang w:eastAsia="ru-RU"/>
        </w:rPr>
      </w:pPr>
    </w:p>
    <w:p w:rsidR="008444BD" w:rsidRPr="0081755D" w:rsidRDefault="008444BD" w:rsidP="008444BD">
      <w:pPr>
        <w:pStyle w:val="8"/>
      </w:pPr>
      <w:bookmarkStart w:id="427" w:name="_Toc531619276"/>
      <w:r w:rsidRPr="0081755D">
        <w:lastRenderedPageBreak/>
        <w:t>Таблица  3.5.2.4: Статистические данные и связанная с ними информация по Теме 5.2.4</w:t>
      </w:r>
      <w:bookmarkEnd w:id="427"/>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33"/>
        <w:gridCol w:w="3458"/>
        <w:gridCol w:w="1843"/>
        <w:gridCol w:w="2454"/>
        <w:gridCol w:w="2084"/>
      </w:tblGrid>
      <w:tr w:rsidR="008444BD" w:rsidRPr="0081755D" w:rsidTr="0031663F">
        <w:trPr>
          <w:trHeight w:val="660"/>
        </w:trPr>
        <w:tc>
          <w:tcPr>
            <w:tcW w:w="10272"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5: Населенные пункты и экологическое здоровье</w:t>
            </w:r>
          </w:p>
        </w:tc>
      </w:tr>
      <w:tr w:rsidR="008444BD" w:rsidRPr="0081755D" w:rsidTr="0031663F">
        <w:trPr>
          <w:trHeight w:val="660"/>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rPr>
          <w:trHeight w:val="322"/>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rPr>
          <w:trHeight w:val="360"/>
        </w:trPr>
        <w:tc>
          <w:tcPr>
            <w:tcW w:w="10272" w:type="dxa"/>
            <w:gridSpan w:val="5"/>
            <w:tcBorders>
              <w:bottom w:val="single" w:sz="6" w:space="0" w:color="auto"/>
            </w:tcBorders>
            <w:shd w:val="clear" w:color="000000" w:fill="C0C0C0"/>
            <w:vAlign w:val="center"/>
            <w:hideMark/>
          </w:tcPr>
          <w:p w:rsidR="008444BD" w:rsidRPr="0081755D" w:rsidRDefault="008444BD" w:rsidP="0031663F">
            <w:pPr>
              <w:rPr>
                <w:bCs/>
                <w:lang w:eastAsia="en-GB"/>
              </w:rPr>
            </w:pPr>
            <w:r w:rsidRPr="0081755D">
              <w:rPr>
                <w:bCs/>
                <w:lang w:eastAsia="en-GB"/>
              </w:rPr>
              <w:t>Компонент 5: Населенные пункты и экологическое здоровье</w:t>
            </w:r>
          </w:p>
        </w:tc>
      </w:tr>
      <w:tr w:rsidR="008444BD" w:rsidRPr="0081755D" w:rsidTr="0031663F">
        <w:trPr>
          <w:trHeight w:val="360"/>
        </w:trPr>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5.2.4: Проблемы со здоровьем, связанные с подверженностью воздействию чрезмерного УФ излучения</w:t>
            </w:r>
          </w:p>
        </w:tc>
      </w:tr>
      <w:tr w:rsidR="008444BD" w:rsidRPr="0081755D" w:rsidTr="0031663F">
        <w:trPr>
          <w:trHeight w:val="363"/>
        </w:trPr>
        <w:tc>
          <w:tcPr>
            <w:tcW w:w="3891"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843"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454"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084"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rPr>
          <w:trHeight w:val="363"/>
        </w:trPr>
        <w:tc>
          <w:tcPr>
            <w:tcW w:w="3891" w:type="dxa"/>
            <w:gridSpan w:val="2"/>
            <w:shd w:val="clear" w:color="auto" w:fill="auto"/>
            <w:vAlign w:val="center"/>
          </w:tcPr>
          <w:p w:rsidR="008444BD" w:rsidRPr="0081755D" w:rsidRDefault="008444BD" w:rsidP="00C25B2D">
            <w:pPr>
              <w:rPr>
                <w:lang w:eastAsia="en-GB"/>
              </w:rPr>
            </w:pPr>
            <w:r w:rsidRPr="0081755D">
              <w:rPr>
                <w:sz w:val="22"/>
                <w:szCs w:val="22"/>
                <w:lang w:eastAsia="en-GB"/>
              </w:rPr>
              <w:t>(</w:t>
            </w:r>
            <w:r w:rsidRPr="0081755D">
              <w:rPr>
                <w:b/>
                <w:bCs/>
                <w:sz w:val="22"/>
                <w:szCs w:val="22"/>
                <w:lang w:eastAsia="en-GB"/>
              </w:rPr>
              <w:t xml:space="preserve">Жирный шрифт </w:t>
            </w:r>
            <w:r w:rsidR="00C25B2D" w:rsidRPr="0081755D">
              <w:rPr>
                <w:bCs/>
                <w:sz w:val="22"/>
                <w:szCs w:val="22"/>
                <w:lang w:eastAsia="en-GB"/>
              </w:rPr>
              <w:t>-</w:t>
            </w:r>
            <w:r w:rsidRPr="0081755D">
              <w:rPr>
                <w:bCs/>
                <w:sz w:val="22"/>
                <w:szCs w:val="22"/>
                <w:lang w:eastAsia="en-GB"/>
              </w:rPr>
              <w:t xml:space="preserve"> Набор ключевых показателей</w:t>
            </w:r>
            <w:r w:rsidR="00C25B2D" w:rsidRPr="0081755D">
              <w:rPr>
                <w:bCs/>
                <w:sz w:val="22"/>
                <w:szCs w:val="22"/>
                <w:lang w:eastAsia="en-GB"/>
              </w:rPr>
              <w:t xml:space="preserve"> </w:t>
            </w:r>
            <w:r w:rsidRPr="0081755D">
              <w:rPr>
                <w:bCs/>
                <w:sz w:val="22"/>
                <w:szCs w:val="22"/>
                <w:lang w:eastAsia="en-GB"/>
              </w:rPr>
              <w:t>/</w:t>
            </w:r>
            <w:r w:rsidR="00C25B2D" w:rsidRPr="0081755D">
              <w:rPr>
                <w:bCs/>
                <w:sz w:val="22"/>
                <w:szCs w:val="22"/>
                <w:lang w:eastAsia="en-GB"/>
              </w:rPr>
              <w:t xml:space="preserve"> Уровень 1, Обычный шрифт -</w:t>
            </w:r>
            <w:r w:rsidRPr="0081755D">
              <w:rPr>
                <w:bCs/>
                <w:sz w:val="22"/>
                <w:szCs w:val="22"/>
                <w:lang w:eastAsia="en-GB"/>
              </w:rPr>
              <w:t xml:space="preserve"> Уровень 2, </w:t>
            </w:r>
            <w:r w:rsidR="00C25B2D" w:rsidRPr="0081755D">
              <w:rPr>
                <w:bCs/>
                <w:i/>
                <w:sz w:val="22"/>
                <w:szCs w:val="22"/>
                <w:lang w:eastAsia="en-GB"/>
              </w:rPr>
              <w:t xml:space="preserve"> Курсив -</w:t>
            </w:r>
            <w:r w:rsidRPr="0081755D">
              <w:rPr>
                <w:bCs/>
                <w:i/>
                <w:sz w:val="22"/>
                <w:szCs w:val="22"/>
                <w:lang w:eastAsia="en-GB"/>
              </w:rPr>
              <w:t xml:space="preserve"> Уровень 3)</w:t>
            </w:r>
          </w:p>
        </w:tc>
        <w:tc>
          <w:tcPr>
            <w:tcW w:w="1843" w:type="dxa"/>
            <w:vMerge/>
            <w:shd w:val="clear" w:color="auto" w:fill="auto"/>
            <w:vAlign w:val="center"/>
          </w:tcPr>
          <w:p w:rsidR="008444BD" w:rsidRPr="0081755D" w:rsidRDefault="008444BD" w:rsidP="0031663F">
            <w:pPr>
              <w:rPr>
                <w:bCs/>
                <w:lang w:eastAsia="en-GB"/>
              </w:rPr>
            </w:pPr>
          </w:p>
        </w:tc>
        <w:tc>
          <w:tcPr>
            <w:tcW w:w="2454" w:type="dxa"/>
            <w:vMerge/>
            <w:shd w:val="clear" w:color="auto" w:fill="auto"/>
            <w:vAlign w:val="center"/>
          </w:tcPr>
          <w:p w:rsidR="008444BD" w:rsidRPr="0081755D" w:rsidRDefault="008444BD" w:rsidP="0031663F">
            <w:pPr>
              <w:rPr>
                <w:bCs/>
                <w:lang w:eastAsia="en-GB"/>
              </w:rPr>
            </w:pPr>
          </w:p>
        </w:tc>
        <w:tc>
          <w:tcPr>
            <w:tcW w:w="2084" w:type="dxa"/>
            <w:vMerge/>
            <w:shd w:val="clear" w:color="auto" w:fill="auto"/>
            <w:vAlign w:val="center"/>
          </w:tcPr>
          <w:p w:rsidR="008444BD" w:rsidRPr="0081755D" w:rsidRDefault="008444BD" w:rsidP="0031663F">
            <w:pPr>
              <w:rPr>
                <w:bCs/>
                <w:lang w:eastAsia="en-GB"/>
              </w:rPr>
            </w:pPr>
          </w:p>
        </w:tc>
      </w:tr>
      <w:tr w:rsidR="008444BD" w:rsidRPr="0081755D" w:rsidTr="0031663F">
        <w:trPr>
          <w:trHeight w:val="223"/>
        </w:trPr>
        <w:tc>
          <w:tcPr>
            <w:tcW w:w="433"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458" w:type="dxa"/>
            <w:shd w:val="clear" w:color="auto" w:fill="auto"/>
            <w:hideMark/>
          </w:tcPr>
          <w:p w:rsidR="008444BD" w:rsidRPr="0081755D" w:rsidRDefault="008444BD" w:rsidP="0031663F">
            <w:pPr>
              <w:rPr>
                <w:lang w:eastAsia="en-GB"/>
              </w:rPr>
            </w:pPr>
            <w:r w:rsidRPr="0081755D">
              <w:rPr>
                <w:sz w:val="22"/>
                <w:szCs w:val="22"/>
                <w:lang w:eastAsia="en-GB"/>
              </w:rPr>
              <w:t>Проблемы, связанные с подверженностью воздействию чрезмерному УФ излучению</w:t>
            </w:r>
          </w:p>
        </w:tc>
        <w:tc>
          <w:tcPr>
            <w:tcW w:w="1843" w:type="dxa"/>
            <w:shd w:val="clear" w:color="000000" w:fill="C0C0C0"/>
            <w:noWrap/>
            <w:hideMark/>
          </w:tcPr>
          <w:p w:rsidR="008444BD" w:rsidRPr="0081755D" w:rsidRDefault="008444BD" w:rsidP="0031663F">
            <w:pPr>
              <w:rPr>
                <w:lang w:eastAsia="en-GB"/>
              </w:rPr>
            </w:pPr>
          </w:p>
        </w:tc>
        <w:tc>
          <w:tcPr>
            <w:tcW w:w="2454" w:type="dxa"/>
            <w:vMerge w:val="restart"/>
            <w:hideMark/>
          </w:tcPr>
          <w:p w:rsidR="008444BD" w:rsidRPr="0081755D" w:rsidRDefault="008444BD" w:rsidP="0031663F">
            <w:pPr>
              <w:rPr>
                <w:lang w:eastAsia="en-GB"/>
              </w:rPr>
            </w:pPr>
            <w:r w:rsidRPr="0081755D">
              <w:rPr>
                <w:sz w:val="22"/>
                <w:szCs w:val="22"/>
                <w:lang w:eastAsia="en-GB"/>
              </w:rPr>
              <w:t>▪   По видам заболеваний или патологических состояний</w:t>
            </w:r>
            <w:r w:rsidRPr="0081755D">
              <w:rPr>
                <w:sz w:val="22"/>
                <w:szCs w:val="22"/>
                <w:lang w:eastAsia="en-GB"/>
              </w:rPr>
              <w:br/>
              <w:t>▪   Национальный</w:t>
            </w:r>
            <w:r w:rsidRPr="0081755D">
              <w:rPr>
                <w:sz w:val="22"/>
                <w:szCs w:val="22"/>
                <w:lang w:eastAsia="en-GB"/>
              </w:rPr>
              <w:br/>
              <w:t>▪   Субнациональный</w:t>
            </w:r>
            <w:r w:rsidRPr="0081755D">
              <w:rPr>
                <w:sz w:val="22"/>
                <w:szCs w:val="22"/>
                <w:lang w:eastAsia="en-GB"/>
              </w:rPr>
              <w:br/>
              <w:t>▪   Городская местность</w:t>
            </w:r>
          </w:p>
          <w:p w:rsidR="008444BD" w:rsidRPr="0081755D" w:rsidRDefault="008444BD" w:rsidP="0031663F">
            <w:pPr>
              <w:rPr>
                <w:lang w:eastAsia="en-GB"/>
              </w:rPr>
            </w:pPr>
            <w:r w:rsidRPr="0081755D">
              <w:rPr>
                <w:sz w:val="22"/>
                <w:szCs w:val="22"/>
                <w:lang w:eastAsia="en-GB"/>
              </w:rPr>
              <w:t>▪   Сельская местность</w:t>
            </w:r>
          </w:p>
          <w:p w:rsidR="008444BD" w:rsidRPr="0081755D" w:rsidRDefault="008444BD" w:rsidP="0031663F">
            <w:pPr>
              <w:rPr>
                <w:lang w:eastAsia="en-GB"/>
              </w:rPr>
            </w:pPr>
            <w:r w:rsidRPr="0081755D">
              <w:rPr>
                <w:sz w:val="22"/>
                <w:szCs w:val="22"/>
                <w:lang w:eastAsia="en-GB"/>
              </w:rPr>
              <w:t>▪   По полу</w:t>
            </w:r>
          </w:p>
          <w:p w:rsidR="008444BD" w:rsidRPr="0081755D" w:rsidRDefault="008444BD" w:rsidP="0031663F">
            <w:pPr>
              <w:rPr>
                <w:lang w:eastAsia="en-GB"/>
              </w:rPr>
            </w:pPr>
            <w:r w:rsidRPr="0081755D">
              <w:rPr>
                <w:sz w:val="22"/>
                <w:szCs w:val="22"/>
                <w:lang w:eastAsia="en-GB"/>
              </w:rPr>
              <w:t>▪   По возрастным группам</w:t>
            </w:r>
          </w:p>
          <w:p w:rsidR="008444BD" w:rsidRPr="0081755D" w:rsidRDefault="008444BD" w:rsidP="0031663F">
            <w:pPr>
              <w:rPr>
                <w:lang w:eastAsia="en-GB"/>
              </w:rPr>
            </w:pPr>
            <w:r w:rsidRPr="0081755D">
              <w:rPr>
                <w:sz w:val="22"/>
                <w:szCs w:val="22"/>
                <w:lang w:eastAsia="en-GB"/>
              </w:rPr>
              <w:t>▪   По периоду времени</w:t>
            </w:r>
          </w:p>
        </w:tc>
        <w:tc>
          <w:tcPr>
            <w:tcW w:w="2084" w:type="dxa"/>
            <w:vMerge w:val="restart"/>
            <w:hideMark/>
          </w:tcPr>
          <w:p w:rsidR="008444BD" w:rsidRPr="0081755D" w:rsidRDefault="008444BD" w:rsidP="0031663F">
            <w:pPr>
              <w:rPr>
                <w:lang w:eastAsia="en-GB"/>
              </w:rPr>
            </w:pPr>
            <w:r w:rsidRPr="0081755D">
              <w:rPr>
                <w:sz w:val="22"/>
                <w:szCs w:val="22"/>
                <w:lang w:eastAsia="en-GB"/>
              </w:rPr>
              <w:t>▪   ВОЗ</w:t>
            </w:r>
          </w:p>
        </w:tc>
      </w:tr>
      <w:tr w:rsidR="008444BD" w:rsidRPr="0081755D" w:rsidTr="0031663F">
        <w:trPr>
          <w:trHeight w:val="264"/>
        </w:trPr>
        <w:tc>
          <w:tcPr>
            <w:tcW w:w="433"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r w:rsidRPr="0081755D">
              <w:rPr>
                <w:sz w:val="22"/>
                <w:szCs w:val="22"/>
              </w:rPr>
              <w:t xml:space="preserve">1. Частота возникновения  </w:t>
            </w:r>
          </w:p>
        </w:tc>
        <w:tc>
          <w:tcPr>
            <w:tcW w:w="1843"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454" w:type="dxa"/>
            <w:vMerge/>
            <w:vAlign w:val="center"/>
            <w:hideMark/>
          </w:tcPr>
          <w:p w:rsidR="008444BD" w:rsidRPr="0081755D" w:rsidRDefault="008444BD" w:rsidP="0031663F">
            <w:pPr>
              <w:rPr>
                <w:lang w:eastAsia="en-GB"/>
              </w:rPr>
            </w:pPr>
          </w:p>
        </w:tc>
        <w:tc>
          <w:tcPr>
            <w:tcW w:w="2084" w:type="dxa"/>
            <w:vMerge/>
            <w:vAlign w:val="center"/>
            <w:hideMark/>
          </w:tcPr>
          <w:p w:rsidR="008444BD" w:rsidRPr="0081755D" w:rsidRDefault="008444BD" w:rsidP="0031663F">
            <w:pPr>
              <w:rPr>
                <w:lang w:eastAsia="en-GB"/>
              </w:rPr>
            </w:pPr>
          </w:p>
        </w:tc>
      </w:tr>
      <w:tr w:rsidR="008444BD" w:rsidRPr="0081755D" w:rsidTr="0031663F">
        <w:trPr>
          <w:trHeight w:val="255"/>
        </w:trPr>
        <w:tc>
          <w:tcPr>
            <w:tcW w:w="433"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r w:rsidRPr="0081755D">
              <w:rPr>
                <w:sz w:val="22"/>
                <w:szCs w:val="22"/>
              </w:rPr>
              <w:t xml:space="preserve">2. Распространенность  </w:t>
            </w:r>
          </w:p>
        </w:tc>
        <w:tc>
          <w:tcPr>
            <w:tcW w:w="1843"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454" w:type="dxa"/>
            <w:vMerge/>
            <w:vAlign w:val="center"/>
            <w:hideMark/>
          </w:tcPr>
          <w:p w:rsidR="008444BD" w:rsidRPr="0081755D" w:rsidRDefault="008444BD" w:rsidP="0031663F">
            <w:pPr>
              <w:rPr>
                <w:lang w:eastAsia="en-GB"/>
              </w:rPr>
            </w:pPr>
          </w:p>
        </w:tc>
        <w:tc>
          <w:tcPr>
            <w:tcW w:w="2084" w:type="dxa"/>
            <w:vMerge/>
            <w:vAlign w:val="center"/>
            <w:hideMark/>
          </w:tcPr>
          <w:p w:rsidR="008444BD" w:rsidRPr="0081755D" w:rsidRDefault="008444BD" w:rsidP="0031663F">
            <w:pPr>
              <w:rPr>
                <w:lang w:eastAsia="en-GB"/>
              </w:rPr>
            </w:pPr>
          </w:p>
        </w:tc>
      </w:tr>
      <w:tr w:rsidR="008444BD" w:rsidRPr="0081755D" w:rsidTr="0031663F">
        <w:trPr>
          <w:trHeight w:val="255"/>
        </w:trPr>
        <w:tc>
          <w:tcPr>
            <w:tcW w:w="433"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r w:rsidRPr="0081755D">
              <w:rPr>
                <w:sz w:val="22"/>
                <w:szCs w:val="22"/>
              </w:rPr>
              <w:t>3. Потеря рабочих дней</w:t>
            </w:r>
          </w:p>
        </w:tc>
        <w:tc>
          <w:tcPr>
            <w:tcW w:w="1843"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454" w:type="dxa"/>
            <w:vMerge/>
            <w:vAlign w:val="center"/>
            <w:hideMark/>
          </w:tcPr>
          <w:p w:rsidR="008444BD" w:rsidRPr="0081755D" w:rsidRDefault="008444BD" w:rsidP="0031663F">
            <w:pPr>
              <w:rPr>
                <w:lang w:eastAsia="en-GB"/>
              </w:rPr>
            </w:pPr>
          </w:p>
        </w:tc>
        <w:tc>
          <w:tcPr>
            <w:tcW w:w="2084" w:type="dxa"/>
            <w:vMerge/>
            <w:vAlign w:val="center"/>
            <w:hideMark/>
          </w:tcPr>
          <w:p w:rsidR="008444BD" w:rsidRPr="0081755D" w:rsidRDefault="008444BD" w:rsidP="0031663F">
            <w:pPr>
              <w:rPr>
                <w:lang w:eastAsia="en-GB"/>
              </w:rPr>
            </w:pPr>
          </w:p>
        </w:tc>
      </w:tr>
      <w:tr w:rsidR="008444BD" w:rsidRPr="0081755D" w:rsidTr="0031663F">
        <w:trPr>
          <w:trHeight w:val="823"/>
        </w:trPr>
        <w:tc>
          <w:tcPr>
            <w:tcW w:w="433" w:type="dxa"/>
            <w:shd w:val="clear" w:color="auto" w:fill="auto"/>
          </w:tcPr>
          <w:p w:rsidR="008444BD" w:rsidRPr="0081755D" w:rsidRDefault="008444BD" w:rsidP="0031663F">
            <w:pPr>
              <w:rPr>
                <w:lang w:eastAsia="en-GB"/>
              </w:rPr>
            </w:pPr>
          </w:p>
        </w:tc>
        <w:tc>
          <w:tcPr>
            <w:tcW w:w="3458" w:type="dxa"/>
            <w:shd w:val="clear" w:color="auto" w:fill="auto"/>
          </w:tcPr>
          <w:p w:rsidR="008444BD" w:rsidRPr="0081755D" w:rsidRDefault="008444BD" w:rsidP="0031663F">
            <w:r w:rsidRPr="0081755D">
              <w:rPr>
                <w:sz w:val="22"/>
                <w:szCs w:val="22"/>
              </w:rPr>
              <w:t>4. Оценка экономических потерь в денежном выражении</w:t>
            </w:r>
          </w:p>
        </w:tc>
        <w:tc>
          <w:tcPr>
            <w:tcW w:w="1843" w:type="dxa"/>
            <w:shd w:val="clear" w:color="auto" w:fill="auto"/>
          </w:tcPr>
          <w:p w:rsidR="008444BD" w:rsidRPr="0081755D" w:rsidRDefault="008444BD" w:rsidP="0031663F">
            <w:pPr>
              <w:rPr>
                <w:lang w:eastAsia="en-GB"/>
              </w:rPr>
            </w:pPr>
            <w:r w:rsidRPr="0081755D">
              <w:rPr>
                <w:sz w:val="22"/>
                <w:szCs w:val="22"/>
                <w:lang w:eastAsia="en-GB"/>
              </w:rPr>
              <w:t>Валюта</w:t>
            </w:r>
          </w:p>
        </w:tc>
        <w:tc>
          <w:tcPr>
            <w:tcW w:w="2454" w:type="dxa"/>
            <w:vMerge/>
            <w:vAlign w:val="center"/>
          </w:tcPr>
          <w:p w:rsidR="008444BD" w:rsidRPr="0081755D" w:rsidRDefault="008444BD" w:rsidP="0031663F">
            <w:pPr>
              <w:rPr>
                <w:lang w:eastAsia="en-GB"/>
              </w:rPr>
            </w:pPr>
          </w:p>
        </w:tc>
        <w:tc>
          <w:tcPr>
            <w:tcW w:w="2084" w:type="dxa"/>
            <w:vMerge/>
            <w:vAlign w:val="center"/>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4"/>
      </w:pPr>
      <w:bookmarkStart w:id="428" w:name="_Toc337218989"/>
      <w:bookmarkStart w:id="429" w:name="_Toc346696694"/>
      <w:bookmarkStart w:id="430" w:name="_Toc532253855"/>
      <w:r w:rsidRPr="0081755D">
        <w:t xml:space="preserve">Тема 5.2.5: </w:t>
      </w:r>
      <w:bookmarkEnd w:id="428"/>
      <w:bookmarkEnd w:id="429"/>
      <w:r w:rsidRPr="0081755D">
        <w:t>Заболевания и патологические состояния, вызываемые токсичными веществами и радиоактивным излучением</w:t>
      </w:r>
      <w:bookmarkEnd w:id="430"/>
    </w:p>
    <w:p w:rsidR="008444BD" w:rsidRPr="0081755D" w:rsidRDefault="008444BD" w:rsidP="008444BD"/>
    <w:p w:rsidR="008444BD" w:rsidRPr="0081755D" w:rsidRDefault="008444BD" w:rsidP="008444BD">
      <w:pPr>
        <w:pStyle w:val="a"/>
        <w:ind w:hanging="720"/>
      </w:pPr>
      <w:r w:rsidRPr="0081755D">
        <w:t xml:space="preserve">Эта тема включает в себя </w:t>
      </w:r>
      <w:r w:rsidR="00C25B2D" w:rsidRPr="0081755D">
        <w:t>-</w:t>
      </w:r>
      <w:r w:rsidRPr="0081755D">
        <w:t xml:space="preserve"> но не ограничиваются ими - заболевания и патологические состояния, связанные с подверженностью воздействию токсичных веществ и отходов, которые являются результатом локальных выбросов. К токсичным веществам относятся токсичные пестициды (например, пестициды с тератогенным</w:t>
      </w:r>
      <w:r w:rsidR="00C25B2D" w:rsidRPr="0081755D">
        <w:t>и</w:t>
      </w:r>
      <w:r w:rsidRPr="0081755D">
        <w:t>, канцерогенным</w:t>
      </w:r>
      <w:r w:rsidR="00C25B2D" w:rsidRPr="0081755D">
        <w:t>и</w:t>
      </w:r>
      <w:r w:rsidRPr="0081755D">
        <w:t>, опухолегенным</w:t>
      </w:r>
      <w:r w:rsidR="00C25B2D" w:rsidRPr="0081755D">
        <w:t>и</w:t>
      </w:r>
      <w:r w:rsidRPr="0081755D">
        <w:t xml:space="preserve"> и / или мутагенным</w:t>
      </w:r>
      <w:r w:rsidR="00C25B2D" w:rsidRPr="0081755D">
        <w:t>и</w:t>
      </w:r>
      <w:r w:rsidRPr="0081755D">
        <w:t xml:space="preserve"> свойствами) и токсичные промышленные химические вещества (например, свинец, мышьяк, ртуть и никель</w:t>
      </w:r>
      <w:r w:rsidR="00C25B2D" w:rsidRPr="0081755D">
        <w:t>,</w:t>
      </w:r>
      <w:r w:rsidRPr="0081755D">
        <w:t xml:space="preserve"> в числе прочих). Заболевания и проблемы со здоровьем, связанные с токсическими веществами, включают</w:t>
      </w:r>
      <w:r w:rsidR="00C25B2D" w:rsidRPr="0081755D">
        <w:t xml:space="preserve"> - но не ограничиваются ими -</w:t>
      </w:r>
      <w:r w:rsidRPr="0081755D">
        <w:t xml:space="preserve"> хронические болезни дыхательной системы (такие как пневмония, болезни верхних и нижних дыхательных путей, астма и хронические обструктивные заболевания легких), рак, бесплодие и врожденн</w:t>
      </w:r>
      <w:r w:rsidR="00C25B2D" w:rsidRPr="0081755D">
        <w:t>ые аномалии или пороки развития</w:t>
      </w:r>
      <w:r w:rsidRPr="0081755D">
        <w:t>.</w:t>
      </w:r>
    </w:p>
    <w:p w:rsidR="008444BD" w:rsidRPr="0081755D" w:rsidRDefault="008444BD" w:rsidP="008444BD"/>
    <w:p w:rsidR="008444BD" w:rsidRPr="0081755D" w:rsidRDefault="008444BD" w:rsidP="008444BD">
      <w:pPr>
        <w:pStyle w:val="a"/>
        <w:ind w:hanging="720"/>
      </w:pPr>
      <w:r w:rsidRPr="0081755D">
        <w:t xml:space="preserve">Подверженность воздействию токсичных веществ обычно является результатом плохого управления деятельностью в области окружающей среды в химической промышленности, производстве энергии, горнодобывающей промышленности, </w:t>
      </w:r>
      <w:r w:rsidRPr="0081755D">
        <w:lastRenderedPageBreak/>
        <w:t>сельском хозяйстве и управлении отходами, а также отсутстви</w:t>
      </w:r>
      <w:r w:rsidR="00C25B2D" w:rsidRPr="0081755D">
        <w:t>я</w:t>
      </w:r>
      <w:r w:rsidRPr="0081755D">
        <w:t xml:space="preserve"> информации у заинтересованных сторон. Обусловленные этим заболевания и патологические  состояния, включенные в эту тему, могут быть вызваны воздействием токсинов через воздух, воду, пищу, почву или комбинацию этих элементов. В этом см</w:t>
      </w:r>
      <w:r w:rsidR="00C25B2D" w:rsidRPr="0081755D">
        <w:t>ысле, проблемы со здоровьем в данн</w:t>
      </w:r>
      <w:r w:rsidRPr="0081755D">
        <w:t xml:space="preserve">ой теме не могут быть отнесены, главным образом или исключительно, на счет конкретной среды, такой как воздух или вода. </w:t>
      </w:r>
    </w:p>
    <w:p w:rsidR="008444BD" w:rsidRPr="0081755D" w:rsidRDefault="008444BD" w:rsidP="008444BD">
      <w:pPr>
        <w:rPr>
          <w:lang w:eastAsia="ru-RU"/>
        </w:rPr>
      </w:pPr>
    </w:p>
    <w:p w:rsidR="008444BD" w:rsidRPr="0081755D" w:rsidRDefault="008444BD" w:rsidP="008444BD">
      <w:pPr>
        <w:pStyle w:val="a"/>
        <w:ind w:hanging="720"/>
        <w:rPr>
          <w:lang w:eastAsia="ru-RU"/>
        </w:rPr>
      </w:pPr>
      <w:r w:rsidRPr="0081755D">
        <w:t>Эта</w:t>
      </w:r>
      <w:r w:rsidRPr="0081755D">
        <w:rPr>
          <w:lang w:eastAsia="ru-RU"/>
        </w:rPr>
        <w:t xml:space="preserve"> тема также включает заболевания и патологические состояния, связанные с воздействием радиоактивного излучения. Связанные с этим заболевания и патологические состояния могут быть острыми или хроническими. Они включают</w:t>
      </w:r>
      <w:r w:rsidR="00C25B2D" w:rsidRPr="0081755D">
        <w:rPr>
          <w:lang w:eastAsia="ru-RU"/>
        </w:rPr>
        <w:t xml:space="preserve"> в себя</w:t>
      </w:r>
      <w:r w:rsidRPr="0081755D">
        <w:rPr>
          <w:lang w:eastAsia="ru-RU"/>
        </w:rPr>
        <w:t xml:space="preserve"> - но не ограничиваются ими - термические ожоги от инфракрасного теплового излучения, ожоги от бета- и гамма-излучения, лучевую болезнь, лейкемию, рак легких, рак щитовидной железы и рак других органов, бесплодие и врожденные аномалии или пороки развития, преждевременное старение, катаракту и повышенную склонность к заболеваниям и эмоциональным расстройствам</w:t>
      </w:r>
      <w:r w:rsidR="00C25B2D" w:rsidRPr="0081755D">
        <w:rPr>
          <w:lang w:eastAsia="ru-RU"/>
        </w:rPr>
        <w:t>.</w:t>
      </w:r>
    </w:p>
    <w:p w:rsidR="008444BD" w:rsidRPr="0081755D" w:rsidRDefault="008444BD" w:rsidP="008444BD"/>
    <w:p w:rsidR="008444BD" w:rsidRPr="0081755D" w:rsidRDefault="008444BD" w:rsidP="008444BD">
      <w:pPr>
        <w:pStyle w:val="a"/>
        <w:ind w:hanging="720"/>
      </w:pPr>
      <w:r w:rsidRPr="0081755D">
        <w:t>Подверженность воздействию радиоактивного излучения может произойти в результате ядерного взрыва или аварии, связанной с ядерным реактором. В таких ситуациях радиоактивный материал выделяется в окружающий воздух, воду и почву населенных пунктов и экосистем. Оказанное воздействие на людей может варьироваться от немедленных и механических повреждений до долгосрочног</w:t>
      </w:r>
      <w:r w:rsidR="00C25B2D" w:rsidRPr="0081755D">
        <w:t xml:space="preserve">о и отсроченного воздействия на </w:t>
      </w:r>
      <w:r w:rsidRPr="0081755D">
        <w:t>органы и ткани. Следует проявлять осторожность при оценке бремени общественного здравоохранения, возникающего в результате воздействия радиоактивного излучения, поскольку некоторые проблемы со здоровьем, такие как рак, могут быть вызваны также другими факторами.</w:t>
      </w:r>
    </w:p>
    <w:p w:rsidR="008444BD" w:rsidRPr="0081755D" w:rsidRDefault="008444BD" w:rsidP="008444BD"/>
    <w:p w:rsidR="008444BD" w:rsidRPr="0081755D" w:rsidRDefault="008444BD" w:rsidP="008444BD">
      <w:pPr>
        <w:pStyle w:val="a"/>
        <w:ind w:hanging="720"/>
      </w:pPr>
      <w:r w:rsidRPr="0081755D">
        <w:t xml:space="preserve">Эта тема включает статистические данные о заболеваемости (частоте возникновения </w:t>
      </w:r>
      <w:r w:rsidR="00C25B2D" w:rsidRPr="0081755D">
        <w:t xml:space="preserve">заболеваний </w:t>
      </w:r>
      <w:r w:rsidRPr="0081755D">
        <w:t xml:space="preserve">и распространенности), возникшей  в результате воздействия токсических веществ или радиоактивного излучения, а также оценку связанного с ней влияния на рабочую силу и экономические издержки. </w:t>
      </w:r>
      <w:r w:rsidRPr="0081755D">
        <w:rPr>
          <w:rFonts w:eastAsia="Times New Roman"/>
          <w:lang w:eastAsia="ru-RU"/>
        </w:rPr>
        <w:t>Там, где это возможно, в эту тему должны б</w:t>
      </w:r>
      <w:r w:rsidR="00C25B2D" w:rsidRPr="0081755D">
        <w:rPr>
          <w:rFonts w:eastAsia="Times New Roman"/>
          <w:lang w:eastAsia="ru-RU"/>
        </w:rPr>
        <w:t>ыть включены такие данные, как атрибутивная фракция</w:t>
      </w:r>
      <w:r w:rsidRPr="0081755D">
        <w:rPr>
          <w:rFonts w:eastAsia="Times New Roman"/>
          <w:lang w:eastAsia="ru-RU"/>
        </w:rPr>
        <w:t xml:space="preserve"> и бремя болезн</w:t>
      </w:r>
      <w:r w:rsidR="00C25B2D" w:rsidRPr="0081755D">
        <w:rPr>
          <w:rFonts w:eastAsia="Times New Roman"/>
          <w:lang w:eastAsia="ru-RU"/>
        </w:rPr>
        <w:t xml:space="preserve">ей, преждевременная смертность </w:t>
      </w:r>
      <w:r w:rsidRPr="0081755D">
        <w:rPr>
          <w:rFonts w:eastAsia="Times New Roman"/>
          <w:lang w:eastAsia="ru-RU"/>
        </w:rPr>
        <w:t>и индекс ДАЛИ, связанные с</w:t>
      </w:r>
      <w:r w:rsidRPr="0081755D">
        <w:t xml:space="preserve"> воздействием токсических веществ и радиоактивного </w:t>
      </w:r>
      <w:r w:rsidRPr="0081755D">
        <w:rPr>
          <w:rFonts w:eastAsia="Times New Roman"/>
          <w:lang w:eastAsia="ru-RU"/>
        </w:rPr>
        <w:t xml:space="preserve">излучения. </w:t>
      </w:r>
      <w:r w:rsidRPr="0081755D">
        <w:t>Эти статистические данные также имеют отношение к Теме 4.2.2</w:t>
      </w:r>
      <w:r w:rsidR="00C25B2D" w:rsidRPr="0081755D">
        <w:t>,</w:t>
      </w:r>
      <w:r w:rsidRPr="0081755D">
        <w:t xml:space="preserve"> Последствия техногенных катастроф.</w:t>
      </w:r>
    </w:p>
    <w:p w:rsidR="008444BD" w:rsidRPr="0081755D" w:rsidRDefault="008444BD" w:rsidP="008444BD"/>
    <w:p w:rsidR="008444BD" w:rsidRPr="0081755D" w:rsidRDefault="008444BD" w:rsidP="008444BD">
      <w:pPr>
        <w:pStyle w:val="a"/>
        <w:ind w:hanging="720"/>
      </w:pPr>
      <w:r w:rsidRPr="0081755D">
        <w:t>Основным поставщиком эпидемиологических данных обычно явля</w:t>
      </w:r>
      <w:r w:rsidR="00C25B2D" w:rsidRPr="0081755D">
        <w:t>ю</w:t>
      </w:r>
      <w:r w:rsidRPr="0081755D">
        <w:t>тся органы санитарии и здравоохранения в стране. Другие учреждения могут включать</w:t>
      </w:r>
      <w:r w:rsidR="00C25B2D" w:rsidRPr="0081755D">
        <w:t xml:space="preserve"> в себя</w:t>
      </w:r>
      <w:r w:rsidRPr="0081755D">
        <w:t xml:space="preserve"> агентства по ядерному регулированию и агентства по охране окружающей среды</w:t>
      </w:r>
      <w:r w:rsidR="00C25B2D" w:rsidRPr="0081755D">
        <w:t>.</w:t>
      </w:r>
    </w:p>
    <w:p w:rsidR="008444BD" w:rsidRPr="0081755D" w:rsidRDefault="008444BD" w:rsidP="008444BD">
      <w:pPr>
        <w:pStyle w:val="8"/>
      </w:pPr>
      <w:bookmarkStart w:id="431" w:name="_Toc531619277"/>
      <w:r w:rsidRPr="0081755D">
        <w:lastRenderedPageBreak/>
        <w:t>Таблица 3.5.2.5: Статистические данные и связанная с ними информация по Теме 5.2.5</w:t>
      </w:r>
      <w:bookmarkEnd w:id="431"/>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33"/>
        <w:gridCol w:w="3458"/>
        <w:gridCol w:w="1843"/>
        <w:gridCol w:w="2596"/>
        <w:gridCol w:w="1942"/>
      </w:tblGrid>
      <w:tr w:rsidR="008444BD" w:rsidRPr="0081755D" w:rsidTr="0031663F">
        <w:trPr>
          <w:trHeight w:val="660"/>
        </w:trPr>
        <w:tc>
          <w:tcPr>
            <w:tcW w:w="10272"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5: Населенные пункты и экологическое здоровье</w:t>
            </w:r>
          </w:p>
        </w:tc>
      </w:tr>
      <w:tr w:rsidR="008444BD" w:rsidRPr="0081755D" w:rsidTr="0031663F">
        <w:trPr>
          <w:trHeight w:val="660"/>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rPr>
          <w:trHeight w:val="360"/>
        </w:trPr>
        <w:tc>
          <w:tcPr>
            <w:tcW w:w="10272"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5.2: Экологическое здоровье</w:t>
            </w:r>
          </w:p>
        </w:tc>
      </w:tr>
      <w:tr w:rsidR="008444BD" w:rsidRPr="0081755D" w:rsidTr="0031663F">
        <w:trPr>
          <w:trHeight w:val="360"/>
        </w:trPr>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5.2.5: Заболевания и патологические состояния, вызываемые токсичными веществами и радиоактивным излучением</w:t>
            </w:r>
          </w:p>
        </w:tc>
      </w:tr>
      <w:tr w:rsidR="008444BD" w:rsidRPr="0081755D" w:rsidTr="0031663F">
        <w:trPr>
          <w:trHeight w:val="363"/>
        </w:trPr>
        <w:tc>
          <w:tcPr>
            <w:tcW w:w="3891"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843"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596"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1942"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rPr>
          <w:trHeight w:val="363"/>
        </w:trPr>
        <w:tc>
          <w:tcPr>
            <w:tcW w:w="3891" w:type="dxa"/>
            <w:gridSpan w:val="2"/>
            <w:shd w:val="clear" w:color="auto" w:fill="auto"/>
            <w:vAlign w:val="center"/>
          </w:tcPr>
          <w:p w:rsidR="008444BD" w:rsidRPr="0081755D" w:rsidRDefault="008444BD" w:rsidP="00C25B2D">
            <w:pPr>
              <w:rPr>
                <w:lang w:eastAsia="en-GB"/>
              </w:rPr>
            </w:pPr>
            <w:r w:rsidRPr="0081755D">
              <w:rPr>
                <w:sz w:val="22"/>
                <w:szCs w:val="22"/>
                <w:lang w:eastAsia="en-GB"/>
              </w:rPr>
              <w:t>(</w:t>
            </w:r>
            <w:r w:rsidRPr="0081755D">
              <w:rPr>
                <w:b/>
                <w:bCs/>
                <w:sz w:val="22"/>
                <w:szCs w:val="22"/>
                <w:lang w:eastAsia="en-GB"/>
              </w:rPr>
              <w:t xml:space="preserve">Жирный шрифт </w:t>
            </w:r>
            <w:r w:rsidR="00C25B2D" w:rsidRPr="0081755D">
              <w:rPr>
                <w:bCs/>
                <w:sz w:val="22"/>
                <w:szCs w:val="22"/>
                <w:lang w:eastAsia="en-GB"/>
              </w:rPr>
              <w:t>-</w:t>
            </w:r>
            <w:r w:rsidRPr="0081755D">
              <w:rPr>
                <w:bCs/>
                <w:sz w:val="22"/>
                <w:szCs w:val="22"/>
                <w:lang w:eastAsia="en-GB"/>
              </w:rPr>
              <w:t xml:space="preserve"> Набор ключевых показателей</w:t>
            </w:r>
            <w:r w:rsidR="00C25B2D" w:rsidRPr="0081755D">
              <w:rPr>
                <w:bCs/>
                <w:sz w:val="22"/>
                <w:szCs w:val="22"/>
                <w:lang w:eastAsia="en-GB"/>
              </w:rPr>
              <w:t xml:space="preserve"> </w:t>
            </w:r>
            <w:r w:rsidRPr="0081755D">
              <w:rPr>
                <w:bCs/>
                <w:sz w:val="22"/>
                <w:szCs w:val="22"/>
                <w:lang w:eastAsia="en-GB"/>
              </w:rPr>
              <w:t>/</w:t>
            </w:r>
            <w:r w:rsidR="00C25B2D" w:rsidRPr="0081755D">
              <w:rPr>
                <w:bCs/>
                <w:sz w:val="22"/>
                <w:szCs w:val="22"/>
                <w:lang w:eastAsia="en-GB"/>
              </w:rPr>
              <w:t xml:space="preserve"> Уровень 1, Обычный шрифт -</w:t>
            </w:r>
            <w:r w:rsidRPr="0081755D">
              <w:rPr>
                <w:bCs/>
                <w:sz w:val="22"/>
                <w:szCs w:val="22"/>
                <w:lang w:eastAsia="en-GB"/>
              </w:rPr>
              <w:t xml:space="preserve"> Уровень 2, </w:t>
            </w:r>
            <w:r w:rsidR="00C25B2D" w:rsidRPr="0081755D">
              <w:rPr>
                <w:bCs/>
                <w:i/>
                <w:sz w:val="22"/>
                <w:szCs w:val="22"/>
                <w:lang w:eastAsia="en-GB"/>
              </w:rPr>
              <w:t xml:space="preserve"> Курсив -</w:t>
            </w:r>
            <w:r w:rsidRPr="0081755D">
              <w:rPr>
                <w:bCs/>
                <w:i/>
                <w:sz w:val="22"/>
                <w:szCs w:val="22"/>
                <w:lang w:eastAsia="en-GB"/>
              </w:rPr>
              <w:t xml:space="preserve"> Уровень 3)</w:t>
            </w:r>
          </w:p>
        </w:tc>
        <w:tc>
          <w:tcPr>
            <w:tcW w:w="1843" w:type="dxa"/>
            <w:vMerge/>
            <w:shd w:val="clear" w:color="auto" w:fill="auto"/>
            <w:vAlign w:val="center"/>
          </w:tcPr>
          <w:p w:rsidR="008444BD" w:rsidRPr="0081755D" w:rsidRDefault="008444BD" w:rsidP="0031663F">
            <w:pPr>
              <w:rPr>
                <w:bCs/>
                <w:lang w:eastAsia="en-GB"/>
              </w:rPr>
            </w:pPr>
          </w:p>
        </w:tc>
        <w:tc>
          <w:tcPr>
            <w:tcW w:w="2596" w:type="dxa"/>
            <w:vMerge/>
            <w:shd w:val="clear" w:color="auto" w:fill="auto"/>
            <w:vAlign w:val="center"/>
          </w:tcPr>
          <w:p w:rsidR="008444BD" w:rsidRPr="0081755D" w:rsidRDefault="008444BD" w:rsidP="0031663F">
            <w:pPr>
              <w:rPr>
                <w:bCs/>
                <w:lang w:eastAsia="en-GB"/>
              </w:rPr>
            </w:pPr>
          </w:p>
        </w:tc>
        <w:tc>
          <w:tcPr>
            <w:tcW w:w="1942" w:type="dxa"/>
            <w:vMerge/>
            <w:shd w:val="clear" w:color="auto" w:fill="auto"/>
            <w:vAlign w:val="center"/>
          </w:tcPr>
          <w:p w:rsidR="008444BD" w:rsidRPr="0081755D" w:rsidRDefault="008444BD" w:rsidP="0031663F">
            <w:pPr>
              <w:rPr>
                <w:bCs/>
                <w:lang w:eastAsia="en-GB"/>
              </w:rPr>
            </w:pPr>
          </w:p>
        </w:tc>
      </w:tr>
      <w:tr w:rsidR="008444BD" w:rsidRPr="0081755D" w:rsidTr="0031663F">
        <w:trPr>
          <w:trHeight w:val="285"/>
        </w:trPr>
        <w:tc>
          <w:tcPr>
            <w:tcW w:w="433"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458" w:type="dxa"/>
            <w:shd w:val="clear" w:color="auto" w:fill="auto"/>
            <w:hideMark/>
          </w:tcPr>
          <w:p w:rsidR="008444BD" w:rsidRPr="0081755D" w:rsidRDefault="008444BD" w:rsidP="0031663F">
            <w:pPr>
              <w:rPr>
                <w:lang w:eastAsia="en-GB"/>
              </w:rPr>
            </w:pPr>
            <w:r w:rsidRPr="0081755D">
              <w:rPr>
                <w:sz w:val="22"/>
                <w:szCs w:val="22"/>
                <w:lang w:eastAsia="en-GB"/>
              </w:rPr>
              <w:t>Заболевания и патологические состояния, вызываемые токсичными веществами и радиоактивным излучением</w:t>
            </w:r>
          </w:p>
        </w:tc>
        <w:tc>
          <w:tcPr>
            <w:tcW w:w="1843" w:type="dxa"/>
            <w:shd w:val="clear" w:color="000000" w:fill="C0C0C0"/>
            <w:noWrap/>
            <w:hideMark/>
          </w:tcPr>
          <w:p w:rsidR="008444BD" w:rsidRPr="0081755D" w:rsidRDefault="008444BD" w:rsidP="0031663F">
            <w:pPr>
              <w:rPr>
                <w:lang w:eastAsia="en-GB"/>
              </w:rPr>
            </w:pPr>
          </w:p>
        </w:tc>
        <w:tc>
          <w:tcPr>
            <w:tcW w:w="2596" w:type="dxa"/>
            <w:vMerge w:val="restart"/>
            <w:shd w:val="clear" w:color="auto" w:fill="auto"/>
            <w:hideMark/>
          </w:tcPr>
          <w:p w:rsidR="008444BD" w:rsidRPr="0081755D" w:rsidRDefault="008444BD" w:rsidP="0031663F">
            <w:pPr>
              <w:rPr>
                <w:lang w:eastAsia="en-GB"/>
              </w:rPr>
            </w:pPr>
            <w:r w:rsidRPr="0081755D">
              <w:rPr>
                <w:sz w:val="22"/>
                <w:szCs w:val="22"/>
                <w:lang w:eastAsia="en-GB"/>
              </w:rPr>
              <w:t>▪   По категориям токсичных веществ</w:t>
            </w:r>
          </w:p>
          <w:p w:rsidR="008444BD" w:rsidRPr="0081755D" w:rsidRDefault="008444BD" w:rsidP="0031663F">
            <w:pPr>
              <w:rPr>
                <w:lang w:eastAsia="en-GB"/>
              </w:rPr>
            </w:pPr>
            <w:r w:rsidRPr="0081755D">
              <w:rPr>
                <w:sz w:val="22"/>
                <w:szCs w:val="22"/>
                <w:lang w:eastAsia="en-GB"/>
              </w:rPr>
              <w:t>▪   По видам заболеваний или патологических состояний</w:t>
            </w:r>
          </w:p>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r w:rsidRPr="0081755D">
              <w:rPr>
                <w:sz w:val="22"/>
                <w:szCs w:val="22"/>
                <w:lang w:eastAsia="en-GB"/>
              </w:rPr>
              <w:br/>
              <w:t>▪   Городская местность</w:t>
            </w:r>
          </w:p>
          <w:p w:rsidR="008444BD" w:rsidRPr="0081755D" w:rsidRDefault="008444BD" w:rsidP="0031663F">
            <w:pPr>
              <w:rPr>
                <w:lang w:eastAsia="en-GB"/>
              </w:rPr>
            </w:pPr>
            <w:r w:rsidRPr="0081755D">
              <w:rPr>
                <w:sz w:val="22"/>
                <w:szCs w:val="22"/>
                <w:lang w:eastAsia="en-GB"/>
              </w:rPr>
              <w:t>▪   Сельская местность</w:t>
            </w:r>
          </w:p>
          <w:p w:rsidR="008444BD" w:rsidRPr="0081755D" w:rsidRDefault="008444BD" w:rsidP="0031663F">
            <w:pPr>
              <w:rPr>
                <w:lang w:eastAsia="en-GB"/>
              </w:rPr>
            </w:pPr>
            <w:r w:rsidRPr="0081755D">
              <w:rPr>
                <w:sz w:val="22"/>
                <w:szCs w:val="22"/>
                <w:lang w:eastAsia="en-GB"/>
              </w:rPr>
              <w:t>▪   По полу</w:t>
            </w:r>
          </w:p>
          <w:p w:rsidR="008444BD" w:rsidRPr="0081755D" w:rsidRDefault="008444BD" w:rsidP="0031663F">
            <w:pPr>
              <w:rPr>
                <w:lang w:eastAsia="en-GB"/>
              </w:rPr>
            </w:pPr>
            <w:r w:rsidRPr="0081755D">
              <w:rPr>
                <w:sz w:val="22"/>
                <w:szCs w:val="22"/>
                <w:lang w:eastAsia="en-GB"/>
              </w:rPr>
              <w:t>▪   По возрастным группам</w:t>
            </w:r>
          </w:p>
        </w:tc>
        <w:tc>
          <w:tcPr>
            <w:tcW w:w="1942" w:type="dxa"/>
            <w:vMerge w:val="restart"/>
            <w:shd w:val="clear" w:color="auto" w:fill="auto"/>
            <w:hideMark/>
          </w:tcPr>
          <w:p w:rsidR="008444BD" w:rsidRPr="0081755D" w:rsidRDefault="008444BD" w:rsidP="0031663F">
            <w:pPr>
              <w:rPr>
                <w:lang w:eastAsia="en-GB"/>
              </w:rPr>
            </w:pPr>
            <w:r w:rsidRPr="0081755D">
              <w:rPr>
                <w:sz w:val="22"/>
                <w:szCs w:val="22"/>
                <w:lang w:eastAsia="en-GB"/>
              </w:rPr>
              <w:t>▪   ВОЗ</w:t>
            </w:r>
          </w:p>
        </w:tc>
      </w:tr>
      <w:tr w:rsidR="008444BD" w:rsidRPr="0081755D" w:rsidTr="0031663F">
        <w:trPr>
          <w:trHeight w:val="255"/>
        </w:trPr>
        <w:tc>
          <w:tcPr>
            <w:tcW w:w="433"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r w:rsidRPr="0081755D">
              <w:rPr>
                <w:sz w:val="22"/>
                <w:szCs w:val="22"/>
              </w:rPr>
              <w:t>1. Частота возникновения</w:t>
            </w:r>
          </w:p>
        </w:tc>
        <w:tc>
          <w:tcPr>
            <w:tcW w:w="1843"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596" w:type="dxa"/>
            <w:vMerge/>
            <w:hideMark/>
          </w:tcPr>
          <w:p w:rsidR="008444BD" w:rsidRPr="0081755D" w:rsidRDefault="008444BD" w:rsidP="0031663F">
            <w:pPr>
              <w:rPr>
                <w:lang w:eastAsia="en-GB"/>
              </w:rPr>
            </w:pPr>
          </w:p>
        </w:tc>
        <w:tc>
          <w:tcPr>
            <w:tcW w:w="1942" w:type="dxa"/>
            <w:vMerge/>
            <w:hideMark/>
          </w:tcPr>
          <w:p w:rsidR="008444BD" w:rsidRPr="0081755D" w:rsidRDefault="008444BD" w:rsidP="0031663F">
            <w:pPr>
              <w:rPr>
                <w:lang w:eastAsia="en-GB"/>
              </w:rPr>
            </w:pPr>
          </w:p>
        </w:tc>
      </w:tr>
      <w:tr w:rsidR="008444BD" w:rsidRPr="0081755D" w:rsidTr="0031663F">
        <w:trPr>
          <w:trHeight w:val="255"/>
        </w:trPr>
        <w:tc>
          <w:tcPr>
            <w:tcW w:w="433"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r w:rsidRPr="0081755D">
              <w:rPr>
                <w:sz w:val="22"/>
                <w:szCs w:val="22"/>
              </w:rPr>
              <w:t xml:space="preserve">2. Распространенность </w:t>
            </w:r>
          </w:p>
        </w:tc>
        <w:tc>
          <w:tcPr>
            <w:tcW w:w="1843"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596" w:type="dxa"/>
            <w:vMerge/>
            <w:hideMark/>
          </w:tcPr>
          <w:p w:rsidR="008444BD" w:rsidRPr="0081755D" w:rsidRDefault="008444BD" w:rsidP="0031663F">
            <w:pPr>
              <w:rPr>
                <w:lang w:eastAsia="en-GB"/>
              </w:rPr>
            </w:pPr>
          </w:p>
        </w:tc>
        <w:tc>
          <w:tcPr>
            <w:tcW w:w="1942" w:type="dxa"/>
            <w:vMerge/>
            <w:hideMark/>
          </w:tcPr>
          <w:p w:rsidR="008444BD" w:rsidRPr="0081755D" w:rsidRDefault="008444BD" w:rsidP="0031663F">
            <w:pPr>
              <w:rPr>
                <w:lang w:eastAsia="en-GB"/>
              </w:rPr>
            </w:pPr>
          </w:p>
        </w:tc>
      </w:tr>
      <w:tr w:rsidR="008444BD" w:rsidRPr="0081755D" w:rsidTr="0031663F">
        <w:trPr>
          <w:trHeight w:val="255"/>
        </w:trPr>
        <w:tc>
          <w:tcPr>
            <w:tcW w:w="433"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r w:rsidRPr="0081755D">
              <w:rPr>
                <w:sz w:val="22"/>
                <w:szCs w:val="22"/>
              </w:rPr>
              <w:t>3. Потеря рабочих дней</w:t>
            </w:r>
          </w:p>
        </w:tc>
        <w:tc>
          <w:tcPr>
            <w:tcW w:w="1843"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596" w:type="dxa"/>
            <w:vMerge/>
            <w:hideMark/>
          </w:tcPr>
          <w:p w:rsidR="008444BD" w:rsidRPr="0081755D" w:rsidRDefault="008444BD" w:rsidP="0031663F">
            <w:pPr>
              <w:rPr>
                <w:lang w:eastAsia="en-GB"/>
              </w:rPr>
            </w:pPr>
          </w:p>
        </w:tc>
        <w:tc>
          <w:tcPr>
            <w:tcW w:w="1942" w:type="dxa"/>
            <w:vMerge/>
            <w:hideMark/>
          </w:tcPr>
          <w:p w:rsidR="008444BD" w:rsidRPr="0081755D" w:rsidRDefault="008444BD" w:rsidP="0031663F">
            <w:pPr>
              <w:rPr>
                <w:lang w:eastAsia="en-GB"/>
              </w:rPr>
            </w:pPr>
          </w:p>
        </w:tc>
      </w:tr>
      <w:tr w:rsidR="008444BD" w:rsidRPr="0081755D" w:rsidTr="0031663F">
        <w:trPr>
          <w:trHeight w:val="268"/>
        </w:trPr>
        <w:tc>
          <w:tcPr>
            <w:tcW w:w="433"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58" w:type="dxa"/>
            <w:shd w:val="clear" w:color="auto" w:fill="auto"/>
            <w:hideMark/>
          </w:tcPr>
          <w:p w:rsidR="008444BD" w:rsidRPr="0081755D" w:rsidRDefault="008444BD" w:rsidP="0031663F">
            <w:r w:rsidRPr="0081755D">
              <w:rPr>
                <w:sz w:val="22"/>
                <w:szCs w:val="22"/>
              </w:rPr>
              <w:t>4. Оценка экономических потерь в денежном выражении</w:t>
            </w:r>
          </w:p>
        </w:tc>
        <w:tc>
          <w:tcPr>
            <w:tcW w:w="1843" w:type="dxa"/>
            <w:shd w:val="clear" w:color="auto" w:fill="auto"/>
            <w:hideMark/>
          </w:tcPr>
          <w:p w:rsidR="008444BD" w:rsidRPr="0081755D" w:rsidRDefault="008444BD" w:rsidP="0031663F">
            <w:pPr>
              <w:rPr>
                <w:lang w:eastAsia="en-GB"/>
              </w:rPr>
            </w:pPr>
            <w:r w:rsidRPr="0081755D">
              <w:rPr>
                <w:sz w:val="22"/>
                <w:szCs w:val="22"/>
                <w:lang w:eastAsia="en-GB"/>
              </w:rPr>
              <w:t>Валюта</w:t>
            </w:r>
          </w:p>
        </w:tc>
        <w:tc>
          <w:tcPr>
            <w:tcW w:w="2596" w:type="dxa"/>
            <w:vMerge/>
            <w:hideMark/>
          </w:tcPr>
          <w:p w:rsidR="008444BD" w:rsidRPr="0081755D" w:rsidRDefault="008444BD" w:rsidP="0031663F">
            <w:pPr>
              <w:rPr>
                <w:lang w:eastAsia="en-GB"/>
              </w:rPr>
            </w:pPr>
          </w:p>
        </w:tc>
        <w:tc>
          <w:tcPr>
            <w:tcW w:w="1942" w:type="dxa"/>
            <w:vMerge/>
            <w:hideMark/>
          </w:tcPr>
          <w:p w:rsidR="008444BD" w:rsidRPr="0081755D" w:rsidRDefault="008444BD" w:rsidP="0031663F">
            <w:pPr>
              <w:rPr>
                <w:lang w:eastAsia="en-GB"/>
              </w:rPr>
            </w:pPr>
          </w:p>
        </w:tc>
      </w:tr>
    </w:tbl>
    <w:p w:rsidR="008444BD" w:rsidRPr="0081755D" w:rsidRDefault="008444BD" w:rsidP="008444BD">
      <w:pPr>
        <w:rPr>
          <w:lang w:eastAsia="zh-CN"/>
        </w:rPr>
        <w:sectPr w:rsidR="008444BD" w:rsidRPr="0081755D" w:rsidSect="0031663F">
          <w:pgSz w:w="12240" w:h="15840" w:code="1"/>
          <w:pgMar w:top="1296" w:right="1008" w:bottom="1152" w:left="1440" w:header="720" w:footer="720" w:gutter="0"/>
          <w:cols w:space="720"/>
          <w:docGrid w:linePitch="360"/>
        </w:sectPr>
      </w:pPr>
    </w:p>
    <w:p w:rsidR="008444BD" w:rsidRPr="0081755D" w:rsidRDefault="008444BD" w:rsidP="008444BD">
      <w:pPr>
        <w:pStyle w:val="2"/>
      </w:pPr>
      <w:bookmarkStart w:id="432" w:name="_Toc312943641"/>
      <w:bookmarkStart w:id="433" w:name="_Toc315891899"/>
      <w:bookmarkStart w:id="434" w:name="_Toc316029137"/>
      <w:bookmarkStart w:id="435" w:name="_Toc316041406"/>
      <w:bookmarkStart w:id="436" w:name="_Toc337218990"/>
      <w:bookmarkStart w:id="437" w:name="_Toc346696696"/>
      <w:bookmarkStart w:id="438" w:name="_Toc532253856"/>
      <w:r w:rsidRPr="0081755D">
        <w:lastRenderedPageBreak/>
        <w:t>3.6 Компонент 6</w:t>
      </w:r>
      <w:bookmarkEnd w:id="432"/>
      <w:bookmarkEnd w:id="433"/>
      <w:bookmarkEnd w:id="434"/>
      <w:bookmarkEnd w:id="435"/>
      <w:bookmarkEnd w:id="436"/>
      <w:bookmarkEnd w:id="437"/>
      <w:r w:rsidR="009E7936" w:rsidRPr="0081755D">
        <w:t>:</w:t>
      </w:r>
      <w:r w:rsidRPr="0081755D">
        <w:rPr>
          <w:rFonts w:eastAsia="Times New Roman"/>
          <w:color w:val="FFFFFF"/>
          <w:sz w:val="28"/>
          <w:szCs w:val="28"/>
          <w:lang w:eastAsia="en-GB"/>
        </w:rPr>
        <w:t xml:space="preserve"> </w:t>
      </w:r>
      <w:r w:rsidRPr="0081755D">
        <w:t>Охрана окружающей среды, управление природными ресурсами и участие в природоохранной деятельности</w:t>
      </w:r>
      <w:bookmarkEnd w:id="438"/>
    </w:p>
    <w:p w:rsidR="008444BD" w:rsidRPr="0081755D" w:rsidRDefault="008444BD" w:rsidP="008444BD"/>
    <w:p w:rsidR="008444BD" w:rsidRPr="0081755D" w:rsidRDefault="008444BD" w:rsidP="008444BD">
      <w:pPr>
        <w:pStyle w:val="a"/>
        <w:ind w:hanging="720"/>
      </w:pPr>
      <w:r w:rsidRPr="0081755D">
        <w:t>Участие страны в охране окружающей среды и ее рациональном использовании, и, следовательно, те ресурсы, которые она выделяет на решен</w:t>
      </w:r>
      <w:r w:rsidR="009E7936" w:rsidRPr="0081755D">
        <w:t xml:space="preserve">ие </w:t>
      </w:r>
      <w:r w:rsidRPr="0081755D">
        <w:t>этих задач, связаны с наличи</w:t>
      </w:r>
      <w:r w:rsidR="009E7936" w:rsidRPr="0081755D">
        <w:t>ем информации, осведомленностью</w:t>
      </w:r>
      <w:r w:rsidRPr="0081755D">
        <w:t xml:space="preserve"> и социальным спросом. Это также связано со способностью страны финансировать природоохранные мероприятия и участвовать в международных усилиях</w:t>
      </w:r>
      <w:r w:rsidR="009E7936" w:rsidRPr="0081755D">
        <w:t>, направленных на осуществление этой деятельности</w:t>
      </w:r>
      <w:r w:rsidRPr="0081755D">
        <w:t>. Международное сотрудничество, национальное полит</w:t>
      </w:r>
      <w:r w:rsidR="009E7936" w:rsidRPr="0081755D">
        <w:t xml:space="preserve">ическое участие, вовлеченность </w:t>
      </w:r>
      <w:r w:rsidRPr="0081755D">
        <w:t>гражданского общества и эффективн</w:t>
      </w:r>
      <w:r w:rsidR="009E7936" w:rsidRPr="0081755D">
        <w:t>ые стратегии</w:t>
      </w:r>
      <w:r w:rsidRPr="0081755D">
        <w:t xml:space="preserve"> и программы </w:t>
      </w:r>
      <w:r w:rsidR="009E7936" w:rsidRPr="0081755D">
        <w:t>важны для</w:t>
      </w:r>
      <w:r w:rsidRPr="0081755D">
        <w:t xml:space="preserve"> взаимно</w:t>
      </w:r>
      <w:r w:rsidR="009E7936" w:rsidRPr="0081755D">
        <w:t>го</w:t>
      </w:r>
      <w:r w:rsidRPr="0081755D">
        <w:t xml:space="preserve"> усилени</w:t>
      </w:r>
      <w:r w:rsidR="009E7936" w:rsidRPr="0081755D">
        <w:t>я</w:t>
      </w:r>
      <w:r w:rsidRPr="0081755D">
        <w:t xml:space="preserve"> друг друга.</w:t>
      </w:r>
    </w:p>
    <w:p w:rsidR="008444BD" w:rsidRPr="0081755D" w:rsidRDefault="008444BD" w:rsidP="008444BD"/>
    <w:p w:rsidR="008444BD" w:rsidRPr="0081755D" w:rsidRDefault="008444BD" w:rsidP="008444BD">
      <w:pPr>
        <w:pStyle w:val="a"/>
        <w:ind w:hanging="720"/>
      </w:pPr>
      <w:r w:rsidRPr="0081755D">
        <w:t>Этот Компонент организует информацию о расходах на охран</w:t>
      </w:r>
      <w:r w:rsidR="009E7936" w:rsidRPr="0081755D">
        <w:t>у окружающей среды и управление</w:t>
      </w:r>
      <w:r w:rsidRPr="0081755D">
        <w:t xml:space="preserve"> ресурсами </w:t>
      </w:r>
      <w:r w:rsidR="009E7936" w:rsidRPr="0081755D">
        <w:t>в целях</w:t>
      </w:r>
      <w:r w:rsidRPr="0081755D">
        <w:t xml:space="preserve"> улучшения окружающей среды и поддержания здоровья экосистем. Также рассматриваются статистические данные о регулировании в области окружающей среды, институциональном </w:t>
      </w:r>
      <w:r w:rsidR="009E7936" w:rsidRPr="0081755D">
        <w:t>потенциале</w:t>
      </w:r>
      <w:r w:rsidRPr="0081755D">
        <w:t xml:space="preserve">, обеспечении </w:t>
      </w:r>
      <w:r w:rsidR="00DE42CA" w:rsidRPr="0081755D">
        <w:t>исполнения регламентов</w:t>
      </w:r>
      <w:r w:rsidRPr="0081755D">
        <w:t xml:space="preserve"> и готовности к чрезвычайным ситуациям. Этот Компонент также </w:t>
      </w:r>
      <w:r w:rsidR="00DE42CA" w:rsidRPr="0081755D">
        <w:t>содержит</w:t>
      </w:r>
      <w:r w:rsidRPr="0081755D">
        <w:t xml:space="preserve"> информацию о самых разнообразных программах и мероприятиях, направленных на повышение осведомленности, включая развитие информации и образования в области окружающей среды, а также о деятельности частных компаний и сообществ, направленной на снижение воздействия факторов окружающей среды и улучшение качества местных условий.</w:t>
      </w:r>
    </w:p>
    <w:p w:rsidR="008444BD" w:rsidRPr="0081755D" w:rsidRDefault="008444BD" w:rsidP="008444BD"/>
    <w:p w:rsidR="008444BD" w:rsidRPr="0081755D" w:rsidRDefault="008444BD" w:rsidP="008444BD">
      <w:pPr>
        <w:pStyle w:val="a"/>
        <w:ind w:hanging="720"/>
      </w:pPr>
      <w:r w:rsidRPr="0081755D">
        <w:t xml:space="preserve">Компонент 6 включает </w:t>
      </w:r>
      <w:r w:rsidR="00DE42CA" w:rsidRPr="0081755D">
        <w:t xml:space="preserve">в себя </w:t>
      </w:r>
      <w:r w:rsidRPr="0081755D">
        <w:t>четыре подкомпонента</w:t>
      </w:r>
    </w:p>
    <w:p w:rsidR="008444BD" w:rsidRPr="0081755D" w:rsidRDefault="008444BD" w:rsidP="008444BD">
      <w:pPr>
        <w:pStyle w:val="a"/>
        <w:numPr>
          <w:ilvl w:val="0"/>
          <w:numId w:val="22"/>
        </w:numPr>
        <w:ind w:left="1080" w:hanging="270"/>
      </w:pPr>
      <w:r w:rsidRPr="0081755D">
        <w:t xml:space="preserve">Подкомпонент 6.1: Расходы на охрану окружающей среды и управление природными ресурсами; </w:t>
      </w:r>
    </w:p>
    <w:p w:rsidR="008444BD" w:rsidRPr="0081755D" w:rsidRDefault="008444BD" w:rsidP="008444BD">
      <w:pPr>
        <w:pStyle w:val="a"/>
        <w:numPr>
          <w:ilvl w:val="0"/>
          <w:numId w:val="22"/>
        </w:numPr>
        <w:ind w:left="1080" w:hanging="270"/>
      </w:pPr>
      <w:r w:rsidRPr="0081755D">
        <w:t>Подкомпонент 6.2: Система управления и регулирования в области окружающей среды</w:t>
      </w:r>
      <w:bookmarkStart w:id="439" w:name="_Toc307241398"/>
      <w:bookmarkStart w:id="440" w:name="_Toc312249173"/>
      <w:bookmarkStart w:id="441" w:name="_Toc312943642"/>
      <w:bookmarkStart w:id="442" w:name="_Toc315891900"/>
      <w:bookmarkStart w:id="443" w:name="_Toc316029138"/>
      <w:bookmarkStart w:id="444" w:name="_Toc316041407"/>
    </w:p>
    <w:p w:rsidR="008444BD" w:rsidRPr="0081755D" w:rsidRDefault="008444BD" w:rsidP="008444BD">
      <w:pPr>
        <w:pStyle w:val="a"/>
        <w:numPr>
          <w:ilvl w:val="0"/>
          <w:numId w:val="22"/>
        </w:numPr>
        <w:ind w:left="1080" w:hanging="270"/>
      </w:pPr>
      <w:r w:rsidRPr="0081755D">
        <w:t>Подкомпонент 6.3: Готовность к чрезвычайным ситуациям и ликвидация последствий катастроф</w:t>
      </w:r>
      <w:r w:rsidR="00DE42CA" w:rsidRPr="0081755D">
        <w:t>,</w:t>
      </w:r>
      <w:r w:rsidRPr="0081755D">
        <w:t xml:space="preserve"> и</w:t>
      </w:r>
    </w:p>
    <w:p w:rsidR="008444BD" w:rsidRPr="0081755D" w:rsidRDefault="008444BD" w:rsidP="008444BD">
      <w:pPr>
        <w:pStyle w:val="a"/>
        <w:numPr>
          <w:ilvl w:val="0"/>
          <w:numId w:val="22"/>
        </w:numPr>
        <w:ind w:left="1080" w:hanging="270"/>
      </w:pPr>
      <w:r w:rsidRPr="0081755D">
        <w:t>Подкомпонент 6.4: Информация об окружающей среде и осведомленность о ее состоянии.</w:t>
      </w:r>
    </w:p>
    <w:p w:rsidR="008444BD" w:rsidRPr="0081755D" w:rsidRDefault="008444BD" w:rsidP="008444BD">
      <w:pPr>
        <w:ind w:left="1080" w:hanging="270"/>
      </w:pPr>
    </w:p>
    <w:p w:rsidR="008444BD" w:rsidRPr="0081755D" w:rsidRDefault="008444BD" w:rsidP="008444BD">
      <w:pPr>
        <w:pStyle w:val="30"/>
      </w:pPr>
      <w:bookmarkStart w:id="445" w:name="_Toc337218991"/>
      <w:bookmarkStart w:id="446" w:name="_Toc346696697"/>
      <w:bookmarkStart w:id="447" w:name="_Toc532253857"/>
      <w:r w:rsidRPr="0081755D">
        <w:lastRenderedPageBreak/>
        <w:t xml:space="preserve">Подкомпонент 6.1: </w:t>
      </w:r>
      <w:bookmarkEnd w:id="439"/>
      <w:bookmarkEnd w:id="440"/>
      <w:bookmarkEnd w:id="441"/>
      <w:bookmarkEnd w:id="442"/>
      <w:bookmarkEnd w:id="443"/>
      <w:bookmarkEnd w:id="444"/>
      <w:bookmarkEnd w:id="445"/>
      <w:bookmarkEnd w:id="446"/>
      <w:r w:rsidRPr="0081755D">
        <w:t>Расходы на охрану окружающей среды и управление  природными ресурсами</w:t>
      </w:r>
      <w:bookmarkEnd w:id="447"/>
    </w:p>
    <w:p w:rsidR="008444BD" w:rsidRPr="0081755D" w:rsidRDefault="008444BD" w:rsidP="008444BD"/>
    <w:p w:rsidR="008444BD" w:rsidRPr="0081755D" w:rsidRDefault="008444BD" w:rsidP="008444BD">
      <w:pPr>
        <w:pStyle w:val="a"/>
        <w:ind w:hanging="720"/>
      </w:pPr>
      <w:r w:rsidRPr="0081755D">
        <w:t>Эт</w:t>
      </w:r>
      <w:r w:rsidR="00DE42CA" w:rsidRPr="0081755D">
        <w:t xml:space="preserve">от подкомпонент тесно связан со </w:t>
      </w:r>
      <w:r w:rsidRPr="0081755D">
        <w:t>счетами деятельности в о</w:t>
      </w:r>
      <w:r w:rsidR="00DE42CA" w:rsidRPr="0081755D">
        <w:t>бласти окружающей среды СПЭУ-ЦО</w:t>
      </w:r>
      <w:r w:rsidRPr="0081755D">
        <w:t xml:space="preserve"> и основан на Классификации </w:t>
      </w:r>
      <w:r w:rsidR="00DE42CA" w:rsidRPr="0081755D">
        <w:t xml:space="preserve">природоохранной </w:t>
      </w:r>
      <w:r w:rsidRPr="0081755D">
        <w:t>деятельности (КПД)</w:t>
      </w:r>
      <w:r w:rsidRPr="0081755D">
        <w:rPr>
          <w:rStyle w:val="a9"/>
        </w:rPr>
        <w:t xml:space="preserve"> </w:t>
      </w:r>
      <w:r w:rsidRPr="0081755D">
        <w:rPr>
          <w:rStyle w:val="a9"/>
        </w:rPr>
        <w:footnoteReference w:id="83"/>
      </w:r>
      <w:r w:rsidRPr="0081755D">
        <w:t xml:space="preserve">. Расходы на охрану окружающей среды и управление ресурсами могут использоваться в качестве одного из показателей государственного и частного участия в защите, восстановлении и </w:t>
      </w:r>
      <w:r w:rsidR="00DE42CA" w:rsidRPr="0081755D">
        <w:t>управлении</w:t>
      </w:r>
      <w:r w:rsidRPr="0081755D">
        <w:t xml:space="preserve"> окружающей сред</w:t>
      </w:r>
      <w:r w:rsidR="00DE42CA" w:rsidRPr="0081755D">
        <w:t>ой</w:t>
      </w:r>
      <w:r w:rsidRPr="0081755D">
        <w:t xml:space="preserve"> в целях ее более устойчивого использования. Мониторинг и отслеживание уровня расходов на </w:t>
      </w:r>
      <w:r w:rsidR="00DE42CA" w:rsidRPr="0081755D">
        <w:t>охрану</w:t>
      </w:r>
      <w:r w:rsidRPr="0081755D">
        <w:t xml:space="preserve"> окружающей среды и управление ресурсами важны для политиков, аналитиков и гражданского общества, чтобы определить текущие </w:t>
      </w:r>
      <w:r w:rsidR="00DE42CA" w:rsidRPr="0081755D">
        <w:t xml:space="preserve">и желаемые уровни вовлеченности и </w:t>
      </w:r>
      <w:r w:rsidRPr="0081755D">
        <w:t>обязательств, как правительства, так и частного сектора.</w:t>
      </w:r>
    </w:p>
    <w:p w:rsidR="008444BD" w:rsidRPr="0081755D" w:rsidRDefault="008444BD" w:rsidP="008444BD"/>
    <w:p w:rsidR="008444BD" w:rsidRPr="0081755D" w:rsidRDefault="008444BD" w:rsidP="008444BD">
      <w:pPr>
        <w:pStyle w:val="a"/>
        <w:ind w:hanging="720"/>
      </w:pPr>
      <w:r w:rsidRPr="0081755D">
        <w:t xml:space="preserve">Природоохранная деятельность - это деятельность, основной целью которой является предотвращение, сокращение и устранение загрязнения и других форм деградации окружающей среды. Направления этой деятельности включают в себя охрану атмосферного воздуха и предотвращение изменения климата, сбор и </w:t>
      </w:r>
      <w:r w:rsidR="00DE42CA" w:rsidRPr="0081755D">
        <w:t>удаление</w:t>
      </w:r>
      <w:r w:rsidRPr="0081755D">
        <w:t xml:space="preserve"> сточных вод, </w:t>
      </w:r>
      <w:r w:rsidR="00DE42CA" w:rsidRPr="0081755D">
        <w:t>утилизацию</w:t>
      </w:r>
      <w:r w:rsidRPr="0081755D">
        <w:t xml:space="preserve"> отход</w:t>
      </w:r>
      <w:r w:rsidR="00DE42CA" w:rsidRPr="0081755D">
        <w:t>ов</w:t>
      </w:r>
      <w:r w:rsidRPr="0081755D">
        <w:t>, защиту и реабилитацию земель, поверхностных и подземных вод, снижение шума и вибрации, защиту биоразнообразия и ландшафтов, защиту от радиации, исследования и разработки в области охраны окружающей среды и другие природоохранные мероприятия.</w:t>
      </w:r>
    </w:p>
    <w:p w:rsidR="008444BD" w:rsidRPr="0081755D" w:rsidRDefault="008444BD" w:rsidP="008444BD"/>
    <w:p w:rsidR="008444BD" w:rsidRPr="0081755D" w:rsidRDefault="008444BD" w:rsidP="008444BD">
      <w:pPr>
        <w:pStyle w:val="a"/>
        <w:ind w:hanging="720"/>
      </w:pPr>
      <w:r w:rsidRPr="0081755D">
        <w:t>Деятельность по управлению природными ресурсами - это  виды деятельности, основной целью которых является сохранение и поддержание запасов природных ресурсов и, следовательно, защита от их истощения. Эти мероприятия включают - но не ограничиваются ими - сокращение изъятия природных ресурсов (в том числе при помощи регенерации, повторного использования, переработки и заме</w:t>
      </w:r>
      <w:r w:rsidR="00DE42CA" w:rsidRPr="0081755D">
        <w:t>щения</w:t>
      </w:r>
      <w:r w:rsidRPr="0081755D">
        <w:t xml:space="preserve"> природных ресурсов); восстановление запасов природных ресурсов (увеличение или пополнение запасов природных ресурсов); общее управление природными ресурсами (включая мониторинг, контроль, надзор и сбор данных) и производство товаров и услуг, используемых для управления или сохранения природных ресу</w:t>
      </w:r>
      <w:r w:rsidR="001F4885" w:rsidRPr="0081755D">
        <w:t>рсов</w:t>
      </w:r>
      <w:r w:rsidRPr="0081755D">
        <w:t>. Э</w:t>
      </w:r>
      <w:r w:rsidR="001F4885" w:rsidRPr="0081755D">
        <w:t xml:space="preserve">та деятельность </w:t>
      </w:r>
      <w:r w:rsidRPr="0081755D">
        <w:t>охватыва</w:t>
      </w:r>
      <w:r w:rsidR="001F4885" w:rsidRPr="0081755D">
        <w:t>е</w:t>
      </w:r>
      <w:r w:rsidRPr="0081755D">
        <w:t>т управление минеральными и энергетическими ресурсами; лесными ресурсами; ресурсами гидробионтов; другими биологическими ресурсами; водными ресурсами; исследования и разработки в области управления ресурсами и другие виды деятельности по управлению ресурсами.</w:t>
      </w:r>
    </w:p>
    <w:p w:rsidR="008444BD" w:rsidRPr="0081755D" w:rsidRDefault="008444BD" w:rsidP="008444BD"/>
    <w:p w:rsidR="008444BD" w:rsidRPr="0081755D" w:rsidRDefault="008444BD" w:rsidP="008444BD">
      <w:pPr>
        <w:pStyle w:val="a"/>
        <w:ind w:hanging="720"/>
      </w:pPr>
      <w:r w:rsidRPr="0081755D">
        <w:t>Классификаци</w:t>
      </w:r>
      <w:r w:rsidR="001F4885" w:rsidRPr="0081755D">
        <w:t xml:space="preserve">я природоохранной деятельности </w:t>
      </w:r>
      <w:r w:rsidRPr="0081755D">
        <w:t xml:space="preserve">и расходов (КПДР) действует с 2000 года и охватывает классы мероприятий, относящихся к охране окружающей среды. </w:t>
      </w:r>
      <w:r w:rsidR="001F4885" w:rsidRPr="0081755D">
        <w:t xml:space="preserve">В дальнейшем была проделана работа, направленная на разработку комплексной классификации природоохранной деятельности (КПД), включающей классификацию КПДР и предварительный перечень видов деятельности по </w:t>
      </w:r>
      <w:r w:rsidR="001F4885" w:rsidRPr="0081755D">
        <w:lastRenderedPageBreak/>
        <w:t xml:space="preserve">управлению ресурсами. </w:t>
      </w:r>
      <w:r w:rsidRPr="0081755D">
        <w:t xml:space="preserve">Классификация КПД была разработана как часть СПЭУ-ЦО (дополнительную информацию см. </w:t>
      </w:r>
      <w:r w:rsidR="001F4885" w:rsidRPr="0081755D">
        <w:t>в</w:t>
      </w:r>
      <w:r w:rsidRPr="0081755D">
        <w:t xml:space="preserve"> </w:t>
      </w:r>
      <w:r w:rsidR="001F4885" w:rsidRPr="0081755D">
        <w:t>П</w:t>
      </w:r>
      <w:r w:rsidRPr="0081755D">
        <w:t>риложении D: Классификации и статистика окружающей среды).</w:t>
      </w:r>
    </w:p>
    <w:p w:rsidR="008444BD" w:rsidRPr="0081755D" w:rsidRDefault="008444BD" w:rsidP="008444BD"/>
    <w:p w:rsidR="008444BD" w:rsidRPr="0081755D" w:rsidRDefault="008444BD" w:rsidP="008444BD">
      <w:pPr>
        <w:pStyle w:val="a"/>
        <w:ind w:hanging="720"/>
      </w:pPr>
      <w:r w:rsidRPr="0081755D">
        <w:t>В дополнение к классификации расходов на охрану окружающей среды и управлени</w:t>
      </w:r>
      <w:r w:rsidR="001F4885" w:rsidRPr="0081755D">
        <w:t>е</w:t>
      </w:r>
      <w:r w:rsidRPr="0081755D">
        <w:t xml:space="preserve"> ресурсами в соответствии с их назначением</w:t>
      </w:r>
      <w:r w:rsidR="001F4885" w:rsidRPr="0081755D">
        <w:t>, необходимо провести</w:t>
      </w:r>
      <w:r w:rsidRPr="0081755D">
        <w:t xml:space="preserve"> различие между теми, кто несет </w:t>
      </w:r>
      <w:r w:rsidR="001F4885" w:rsidRPr="0081755D">
        <w:t xml:space="preserve">эти </w:t>
      </w:r>
      <w:r w:rsidRPr="0081755D">
        <w:t>расходы. Это могут быть органы государственного управления, корпорации, некоммерческие организации и домашние хозяйства.</w:t>
      </w:r>
    </w:p>
    <w:p w:rsidR="008444BD" w:rsidRPr="0081755D" w:rsidRDefault="008444BD" w:rsidP="008444BD"/>
    <w:p w:rsidR="008444BD" w:rsidRPr="0081755D" w:rsidRDefault="008444BD" w:rsidP="008444BD">
      <w:pPr>
        <w:pStyle w:val="a"/>
        <w:ind w:hanging="720"/>
      </w:pPr>
      <w:r w:rsidRPr="0081755D">
        <w:t>Экономическая статистика сектора природоохранных и природосберегающих товаров и услуг (СППТУ)</w:t>
      </w:r>
      <w:r w:rsidRPr="0081755D">
        <w:rPr>
          <w:rStyle w:val="a9"/>
        </w:rPr>
        <w:footnoteReference w:id="84"/>
      </w:r>
      <w:r w:rsidRPr="0081755D">
        <w:t xml:space="preserve"> тесно связана с КПД. СППТУ состоит из гетерогенного набора производителей технологий, товаров и услуг, которые: (i) измеряют, контролируют, восстанавливают, предотвращают, обрабатывают, минимизируют, исс</w:t>
      </w:r>
      <w:r w:rsidR="001F4885" w:rsidRPr="0081755D">
        <w:t xml:space="preserve">ледуют и заставляют осознать </w:t>
      </w:r>
      <w:r w:rsidR="0075280D" w:rsidRPr="0081755D">
        <w:t xml:space="preserve">проблемы </w:t>
      </w:r>
      <w:r w:rsidRPr="0081755D">
        <w:t>экологическ</w:t>
      </w:r>
      <w:r w:rsidR="0075280D" w:rsidRPr="0081755D">
        <w:t>ого</w:t>
      </w:r>
      <w:r w:rsidRPr="0081755D">
        <w:t xml:space="preserve"> ущерб</w:t>
      </w:r>
      <w:r w:rsidR="0075280D" w:rsidRPr="0081755D">
        <w:t>а</w:t>
      </w:r>
      <w:r w:rsidRPr="0081755D">
        <w:t xml:space="preserve"> </w:t>
      </w:r>
      <w:r w:rsidR="001F4885" w:rsidRPr="0081755D">
        <w:t>для</w:t>
      </w:r>
      <w:r w:rsidRPr="0081755D">
        <w:t xml:space="preserve"> воздух</w:t>
      </w:r>
      <w:r w:rsidR="001F4885" w:rsidRPr="0081755D">
        <w:t>а, воды</w:t>
      </w:r>
      <w:r w:rsidRPr="0081755D">
        <w:t xml:space="preserve"> и почв</w:t>
      </w:r>
      <w:r w:rsidR="001F4885" w:rsidRPr="0081755D">
        <w:t>ы, а также проблемы</w:t>
      </w:r>
      <w:r w:rsidRPr="0081755D">
        <w:t>, связанны</w:t>
      </w:r>
      <w:r w:rsidR="001F4885" w:rsidRPr="0081755D">
        <w:t>е</w:t>
      </w:r>
      <w:r w:rsidRPr="0081755D">
        <w:t xml:space="preserve"> с отходами, шумом, биоразнообразием и ландшафтами. Это включает в себя «более чистые» технологии, товары и услуги, которые предотвращают или минимизируют загрязнение</w:t>
      </w:r>
      <w:r w:rsidR="004A0C64" w:rsidRPr="0081755D">
        <w:t>;</w:t>
      </w:r>
      <w:r w:rsidRPr="0081755D">
        <w:t xml:space="preserve"> и (ii) измеряют, контролируют, восстанавливают, предотвращают, минимизируют, исследуют и </w:t>
      </w:r>
      <w:r w:rsidR="0075280D" w:rsidRPr="0081755D">
        <w:t xml:space="preserve">заставляют осознать проблемы </w:t>
      </w:r>
      <w:r w:rsidRPr="0081755D">
        <w:t>истощени</w:t>
      </w:r>
      <w:r w:rsidR="0075280D" w:rsidRPr="0081755D">
        <w:t>е</w:t>
      </w:r>
      <w:r w:rsidRPr="0081755D">
        <w:t xml:space="preserve"> ресурсов. Это</w:t>
      </w:r>
      <w:r w:rsidR="0075280D" w:rsidRPr="0081755D">
        <w:t>,</w:t>
      </w:r>
      <w:r w:rsidRPr="0081755D">
        <w:t xml:space="preserve"> в основном</w:t>
      </w:r>
      <w:r w:rsidR="0075280D" w:rsidRPr="0081755D">
        <w:t>,</w:t>
      </w:r>
      <w:r w:rsidRPr="0081755D">
        <w:t xml:space="preserve"> связано с ресурсоэффективными технологиями, товарами и услугами, которые минимизируют использование природных ресурсов</w:t>
      </w:r>
      <w:r w:rsidRPr="0081755D">
        <w:rPr>
          <w:rStyle w:val="a9"/>
        </w:rPr>
        <w:t xml:space="preserve"> </w:t>
      </w:r>
      <w:r w:rsidRPr="0081755D">
        <w:rPr>
          <w:rStyle w:val="a9"/>
        </w:rPr>
        <w:footnoteReference w:id="85"/>
      </w:r>
      <w:r w:rsidR="0075280D" w:rsidRPr="0081755D">
        <w:rPr>
          <w:rStyle w:val="a9"/>
          <w:vertAlign w:val="baseline"/>
        </w:rPr>
        <w:t>.</w:t>
      </w:r>
    </w:p>
    <w:p w:rsidR="008444BD" w:rsidRPr="0081755D" w:rsidRDefault="008444BD" w:rsidP="008444BD"/>
    <w:p w:rsidR="008444BD" w:rsidRPr="0081755D" w:rsidRDefault="008444BD" w:rsidP="008444BD">
      <w:pPr>
        <w:pStyle w:val="4"/>
      </w:pPr>
      <w:bookmarkStart w:id="448" w:name="_Toc337218992"/>
      <w:bookmarkStart w:id="449" w:name="_Toc346696698"/>
      <w:bookmarkStart w:id="450" w:name="_Toc532253858"/>
      <w:r w:rsidRPr="0081755D">
        <w:t xml:space="preserve">Тема 6.1.1: </w:t>
      </w:r>
      <w:bookmarkEnd w:id="448"/>
      <w:bookmarkEnd w:id="449"/>
      <w:r w:rsidRPr="0081755D">
        <w:t>Расходы государства на охрану окружающей среды и управление природными ресурсами</w:t>
      </w:r>
      <w:bookmarkEnd w:id="450"/>
    </w:p>
    <w:p w:rsidR="008444BD" w:rsidRPr="0081755D" w:rsidRDefault="008444BD" w:rsidP="008444BD"/>
    <w:p w:rsidR="008444BD" w:rsidRPr="0081755D" w:rsidRDefault="008444BD" w:rsidP="008444BD">
      <w:pPr>
        <w:pStyle w:val="a"/>
        <w:ind w:hanging="720"/>
      </w:pPr>
      <w:r w:rsidRPr="0081755D">
        <w:t xml:space="preserve">Эта тема </w:t>
      </w:r>
      <w:r w:rsidR="0075280D" w:rsidRPr="0081755D">
        <w:t>охватывает</w:t>
      </w:r>
      <w:r w:rsidRPr="0081755D">
        <w:t xml:space="preserve"> информацию о государственных расходах, основная цель которых заключается в охране окружающей среды и управлении ее ресурсами. Государственные (местные, региональные и централ</w:t>
      </w:r>
      <w:r w:rsidR="0075280D" w:rsidRPr="0081755D">
        <w:t>изованные</w:t>
      </w:r>
      <w:r w:rsidRPr="0081755D">
        <w:t>) расходы на охрану окружающей среды обычно рассчитываются путем определения и агрегирования расходов, которые предназначаются</w:t>
      </w:r>
      <w:r w:rsidR="0075280D" w:rsidRPr="0081755D">
        <w:t>,</w:t>
      </w:r>
      <w:r w:rsidRPr="0081755D">
        <w:t xml:space="preserve"> в первую очередь</w:t>
      </w:r>
      <w:r w:rsidR="0075280D" w:rsidRPr="0081755D">
        <w:t>,</w:t>
      </w:r>
      <w:r w:rsidRPr="0081755D">
        <w:t xml:space="preserve"> для целей охраны окружающей среды и управления ресурсами. Данные об этих расходах могут быть найдены путем изучения официальной статистики государственных финансов в государственных бюджетах и / или </w:t>
      </w:r>
      <w:r w:rsidR="0075280D" w:rsidRPr="0081755D">
        <w:t xml:space="preserve">в </w:t>
      </w:r>
      <w:r w:rsidRPr="0081755D">
        <w:t>административных отчетах о фактических государственных расходах.</w:t>
      </w:r>
    </w:p>
    <w:p w:rsidR="008444BD" w:rsidRPr="0081755D" w:rsidRDefault="008444BD" w:rsidP="008444BD"/>
    <w:p w:rsidR="008444BD" w:rsidRPr="0081755D" w:rsidRDefault="008444BD" w:rsidP="008444BD">
      <w:pPr>
        <w:pStyle w:val="a"/>
        <w:ind w:hanging="720"/>
      </w:pPr>
      <w:r w:rsidRPr="0081755D">
        <w:t>Основными институциональными партнерами являются официальные учреждения, отвечающие за представление отчетности по государственным расходам</w:t>
      </w:r>
      <w:r w:rsidR="0075280D" w:rsidRPr="0081755D">
        <w:t xml:space="preserve"> (например, налоговые службы) и</w:t>
      </w:r>
      <w:r w:rsidRPr="0081755D">
        <w:t xml:space="preserve"> организации национального и территориального уровня (например, муниципалитеты). Статистические данные обычно п</w:t>
      </w:r>
      <w:r w:rsidR="0075280D" w:rsidRPr="0081755D">
        <w:t>роизводятся</w:t>
      </w:r>
      <w:r w:rsidRPr="0081755D">
        <w:t xml:space="preserve"> на национальном уровне и иногда могут быть дезагрегированы по</w:t>
      </w:r>
      <w:r w:rsidR="0075280D" w:rsidRPr="0081755D">
        <w:t xml:space="preserve"> </w:t>
      </w:r>
      <w:r w:rsidRPr="0081755D">
        <w:lastRenderedPageBreak/>
        <w:t>функциональным государст</w:t>
      </w:r>
      <w:r w:rsidR="0075280D" w:rsidRPr="0081755D">
        <w:t xml:space="preserve">венным структурами или уровням </w:t>
      </w:r>
      <w:r w:rsidRPr="0081755D">
        <w:t>государственного управления. В рамках НСС подразделения национальных счетов и статистики государствен</w:t>
      </w:r>
      <w:r w:rsidR="0075280D" w:rsidRPr="0081755D">
        <w:t xml:space="preserve">ных финансов также участвуют в </w:t>
      </w:r>
      <w:r w:rsidRPr="0081755D">
        <w:t>разработке статистики государственных расходов. Статистические данные обычно представлены в денежном выражении, как правило, с годовой периодичностью, в зависимости от наличия ресурсов.</w:t>
      </w:r>
    </w:p>
    <w:p w:rsidR="008444BD" w:rsidRPr="0081755D" w:rsidRDefault="008444BD" w:rsidP="008444BD">
      <w:pPr>
        <w:pStyle w:val="8"/>
      </w:pPr>
      <w:bookmarkStart w:id="451" w:name="_Toc531619278"/>
      <w:r w:rsidRPr="0081755D">
        <w:lastRenderedPageBreak/>
        <w:t>Таблица 3.6.1.1: Статистические данные и связанная с ними информация по Теме 6.1.1</w:t>
      </w:r>
      <w:bookmarkEnd w:id="451"/>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48"/>
        <w:gridCol w:w="3443"/>
        <w:gridCol w:w="1462"/>
        <w:gridCol w:w="2552"/>
        <w:gridCol w:w="2367"/>
      </w:tblGrid>
      <w:tr w:rsidR="008444BD" w:rsidRPr="0081755D" w:rsidTr="0031663F">
        <w:trPr>
          <w:trHeight w:val="660"/>
        </w:trPr>
        <w:tc>
          <w:tcPr>
            <w:tcW w:w="10272" w:type="dxa"/>
            <w:gridSpan w:val="5"/>
            <w:vMerge w:val="restart"/>
            <w:shd w:val="clear" w:color="000000" w:fill="000000"/>
            <w:vAlign w:val="center"/>
            <w:hideMark/>
          </w:tcPr>
          <w:p w:rsidR="008444BD" w:rsidRPr="0081755D" w:rsidRDefault="008444BD" w:rsidP="0031663F">
            <w:pPr>
              <w:rPr>
                <w:bCs/>
                <w:lang w:eastAsia="en-GB"/>
              </w:rPr>
            </w:pPr>
            <w:bookmarkStart w:id="452" w:name="RANGE!A1:G88"/>
            <w:r w:rsidRPr="0081755D">
              <w:rPr>
                <w:bCs/>
                <w:lang w:eastAsia="en-GB"/>
              </w:rPr>
              <w:t>Компонент 6: Охрана окружающей среды, управление  природными ресурсами и участие в природоохранной деятельности</w:t>
            </w:r>
            <w:bookmarkEnd w:id="452"/>
          </w:p>
        </w:tc>
      </w:tr>
      <w:tr w:rsidR="008444BD" w:rsidRPr="0081755D" w:rsidTr="0031663F">
        <w:trPr>
          <w:trHeight w:val="660"/>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rPr>
          <w:trHeight w:val="360"/>
        </w:trPr>
        <w:tc>
          <w:tcPr>
            <w:tcW w:w="10272"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6.1: Расходы на охрану окружающей среды и управление  природными ресурсами</w:t>
            </w:r>
          </w:p>
        </w:tc>
      </w:tr>
      <w:tr w:rsidR="008444BD" w:rsidRPr="0081755D" w:rsidTr="0031663F">
        <w:trPr>
          <w:trHeight w:val="360"/>
        </w:trPr>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sz w:val="22"/>
                <w:szCs w:val="22"/>
                <w:lang w:eastAsia="zh-CN"/>
              </w:rPr>
              <w:t>Тема 6.1.1: Расходы государства на охрану окружающей среды и управление  природными ресурсами</w:t>
            </w:r>
          </w:p>
        </w:tc>
      </w:tr>
      <w:tr w:rsidR="008444BD" w:rsidRPr="0081755D" w:rsidTr="0031663F">
        <w:trPr>
          <w:trHeight w:val="363"/>
        </w:trPr>
        <w:tc>
          <w:tcPr>
            <w:tcW w:w="3891"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462"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552"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367"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31663F">
        <w:trPr>
          <w:trHeight w:val="363"/>
        </w:trPr>
        <w:tc>
          <w:tcPr>
            <w:tcW w:w="3891" w:type="dxa"/>
            <w:gridSpan w:val="2"/>
            <w:shd w:val="clear" w:color="auto" w:fill="auto"/>
            <w:vAlign w:val="center"/>
          </w:tcPr>
          <w:p w:rsidR="008444BD" w:rsidRPr="0081755D" w:rsidRDefault="008444BD" w:rsidP="0075280D">
            <w:pPr>
              <w:rPr>
                <w:lang w:eastAsia="en-GB"/>
              </w:rPr>
            </w:pPr>
            <w:r w:rsidRPr="0081755D">
              <w:rPr>
                <w:sz w:val="22"/>
                <w:szCs w:val="22"/>
                <w:lang w:eastAsia="en-GB"/>
              </w:rPr>
              <w:t>(</w:t>
            </w:r>
            <w:r w:rsidRPr="0081755D">
              <w:rPr>
                <w:b/>
                <w:bCs/>
                <w:sz w:val="22"/>
                <w:szCs w:val="22"/>
                <w:lang w:eastAsia="en-GB"/>
              </w:rPr>
              <w:t xml:space="preserve">Жирный шрифт </w:t>
            </w:r>
            <w:r w:rsidR="0075280D" w:rsidRPr="0081755D">
              <w:rPr>
                <w:bCs/>
                <w:sz w:val="22"/>
                <w:szCs w:val="22"/>
                <w:lang w:eastAsia="en-GB"/>
              </w:rPr>
              <w:t>-</w:t>
            </w:r>
            <w:r w:rsidRPr="0081755D">
              <w:rPr>
                <w:bCs/>
                <w:sz w:val="22"/>
                <w:szCs w:val="22"/>
                <w:lang w:eastAsia="en-GB"/>
              </w:rPr>
              <w:t xml:space="preserve"> Набор ключевых показателей</w:t>
            </w:r>
            <w:r w:rsidR="0075280D" w:rsidRPr="0081755D">
              <w:rPr>
                <w:bCs/>
                <w:sz w:val="22"/>
                <w:szCs w:val="22"/>
                <w:lang w:eastAsia="en-GB"/>
              </w:rPr>
              <w:t xml:space="preserve"> </w:t>
            </w:r>
            <w:r w:rsidRPr="0081755D">
              <w:rPr>
                <w:bCs/>
                <w:sz w:val="22"/>
                <w:szCs w:val="22"/>
                <w:lang w:eastAsia="en-GB"/>
              </w:rPr>
              <w:t>/</w:t>
            </w:r>
            <w:r w:rsidR="0075280D" w:rsidRPr="0081755D">
              <w:rPr>
                <w:bCs/>
                <w:sz w:val="22"/>
                <w:szCs w:val="22"/>
                <w:lang w:eastAsia="en-GB"/>
              </w:rPr>
              <w:t xml:space="preserve"> </w:t>
            </w:r>
            <w:r w:rsidRPr="0081755D">
              <w:rPr>
                <w:bCs/>
                <w:sz w:val="22"/>
                <w:szCs w:val="22"/>
                <w:lang w:eastAsia="en-GB"/>
              </w:rPr>
              <w:t xml:space="preserve">Уровень 1, Обычный шрифт </w:t>
            </w:r>
            <w:r w:rsidR="0075280D" w:rsidRPr="0081755D">
              <w:rPr>
                <w:bCs/>
                <w:sz w:val="22"/>
                <w:szCs w:val="22"/>
                <w:lang w:eastAsia="en-GB"/>
              </w:rPr>
              <w:t>-</w:t>
            </w:r>
            <w:r w:rsidRPr="0081755D">
              <w:rPr>
                <w:bCs/>
                <w:sz w:val="22"/>
                <w:szCs w:val="22"/>
                <w:lang w:eastAsia="en-GB"/>
              </w:rPr>
              <w:t xml:space="preserve"> Уровень 2, </w:t>
            </w:r>
            <w:r w:rsidRPr="0081755D">
              <w:rPr>
                <w:bCs/>
                <w:i/>
                <w:sz w:val="22"/>
                <w:szCs w:val="22"/>
                <w:lang w:eastAsia="en-GB"/>
              </w:rPr>
              <w:t xml:space="preserve"> Курсив </w:t>
            </w:r>
            <w:r w:rsidR="0075280D" w:rsidRPr="0081755D">
              <w:rPr>
                <w:bCs/>
                <w:i/>
                <w:sz w:val="22"/>
                <w:szCs w:val="22"/>
                <w:lang w:eastAsia="en-GB"/>
              </w:rPr>
              <w:t>-</w:t>
            </w:r>
            <w:r w:rsidRPr="0081755D">
              <w:rPr>
                <w:bCs/>
                <w:i/>
                <w:sz w:val="22"/>
                <w:szCs w:val="22"/>
                <w:lang w:eastAsia="en-GB"/>
              </w:rPr>
              <w:t xml:space="preserve"> Уровень 3)</w:t>
            </w:r>
          </w:p>
        </w:tc>
        <w:tc>
          <w:tcPr>
            <w:tcW w:w="1462" w:type="dxa"/>
            <w:vMerge/>
            <w:shd w:val="clear" w:color="auto" w:fill="auto"/>
            <w:vAlign w:val="center"/>
          </w:tcPr>
          <w:p w:rsidR="008444BD" w:rsidRPr="0081755D" w:rsidRDefault="008444BD" w:rsidP="0031663F">
            <w:pPr>
              <w:rPr>
                <w:bCs/>
                <w:lang w:eastAsia="en-GB"/>
              </w:rPr>
            </w:pPr>
          </w:p>
        </w:tc>
        <w:tc>
          <w:tcPr>
            <w:tcW w:w="2552" w:type="dxa"/>
            <w:vMerge/>
            <w:shd w:val="clear" w:color="auto" w:fill="auto"/>
            <w:vAlign w:val="center"/>
          </w:tcPr>
          <w:p w:rsidR="008444BD" w:rsidRPr="0081755D" w:rsidRDefault="008444BD" w:rsidP="0031663F">
            <w:pPr>
              <w:rPr>
                <w:bCs/>
                <w:lang w:eastAsia="en-GB"/>
              </w:rPr>
            </w:pPr>
          </w:p>
        </w:tc>
        <w:tc>
          <w:tcPr>
            <w:tcW w:w="2367" w:type="dxa"/>
            <w:vMerge/>
            <w:shd w:val="clear" w:color="auto" w:fill="auto"/>
            <w:vAlign w:val="center"/>
          </w:tcPr>
          <w:p w:rsidR="008444BD" w:rsidRPr="0081755D" w:rsidRDefault="008444BD" w:rsidP="0031663F">
            <w:pPr>
              <w:rPr>
                <w:bCs/>
                <w:lang w:eastAsia="en-GB"/>
              </w:rPr>
            </w:pPr>
          </w:p>
        </w:tc>
      </w:tr>
      <w:tr w:rsidR="008444BD" w:rsidRPr="0081755D" w:rsidTr="0031663F">
        <w:trPr>
          <w:trHeight w:val="259"/>
        </w:trPr>
        <w:tc>
          <w:tcPr>
            <w:tcW w:w="448"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443" w:type="dxa"/>
            <w:shd w:val="clear" w:color="auto" w:fill="auto"/>
            <w:hideMark/>
          </w:tcPr>
          <w:p w:rsidR="008444BD" w:rsidRPr="0081755D" w:rsidRDefault="008444BD" w:rsidP="0031663F">
            <w:pPr>
              <w:rPr>
                <w:lang w:eastAsia="en-GB"/>
              </w:rPr>
            </w:pPr>
            <w:r w:rsidRPr="0081755D">
              <w:rPr>
                <w:sz w:val="22"/>
                <w:szCs w:val="22"/>
                <w:lang w:eastAsia="en-GB"/>
              </w:rPr>
              <w:t>Расходы государства на охрану окружающей среды и управление природными ресурсами</w:t>
            </w:r>
          </w:p>
        </w:tc>
        <w:tc>
          <w:tcPr>
            <w:tcW w:w="1462" w:type="dxa"/>
            <w:shd w:val="clear" w:color="000000" w:fill="C0C0C0"/>
            <w:noWrap/>
            <w:hideMark/>
          </w:tcPr>
          <w:p w:rsidR="008444BD" w:rsidRPr="0081755D" w:rsidRDefault="008444BD" w:rsidP="0031663F">
            <w:pPr>
              <w:rPr>
                <w:lang w:eastAsia="en-GB"/>
              </w:rPr>
            </w:pPr>
            <w:r w:rsidRPr="0081755D">
              <w:rPr>
                <w:sz w:val="22"/>
                <w:szCs w:val="22"/>
                <w:lang w:eastAsia="en-GB"/>
              </w:rPr>
              <w:t> </w:t>
            </w:r>
          </w:p>
        </w:tc>
        <w:tc>
          <w:tcPr>
            <w:tcW w:w="2552" w:type="dxa"/>
            <w:vMerge w:val="restart"/>
            <w:shd w:val="clear" w:color="auto" w:fill="auto"/>
            <w:hideMark/>
          </w:tcPr>
          <w:p w:rsidR="008444BD" w:rsidRPr="0081755D" w:rsidRDefault="008444BD" w:rsidP="0031663F">
            <w:pPr>
              <w:rPr>
                <w:lang w:eastAsia="en-GB"/>
              </w:rPr>
            </w:pPr>
            <w:r w:rsidRPr="0081755D">
              <w:rPr>
                <w:sz w:val="22"/>
                <w:szCs w:val="22"/>
                <w:lang w:eastAsia="en-GB"/>
              </w:rPr>
              <w:t>▪   По видам природоохранной деятельности</w:t>
            </w:r>
          </w:p>
          <w:p w:rsidR="008444BD" w:rsidRPr="0081755D" w:rsidRDefault="008444BD" w:rsidP="0031663F">
            <w:pPr>
              <w:rPr>
                <w:lang w:eastAsia="en-GB"/>
              </w:rPr>
            </w:pPr>
            <w:r w:rsidRPr="0081755D">
              <w:rPr>
                <w:sz w:val="22"/>
                <w:szCs w:val="22"/>
                <w:lang w:eastAsia="en-GB"/>
              </w:rPr>
              <w:t>▪   По типам расходов: текущие, инвестиционные</w:t>
            </w:r>
          </w:p>
          <w:p w:rsidR="008444BD" w:rsidRPr="0081755D" w:rsidRDefault="008444BD" w:rsidP="0031663F">
            <w:pPr>
              <w:rPr>
                <w:lang w:eastAsia="en-GB"/>
              </w:rPr>
            </w:pPr>
            <w:r w:rsidRPr="0081755D">
              <w:rPr>
                <w:sz w:val="22"/>
                <w:szCs w:val="22"/>
                <w:lang w:eastAsia="en-GB"/>
              </w:rPr>
              <w:t xml:space="preserve">▪   По министерствам </w:t>
            </w:r>
          </w:p>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r w:rsidRPr="0081755D">
              <w:rPr>
                <w:sz w:val="22"/>
                <w:szCs w:val="22"/>
                <w:lang w:eastAsia="en-GB"/>
              </w:rPr>
              <w:br/>
              <w:t>▪   По видам финансирования</w:t>
            </w:r>
          </w:p>
        </w:tc>
        <w:tc>
          <w:tcPr>
            <w:tcW w:w="2367" w:type="dxa"/>
            <w:vMerge w:val="restart"/>
            <w:shd w:val="clear" w:color="auto" w:fill="auto"/>
            <w:hideMark/>
          </w:tcPr>
          <w:p w:rsidR="008444BD" w:rsidRPr="0081755D" w:rsidRDefault="008444BD" w:rsidP="0031663F">
            <w:pPr>
              <w:rPr>
                <w:lang w:eastAsia="en-GB"/>
              </w:rPr>
            </w:pPr>
            <w:r w:rsidRPr="0081755D">
              <w:rPr>
                <w:sz w:val="22"/>
                <w:szCs w:val="22"/>
                <w:lang w:eastAsia="en-GB"/>
              </w:rPr>
              <w:t xml:space="preserve">▪   Руководство по формированию счетов расходов на охрану окружающей среды Евростата </w:t>
            </w:r>
            <w:r w:rsidR="0075280D" w:rsidRPr="0081755D">
              <w:rPr>
                <w:sz w:val="22"/>
                <w:szCs w:val="22"/>
                <w:lang w:eastAsia="en-GB"/>
              </w:rPr>
              <w:t>-</w:t>
            </w:r>
            <w:r w:rsidRPr="0081755D">
              <w:rPr>
                <w:sz w:val="22"/>
                <w:szCs w:val="22"/>
                <w:lang w:eastAsia="en-GB"/>
              </w:rPr>
              <w:t xml:space="preserve"> СЭИОС (2002)</w:t>
            </w:r>
          </w:p>
          <w:p w:rsidR="008444BD" w:rsidRPr="0081755D" w:rsidRDefault="008444BD" w:rsidP="0031663F">
            <w:pPr>
              <w:rPr>
                <w:lang w:eastAsia="en-GB"/>
              </w:rPr>
            </w:pPr>
            <w:r w:rsidRPr="0081755D">
              <w:rPr>
                <w:sz w:val="22"/>
                <w:szCs w:val="22"/>
                <w:lang w:eastAsia="en-GB"/>
              </w:rPr>
              <w:t>▪   Евростат: Статистика расходов на окружающую среду. Руководство по сбору данных органами государственного управления и специализированными производителями (2007)</w:t>
            </w:r>
          </w:p>
          <w:p w:rsidR="0075280D" w:rsidRPr="0081755D" w:rsidRDefault="008444BD" w:rsidP="0031663F">
            <w:pPr>
              <w:rPr>
                <w:color w:val="FF0000"/>
                <w:lang w:eastAsia="en-GB"/>
              </w:rPr>
            </w:pPr>
            <w:r w:rsidRPr="0081755D">
              <w:rPr>
                <w:sz w:val="22"/>
                <w:szCs w:val="22"/>
                <w:lang w:eastAsia="en-GB"/>
              </w:rPr>
              <w:t>▪   Классификация природоохранной деятельности (КПД)</w:t>
            </w:r>
            <w:r w:rsidRPr="0081755D">
              <w:rPr>
                <w:color w:val="FF0000"/>
                <w:sz w:val="22"/>
                <w:szCs w:val="22"/>
                <w:lang w:eastAsia="en-GB"/>
              </w:rPr>
              <w:t xml:space="preserve"> </w:t>
            </w:r>
          </w:p>
          <w:p w:rsidR="008444BD" w:rsidRPr="0081755D" w:rsidRDefault="008444BD" w:rsidP="0031663F">
            <w:pPr>
              <w:rPr>
                <w:lang w:eastAsia="en-GB"/>
              </w:rPr>
            </w:pPr>
            <w:r w:rsidRPr="0081755D">
              <w:rPr>
                <w:sz w:val="22"/>
                <w:szCs w:val="22"/>
                <w:lang w:eastAsia="en-GB"/>
              </w:rPr>
              <w:t>▪   Центральная основа СПЭУ (2012), Приложение 1</w:t>
            </w:r>
          </w:p>
        </w:tc>
      </w:tr>
      <w:tr w:rsidR="008444BD" w:rsidRPr="0081755D" w:rsidTr="0031663F">
        <w:trPr>
          <w:trHeight w:val="285"/>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3" w:type="dxa"/>
            <w:shd w:val="clear" w:color="auto" w:fill="auto"/>
            <w:hideMark/>
          </w:tcPr>
          <w:p w:rsidR="008444BD" w:rsidRPr="0081755D" w:rsidRDefault="008444BD" w:rsidP="0031663F">
            <w:pPr>
              <w:rPr>
                <w:bCs/>
              </w:rPr>
            </w:pPr>
            <w:r w:rsidRPr="0081755D">
              <w:rPr>
                <w:bCs/>
                <w:sz w:val="22"/>
                <w:szCs w:val="22"/>
              </w:rPr>
              <w:t>1. Ежегодные расходы государства на охрану окружающей среды</w:t>
            </w:r>
          </w:p>
        </w:tc>
        <w:tc>
          <w:tcPr>
            <w:tcW w:w="1462" w:type="dxa"/>
            <w:shd w:val="clear" w:color="auto" w:fill="auto"/>
            <w:hideMark/>
          </w:tcPr>
          <w:p w:rsidR="008444BD" w:rsidRPr="0081755D" w:rsidRDefault="008444BD" w:rsidP="0031663F">
            <w:pPr>
              <w:rPr>
                <w:lang w:eastAsia="en-GB"/>
              </w:rPr>
            </w:pPr>
            <w:r w:rsidRPr="0081755D">
              <w:rPr>
                <w:sz w:val="22"/>
                <w:szCs w:val="22"/>
                <w:lang w:eastAsia="en-GB"/>
              </w:rPr>
              <w:t>Валюта</w:t>
            </w:r>
          </w:p>
        </w:tc>
        <w:tc>
          <w:tcPr>
            <w:tcW w:w="2552" w:type="dxa"/>
            <w:vMerge/>
            <w:hideMark/>
          </w:tcPr>
          <w:p w:rsidR="008444BD" w:rsidRPr="0081755D" w:rsidRDefault="008444BD" w:rsidP="0031663F">
            <w:pPr>
              <w:rPr>
                <w:lang w:eastAsia="en-GB"/>
              </w:rPr>
            </w:pPr>
          </w:p>
        </w:tc>
        <w:tc>
          <w:tcPr>
            <w:tcW w:w="2367" w:type="dxa"/>
            <w:vMerge/>
            <w:hideMark/>
          </w:tcPr>
          <w:p w:rsidR="008444BD" w:rsidRPr="0081755D" w:rsidRDefault="008444BD" w:rsidP="0031663F">
            <w:pPr>
              <w:rPr>
                <w:lang w:eastAsia="en-GB"/>
              </w:rPr>
            </w:pPr>
          </w:p>
        </w:tc>
      </w:tr>
      <w:tr w:rsidR="008444BD" w:rsidRPr="0081755D" w:rsidTr="0031663F">
        <w:trPr>
          <w:trHeight w:val="921"/>
        </w:trPr>
        <w:tc>
          <w:tcPr>
            <w:tcW w:w="448" w:type="dxa"/>
            <w:shd w:val="clear" w:color="auto" w:fill="auto"/>
            <w:hideMark/>
          </w:tcPr>
          <w:p w:rsidR="008444BD" w:rsidRPr="0081755D" w:rsidRDefault="008444BD" w:rsidP="0031663F">
            <w:pPr>
              <w:rPr>
                <w:lang w:eastAsia="en-GB"/>
              </w:rPr>
            </w:pPr>
          </w:p>
        </w:tc>
        <w:tc>
          <w:tcPr>
            <w:tcW w:w="3443" w:type="dxa"/>
            <w:shd w:val="clear" w:color="auto" w:fill="auto"/>
            <w:hideMark/>
          </w:tcPr>
          <w:p w:rsidR="008444BD" w:rsidRPr="0081755D" w:rsidRDefault="008444BD" w:rsidP="0031663F">
            <w:r w:rsidRPr="0081755D">
              <w:rPr>
                <w:sz w:val="22"/>
                <w:szCs w:val="22"/>
              </w:rPr>
              <w:t xml:space="preserve">2. Ежегодные расходы государства на </w:t>
            </w:r>
            <w:r w:rsidRPr="0081755D">
              <w:rPr>
                <w:rFonts w:eastAsia="Times New Roman"/>
                <w:sz w:val="22"/>
                <w:szCs w:val="22"/>
                <w:lang w:eastAsia="en-GB"/>
              </w:rPr>
              <w:t>у</w:t>
            </w:r>
            <w:r w:rsidR="0075280D" w:rsidRPr="0081755D">
              <w:rPr>
                <w:rFonts w:eastAsia="Times New Roman"/>
                <w:sz w:val="22"/>
                <w:szCs w:val="22"/>
                <w:lang w:eastAsia="en-GB"/>
              </w:rPr>
              <w:t>п</w:t>
            </w:r>
            <w:r w:rsidRPr="0081755D">
              <w:rPr>
                <w:rFonts w:eastAsia="Times New Roman"/>
                <w:sz w:val="22"/>
                <w:szCs w:val="22"/>
                <w:lang w:eastAsia="en-GB"/>
              </w:rPr>
              <w:t>равление природными ресурсами</w:t>
            </w:r>
          </w:p>
        </w:tc>
        <w:tc>
          <w:tcPr>
            <w:tcW w:w="1462" w:type="dxa"/>
            <w:shd w:val="clear" w:color="auto" w:fill="auto"/>
            <w:hideMark/>
          </w:tcPr>
          <w:p w:rsidR="008444BD" w:rsidRPr="0081755D" w:rsidRDefault="008444BD" w:rsidP="0031663F">
            <w:pPr>
              <w:rPr>
                <w:lang w:eastAsia="en-GB"/>
              </w:rPr>
            </w:pPr>
            <w:r w:rsidRPr="0081755D">
              <w:rPr>
                <w:sz w:val="22"/>
                <w:szCs w:val="22"/>
                <w:lang w:eastAsia="en-GB"/>
              </w:rPr>
              <w:t>Валюта</w:t>
            </w:r>
          </w:p>
        </w:tc>
        <w:tc>
          <w:tcPr>
            <w:tcW w:w="2552" w:type="dxa"/>
            <w:vMerge/>
            <w:hideMark/>
          </w:tcPr>
          <w:p w:rsidR="008444BD" w:rsidRPr="0081755D" w:rsidRDefault="008444BD" w:rsidP="0031663F">
            <w:pPr>
              <w:rPr>
                <w:lang w:eastAsia="en-GB"/>
              </w:rPr>
            </w:pPr>
          </w:p>
        </w:tc>
        <w:tc>
          <w:tcPr>
            <w:tcW w:w="2367" w:type="dxa"/>
            <w:vMerge/>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4"/>
      </w:pPr>
      <w:bookmarkStart w:id="453" w:name="_Toc337218993"/>
      <w:bookmarkStart w:id="454" w:name="_Toc346696699"/>
      <w:bookmarkStart w:id="455" w:name="_Toc532253859"/>
      <w:r w:rsidRPr="0081755D">
        <w:t xml:space="preserve">Тема 6.1.2: </w:t>
      </w:r>
      <w:bookmarkEnd w:id="453"/>
      <w:bookmarkEnd w:id="454"/>
      <w:r w:rsidRPr="0081755D">
        <w:t>Расходы корпораций, некоммерческих организаций и домашних хозяйств на охрану окружающей среды и управление природными ресурсами</w:t>
      </w:r>
      <w:bookmarkEnd w:id="455"/>
    </w:p>
    <w:p w:rsidR="008444BD" w:rsidRPr="0081755D" w:rsidRDefault="008444BD" w:rsidP="008444BD"/>
    <w:p w:rsidR="008444BD" w:rsidRPr="0081755D" w:rsidRDefault="008444BD" w:rsidP="008444BD">
      <w:pPr>
        <w:pStyle w:val="a"/>
        <w:ind w:hanging="720"/>
      </w:pPr>
      <w:r w:rsidRPr="0081755D">
        <w:t xml:space="preserve">В дополнение к предыдущей теме, сюда включаются расходы на </w:t>
      </w:r>
      <w:r w:rsidR="007D41D0" w:rsidRPr="0081755D">
        <w:t>природоохранную деятельность</w:t>
      </w:r>
      <w:r w:rsidRPr="0081755D">
        <w:t xml:space="preserve"> корпоративных, некоммерческих организаций и домашних хозяйств, основная цель которых заключается в охране окружающей среды и управлении ее ресурсами. Для разработки статистики расходов на охрану окружающей среды и управление ресурсами для корпораций, некоммерческих организаций и домашних </w:t>
      </w:r>
      <w:r w:rsidRPr="0081755D">
        <w:lastRenderedPageBreak/>
        <w:t>хозяйств обычно требуется проведение конкретных обследований заведений в различных секторах и отраслях. Поэтому ключевыми факторами, влияющими на качество статистических данных, создаваемых с помощью такого типа источников, являются наличие и обновление точных регистров заведений, процедуры выборки и качество вопросников. Важным фактором также является техническ</w:t>
      </w:r>
      <w:r w:rsidR="007D41D0" w:rsidRPr="0081755D">
        <w:t>ие</w:t>
      </w:r>
      <w:r w:rsidRPr="0081755D">
        <w:t xml:space="preserve"> возможност</w:t>
      </w:r>
      <w:r w:rsidR="007D41D0" w:rsidRPr="0081755D">
        <w:t>и</w:t>
      </w:r>
      <w:r w:rsidRPr="0081755D">
        <w:t xml:space="preserve"> отдельных заведений для адекватного ответа на вопросы, касающиеся охраны окружающей среды и управления ресурсами.</w:t>
      </w:r>
    </w:p>
    <w:p w:rsidR="008444BD" w:rsidRPr="0081755D" w:rsidRDefault="008444BD" w:rsidP="008444BD"/>
    <w:p w:rsidR="008444BD" w:rsidRPr="0081755D" w:rsidRDefault="008444BD" w:rsidP="008444BD">
      <w:pPr>
        <w:pStyle w:val="8"/>
      </w:pPr>
      <w:bookmarkStart w:id="456" w:name="_Toc531619279"/>
      <w:r w:rsidRPr="0081755D">
        <w:lastRenderedPageBreak/>
        <w:t>Таблица 3.6.1.2: Статистические данные и связанная с ними информация по Теме 6.1.2</w:t>
      </w:r>
      <w:bookmarkEnd w:id="456"/>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48"/>
        <w:gridCol w:w="3443"/>
        <w:gridCol w:w="1462"/>
        <w:gridCol w:w="2082"/>
        <w:gridCol w:w="44"/>
        <w:gridCol w:w="2793"/>
      </w:tblGrid>
      <w:tr w:rsidR="008444BD" w:rsidRPr="0081755D" w:rsidTr="0031663F">
        <w:trPr>
          <w:trHeight w:val="644"/>
        </w:trPr>
        <w:tc>
          <w:tcPr>
            <w:tcW w:w="10272" w:type="dxa"/>
            <w:gridSpan w:val="6"/>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6: Охрана окружающей среды, управление природными ресурсами и участие в природоохранной деятельности</w:t>
            </w:r>
          </w:p>
        </w:tc>
      </w:tr>
      <w:tr w:rsidR="008444BD" w:rsidRPr="0081755D" w:rsidTr="0031663F">
        <w:trPr>
          <w:trHeight w:val="644"/>
        </w:trPr>
        <w:tc>
          <w:tcPr>
            <w:tcW w:w="10272" w:type="dxa"/>
            <w:gridSpan w:val="6"/>
            <w:vMerge/>
            <w:vAlign w:val="center"/>
            <w:hideMark/>
          </w:tcPr>
          <w:p w:rsidR="008444BD" w:rsidRPr="0081755D" w:rsidRDefault="008444BD" w:rsidP="0031663F">
            <w:pPr>
              <w:rPr>
                <w:bCs/>
                <w:lang w:eastAsia="en-GB"/>
              </w:rPr>
            </w:pPr>
          </w:p>
        </w:tc>
      </w:tr>
      <w:tr w:rsidR="008444BD" w:rsidRPr="0081755D" w:rsidTr="0031663F">
        <w:trPr>
          <w:trHeight w:val="360"/>
        </w:trPr>
        <w:tc>
          <w:tcPr>
            <w:tcW w:w="10272" w:type="dxa"/>
            <w:gridSpan w:val="6"/>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6.1: Расходы на охрану окружающей среды и управление  природными ресурсами</w:t>
            </w:r>
          </w:p>
        </w:tc>
      </w:tr>
      <w:tr w:rsidR="008444BD" w:rsidRPr="0081755D" w:rsidTr="0031663F">
        <w:trPr>
          <w:trHeight w:val="360"/>
        </w:trPr>
        <w:tc>
          <w:tcPr>
            <w:tcW w:w="10272" w:type="dxa"/>
            <w:gridSpan w:val="6"/>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bCs/>
                <w:lang w:eastAsia="zh-CN"/>
              </w:rPr>
              <w:t>Тема  6.1.2: Расходы корпораций, некоммерческих организаций и домашних хозяйств на охрану окружающей среды и рациональное использование природных ресурсов</w:t>
            </w:r>
          </w:p>
        </w:tc>
      </w:tr>
      <w:tr w:rsidR="008444BD" w:rsidRPr="0081755D" w:rsidTr="0031663F">
        <w:trPr>
          <w:trHeight w:val="363"/>
        </w:trPr>
        <w:tc>
          <w:tcPr>
            <w:tcW w:w="3891"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Статистические данные и связанная с ними информация</w:t>
            </w:r>
          </w:p>
        </w:tc>
        <w:tc>
          <w:tcPr>
            <w:tcW w:w="1462"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Категория измерения</w:t>
            </w:r>
          </w:p>
        </w:tc>
        <w:tc>
          <w:tcPr>
            <w:tcW w:w="2126" w:type="dxa"/>
            <w:gridSpan w:val="2"/>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 xml:space="preserve">Возможное агрегирование и уровень </w:t>
            </w:r>
          </w:p>
        </w:tc>
        <w:tc>
          <w:tcPr>
            <w:tcW w:w="2793"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Методологическое руководство</w:t>
            </w:r>
          </w:p>
        </w:tc>
      </w:tr>
      <w:tr w:rsidR="008444BD" w:rsidRPr="0081755D" w:rsidTr="0031663F">
        <w:trPr>
          <w:trHeight w:val="363"/>
        </w:trPr>
        <w:tc>
          <w:tcPr>
            <w:tcW w:w="3891" w:type="dxa"/>
            <w:gridSpan w:val="2"/>
            <w:shd w:val="clear" w:color="auto" w:fill="auto"/>
            <w:vAlign w:val="center"/>
          </w:tcPr>
          <w:p w:rsidR="008444BD" w:rsidRPr="0081755D" w:rsidRDefault="008444BD" w:rsidP="007D41D0">
            <w:pPr>
              <w:rPr>
                <w:lang w:eastAsia="en-GB"/>
              </w:rPr>
            </w:pPr>
            <w:r w:rsidRPr="0081755D">
              <w:rPr>
                <w:sz w:val="22"/>
                <w:szCs w:val="22"/>
                <w:lang w:eastAsia="en-GB"/>
              </w:rPr>
              <w:t>(</w:t>
            </w:r>
            <w:r w:rsidRPr="0081755D">
              <w:rPr>
                <w:b/>
                <w:bCs/>
                <w:sz w:val="22"/>
                <w:szCs w:val="22"/>
                <w:lang w:eastAsia="en-GB"/>
              </w:rPr>
              <w:t xml:space="preserve">Жирный шрифт </w:t>
            </w:r>
            <w:r w:rsidR="007D41D0" w:rsidRPr="0081755D">
              <w:rPr>
                <w:bCs/>
                <w:sz w:val="22"/>
                <w:szCs w:val="22"/>
                <w:lang w:eastAsia="en-GB"/>
              </w:rPr>
              <w:t>-</w:t>
            </w:r>
            <w:r w:rsidRPr="0081755D">
              <w:rPr>
                <w:bCs/>
                <w:sz w:val="22"/>
                <w:szCs w:val="22"/>
                <w:lang w:eastAsia="en-GB"/>
              </w:rPr>
              <w:t xml:space="preserve"> Набор ключевых показателей</w:t>
            </w:r>
            <w:r w:rsidR="007D41D0" w:rsidRPr="0081755D">
              <w:rPr>
                <w:bCs/>
                <w:sz w:val="22"/>
                <w:szCs w:val="22"/>
                <w:lang w:eastAsia="en-GB"/>
              </w:rPr>
              <w:t xml:space="preserve"> </w:t>
            </w:r>
            <w:r w:rsidRPr="0081755D">
              <w:rPr>
                <w:bCs/>
                <w:sz w:val="22"/>
                <w:szCs w:val="22"/>
                <w:lang w:eastAsia="en-GB"/>
              </w:rPr>
              <w:t>/</w:t>
            </w:r>
            <w:r w:rsidR="007D41D0" w:rsidRPr="0081755D">
              <w:rPr>
                <w:bCs/>
                <w:sz w:val="22"/>
                <w:szCs w:val="22"/>
                <w:lang w:eastAsia="en-GB"/>
              </w:rPr>
              <w:t xml:space="preserve"> </w:t>
            </w:r>
            <w:r w:rsidRPr="0081755D">
              <w:rPr>
                <w:bCs/>
                <w:sz w:val="22"/>
                <w:szCs w:val="22"/>
                <w:lang w:eastAsia="en-GB"/>
              </w:rPr>
              <w:t xml:space="preserve">Уровень 1, Обычный шрифт </w:t>
            </w:r>
            <w:r w:rsidR="007D41D0" w:rsidRPr="0081755D">
              <w:rPr>
                <w:bCs/>
                <w:sz w:val="22"/>
                <w:szCs w:val="22"/>
                <w:lang w:eastAsia="en-GB"/>
              </w:rPr>
              <w:t>-</w:t>
            </w:r>
            <w:r w:rsidRPr="0081755D">
              <w:rPr>
                <w:bCs/>
                <w:sz w:val="22"/>
                <w:szCs w:val="22"/>
                <w:lang w:eastAsia="en-GB"/>
              </w:rPr>
              <w:t xml:space="preserve"> Уровень 2, </w:t>
            </w:r>
            <w:r w:rsidRPr="0081755D">
              <w:rPr>
                <w:bCs/>
                <w:i/>
                <w:sz w:val="22"/>
                <w:szCs w:val="22"/>
                <w:lang w:eastAsia="en-GB"/>
              </w:rPr>
              <w:t xml:space="preserve"> Курсив </w:t>
            </w:r>
            <w:r w:rsidR="007D41D0" w:rsidRPr="0081755D">
              <w:rPr>
                <w:bCs/>
                <w:i/>
                <w:sz w:val="22"/>
                <w:szCs w:val="22"/>
                <w:lang w:eastAsia="en-GB"/>
              </w:rPr>
              <w:t>-</w:t>
            </w:r>
            <w:r w:rsidRPr="0081755D">
              <w:rPr>
                <w:bCs/>
                <w:i/>
                <w:sz w:val="22"/>
                <w:szCs w:val="22"/>
                <w:lang w:eastAsia="en-GB"/>
              </w:rPr>
              <w:t xml:space="preserve"> Уровень 3)</w:t>
            </w:r>
          </w:p>
        </w:tc>
        <w:tc>
          <w:tcPr>
            <w:tcW w:w="1462" w:type="dxa"/>
            <w:vMerge/>
            <w:shd w:val="clear" w:color="auto" w:fill="auto"/>
            <w:vAlign w:val="center"/>
          </w:tcPr>
          <w:p w:rsidR="008444BD" w:rsidRPr="0081755D" w:rsidRDefault="008444BD" w:rsidP="0031663F">
            <w:pPr>
              <w:rPr>
                <w:bCs/>
                <w:lang w:eastAsia="en-GB"/>
              </w:rPr>
            </w:pPr>
          </w:p>
        </w:tc>
        <w:tc>
          <w:tcPr>
            <w:tcW w:w="2126" w:type="dxa"/>
            <w:gridSpan w:val="2"/>
            <w:vMerge/>
            <w:shd w:val="clear" w:color="auto" w:fill="auto"/>
            <w:vAlign w:val="center"/>
          </w:tcPr>
          <w:p w:rsidR="008444BD" w:rsidRPr="0081755D" w:rsidRDefault="008444BD" w:rsidP="0031663F">
            <w:pPr>
              <w:rPr>
                <w:bCs/>
                <w:lang w:eastAsia="en-GB"/>
              </w:rPr>
            </w:pPr>
          </w:p>
        </w:tc>
        <w:tc>
          <w:tcPr>
            <w:tcW w:w="2793" w:type="dxa"/>
            <w:vMerge/>
            <w:shd w:val="clear" w:color="auto" w:fill="auto"/>
            <w:vAlign w:val="center"/>
          </w:tcPr>
          <w:p w:rsidR="008444BD" w:rsidRPr="0081755D" w:rsidRDefault="008444BD" w:rsidP="0031663F">
            <w:pPr>
              <w:rPr>
                <w:bCs/>
                <w:lang w:eastAsia="en-GB"/>
              </w:rPr>
            </w:pPr>
          </w:p>
        </w:tc>
      </w:tr>
      <w:tr w:rsidR="008444BD" w:rsidRPr="0081755D" w:rsidTr="0031663F">
        <w:trPr>
          <w:trHeight w:val="259"/>
        </w:trPr>
        <w:tc>
          <w:tcPr>
            <w:tcW w:w="448"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443" w:type="dxa"/>
            <w:shd w:val="clear" w:color="auto" w:fill="auto"/>
            <w:hideMark/>
          </w:tcPr>
          <w:p w:rsidR="008444BD" w:rsidRPr="0081755D" w:rsidRDefault="008444BD" w:rsidP="0031663F">
            <w:pPr>
              <w:rPr>
                <w:lang w:eastAsia="en-GB"/>
              </w:rPr>
            </w:pPr>
            <w:r w:rsidRPr="0081755D">
              <w:rPr>
                <w:sz w:val="22"/>
                <w:szCs w:val="22"/>
                <w:lang w:eastAsia="en-GB"/>
              </w:rPr>
              <w:t>Расходы частного сектора на охрану окружающей среды и управление природными ресурсами</w:t>
            </w:r>
          </w:p>
        </w:tc>
        <w:tc>
          <w:tcPr>
            <w:tcW w:w="1462" w:type="dxa"/>
            <w:shd w:val="clear" w:color="000000" w:fill="C0C0C0"/>
            <w:noWrap/>
            <w:hideMark/>
          </w:tcPr>
          <w:p w:rsidR="008444BD" w:rsidRPr="0081755D" w:rsidRDefault="008444BD" w:rsidP="0031663F">
            <w:pPr>
              <w:rPr>
                <w:lang w:eastAsia="en-GB"/>
              </w:rPr>
            </w:pPr>
          </w:p>
        </w:tc>
        <w:tc>
          <w:tcPr>
            <w:tcW w:w="2082" w:type="dxa"/>
            <w:vMerge w:val="restart"/>
            <w:shd w:val="clear" w:color="auto" w:fill="auto"/>
            <w:hideMark/>
          </w:tcPr>
          <w:p w:rsidR="008444BD" w:rsidRPr="0081755D" w:rsidRDefault="008444BD" w:rsidP="0031663F">
            <w:pPr>
              <w:rPr>
                <w:lang w:eastAsia="en-GB"/>
              </w:rPr>
            </w:pPr>
            <w:r w:rsidRPr="0081755D">
              <w:rPr>
                <w:sz w:val="22"/>
                <w:szCs w:val="22"/>
                <w:lang w:eastAsia="en-GB"/>
              </w:rPr>
              <w:t>▪   По видам природоохранной деятельности</w:t>
            </w:r>
          </w:p>
          <w:p w:rsidR="008444BD" w:rsidRPr="0081755D" w:rsidRDefault="008444BD" w:rsidP="0031663F">
            <w:pPr>
              <w:rPr>
                <w:lang w:eastAsia="en-GB"/>
              </w:rPr>
            </w:pPr>
            <w:r w:rsidRPr="0081755D">
              <w:rPr>
                <w:sz w:val="22"/>
                <w:szCs w:val="22"/>
                <w:lang w:eastAsia="en-GB"/>
              </w:rPr>
              <w:t>▪   По типам расходов: текущие, инвестиции</w:t>
            </w:r>
            <w:r w:rsidRPr="0081755D">
              <w:rPr>
                <w:sz w:val="22"/>
                <w:szCs w:val="22"/>
                <w:lang w:eastAsia="en-GB"/>
              </w:rPr>
              <w:br/>
              <w:t>▪   По видам экономической деятельности (МСОК)</w:t>
            </w:r>
            <w:r w:rsidRPr="0081755D">
              <w:rPr>
                <w:sz w:val="22"/>
                <w:szCs w:val="22"/>
                <w:lang w:eastAsia="en-GB"/>
              </w:rPr>
              <w:br/>
              <w:t>▪   Национальный</w:t>
            </w:r>
            <w:r w:rsidRPr="0081755D">
              <w:rPr>
                <w:sz w:val="22"/>
                <w:szCs w:val="22"/>
                <w:lang w:eastAsia="en-GB"/>
              </w:rPr>
              <w:br/>
              <w:t>▪   Субнациональный</w:t>
            </w:r>
          </w:p>
        </w:tc>
        <w:tc>
          <w:tcPr>
            <w:tcW w:w="2837" w:type="dxa"/>
            <w:gridSpan w:val="2"/>
            <w:vMerge w:val="restart"/>
            <w:shd w:val="clear" w:color="auto" w:fill="auto"/>
            <w:hideMark/>
          </w:tcPr>
          <w:p w:rsidR="008444BD" w:rsidRPr="0081755D" w:rsidRDefault="008444BD" w:rsidP="0031663F">
            <w:pPr>
              <w:rPr>
                <w:lang w:eastAsia="en-GB"/>
              </w:rPr>
            </w:pPr>
            <w:r w:rsidRPr="0081755D">
              <w:rPr>
                <w:sz w:val="22"/>
                <w:szCs w:val="22"/>
                <w:lang w:eastAsia="en-GB"/>
              </w:rPr>
              <w:t xml:space="preserve">Руководство по формированию счетов расходов на охрану окружающей среды Евростата </w:t>
            </w:r>
            <w:r w:rsidR="007D41D0" w:rsidRPr="0081755D">
              <w:rPr>
                <w:sz w:val="22"/>
                <w:szCs w:val="22"/>
                <w:lang w:eastAsia="en-GB"/>
              </w:rPr>
              <w:t>-</w:t>
            </w:r>
            <w:r w:rsidRPr="0081755D">
              <w:rPr>
                <w:sz w:val="22"/>
                <w:szCs w:val="22"/>
                <w:lang w:eastAsia="en-GB"/>
              </w:rPr>
              <w:t xml:space="preserve"> СЭИОС (2002)</w:t>
            </w:r>
          </w:p>
          <w:p w:rsidR="008444BD" w:rsidRPr="0081755D" w:rsidRDefault="008444BD" w:rsidP="0031663F">
            <w:pPr>
              <w:rPr>
                <w:lang w:eastAsia="en-GB"/>
              </w:rPr>
            </w:pPr>
            <w:r w:rsidRPr="0081755D">
              <w:rPr>
                <w:sz w:val="22"/>
                <w:szCs w:val="22"/>
                <w:lang w:eastAsia="en-GB"/>
              </w:rPr>
              <w:t>▪   Евростат: Статистика расходов на окружающую среду. Руководство по сбору данных органами государственного управления и специализированными производителями (2007)</w:t>
            </w:r>
          </w:p>
          <w:p w:rsidR="008444BD" w:rsidRPr="0081755D" w:rsidRDefault="008444BD" w:rsidP="0031663F">
            <w:pPr>
              <w:rPr>
                <w:lang w:eastAsia="en-GB"/>
              </w:rPr>
            </w:pPr>
          </w:p>
        </w:tc>
      </w:tr>
      <w:tr w:rsidR="008444BD" w:rsidRPr="0081755D" w:rsidTr="0031663F">
        <w:trPr>
          <w:trHeight w:val="300"/>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3" w:type="dxa"/>
            <w:shd w:val="clear" w:color="auto" w:fill="auto"/>
            <w:hideMark/>
          </w:tcPr>
          <w:p w:rsidR="008444BD" w:rsidRPr="0081755D" w:rsidRDefault="008444BD" w:rsidP="0031663F">
            <w:r w:rsidRPr="0081755D">
              <w:rPr>
                <w:sz w:val="22"/>
                <w:szCs w:val="22"/>
              </w:rPr>
              <w:t xml:space="preserve">1. Ежегодные расходы корпораций на </w:t>
            </w:r>
            <w:r w:rsidRPr="0081755D">
              <w:rPr>
                <w:rFonts w:eastAsia="Times New Roman"/>
                <w:sz w:val="22"/>
                <w:szCs w:val="22"/>
                <w:lang w:eastAsia="en-GB"/>
              </w:rPr>
              <w:t xml:space="preserve">охрану </w:t>
            </w:r>
            <w:r w:rsidRPr="0081755D">
              <w:rPr>
                <w:sz w:val="22"/>
                <w:szCs w:val="22"/>
              </w:rPr>
              <w:t>окружающей среды</w:t>
            </w:r>
          </w:p>
        </w:tc>
        <w:tc>
          <w:tcPr>
            <w:tcW w:w="1462" w:type="dxa"/>
            <w:shd w:val="clear" w:color="auto" w:fill="auto"/>
            <w:hideMark/>
          </w:tcPr>
          <w:p w:rsidR="008444BD" w:rsidRPr="0081755D" w:rsidRDefault="008444BD" w:rsidP="0031663F">
            <w:pPr>
              <w:rPr>
                <w:lang w:eastAsia="en-GB"/>
              </w:rPr>
            </w:pPr>
            <w:r w:rsidRPr="0081755D">
              <w:rPr>
                <w:sz w:val="22"/>
                <w:szCs w:val="22"/>
                <w:lang w:eastAsia="en-GB"/>
              </w:rPr>
              <w:t>Валюта</w:t>
            </w:r>
          </w:p>
        </w:tc>
        <w:tc>
          <w:tcPr>
            <w:tcW w:w="2082" w:type="dxa"/>
            <w:vMerge/>
            <w:hideMark/>
          </w:tcPr>
          <w:p w:rsidR="008444BD" w:rsidRPr="0081755D" w:rsidRDefault="008444BD" w:rsidP="0031663F">
            <w:pPr>
              <w:rPr>
                <w:lang w:eastAsia="en-GB"/>
              </w:rPr>
            </w:pPr>
          </w:p>
        </w:tc>
        <w:tc>
          <w:tcPr>
            <w:tcW w:w="2837" w:type="dxa"/>
            <w:gridSpan w:val="2"/>
            <w:vMerge/>
            <w:shd w:val="clear" w:color="auto" w:fill="auto"/>
            <w:hideMark/>
          </w:tcPr>
          <w:p w:rsidR="008444BD" w:rsidRPr="0081755D" w:rsidRDefault="008444BD" w:rsidP="0031663F">
            <w:pPr>
              <w:rPr>
                <w:lang w:eastAsia="en-GB"/>
              </w:rPr>
            </w:pPr>
          </w:p>
        </w:tc>
      </w:tr>
      <w:tr w:rsidR="008444BD" w:rsidRPr="0081755D" w:rsidTr="0031663F">
        <w:trPr>
          <w:trHeight w:val="312"/>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3" w:type="dxa"/>
            <w:shd w:val="clear" w:color="auto" w:fill="auto"/>
            <w:hideMark/>
          </w:tcPr>
          <w:p w:rsidR="008444BD" w:rsidRPr="0081755D" w:rsidRDefault="008444BD" w:rsidP="0031663F">
            <w:pPr>
              <w:rPr>
                <w:iCs/>
              </w:rPr>
            </w:pPr>
            <w:r w:rsidRPr="0081755D">
              <w:rPr>
                <w:iCs/>
                <w:sz w:val="22"/>
                <w:szCs w:val="22"/>
              </w:rPr>
              <w:t xml:space="preserve">2. Ежегодные расходы корпораций на </w:t>
            </w:r>
            <w:r w:rsidRPr="0081755D">
              <w:rPr>
                <w:sz w:val="22"/>
                <w:szCs w:val="22"/>
                <w:lang w:eastAsia="en-GB"/>
              </w:rPr>
              <w:t>управление природными ресурсами</w:t>
            </w:r>
          </w:p>
        </w:tc>
        <w:tc>
          <w:tcPr>
            <w:tcW w:w="1462" w:type="dxa"/>
            <w:shd w:val="clear" w:color="auto" w:fill="auto"/>
            <w:hideMark/>
          </w:tcPr>
          <w:p w:rsidR="008444BD" w:rsidRPr="0081755D" w:rsidRDefault="008444BD" w:rsidP="0031663F">
            <w:pPr>
              <w:rPr>
                <w:lang w:eastAsia="en-GB"/>
              </w:rPr>
            </w:pPr>
            <w:r w:rsidRPr="0081755D">
              <w:rPr>
                <w:sz w:val="22"/>
                <w:szCs w:val="22"/>
                <w:lang w:eastAsia="en-GB"/>
              </w:rPr>
              <w:t>Валюта</w:t>
            </w:r>
          </w:p>
        </w:tc>
        <w:tc>
          <w:tcPr>
            <w:tcW w:w="2082" w:type="dxa"/>
            <w:vMerge/>
            <w:hideMark/>
          </w:tcPr>
          <w:p w:rsidR="008444BD" w:rsidRPr="0081755D" w:rsidRDefault="008444BD" w:rsidP="0031663F">
            <w:pPr>
              <w:rPr>
                <w:lang w:eastAsia="en-GB"/>
              </w:rPr>
            </w:pPr>
          </w:p>
        </w:tc>
        <w:tc>
          <w:tcPr>
            <w:tcW w:w="2837" w:type="dxa"/>
            <w:gridSpan w:val="2"/>
            <w:vMerge/>
            <w:shd w:val="clear" w:color="auto" w:fill="auto"/>
            <w:hideMark/>
          </w:tcPr>
          <w:p w:rsidR="008444BD" w:rsidRPr="0081755D" w:rsidRDefault="008444BD" w:rsidP="0031663F">
            <w:pPr>
              <w:rPr>
                <w:lang w:eastAsia="en-GB"/>
              </w:rPr>
            </w:pPr>
          </w:p>
        </w:tc>
      </w:tr>
      <w:tr w:rsidR="008444BD" w:rsidRPr="0081755D" w:rsidTr="0031663F">
        <w:trPr>
          <w:trHeight w:val="300"/>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3" w:type="dxa"/>
            <w:shd w:val="clear" w:color="auto" w:fill="auto"/>
            <w:hideMark/>
          </w:tcPr>
          <w:p w:rsidR="008444BD" w:rsidRPr="0081755D" w:rsidRDefault="008444BD" w:rsidP="0031663F">
            <w:r w:rsidRPr="0081755D">
              <w:rPr>
                <w:sz w:val="22"/>
                <w:szCs w:val="22"/>
              </w:rPr>
              <w:t xml:space="preserve">3. Ежегодные расходы некоммерческих организаций на </w:t>
            </w:r>
            <w:r w:rsidRPr="0081755D">
              <w:rPr>
                <w:rFonts w:eastAsia="Times New Roman"/>
                <w:sz w:val="22"/>
                <w:szCs w:val="22"/>
                <w:lang w:eastAsia="en-GB"/>
              </w:rPr>
              <w:t xml:space="preserve">охрану </w:t>
            </w:r>
            <w:r w:rsidRPr="0081755D">
              <w:rPr>
                <w:sz w:val="22"/>
                <w:szCs w:val="22"/>
              </w:rPr>
              <w:t xml:space="preserve">окружающей среды </w:t>
            </w:r>
          </w:p>
        </w:tc>
        <w:tc>
          <w:tcPr>
            <w:tcW w:w="1462" w:type="dxa"/>
            <w:shd w:val="clear" w:color="auto" w:fill="auto"/>
            <w:hideMark/>
          </w:tcPr>
          <w:p w:rsidR="008444BD" w:rsidRPr="0081755D" w:rsidRDefault="008444BD" w:rsidP="0031663F">
            <w:pPr>
              <w:rPr>
                <w:lang w:eastAsia="en-GB"/>
              </w:rPr>
            </w:pPr>
            <w:r w:rsidRPr="0081755D">
              <w:rPr>
                <w:sz w:val="22"/>
                <w:szCs w:val="22"/>
                <w:lang w:eastAsia="en-GB"/>
              </w:rPr>
              <w:t>Валюта</w:t>
            </w:r>
          </w:p>
        </w:tc>
        <w:tc>
          <w:tcPr>
            <w:tcW w:w="2082" w:type="dxa"/>
            <w:vMerge/>
            <w:hideMark/>
          </w:tcPr>
          <w:p w:rsidR="008444BD" w:rsidRPr="0081755D" w:rsidRDefault="008444BD" w:rsidP="0031663F">
            <w:pPr>
              <w:rPr>
                <w:lang w:eastAsia="en-GB"/>
              </w:rPr>
            </w:pPr>
          </w:p>
        </w:tc>
        <w:tc>
          <w:tcPr>
            <w:tcW w:w="2837" w:type="dxa"/>
            <w:gridSpan w:val="2"/>
            <w:vMerge/>
            <w:shd w:val="clear" w:color="auto" w:fill="auto"/>
            <w:hideMark/>
          </w:tcPr>
          <w:p w:rsidR="008444BD" w:rsidRPr="0081755D" w:rsidRDefault="008444BD" w:rsidP="0031663F">
            <w:pPr>
              <w:rPr>
                <w:lang w:eastAsia="en-GB"/>
              </w:rPr>
            </w:pPr>
          </w:p>
        </w:tc>
      </w:tr>
      <w:tr w:rsidR="008444BD" w:rsidRPr="0081755D" w:rsidTr="0031663F">
        <w:trPr>
          <w:trHeight w:val="334"/>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3" w:type="dxa"/>
            <w:shd w:val="clear" w:color="auto" w:fill="auto"/>
            <w:hideMark/>
          </w:tcPr>
          <w:p w:rsidR="008444BD" w:rsidRPr="0081755D" w:rsidRDefault="008444BD" w:rsidP="0031663F">
            <w:r w:rsidRPr="0081755D">
              <w:rPr>
                <w:sz w:val="22"/>
                <w:szCs w:val="22"/>
              </w:rPr>
              <w:t xml:space="preserve">4. Ежегодные расходы некоммерческих организаций на </w:t>
            </w:r>
            <w:r w:rsidRPr="0081755D">
              <w:rPr>
                <w:sz w:val="22"/>
                <w:szCs w:val="22"/>
                <w:lang w:eastAsia="en-GB"/>
              </w:rPr>
              <w:t>управление природными ресурсами</w:t>
            </w:r>
          </w:p>
        </w:tc>
        <w:tc>
          <w:tcPr>
            <w:tcW w:w="1462" w:type="dxa"/>
            <w:shd w:val="clear" w:color="auto" w:fill="auto"/>
            <w:hideMark/>
          </w:tcPr>
          <w:p w:rsidR="008444BD" w:rsidRPr="0081755D" w:rsidRDefault="008444BD" w:rsidP="0031663F">
            <w:pPr>
              <w:rPr>
                <w:lang w:eastAsia="en-GB"/>
              </w:rPr>
            </w:pPr>
            <w:r w:rsidRPr="0081755D">
              <w:rPr>
                <w:sz w:val="22"/>
                <w:szCs w:val="22"/>
                <w:lang w:eastAsia="en-GB"/>
              </w:rPr>
              <w:t>Валюта</w:t>
            </w:r>
          </w:p>
        </w:tc>
        <w:tc>
          <w:tcPr>
            <w:tcW w:w="2082" w:type="dxa"/>
            <w:vMerge/>
            <w:hideMark/>
          </w:tcPr>
          <w:p w:rsidR="008444BD" w:rsidRPr="0081755D" w:rsidRDefault="008444BD" w:rsidP="0031663F">
            <w:pPr>
              <w:rPr>
                <w:lang w:eastAsia="en-GB"/>
              </w:rPr>
            </w:pPr>
          </w:p>
        </w:tc>
        <w:tc>
          <w:tcPr>
            <w:tcW w:w="2837" w:type="dxa"/>
            <w:gridSpan w:val="2"/>
            <w:vMerge/>
            <w:shd w:val="clear" w:color="auto" w:fill="auto"/>
            <w:hideMark/>
          </w:tcPr>
          <w:p w:rsidR="008444BD" w:rsidRPr="0081755D" w:rsidRDefault="008444BD" w:rsidP="0031663F">
            <w:pPr>
              <w:rPr>
                <w:lang w:eastAsia="en-GB"/>
              </w:rPr>
            </w:pPr>
          </w:p>
        </w:tc>
      </w:tr>
      <w:tr w:rsidR="008444BD" w:rsidRPr="0081755D" w:rsidTr="0031663F">
        <w:trPr>
          <w:trHeight w:val="312"/>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3" w:type="dxa"/>
            <w:shd w:val="clear" w:color="auto" w:fill="auto"/>
            <w:hideMark/>
          </w:tcPr>
          <w:p w:rsidR="008444BD" w:rsidRPr="0081755D" w:rsidRDefault="008444BD" w:rsidP="0031663F">
            <w:r w:rsidRPr="0081755D">
              <w:rPr>
                <w:sz w:val="22"/>
                <w:szCs w:val="22"/>
              </w:rPr>
              <w:t xml:space="preserve">5. Ежегодные расходы домашних хозяйств на </w:t>
            </w:r>
            <w:r w:rsidRPr="0081755D">
              <w:rPr>
                <w:rFonts w:eastAsia="Times New Roman"/>
                <w:sz w:val="22"/>
                <w:szCs w:val="22"/>
                <w:lang w:eastAsia="en-GB"/>
              </w:rPr>
              <w:t xml:space="preserve">охрану </w:t>
            </w:r>
            <w:r w:rsidRPr="0081755D">
              <w:rPr>
                <w:sz w:val="22"/>
                <w:szCs w:val="22"/>
              </w:rPr>
              <w:t>окружающей среды</w:t>
            </w:r>
          </w:p>
        </w:tc>
        <w:tc>
          <w:tcPr>
            <w:tcW w:w="1462" w:type="dxa"/>
            <w:shd w:val="clear" w:color="auto" w:fill="auto"/>
            <w:hideMark/>
          </w:tcPr>
          <w:p w:rsidR="008444BD" w:rsidRPr="0081755D" w:rsidRDefault="008444BD" w:rsidP="0031663F">
            <w:pPr>
              <w:rPr>
                <w:lang w:eastAsia="en-GB"/>
              </w:rPr>
            </w:pPr>
            <w:r w:rsidRPr="0081755D">
              <w:rPr>
                <w:sz w:val="22"/>
                <w:szCs w:val="22"/>
                <w:lang w:eastAsia="en-GB"/>
              </w:rPr>
              <w:t>Валюта</w:t>
            </w:r>
          </w:p>
        </w:tc>
        <w:tc>
          <w:tcPr>
            <w:tcW w:w="2082" w:type="dxa"/>
            <w:vMerge/>
            <w:hideMark/>
          </w:tcPr>
          <w:p w:rsidR="008444BD" w:rsidRPr="0081755D" w:rsidRDefault="008444BD" w:rsidP="0031663F">
            <w:pPr>
              <w:rPr>
                <w:lang w:eastAsia="en-GB"/>
              </w:rPr>
            </w:pPr>
          </w:p>
        </w:tc>
        <w:tc>
          <w:tcPr>
            <w:tcW w:w="2837" w:type="dxa"/>
            <w:gridSpan w:val="2"/>
            <w:vMerge/>
            <w:shd w:val="clear" w:color="auto" w:fill="auto"/>
            <w:hideMark/>
          </w:tcPr>
          <w:p w:rsidR="008444BD" w:rsidRPr="0081755D" w:rsidRDefault="008444BD" w:rsidP="0031663F">
            <w:pPr>
              <w:rPr>
                <w:lang w:eastAsia="en-GB"/>
              </w:rPr>
            </w:pPr>
          </w:p>
        </w:tc>
      </w:tr>
      <w:tr w:rsidR="008444BD" w:rsidRPr="0081755D" w:rsidTr="0031663F">
        <w:trPr>
          <w:trHeight w:val="444"/>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443" w:type="dxa"/>
            <w:shd w:val="clear" w:color="auto" w:fill="auto"/>
            <w:hideMark/>
          </w:tcPr>
          <w:p w:rsidR="008444BD" w:rsidRPr="0081755D" w:rsidRDefault="008444BD" w:rsidP="0031663F">
            <w:pPr>
              <w:rPr>
                <w:iCs/>
              </w:rPr>
            </w:pPr>
            <w:r w:rsidRPr="0081755D">
              <w:rPr>
                <w:iCs/>
                <w:sz w:val="22"/>
                <w:szCs w:val="22"/>
              </w:rPr>
              <w:t xml:space="preserve">6. Ежегодные расходы домашних хозяйств на </w:t>
            </w:r>
            <w:r w:rsidRPr="0081755D">
              <w:rPr>
                <w:sz w:val="22"/>
                <w:szCs w:val="22"/>
                <w:lang w:eastAsia="en-GB"/>
              </w:rPr>
              <w:t>управление природными ресурсами</w:t>
            </w:r>
          </w:p>
        </w:tc>
        <w:tc>
          <w:tcPr>
            <w:tcW w:w="1462" w:type="dxa"/>
            <w:shd w:val="clear" w:color="auto" w:fill="auto"/>
            <w:hideMark/>
          </w:tcPr>
          <w:p w:rsidR="008444BD" w:rsidRPr="0081755D" w:rsidRDefault="008444BD" w:rsidP="0031663F">
            <w:pPr>
              <w:rPr>
                <w:lang w:eastAsia="en-GB"/>
              </w:rPr>
            </w:pPr>
            <w:r w:rsidRPr="0081755D">
              <w:rPr>
                <w:sz w:val="22"/>
                <w:szCs w:val="22"/>
                <w:lang w:eastAsia="en-GB"/>
              </w:rPr>
              <w:t>Валюта</w:t>
            </w:r>
          </w:p>
        </w:tc>
        <w:tc>
          <w:tcPr>
            <w:tcW w:w="2082" w:type="dxa"/>
            <w:vMerge/>
            <w:hideMark/>
          </w:tcPr>
          <w:p w:rsidR="008444BD" w:rsidRPr="0081755D" w:rsidRDefault="008444BD" w:rsidP="0031663F">
            <w:pPr>
              <w:rPr>
                <w:lang w:eastAsia="en-GB"/>
              </w:rPr>
            </w:pPr>
          </w:p>
        </w:tc>
        <w:tc>
          <w:tcPr>
            <w:tcW w:w="2837" w:type="dxa"/>
            <w:gridSpan w:val="2"/>
            <w:vMerge/>
            <w:shd w:val="clear" w:color="auto" w:fill="auto"/>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30"/>
      </w:pPr>
      <w:bookmarkStart w:id="457" w:name="_Toc532253860"/>
      <w:bookmarkStart w:id="458" w:name="_Toc307241399"/>
      <w:bookmarkStart w:id="459" w:name="_Toc312249174"/>
      <w:bookmarkStart w:id="460" w:name="_Toc312943645"/>
      <w:bookmarkStart w:id="461" w:name="_Toc315891903"/>
      <w:bookmarkStart w:id="462" w:name="_Toc316029141"/>
      <w:bookmarkStart w:id="463" w:name="_Toc316041408"/>
      <w:bookmarkStart w:id="464" w:name="_Toc337218994"/>
      <w:bookmarkStart w:id="465" w:name="_Toc346696700"/>
      <w:r w:rsidRPr="0081755D">
        <w:lastRenderedPageBreak/>
        <w:t>Подкомпонент 6.2: Система управления и регулирования в области окружающей среды</w:t>
      </w:r>
      <w:bookmarkEnd w:id="457"/>
      <w:r w:rsidRPr="0081755D">
        <w:t xml:space="preserve"> </w:t>
      </w:r>
      <w:bookmarkEnd w:id="458"/>
      <w:bookmarkEnd w:id="459"/>
      <w:bookmarkEnd w:id="460"/>
      <w:bookmarkEnd w:id="461"/>
      <w:bookmarkEnd w:id="462"/>
      <w:bookmarkEnd w:id="463"/>
      <w:bookmarkEnd w:id="464"/>
      <w:bookmarkEnd w:id="465"/>
    </w:p>
    <w:p w:rsidR="008444BD" w:rsidRPr="0081755D" w:rsidRDefault="008444BD" w:rsidP="008444BD"/>
    <w:p w:rsidR="008444BD" w:rsidRPr="0081755D" w:rsidRDefault="008444BD" w:rsidP="008444BD">
      <w:pPr>
        <w:pStyle w:val="a"/>
        <w:ind w:hanging="720"/>
      </w:pPr>
      <w:r w:rsidRPr="0081755D">
        <w:t xml:space="preserve">Для обеспечения целостного рассмотрения усилий страны по поддержанию и охране окружающей среды лицам, определяющим политику, аналитикам и гражданскому обществу требуются статистические данные по вопросам управления и регулирования в области окружающей среды на национальном уровне. Масштабы этой деятельности могут свидетельствовать об институциональном развитии, наличии ресурсов и о существовании и обеспечении соблюдения нормативных и рыночных инструментов, основная цель которых заключается в защите, регулировании и управлении изменяющейся средой. </w:t>
      </w:r>
    </w:p>
    <w:p w:rsidR="008444BD" w:rsidRPr="0081755D" w:rsidRDefault="008444BD" w:rsidP="008444BD"/>
    <w:p w:rsidR="008444BD" w:rsidRPr="0081755D" w:rsidRDefault="008444BD" w:rsidP="008444BD">
      <w:pPr>
        <w:pStyle w:val="a"/>
        <w:ind w:hanging="720"/>
        <w:rPr>
          <w:lang w:eastAsia="ru-RU"/>
        </w:rPr>
      </w:pPr>
      <w:r w:rsidRPr="0081755D">
        <w:t>Успешное</w:t>
      </w:r>
      <w:r w:rsidRPr="0081755D">
        <w:rPr>
          <w:lang w:eastAsia="ru-RU"/>
        </w:rPr>
        <w:t xml:space="preserve"> национальное управление </w:t>
      </w:r>
      <w:r w:rsidRPr="0081755D">
        <w:t xml:space="preserve">в области окружающей среды </w:t>
      </w:r>
      <w:r w:rsidRPr="0081755D">
        <w:rPr>
          <w:lang w:eastAsia="ru-RU"/>
        </w:rPr>
        <w:t xml:space="preserve">требует развития институционального потенциала, а также </w:t>
      </w:r>
      <w:r w:rsidR="007D41D0" w:rsidRPr="0081755D">
        <w:rPr>
          <w:lang w:eastAsia="ru-RU"/>
        </w:rPr>
        <w:t xml:space="preserve">наличие </w:t>
      </w:r>
      <w:r w:rsidRPr="0081755D">
        <w:rPr>
          <w:lang w:eastAsia="ru-RU"/>
        </w:rPr>
        <w:t>возможностей регулирования. Поэтому</w:t>
      </w:r>
      <w:r w:rsidR="007D41D0" w:rsidRPr="0081755D">
        <w:rPr>
          <w:lang w:eastAsia="ru-RU"/>
        </w:rPr>
        <w:t xml:space="preserve"> в данный</w:t>
      </w:r>
      <w:r w:rsidRPr="0081755D">
        <w:rPr>
          <w:lang w:eastAsia="ru-RU"/>
        </w:rPr>
        <w:t xml:space="preserve"> </w:t>
      </w:r>
      <w:r w:rsidR="007D41D0" w:rsidRPr="0081755D">
        <w:rPr>
          <w:lang w:eastAsia="ru-RU"/>
        </w:rPr>
        <w:t>П</w:t>
      </w:r>
      <w:r w:rsidRPr="0081755D">
        <w:rPr>
          <w:lang w:eastAsia="ru-RU"/>
        </w:rPr>
        <w:t>одкомпонент включ</w:t>
      </w:r>
      <w:r w:rsidR="007D41D0" w:rsidRPr="0081755D">
        <w:rPr>
          <w:lang w:eastAsia="ru-RU"/>
        </w:rPr>
        <w:t>ена</w:t>
      </w:r>
      <w:r w:rsidRPr="0081755D">
        <w:rPr>
          <w:lang w:eastAsia="ru-RU"/>
        </w:rPr>
        <w:t xml:space="preserve"> информаци</w:t>
      </w:r>
      <w:r w:rsidR="007D41D0" w:rsidRPr="0081755D">
        <w:rPr>
          <w:lang w:eastAsia="ru-RU"/>
        </w:rPr>
        <w:t>я об установлении</w:t>
      </w:r>
      <w:r w:rsidRPr="0081755D">
        <w:rPr>
          <w:lang w:eastAsia="ru-RU"/>
        </w:rPr>
        <w:t xml:space="preserve"> стандартов и норм, предоставлении адекватных ресурсов и обеспечении возможности соблюдения этих стандартов и норм. Кроме того, в этот Подкомпонент также </w:t>
      </w:r>
      <w:r w:rsidR="007D41D0" w:rsidRPr="0081755D">
        <w:rPr>
          <w:lang w:eastAsia="ru-RU"/>
        </w:rPr>
        <w:t xml:space="preserve">входит </w:t>
      </w:r>
      <w:r w:rsidRPr="0081755D">
        <w:rPr>
          <w:lang w:eastAsia="ru-RU"/>
        </w:rPr>
        <w:t xml:space="preserve">информация об участии страны в МПС и глобальных природоохранных конвенциях, </w:t>
      </w:r>
      <w:r w:rsidR="000F3938" w:rsidRPr="0081755D">
        <w:rPr>
          <w:lang w:eastAsia="ru-RU"/>
        </w:rPr>
        <w:t>дающая представление об</w:t>
      </w:r>
      <w:r w:rsidRPr="0081755D">
        <w:rPr>
          <w:lang w:eastAsia="ru-RU"/>
        </w:rPr>
        <w:t xml:space="preserve"> участи</w:t>
      </w:r>
      <w:r w:rsidR="000F3938" w:rsidRPr="0081755D">
        <w:rPr>
          <w:lang w:eastAsia="ru-RU"/>
        </w:rPr>
        <w:t>и</w:t>
      </w:r>
      <w:r w:rsidRPr="0081755D">
        <w:rPr>
          <w:lang w:eastAsia="ru-RU"/>
        </w:rPr>
        <w:t xml:space="preserve"> страны в глобальных обязательствах по защите окружающей среды.</w:t>
      </w:r>
    </w:p>
    <w:p w:rsidR="008444BD" w:rsidRPr="0081755D" w:rsidRDefault="008444BD" w:rsidP="008444BD"/>
    <w:p w:rsidR="008444BD" w:rsidRPr="0081755D" w:rsidRDefault="008444BD" w:rsidP="008444BD">
      <w:pPr>
        <w:pStyle w:val="a"/>
        <w:ind w:hanging="720"/>
      </w:pPr>
      <w:r w:rsidRPr="0081755D">
        <w:t>Заинтересованные ст</w:t>
      </w:r>
      <w:r w:rsidR="000F3938" w:rsidRPr="0081755D">
        <w:t xml:space="preserve">ороны должны быть осведомлены об установленных </w:t>
      </w:r>
      <w:r w:rsidRPr="0081755D">
        <w:t>нормах и стандартах</w:t>
      </w:r>
      <w:r w:rsidR="000F3938" w:rsidRPr="0081755D">
        <w:t xml:space="preserve">, </w:t>
      </w:r>
      <w:r w:rsidRPr="0081755D">
        <w:t xml:space="preserve">и </w:t>
      </w:r>
      <w:r w:rsidR="000F3938" w:rsidRPr="0081755D">
        <w:t xml:space="preserve">периодически они должны получать стимулы к их </w:t>
      </w:r>
      <w:r w:rsidRPr="0081755D">
        <w:t>соблюдени</w:t>
      </w:r>
      <w:r w:rsidR="000F3938" w:rsidRPr="0081755D">
        <w:t>ю. Однако не менее важно</w:t>
      </w:r>
      <w:r w:rsidRPr="0081755D">
        <w:t xml:space="preserve"> </w:t>
      </w:r>
      <w:r w:rsidR="000F3938" w:rsidRPr="0081755D">
        <w:t>стимулировать их</w:t>
      </w:r>
      <w:r w:rsidRPr="0081755D">
        <w:t xml:space="preserve"> </w:t>
      </w:r>
      <w:r w:rsidR="000F3938" w:rsidRPr="0081755D">
        <w:t>добровольно изменять модели производства</w:t>
      </w:r>
      <w:r w:rsidRPr="0081755D">
        <w:t xml:space="preserve"> и потреблени</w:t>
      </w:r>
      <w:r w:rsidR="000F3938" w:rsidRPr="0081755D">
        <w:t>я в целях защи</w:t>
      </w:r>
      <w:r w:rsidRPr="0081755D">
        <w:t>т</w:t>
      </w:r>
      <w:r w:rsidR="000F3938" w:rsidRPr="0081755D">
        <w:t>ы</w:t>
      </w:r>
      <w:r w:rsidRPr="0081755D">
        <w:t xml:space="preserve"> окружающ</w:t>
      </w:r>
      <w:r w:rsidR="000F3938" w:rsidRPr="0081755D">
        <w:t>ей</w:t>
      </w:r>
      <w:r w:rsidRPr="0081755D">
        <w:t xml:space="preserve"> сред</w:t>
      </w:r>
      <w:r w:rsidR="000F3938" w:rsidRPr="0081755D">
        <w:t>ы и</w:t>
      </w:r>
      <w:r w:rsidRPr="0081755D">
        <w:t xml:space="preserve"> </w:t>
      </w:r>
      <w:r w:rsidR="000F3938" w:rsidRPr="0081755D">
        <w:t xml:space="preserve">ее </w:t>
      </w:r>
      <w:r w:rsidRPr="0081755D">
        <w:t>устойчиво</w:t>
      </w:r>
      <w:r w:rsidR="000F3938" w:rsidRPr="0081755D">
        <w:t>го использования</w:t>
      </w:r>
      <w:r w:rsidRPr="0081755D">
        <w:t xml:space="preserve">. В </w:t>
      </w:r>
      <w:r w:rsidR="0076512C" w:rsidRPr="0081755D">
        <w:t>этой связи сюда также включены</w:t>
      </w:r>
      <w:r w:rsidRPr="0081755D">
        <w:t xml:space="preserve"> элементы информ</w:t>
      </w:r>
      <w:r w:rsidR="0076512C" w:rsidRPr="0081755D">
        <w:t>ирования</w:t>
      </w:r>
      <w:r w:rsidRPr="0081755D">
        <w:t xml:space="preserve">, образования и восприятия </w:t>
      </w:r>
      <w:r w:rsidR="0076512C" w:rsidRPr="0081755D">
        <w:t xml:space="preserve">проблем окружающей среды </w:t>
      </w:r>
      <w:r w:rsidRPr="0081755D">
        <w:t xml:space="preserve">также включены в этот </w:t>
      </w:r>
      <w:r w:rsidR="0076512C" w:rsidRPr="0081755D">
        <w:t>П</w:t>
      </w:r>
      <w:r w:rsidRPr="0081755D">
        <w:t xml:space="preserve">одкомпонент. Также </w:t>
      </w:r>
      <w:r w:rsidR="0076512C" w:rsidRPr="0081755D">
        <w:t>сюда входят</w:t>
      </w:r>
      <w:r w:rsidRPr="0081755D">
        <w:t xml:space="preserve"> добровольные соглашения </w:t>
      </w:r>
      <w:r w:rsidR="0076512C" w:rsidRPr="0081755D">
        <w:t>по</w:t>
      </w:r>
      <w:r w:rsidRPr="0081755D">
        <w:t xml:space="preserve"> сектора</w:t>
      </w:r>
      <w:r w:rsidR="0076512C" w:rsidRPr="0081755D">
        <w:t>м и отраслям</w:t>
      </w:r>
      <w:r w:rsidRPr="0081755D">
        <w:t>.</w:t>
      </w:r>
    </w:p>
    <w:p w:rsidR="008444BD" w:rsidRPr="0081755D" w:rsidRDefault="008444BD" w:rsidP="008444BD">
      <w:pPr>
        <w:pStyle w:val="4"/>
      </w:pPr>
      <w:bookmarkStart w:id="466" w:name="_Toc312943646"/>
      <w:bookmarkStart w:id="467" w:name="_Toc315891904"/>
      <w:bookmarkStart w:id="468" w:name="_Toc316029142"/>
      <w:bookmarkStart w:id="469" w:name="_Toc337218995"/>
      <w:bookmarkStart w:id="470" w:name="_Toc346696701"/>
      <w:bookmarkStart w:id="471" w:name="_Toc532253861"/>
      <w:r w:rsidRPr="0081755D">
        <w:t xml:space="preserve">Тема  6.2.1: </w:t>
      </w:r>
      <w:bookmarkEnd w:id="466"/>
      <w:bookmarkEnd w:id="467"/>
      <w:bookmarkEnd w:id="468"/>
      <w:bookmarkEnd w:id="469"/>
      <w:bookmarkEnd w:id="470"/>
      <w:r w:rsidRPr="0081755D">
        <w:t>Институциональный потенциал</w:t>
      </w:r>
      <w:bookmarkEnd w:id="471"/>
      <w:r w:rsidRPr="0081755D">
        <w:t xml:space="preserve"> </w:t>
      </w:r>
    </w:p>
    <w:p w:rsidR="008444BD" w:rsidRPr="0081755D" w:rsidRDefault="008444BD" w:rsidP="008444BD">
      <w:pPr>
        <w:pStyle w:val="a"/>
        <w:ind w:hanging="720"/>
      </w:pPr>
      <w:r w:rsidRPr="0081755D">
        <w:t>Участие правительства и граждан в государственной политике в области охраны окружающей среды и</w:t>
      </w:r>
      <w:r w:rsidR="0076512C" w:rsidRPr="0081755D">
        <w:t xml:space="preserve"> устойчивого развития, которое </w:t>
      </w:r>
      <w:r w:rsidRPr="0081755D">
        <w:t>выражается в том, насколько широко представлены институты, которые занимаются управлением и регулированием в области окружающей среды, и функционируют ли они  надлежащим образом на национальном и субнациональном уровнях. В эту тему вк</w:t>
      </w:r>
      <w:r w:rsidR="00417556" w:rsidRPr="0081755D">
        <w:t xml:space="preserve">лючены статистические данные о природоохранных ведомствах </w:t>
      </w:r>
      <w:r w:rsidRPr="0081755D">
        <w:t xml:space="preserve">и </w:t>
      </w:r>
      <w:r w:rsidR="00417556" w:rsidRPr="0081755D">
        <w:t xml:space="preserve">их ресурсах, представленные по </w:t>
      </w:r>
      <w:r w:rsidRPr="0081755D">
        <w:t>основному государственному природоохранному органу (назван</w:t>
      </w:r>
      <w:r w:rsidR="00417556" w:rsidRPr="0081755D">
        <w:t>ие, бюджет и персонал) и другим</w:t>
      </w:r>
      <w:r w:rsidRPr="0081755D">
        <w:t xml:space="preserve"> соответствующим</w:t>
      </w:r>
      <w:r w:rsidR="00417556" w:rsidRPr="0081755D">
        <w:t xml:space="preserve"> природоохранным</w:t>
      </w:r>
      <w:r w:rsidRPr="0081755D">
        <w:t xml:space="preserve"> учреждениям (</w:t>
      </w:r>
      <w:r w:rsidR="00417556" w:rsidRPr="0081755D">
        <w:t>названия</w:t>
      </w:r>
      <w:r w:rsidRPr="0081755D">
        <w:t>, бюджет и персонал).</w:t>
      </w:r>
    </w:p>
    <w:p w:rsidR="008444BD" w:rsidRPr="0081755D" w:rsidRDefault="008444BD" w:rsidP="008444BD"/>
    <w:p w:rsidR="008444BD" w:rsidRPr="0081755D" w:rsidRDefault="008444BD" w:rsidP="008444BD">
      <w:pPr>
        <w:pStyle w:val="a"/>
        <w:ind w:hanging="720"/>
      </w:pPr>
      <w:r w:rsidRPr="0081755D">
        <w:t>Основными институциональными партнерами здесь являются органы, ответственные за вопросы окружающей в стране (например, министерство окружающей среды или аналогичное учреждение)</w:t>
      </w:r>
      <w:r w:rsidR="00417556" w:rsidRPr="0081755D">
        <w:t>,</w:t>
      </w:r>
      <w:r w:rsidRPr="0081755D">
        <w:t xml:space="preserve"> и другие соответствующие природоохранные учреждения. Информация, которая </w:t>
      </w:r>
      <w:r w:rsidR="00417556" w:rsidRPr="0081755D">
        <w:t>готовится по</w:t>
      </w:r>
      <w:r w:rsidRPr="0081755D">
        <w:t xml:space="preserve"> этой тем</w:t>
      </w:r>
      <w:r w:rsidR="00417556" w:rsidRPr="0081755D">
        <w:t>е</w:t>
      </w:r>
      <w:r w:rsidRPr="0081755D">
        <w:t xml:space="preserve">, </w:t>
      </w:r>
      <w:r w:rsidRPr="0081755D">
        <w:lastRenderedPageBreak/>
        <w:t>должна быть</w:t>
      </w:r>
      <w:r w:rsidR="00417556" w:rsidRPr="0081755D">
        <w:t>,</w:t>
      </w:r>
      <w:r w:rsidRPr="0081755D">
        <w:t xml:space="preserve"> в основном</w:t>
      </w:r>
      <w:r w:rsidR="00417556" w:rsidRPr="0081755D">
        <w:t>,</w:t>
      </w:r>
      <w:r w:rsidRPr="0081755D">
        <w:t xml:space="preserve"> описательной, но может также включать статистику по бюджетам. Она обычно составляется на национальном уровне, но также должна </w:t>
      </w:r>
      <w:r w:rsidR="00417556" w:rsidRPr="0081755D">
        <w:t xml:space="preserve">охватывать </w:t>
      </w:r>
      <w:r w:rsidRPr="0081755D">
        <w:t>территориальны</w:t>
      </w:r>
      <w:r w:rsidR="00417556" w:rsidRPr="0081755D">
        <w:t>е</w:t>
      </w:r>
      <w:r w:rsidRPr="0081755D">
        <w:t xml:space="preserve"> уровн</w:t>
      </w:r>
      <w:r w:rsidR="00417556" w:rsidRPr="0081755D">
        <w:t>и и</w:t>
      </w:r>
      <w:r w:rsidRPr="0081755D">
        <w:t xml:space="preserve"> природны</w:t>
      </w:r>
      <w:r w:rsidR="00417556" w:rsidRPr="0081755D">
        <w:t>е</w:t>
      </w:r>
      <w:r w:rsidRPr="0081755D">
        <w:t xml:space="preserve"> ресурс</w:t>
      </w:r>
      <w:r w:rsidR="00417556" w:rsidRPr="0081755D">
        <w:t>ы</w:t>
      </w:r>
      <w:r w:rsidRPr="0081755D">
        <w:t xml:space="preserve"> (например, реки, леса).</w:t>
      </w:r>
    </w:p>
    <w:p w:rsidR="008444BD" w:rsidRPr="0081755D" w:rsidRDefault="008444BD" w:rsidP="008444BD">
      <w:pPr>
        <w:pStyle w:val="a"/>
        <w:numPr>
          <w:ilvl w:val="0"/>
          <w:numId w:val="0"/>
        </w:numPr>
        <w:ind w:left="720"/>
      </w:pPr>
    </w:p>
    <w:p w:rsidR="008444BD" w:rsidRPr="0081755D" w:rsidRDefault="008444BD" w:rsidP="008444BD">
      <w:pPr>
        <w:pStyle w:val="8"/>
      </w:pPr>
      <w:bookmarkStart w:id="472" w:name="_Toc531619280"/>
      <w:r w:rsidRPr="0081755D">
        <w:lastRenderedPageBreak/>
        <w:t>Таблица 3.6.2.1: Статистические данные и связанная с ними информация по Теме 6.2.1</w:t>
      </w:r>
      <w:bookmarkEnd w:id="472"/>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48"/>
        <w:gridCol w:w="4196"/>
        <w:gridCol w:w="1418"/>
        <w:gridCol w:w="2326"/>
        <w:gridCol w:w="1884"/>
      </w:tblGrid>
      <w:tr w:rsidR="008444BD" w:rsidRPr="0081755D" w:rsidTr="0031663F">
        <w:trPr>
          <w:trHeight w:val="644"/>
        </w:trPr>
        <w:tc>
          <w:tcPr>
            <w:tcW w:w="10272"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6: Охрана окружающей среды, управление природными ресурсами и участие в природоохранной деятельности</w:t>
            </w:r>
          </w:p>
        </w:tc>
      </w:tr>
      <w:tr w:rsidR="008444BD" w:rsidRPr="0081755D" w:rsidTr="0031663F">
        <w:trPr>
          <w:trHeight w:val="644"/>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rPr>
          <w:trHeight w:val="360"/>
        </w:trPr>
        <w:tc>
          <w:tcPr>
            <w:tcW w:w="10272"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6.2: Система управления и регулирования в области окружающей среды</w:t>
            </w:r>
          </w:p>
        </w:tc>
      </w:tr>
      <w:tr w:rsidR="008444BD" w:rsidRPr="0081755D" w:rsidTr="0031663F">
        <w:trPr>
          <w:trHeight w:val="360"/>
        </w:trPr>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 xml:space="preserve">Тема 6.2.1: Институциональный потенциал </w:t>
            </w:r>
          </w:p>
        </w:tc>
      </w:tr>
      <w:tr w:rsidR="008444BD" w:rsidRPr="0081755D" w:rsidTr="00417556">
        <w:trPr>
          <w:trHeight w:val="363"/>
        </w:trPr>
        <w:tc>
          <w:tcPr>
            <w:tcW w:w="4644"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41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2326"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1884"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417556">
        <w:trPr>
          <w:trHeight w:val="363"/>
        </w:trPr>
        <w:tc>
          <w:tcPr>
            <w:tcW w:w="4644" w:type="dxa"/>
            <w:gridSpan w:val="2"/>
            <w:shd w:val="clear" w:color="auto" w:fill="auto"/>
            <w:vAlign w:val="center"/>
          </w:tcPr>
          <w:p w:rsidR="008444BD" w:rsidRPr="0081755D" w:rsidRDefault="008444BD" w:rsidP="00417556">
            <w:pPr>
              <w:rPr>
                <w:lang w:eastAsia="en-GB"/>
              </w:rPr>
            </w:pPr>
            <w:r w:rsidRPr="0081755D">
              <w:rPr>
                <w:sz w:val="22"/>
                <w:szCs w:val="22"/>
                <w:lang w:eastAsia="en-GB"/>
              </w:rPr>
              <w:t>(</w:t>
            </w:r>
            <w:r w:rsidRPr="0081755D">
              <w:rPr>
                <w:b/>
                <w:bCs/>
                <w:sz w:val="22"/>
                <w:szCs w:val="22"/>
                <w:lang w:eastAsia="en-GB"/>
              </w:rPr>
              <w:t xml:space="preserve">Жирный шрифт </w:t>
            </w:r>
            <w:r w:rsidR="00417556" w:rsidRPr="0081755D">
              <w:rPr>
                <w:bCs/>
                <w:sz w:val="22"/>
                <w:szCs w:val="22"/>
                <w:lang w:eastAsia="en-GB"/>
              </w:rPr>
              <w:t>-</w:t>
            </w:r>
            <w:r w:rsidRPr="0081755D">
              <w:rPr>
                <w:bCs/>
                <w:sz w:val="22"/>
                <w:szCs w:val="22"/>
                <w:lang w:eastAsia="en-GB"/>
              </w:rPr>
              <w:t xml:space="preserve"> Набор ключевых показателей</w:t>
            </w:r>
            <w:r w:rsidR="00417556" w:rsidRPr="0081755D">
              <w:rPr>
                <w:bCs/>
                <w:sz w:val="22"/>
                <w:szCs w:val="22"/>
                <w:lang w:eastAsia="en-GB"/>
              </w:rPr>
              <w:t xml:space="preserve"> </w:t>
            </w:r>
            <w:r w:rsidRPr="0081755D">
              <w:rPr>
                <w:bCs/>
                <w:sz w:val="22"/>
                <w:szCs w:val="22"/>
                <w:lang w:eastAsia="en-GB"/>
              </w:rPr>
              <w:t>/</w:t>
            </w:r>
            <w:r w:rsidR="00417556" w:rsidRPr="0081755D">
              <w:rPr>
                <w:bCs/>
                <w:sz w:val="22"/>
                <w:szCs w:val="22"/>
                <w:lang w:eastAsia="en-GB"/>
              </w:rPr>
              <w:t xml:space="preserve"> </w:t>
            </w:r>
            <w:r w:rsidRPr="0081755D">
              <w:rPr>
                <w:bCs/>
                <w:sz w:val="22"/>
                <w:szCs w:val="22"/>
                <w:lang w:eastAsia="en-GB"/>
              </w:rPr>
              <w:t xml:space="preserve">Уровень 1, Обычный шрифт </w:t>
            </w:r>
            <w:r w:rsidRPr="0081755D">
              <w:rPr>
                <w:bCs/>
                <w:sz w:val="22"/>
                <w:szCs w:val="22"/>
                <w:lang w:eastAsia="en-GB"/>
              </w:rPr>
              <w:br/>
              <w:t xml:space="preserve"> </w:t>
            </w:r>
            <w:r w:rsidR="00417556" w:rsidRPr="0081755D">
              <w:rPr>
                <w:bCs/>
                <w:sz w:val="22"/>
                <w:szCs w:val="22"/>
                <w:lang w:eastAsia="en-GB"/>
              </w:rPr>
              <w:t>-</w:t>
            </w:r>
            <w:r w:rsidRPr="0081755D">
              <w:rPr>
                <w:bCs/>
                <w:sz w:val="22"/>
                <w:szCs w:val="22"/>
                <w:lang w:eastAsia="en-GB"/>
              </w:rPr>
              <w:t xml:space="preserve"> Уровень 2, </w:t>
            </w:r>
            <w:r w:rsidRPr="0081755D">
              <w:rPr>
                <w:bCs/>
                <w:i/>
                <w:sz w:val="22"/>
                <w:szCs w:val="22"/>
                <w:lang w:eastAsia="en-GB"/>
              </w:rPr>
              <w:t xml:space="preserve"> Курсив </w:t>
            </w:r>
            <w:r w:rsidR="00417556" w:rsidRPr="0081755D">
              <w:rPr>
                <w:bCs/>
                <w:i/>
                <w:sz w:val="22"/>
                <w:szCs w:val="22"/>
                <w:lang w:eastAsia="en-GB"/>
              </w:rPr>
              <w:t>-</w:t>
            </w:r>
            <w:r w:rsidRPr="0081755D">
              <w:rPr>
                <w:bCs/>
                <w:i/>
                <w:sz w:val="22"/>
                <w:szCs w:val="22"/>
                <w:lang w:eastAsia="en-GB"/>
              </w:rPr>
              <w:t xml:space="preserve"> Уровень 3)</w:t>
            </w:r>
          </w:p>
        </w:tc>
        <w:tc>
          <w:tcPr>
            <w:tcW w:w="1418" w:type="dxa"/>
            <w:vMerge/>
            <w:shd w:val="clear" w:color="auto" w:fill="auto"/>
            <w:vAlign w:val="center"/>
          </w:tcPr>
          <w:p w:rsidR="008444BD" w:rsidRPr="0081755D" w:rsidRDefault="008444BD" w:rsidP="0031663F">
            <w:pPr>
              <w:rPr>
                <w:bCs/>
                <w:lang w:eastAsia="en-GB"/>
              </w:rPr>
            </w:pPr>
          </w:p>
        </w:tc>
        <w:tc>
          <w:tcPr>
            <w:tcW w:w="2326" w:type="dxa"/>
            <w:vMerge/>
            <w:shd w:val="clear" w:color="auto" w:fill="auto"/>
            <w:vAlign w:val="center"/>
          </w:tcPr>
          <w:p w:rsidR="008444BD" w:rsidRPr="0081755D" w:rsidRDefault="008444BD" w:rsidP="0031663F">
            <w:pPr>
              <w:rPr>
                <w:bCs/>
                <w:lang w:eastAsia="en-GB"/>
              </w:rPr>
            </w:pPr>
          </w:p>
        </w:tc>
        <w:tc>
          <w:tcPr>
            <w:tcW w:w="1884" w:type="dxa"/>
            <w:vMerge/>
            <w:shd w:val="clear" w:color="auto" w:fill="auto"/>
            <w:vAlign w:val="center"/>
          </w:tcPr>
          <w:p w:rsidR="008444BD" w:rsidRPr="0081755D" w:rsidRDefault="008444BD" w:rsidP="0031663F">
            <w:pPr>
              <w:rPr>
                <w:bCs/>
                <w:lang w:eastAsia="en-GB"/>
              </w:rPr>
            </w:pPr>
          </w:p>
        </w:tc>
      </w:tr>
      <w:tr w:rsidR="008444BD" w:rsidRPr="0081755D" w:rsidTr="00417556">
        <w:trPr>
          <w:trHeight w:val="259"/>
        </w:trPr>
        <w:tc>
          <w:tcPr>
            <w:tcW w:w="448"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4196" w:type="dxa"/>
            <w:shd w:val="clear" w:color="auto" w:fill="auto"/>
            <w:hideMark/>
          </w:tcPr>
          <w:p w:rsidR="008444BD" w:rsidRPr="0081755D" w:rsidRDefault="008444BD" w:rsidP="0031663F">
            <w:pPr>
              <w:rPr>
                <w:lang w:eastAsia="en-GB"/>
              </w:rPr>
            </w:pPr>
            <w:r w:rsidRPr="0081755D">
              <w:rPr>
                <w:sz w:val="22"/>
                <w:szCs w:val="22"/>
                <w:lang w:eastAsia="en-GB"/>
              </w:rPr>
              <w:t>Государственные природоохранные организации и их ресурсы</w:t>
            </w:r>
          </w:p>
        </w:tc>
        <w:tc>
          <w:tcPr>
            <w:tcW w:w="1418" w:type="dxa"/>
            <w:shd w:val="clear" w:color="000000" w:fill="C0C0C0"/>
            <w:noWrap/>
            <w:hideMark/>
          </w:tcPr>
          <w:p w:rsidR="008444BD" w:rsidRPr="0081755D" w:rsidRDefault="008444BD" w:rsidP="0031663F">
            <w:pPr>
              <w:rPr>
                <w:lang w:eastAsia="en-GB"/>
              </w:rPr>
            </w:pPr>
            <w:r w:rsidRPr="0081755D">
              <w:rPr>
                <w:sz w:val="22"/>
                <w:szCs w:val="22"/>
                <w:lang w:eastAsia="en-GB"/>
              </w:rPr>
              <w:t> </w:t>
            </w:r>
          </w:p>
        </w:tc>
        <w:tc>
          <w:tcPr>
            <w:tcW w:w="2326" w:type="dxa"/>
            <w:vMerge w:val="restart"/>
            <w:shd w:val="clear" w:color="auto" w:fill="auto"/>
            <w:hideMark/>
          </w:tcPr>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p>
        </w:tc>
        <w:tc>
          <w:tcPr>
            <w:tcW w:w="1884" w:type="dxa"/>
            <w:vMerge w:val="restart"/>
            <w:shd w:val="clear" w:color="auto" w:fill="auto"/>
            <w:noWrap/>
            <w:hideMark/>
          </w:tcPr>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p>
        </w:tc>
      </w:tr>
      <w:tr w:rsidR="008444BD" w:rsidRPr="0081755D" w:rsidTr="00417556">
        <w:trPr>
          <w:trHeight w:val="285"/>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4196" w:type="dxa"/>
            <w:shd w:val="clear" w:color="auto" w:fill="auto"/>
            <w:hideMark/>
          </w:tcPr>
          <w:p w:rsidR="008444BD" w:rsidRPr="0081755D" w:rsidRDefault="008444BD" w:rsidP="0031663F">
            <w:r w:rsidRPr="0081755D">
              <w:rPr>
                <w:sz w:val="22"/>
                <w:szCs w:val="22"/>
              </w:rPr>
              <w:t>1. Наименование главного ведомства по охране окружающей среды и год его основания</w:t>
            </w:r>
          </w:p>
        </w:tc>
        <w:tc>
          <w:tcPr>
            <w:tcW w:w="1418" w:type="dxa"/>
            <w:shd w:val="clear" w:color="auto" w:fill="auto"/>
            <w:hideMark/>
          </w:tcPr>
          <w:p w:rsidR="008444BD" w:rsidRPr="0081755D" w:rsidRDefault="008444BD" w:rsidP="0031663F">
            <w:pPr>
              <w:rPr>
                <w:lang w:eastAsia="en-GB"/>
              </w:rPr>
            </w:pPr>
            <w:r w:rsidRPr="0081755D">
              <w:rPr>
                <w:sz w:val="22"/>
                <w:szCs w:val="22"/>
                <w:lang w:eastAsia="en-GB"/>
              </w:rPr>
              <w:t>Описание</w:t>
            </w:r>
          </w:p>
        </w:tc>
        <w:tc>
          <w:tcPr>
            <w:tcW w:w="2326" w:type="dxa"/>
            <w:vMerge/>
            <w:shd w:val="clear" w:color="auto" w:fill="auto"/>
            <w:hideMark/>
          </w:tcPr>
          <w:p w:rsidR="008444BD" w:rsidRPr="0081755D" w:rsidRDefault="008444BD" w:rsidP="0031663F">
            <w:pPr>
              <w:rPr>
                <w:lang w:eastAsia="en-GB"/>
              </w:rPr>
            </w:pPr>
          </w:p>
        </w:tc>
        <w:tc>
          <w:tcPr>
            <w:tcW w:w="1884" w:type="dxa"/>
            <w:vMerge/>
            <w:hideMark/>
          </w:tcPr>
          <w:p w:rsidR="008444BD" w:rsidRPr="0081755D" w:rsidRDefault="008444BD" w:rsidP="0031663F">
            <w:pPr>
              <w:rPr>
                <w:lang w:eastAsia="en-GB"/>
              </w:rPr>
            </w:pPr>
          </w:p>
        </w:tc>
      </w:tr>
      <w:tr w:rsidR="008444BD" w:rsidRPr="0081755D" w:rsidTr="00417556">
        <w:trPr>
          <w:trHeight w:val="255"/>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4196" w:type="dxa"/>
            <w:shd w:val="clear" w:color="auto" w:fill="auto"/>
            <w:hideMark/>
          </w:tcPr>
          <w:p w:rsidR="008444BD" w:rsidRPr="0081755D" w:rsidRDefault="008444BD" w:rsidP="0031663F">
            <w:r w:rsidRPr="0081755D">
              <w:rPr>
                <w:sz w:val="22"/>
                <w:szCs w:val="22"/>
              </w:rPr>
              <w:t>2. Годовой бюджет главного ведомства по охране окружающей среды</w:t>
            </w:r>
          </w:p>
        </w:tc>
        <w:tc>
          <w:tcPr>
            <w:tcW w:w="1418" w:type="dxa"/>
            <w:shd w:val="clear" w:color="auto" w:fill="auto"/>
            <w:hideMark/>
          </w:tcPr>
          <w:p w:rsidR="008444BD" w:rsidRPr="0081755D" w:rsidRDefault="008444BD" w:rsidP="0031663F">
            <w:pPr>
              <w:rPr>
                <w:lang w:eastAsia="en-GB"/>
              </w:rPr>
            </w:pPr>
            <w:r w:rsidRPr="0081755D">
              <w:rPr>
                <w:sz w:val="22"/>
                <w:szCs w:val="22"/>
                <w:lang w:eastAsia="en-GB"/>
              </w:rPr>
              <w:t>Валюта</w:t>
            </w:r>
          </w:p>
        </w:tc>
        <w:tc>
          <w:tcPr>
            <w:tcW w:w="2326" w:type="dxa"/>
            <w:vMerge/>
            <w:shd w:val="clear" w:color="auto" w:fill="auto"/>
            <w:hideMark/>
          </w:tcPr>
          <w:p w:rsidR="008444BD" w:rsidRPr="0081755D" w:rsidRDefault="008444BD" w:rsidP="0031663F">
            <w:pPr>
              <w:rPr>
                <w:lang w:eastAsia="en-GB"/>
              </w:rPr>
            </w:pPr>
          </w:p>
        </w:tc>
        <w:tc>
          <w:tcPr>
            <w:tcW w:w="1884" w:type="dxa"/>
            <w:vMerge/>
            <w:hideMark/>
          </w:tcPr>
          <w:p w:rsidR="008444BD" w:rsidRPr="0081755D" w:rsidRDefault="008444BD" w:rsidP="0031663F">
            <w:pPr>
              <w:rPr>
                <w:lang w:eastAsia="en-GB"/>
              </w:rPr>
            </w:pPr>
          </w:p>
        </w:tc>
      </w:tr>
      <w:tr w:rsidR="008444BD" w:rsidRPr="0081755D" w:rsidTr="00417556">
        <w:trPr>
          <w:trHeight w:val="255"/>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4196" w:type="dxa"/>
            <w:shd w:val="clear" w:color="auto" w:fill="auto"/>
            <w:hideMark/>
          </w:tcPr>
          <w:p w:rsidR="008444BD" w:rsidRPr="0081755D" w:rsidRDefault="008444BD" w:rsidP="0031663F">
            <w:r w:rsidRPr="0081755D">
              <w:rPr>
                <w:sz w:val="22"/>
                <w:szCs w:val="22"/>
              </w:rPr>
              <w:t>3. Количество сотрудников в главном ведомстве по охране окружающей среды</w:t>
            </w:r>
          </w:p>
        </w:tc>
        <w:tc>
          <w:tcPr>
            <w:tcW w:w="1418"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326" w:type="dxa"/>
            <w:vMerge/>
            <w:shd w:val="clear" w:color="auto" w:fill="auto"/>
            <w:hideMark/>
          </w:tcPr>
          <w:p w:rsidR="008444BD" w:rsidRPr="0081755D" w:rsidRDefault="008444BD" w:rsidP="0031663F">
            <w:pPr>
              <w:rPr>
                <w:lang w:eastAsia="en-GB"/>
              </w:rPr>
            </w:pPr>
          </w:p>
        </w:tc>
        <w:tc>
          <w:tcPr>
            <w:tcW w:w="1884" w:type="dxa"/>
            <w:vMerge/>
            <w:hideMark/>
          </w:tcPr>
          <w:p w:rsidR="008444BD" w:rsidRPr="0081755D" w:rsidRDefault="008444BD" w:rsidP="0031663F">
            <w:pPr>
              <w:rPr>
                <w:lang w:eastAsia="en-GB"/>
              </w:rPr>
            </w:pPr>
          </w:p>
        </w:tc>
      </w:tr>
      <w:tr w:rsidR="008444BD" w:rsidRPr="0081755D" w:rsidTr="00417556">
        <w:trPr>
          <w:trHeight w:val="570"/>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4196" w:type="dxa"/>
            <w:shd w:val="clear" w:color="auto" w:fill="auto"/>
            <w:hideMark/>
          </w:tcPr>
          <w:p w:rsidR="008444BD" w:rsidRPr="0081755D" w:rsidRDefault="008444BD" w:rsidP="0031663F">
            <w:r w:rsidRPr="0081755D">
              <w:rPr>
                <w:sz w:val="22"/>
                <w:szCs w:val="22"/>
              </w:rPr>
              <w:t>4. Перечень департаментов по охране окружающей среды в других ведомствах и год их основания</w:t>
            </w:r>
          </w:p>
        </w:tc>
        <w:tc>
          <w:tcPr>
            <w:tcW w:w="1418" w:type="dxa"/>
            <w:shd w:val="clear" w:color="auto" w:fill="auto"/>
            <w:hideMark/>
          </w:tcPr>
          <w:p w:rsidR="008444BD" w:rsidRPr="0081755D" w:rsidRDefault="008444BD" w:rsidP="0031663F">
            <w:pPr>
              <w:rPr>
                <w:lang w:eastAsia="en-GB"/>
              </w:rPr>
            </w:pPr>
            <w:r w:rsidRPr="0081755D">
              <w:rPr>
                <w:sz w:val="22"/>
                <w:szCs w:val="22"/>
                <w:lang w:eastAsia="en-GB"/>
              </w:rPr>
              <w:t>Описание</w:t>
            </w:r>
          </w:p>
        </w:tc>
        <w:tc>
          <w:tcPr>
            <w:tcW w:w="2326" w:type="dxa"/>
            <w:vMerge/>
            <w:shd w:val="clear" w:color="auto" w:fill="auto"/>
            <w:hideMark/>
          </w:tcPr>
          <w:p w:rsidR="008444BD" w:rsidRPr="0081755D" w:rsidRDefault="008444BD" w:rsidP="0031663F">
            <w:pPr>
              <w:rPr>
                <w:lang w:eastAsia="en-GB"/>
              </w:rPr>
            </w:pPr>
          </w:p>
        </w:tc>
        <w:tc>
          <w:tcPr>
            <w:tcW w:w="1884" w:type="dxa"/>
            <w:vMerge/>
            <w:hideMark/>
          </w:tcPr>
          <w:p w:rsidR="008444BD" w:rsidRPr="0081755D" w:rsidRDefault="008444BD" w:rsidP="0031663F">
            <w:pPr>
              <w:rPr>
                <w:lang w:eastAsia="en-GB"/>
              </w:rPr>
            </w:pPr>
          </w:p>
        </w:tc>
      </w:tr>
      <w:tr w:rsidR="008444BD" w:rsidRPr="0081755D" w:rsidTr="00417556">
        <w:trPr>
          <w:trHeight w:val="285"/>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4196" w:type="dxa"/>
            <w:shd w:val="clear" w:color="auto" w:fill="auto"/>
            <w:hideMark/>
          </w:tcPr>
          <w:p w:rsidR="008444BD" w:rsidRPr="0081755D" w:rsidRDefault="008444BD" w:rsidP="0031663F">
            <w:r w:rsidRPr="0081755D">
              <w:rPr>
                <w:sz w:val="22"/>
                <w:szCs w:val="22"/>
              </w:rPr>
              <w:t>5. Годовой бюджет департаментов по охране окружающей среды в других ведомствах</w:t>
            </w:r>
          </w:p>
        </w:tc>
        <w:tc>
          <w:tcPr>
            <w:tcW w:w="1418" w:type="dxa"/>
            <w:shd w:val="clear" w:color="auto" w:fill="auto"/>
            <w:hideMark/>
          </w:tcPr>
          <w:p w:rsidR="008444BD" w:rsidRPr="0081755D" w:rsidRDefault="008444BD" w:rsidP="0031663F">
            <w:pPr>
              <w:rPr>
                <w:lang w:eastAsia="en-GB"/>
              </w:rPr>
            </w:pPr>
            <w:r w:rsidRPr="0081755D">
              <w:rPr>
                <w:sz w:val="22"/>
                <w:szCs w:val="22"/>
                <w:lang w:eastAsia="en-GB"/>
              </w:rPr>
              <w:t>Валюта</w:t>
            </w:r>
          </w:p>
        </w:tc>
        <w:tc>
          <w:tcPr>
            <w:tcW w:w="2326" w:type="dxa"/>
            <w:vMerge/>
            <w:shd w:val="clear" w:color="auto" w:fill="auto"/>
            <w:hideMark/>
          </w:tcPr>
          <w:p w:rsidR="008444BD" w:rsidRPr="0081755D" w:rsidRDefault="008444BD" w:rsidP="0031663F">
            <w:pPr>
              <w:rPr>
                <w:lang w:eastAsia="en-GB"/>
              </w:rPr>
            </w:pPr>
          </w:p>
        </w:tc>
        <w:tc>
          <w:tcPr>
            <w:tcW w:w="1884" w:type="dxa"/>
            <w:vMerge/>
            <w:hideMark/>
          </w:tcPr>
          <w:p w:rsidR="008444BD" w:rsidRPr="0081755D" w:rsidRDefault="008444BD" w:rsidP="0031663F">
            <w:pPr>
              <w:rPr>
                <w:lang w:eastAsia="en-GB"/>
              </w:rPr>
            </w:pPr>
          </w:p>
        </w:tc>
      </w:tr>
      <w:tr w:rsidR="008444BD" w:rsidRPr="0081755D" w:rsidTr="00417556">
        <w:trPr>
          <w:trHeight w:val="285"/>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4196" w:type="dxa"/>
            <w:shd w:val="clear" w:color="auto" w:fill="auto"/>
            <w:hideMark/>
          </w:tcPr>
          <w:p w:rsidR="008444BD" w:rsidRPr="0081755D" w:rsidRDefault="008444BD" w:rsidP="0031663F">
            <w:r w:rsidRPr="0081755D">
              <w:rPr>
                <w:sz w:val="22"/>
                <w:szCs w:val="22"/>
              </w:rPr>
              <w:t>6. Количество сотрудников в департаментах по охране окружающей среды в других ведомствах</w:t>
            </w:r>
          </w:p>
        </w:tc>
        <w:tc>
          <w:tcPr>
            <w:tcW w:w="1418"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326" w:type="dxa"/>
            <w:vMerge/>
            <w:shd w:val="clear" w:color="auto" w:fill="auto"/>
            <w:hideMark/>
          </w:tcPr>
          <w:p w:rsidR="008444BD" w:rsidRPr="0081755D" w:rsidRDefault="008444BD" w:rsidP="0031663F">
            <w:pPr>
              <w:rPr>
                <w:lang w:eastAsia="en-GB"/>
              </w:rPr>
            </w:pPr>
          </w:p>
        </w:tc>
        <w:tc>
          <w:tcPr>
            <w:tcW w:w="1884" w:type="dxa"/>
            <w:vMerge/>
            <w:hideMark/>
          </w:tcPr>
          <w:p w:rsidR="008444BD" w:rsidRPr="0081755D" w:rsidRDefault="008444BD" w:rsidP="0031663F">
            <w:pPr>
              <w:rPr>
                <w:lang w:eastAsia="en-GB"/>
              </w:rPr>
            </w:pPr>
          </w:p>
        </w:tc>
      </w:tr>
      <w:tr w:rsidR="008444BD" w:rsidRPr="0081755D" w:rsidTr="00417556">
        <w:trPr>
          <w:trHeight w:val="285"/>
        </w:trPr>
        <w:tc>
          <w:tcPr>
            <w:tcW w:w="448" w:type="dxa"/>
            <w:shd w:val="clear" w:color="auto" w:fill="FFFFFF"/>
            <w:hideMark/>
          </w:tcPr>
          <w:p w:rsidR="008444BD" w:rsidRPr="0081755D" w:rsidRDefault="008444BD" w:rsidP="0031663F">
            <w:pPr>
              <w:rPr>
                <w:lang w:eastAsia="en-GB"/>
              </w:rPr>
            </w:pPr>
            <w:r w:rsidRPr="0081755D">
              <w:rPr>
                <w:sz w:val="22"/>
                <w:szCs w:val="22"/>
                <w:lang w:eastAsia="en-GB"/>
              </w:rPr>
              <w:t>b.</w:t>
            </w:r>
          </w:p>
        </w:tc>
        <w:tc>
          <w:tcPr>
            <w:tcW w:w="4196" w:type="dxa"/>
            <w:shd w:val="clear" w:color="auto" w:fill="FFFFFF"/>
            <w:hideMark/>
          </w:tcPr>
          <w:p w:rsidR="008444BD" w:rsidRPr="0081755D" w:rsidRDefault="008444BD" w:rsidP="0031663F">
            <w:pPr>
              <w:rPr>
                <w:lang w:eastAsia="en-GB"/>
              </w:rPr>
            </w:pPr>
            <w:r w:rsidRPr="0081755D">
              <w:rPr>
                <w:sz w:val="22"/>
                <w:szCs w:val="22"/>
                <w:lang w:eastAsia="en-GB"/>
              </w:rPr>
              <w:t>Другие природоохранные организации и их ресурсы</w:t>
            </w:r>
          </w:p>
        </w:tc>
        <w:tc>
          <w:tcPr>
            <w:tcW w:w="1418" w:type="dxa"/>
            <w:shd w:val="clear" w:color="auto" w:fill="BFBFBF"/>
            <w:hideMark/>
          </w:tcPr>
          <w:p w:rsidR="008444BD" w:rsidRPr="0081755D" w:rsidRDefault="008444BD" w:rsidP="0031663F">
            <w:pPr>
              <w:rPr>
                <w:lang w:eastAsia="en-GB"/>
              </w:rPr>
            </w:pPr>
          </w:p>
        </w:tc>
        <w:tc>
          <w:tcPr>
            <w:tcW w:w="2326" w:type="dxa"/>
            <w:vMerge/>
            <w:shd w:val="clear" w:color="auto" w:fill="FFFFFF"/>
            <w:hideMark/>
          </w:tcPr>
          <w:p w:rsidR="008444BD" w:rsidRPr="0081755D" w:rsidRDefault="008444BD" w:rsidP="0031663F">
            <w:pPr>
              <w:rPr>
                <w:lang w:eastAsia="en-GB"/>
              </w:rPr>
            </w:pPr>
          </w:p>
        </w:tc>
        <w:tc>
          <w:tcPr>
            <w:tcW w:w="1884" w:type="dxa"/>
            <w:vMerge/>
            <w:hideMark/>
          </w:tcPr>
          <w:p w:rsidR="008444BD" w:rsidRPr="0081755D" w:rsidRDefault="008444BD" w:rsidP="0031663F">
            <w:pPr>
              <w:rPr>
                <w:lang w:eastAsia="en-GB"/>
              </w:rPr>
            </w:pPr>
          </w:p>
        </w:tc>
      </w:tr>
      <w:tr w:rsidR="008444BD" w:rsidRPr="0081755D" w:rsidTr="00417556">
        <w:trPr>
          <w:trHeight w:val="285"/>
        </w:trPr>
        <w:tc>
          <w:tcPr>
            <w:tcW w:w="448" w:type="dxa"/>
            <w:shd w:val="clear" w:color="auto" w:fill="FFFFFF"/>
            <w:hideMark/>
          </w:tcPr>
          <w:p w:rsidR="008444BD" w:rsidRPr="0081755D" w:rsidRDefault="008444BD" w:rsidP="0031663F">
            <w:pPr>
              <w:rPr>
                <w:lang w:eastAsia="en-GB"/>
              </w:rPr>
            </w:pPr>
            <w:r w:rsidRPr="0081755D">
              <w:rPr>
                <w:sz w:val="22"/>
                <w:szCs w:val="22"/>
                <w:lang w:eastAsia="en-GB"/>
              </w:rPr>
              <w:t> </w:t>
            </w:r>
          </w:p>
        </w:tc>
        <w:tc>
          <w:tcPr>
            <w:tcW w:w="4196" w:type="dxa"/>
            <w:shd w:val="clear" w:color="auto" w:fill="FFFFFF"/>
            <w:hideMark/>
          </w:tcPr>
          <w:p w:rsidR="008444BD" w:rsidRPr="0081755D" w:rsidRDefault="008444BD" w:rsidP="0031663F">
            <w:r w:rsidRPr="0081755D">
              <w:rPr>
                <w:sz w:val="22"/>
                <w:szCs w:val="22"/>
              </w:rPr>
              <w:t xml:space="preserve">1. Наименование </w:t>
            </w:r>
            <w:r w:rsidRPr="0081755D">
              <w:rPr>
                <w:rFonts w:eastAsia="Times New Roman"/>
                <w:sz w:val="22"/>
                <w:szCs w:val="22"/>
                <w:lang w:eastAsia="en-GB"/>
              </w:rPr>
              <w:t>организации</w:t>
            </w:r>
            <w:r w:rsidRPr="0081755D">
              <w:rPr>
                <w:sz w:val="22"/>
                <w:szCs w:val="22"/>
              </w:rPr>
              <w:t xml:space="preserve"> и год ее основания</w:t>
            </w:r>
          </w:p>
        </w:tc>
        <w:tc>
          <w:tcPr>
            <w:tcW w:w="1418" w:type="dxa"/>
            <w:shd w:val="clear" w:color="auto" w:fill="FFFFFF"/>
            <w:hideMark/>
          </w:tcPr>
          <w:p w:rsidR="008444BD" w:rsidRPr="0081755D" w:rsidRDefault="008444BD" w:rsidP="0031663F">
            <w:pPr>
              <w:rPr>
                <w:lang w:eastAsia="en-GB"/>
              </w:rPr>
            </w:pPr>
            <w:r w:rsidRPr="0081755D">
              <w:rPr>
                <w:sz w:val="22"/>
                <w:szCs w:val="22"/>
                <w:lang w:eastAsia="en-GB"/>
              </w:rPr>
              <w:t>Описание</w:t>
            </w:r>
          </w:p>
        </w:tc>
        <w:tc>
          <w:tcPr>
            <w:tcW w:w="2326" w:type="dxa"/>
            <w:vMerge/>
            <w:shd w:val="clear" w:color="auto" w:fill="FFFFFF"/>
            <w:hideMark/>
          </w:tcPr>
          <w:p w:rsidR="008444BD" w:rsidRPr="0081755D" w:rsidRDefault="008444BD" w:rsidP="0031663F">
            <w:pPr>
              <w:rPr>
                <w:lang w:eastAsia="en-GB"/>
              </w:rPr>
            </w:pPr>
          </w:p>
        </w:tc>
        <w:tc>
          <w:tcPr>
            <w:tcW w:w="1884" w:type="dxa"/>
            <w:vMerge/>
            <w:hideMark/>
          </w:tcPr>
          <w:p w:rsidR="008444BD" w:rsidRPr="0081755D" w:rsidRDefault="008444BD" w:rsidP="0031663F">
            <w:pPr>
              <w:rPr>
                <w:lang w:eastAsia="en-GB"/>
              </w:rPr>
            </w:pPr>
          </w:p>
        </w:tc>
      </w:tr>
      <w:tr w:rsidR="008444BD" w:rsidRPr="0081755D" w:rsidTr="00417556">
        <w:trPr>
          <w:trHeight w:val="285"/>
        </w:trPr>
        <w:tc>
          <w:tcPr>
            <w:tcW w:w="448" w:type="dxa"/>
            <w:shd w:val="clear" w:color="auto" w:fill="FFFFFF"/>
            <w:hideMark/>
          </w:tcPr>
          <w:p w:rsidR="008444BD" w:rsidRPr="0081755D" w:rsidRDefault="008444BD" w:rsidP="0031663F">
            <w:pPr>
              <w:rPr>
                <w:lang w:eastAsia="en-GB"/>
              </w:rPr>
            </w:pPr>
            <w:r w:rsidRPr="0081755D">
              <w:rPr>
                <w:sz w:val="22"/>
                <w:szCs w:val="22"/>
                <w:lang w:eastAsia="en-GB"/>
              </w:rPr>
              <w:t> </w:t>
            </w:r>
          </w:p>
        </w:tc>
        <w:tc>
          <w:tcPr>
            <w:tcW w:w="4196" w:type="dxa"/>
            <w:shd w:val="clear" w:color="auto" w:fill="FFFFFF"/>
            <w:hideMark/>
          </w:tcPr>
          <w:p w:rsidR="008444BD" w:rsidRPr="0081755D" w:rsidRDefault="008444BD" w:rsidP="0031663F">
            <w:r w:rsidRPr="0081755D">
              <w:rPr>
                <w:sz w:val="22"/>
                <w:szCs w:val="22"/>
              </w:rPr>
              <w:t xml:space="preserve">2. Годовой бюджет </w:t>
            </w:r>
            <w:r w:rsidRPr="0081755D">
              <w:rPr>
                <w:rFonts w:eastAsia="Times New Roman"/>
                <w:sz w:val="22"/>
                <w:szCs w:val="22"/>
                <w:lang w:eastAsia="en-GB"/>
              </w:rPr>
              <w:t>организации</w:t>
            </w:r>
          </w:p>
        </w:tc>
        <w:tc>
          <w:tcPr>
            <w:tcW w:w="1418" w:type="dxa"/>
            <w:shd w:val="clear" w:color="auto" w:fill="FFFFFF"/>
            <w:hideMark/>
          </w:tcPr>
          <w:p w:rsidR="008444BD" w:rsidRPr="0081755D" w:rsidRDefault="008444BD" w:rsidP="0031663F">
            <w:pPr>
              <w:rPr>
                <w:lang w:eastAsia="en-GB"/>
              </w:rPr>
            </w:pPr>
            <w:r w:rsidRPr="0081755D">
              <w:rPr>
                <w:sz w:val="22"/>
                <w:szCs w:val="22"/>
                <w:lang w:eastAsia="en-GB"/>
              </w:rPr>
              <w:t>Валюта</w:t>
            </w:r>
          </w:p>
        </w:tc>
        <w:tc>
          <w:tcPr>
            <w:tcW w:w="2326" w:type="dxa"/>
            <w:vMerge/>
            <w:shd w:val="clear" w:color="auto" w:fill="FFFFFF"/>
            <w:hideMark/>
          </w:tcPr>
          <w:p w:rsidR="008444BD" w:rsidRPr="0081755D" w:rsidRDefault="008444BD" w:rsidP="0031663F">
            <w:pPr>
              <w:rPr>
                <w:lang w:eastAsia="en-GB"/>
              </w:rPr>
            </w:pPr>
          </w:p>
        </w:tc>
        <w:tc>
          <w:tcPr>
            <w:tcW w:w="1884" w:type="dxa"/>
            <w:vMerge/>
            <w:hideMark/>
          </w:tcPr>
          <w:p w:rsidR="008444BD" w:rsidRPr="0081755D" w:rsidRDefault="008444BD" w:rsidP="0031663F">
            <w:pPr>
              <w:rPr>
                <w:lang w:eastAsia="en-GB"/>
              </w:rPr>
            </w:pPr>
          </w:p>
        </w:tc>
      </w:tr>
      <w:tr w:rsidR="008444BD" w:rsidRPr="0081755D" w:rsidTr="00417556">
        <w:trPr>
          <w:trHeight w:val="330"/>
        </w:trPr>
        <w:tc>
          <w:tcPr>
            <w:tcW w:w="448" w:type="dxa"/>
            <w:shd w:val="clear" w:color="auto" w:fill="FFFFFF"/>
            <w:hideMark/>
          </w:tcPr>
          <w:p w:rsidR="008444BD" w:rsidRPr="0081755D" w:rsidRDefault="008444BD" w:rsidP="0031663F">
            <w:pPr>
              <w:rPr>
                <w:lang w:eastAsia="en-GB"/>
              </w:rPr>
            </w:pPr>
            <w:r w:rsidRPr="0081755D">
              <w:rPr>
                <w:sz w:val="22"/>
                <w:szCs w:val="22"/>
                <w:lang w:eastAsia="en-GB"/>
              </w:rPr>
              <w:t> </w:t>
            </w:r>
          </w:p>
        </w:tc>
        <w:tc>
          <w:tcPr>
            <w:tcW w:w="4196" w:type="dxa"/>
            <w:shd w:val="clear" w:color="auto" w:fill="FFFFFF"/>
            <w:hideMark/>
          </w:tcPr>
          <w:p w:rsidR="008444BD" w:rsidRPr="0081755D" w:rsidRDefault="008444BD" w:rsidP="0031663F">
            <w:r w:rsidRPr="0081755D">
              <w:rPr>
                <w:sz w:val="22"/>
                <w:szCs w:val="22"/>
              </w:rPr>
              <w:t xml:space="preserve">3. Количество сотрудников в </w:t>
            </w:r>
            <w:r w:rsidRPr="0081755D">
              <w:rPr>
                <w:rFonts w:eastAsia="Times New Roman"/>
                <w:sz w:val="22"/>
                <w:szCs w:val="22"/>
                <w:lang w:eastAsia="en-GB"/>
              </w:rPr>
              <w:t>организации</w:t>
            </w:r>
          </w:p>
        </w:tc>
        <w:tc>
          <w:tcPr>
            <w:tcW w:w="1418" w:type="dxa"/>
            <w:shd w:val="clear" w:color="auto" w:fill="FFFFFF"/>
            <w:hideMark/>
          </w:tcPr>
          <w:p w:rsidR="008444BD" w:rsidRPr="0081755D" w:rsidRDefault="008444BD" w:rsidP="0031663F">
            <w:pPr>
              <w:rPr>
                <w:lang w:eastAsia="en-GB"/>
              </w:rPr>
            </w:pPr>
            <w:r w:rsidRPr="0081755D">
              <w:rPr>
                <w:sz w:val="22"/>
                <w:szCs w:val="22"/>
                <w:lang w:eastAsia="en-GB"/>
              </w:rPr>
              <w:t>Число</w:t>
            </w:r>
          </w:p>
        </w:tc>
        <w:tc>
          <w:tcPr>
            <w:tcW w:w="2326" w:type="dxa"/>
            <w:vMerge/>
            <w:shd w:val="clear" w:color="auto" w:fill="FFFFFF"/>
            <w:hideMark/>
          </w:tcPr>
          <w:p w:rsidR="008444BD" w:rsidRPr="0081755D" w:rsidRDefault="008444BD" w:rsidP="0031663F">
            <w:pPr>
              <w:rPr>
                <w:lang w:eastAsia="en-GB"/>
              </w:rPr>
            </w:pPr>
          </w:p>
        </w:tc>
        <w:tc>
          <w:tcPr>
            <w:tcW w:w="1884" w:type="dxa"/>
            <w:vMerge/>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4"/>
      </w:pPr>
      <w:bookmarkStart w:id="473" w:name="_Toc312943647"/>
      <w:bookmarkStart w:id="474" w:name="_Toc315891905"/>
      <w:bookmarkStart w:id="475" w:name="_Toc316029143"/>
      <w:bookmarkStart w:id="476" w:name="_Toc337218996"/>
      <w:bookmarkStart w:id="477" w:name="_Toc346696702"/>
      <w:bookmarkStart w:id="478" w:name="_Toc532253862"/>
      <w:r w:rsidRPr="0081755D">
        <w:t xml:space="preserve">Тема 6.2.2: </w:t>
      </w:r>
      <w:bookmarkEnd w:id="473"/>
      <w:bookmarkEnd w:id="474"/>
      <w:bookmarkEnd w:id="475"/>
      <w:bookmarkEnd w:id="476"/>
      <w:bookmarkEnd w:id="477"/>
      <w:r w:rsidRPr="0081755D">
        <w:rPr>
          <w:lang w:eastAsia="en-GB"/>
        </w:rPr>
        <w:t>Регулирование в области окружающей среды и правовые акты</w:t>
      </w:r>
      <w:bookmarkEnd w:id="478"/>
      <w:r w:rsidRPr="0081755D">
        <w:t xml:space="preserve"> </w:t>
      </w:r>
    </w:p>
    <w:p w:rsidR="008444BD" w:rsidRPr="0081755D" w:rsidRDefault="008444BD" w:rsidP="008444BD"/>
    <w:p w:rsidR="008444BD" w:rsidRPr="0081755D" w:rsidRDefault="00417556" w:rsidP="008444BD">
      <w:pPr>
        <w:pStyle w:val="a"/>
        <w:ind w:hanging="720"/>
      </w:pPr>
      <w:r w:rsidRPr="0081755D">
        <w:t>Данная</w:t>
      </w:r>
      <w:r w:rsidR="008444BD" w:rsidRPr="0081755D">
        <w:t xml:space="preserve"> тема касается мер в области политики, которые регулируют и устанавливают приемлемые пределы для защиты окружающей среды и здоровья человека. Это предусматривает как прямые регулирующие, так и экономические инструменты. Прямые регулирующие инструменты включают в себя экологические и связанные с ними законы, стандарты, лимиты и их </w:t>
      </w:r>
      <w:r w:rsidR="008444BD" w:rsidRPr="0081755D">
        <w:lastRenderedPageBreak/>
        <w:t>правоприменительные возможности. Они могут быть описаны с использованием статистических данных о регулируемых загрязняющих веществах, системах лицензирования, заявках на лицензии, квотах на извлечение биологических ресурсов, а также о бюджете и количестве сотрудников, занимающихся обеспечением соблюдения природоохранных правил. Описание экономических инструментов может включать в себя данные о наличии и количестве «зеленых» / экологических налогов, экологических субсидий, экомаркировки, а также сертификации и разрешений на выбросы.</w:t>
      </w:r>
    </w:p>
    <w:p w:rsidR="008444BD" w:rsidRPr="0081755D" w:rsidRDefault="008444BD" w:rsidP="008444BD"/>
    <w:p w:rsidR="008444BD" w:rsidRPr="0081755D" w:rsidRDefault="008444BD" w:rsidP="008444BD">
      <w:pPr>
        <w:pStyle w:val="a"/>
        <w:ind w:hanging="720"/>
      </w:pPr>
      <w:r w:rsidRPr="0081755D">
        <w:t>В зависимости от национального институционального механизма основными партнерами в этом плане являются природоохранны</w:t>
      </w:r>
      <w:r w:rsidR="00E7424F" w:rsidRPr="0081755D">
        <w:t>е</w:t>
      </w:r>
      <w:r w:rsidRPr="0081755D">
        <w:t xml:space="preserve"> орган</w:t>
      </w:r>
      <w:r w:rsidR="00E7424F" w:rsidRPr="0081755D">
        <w:t xml:space="preserve">ы, налоговые службы и другие </w:t>
      </w:r>
      <w:r w:rsidRPr="0081755D">
        <w:t>органы, занимающиеся вопросами окружающей среды, а также другие учреждения, которые могут обеспечивать соблюдение экологических норм (например, местные органы власти или отраслевые органы). Информация для этой темы</w:t>
      </w:r>
      <w:r w:rsidR="00E7424F" w:rsidRPr="0081755D">
        <w:t xml:space="preserve"> носит</w:t>
      </w:r>
      <w:r w:rsidRPr="0081755D">
        <w:t>, в основном, описательный характер, например, список регулируемых загрязнителей и их описания, но может также включать в себя количественные данные о бюджетах или торгуемых разрешениях на выбросы.</w:t>
      </w:r>
    </w:p>
    <w:p w:rsidR="008444BD" w:rsidRPr="0081755D" w:rsidRDefault="008444BD" w:rsidP="008444BD"/>
    <w:p w:rsidR="008444BD" w:rsidRPr="0081755D" w:rsidRDefault="008444BD" w:rsidP="008444BD">
      <w:pPr>
        <w:pStyle w:val="8"/>
      </w:pPr>
      <w:bookmarkStart w:id="479" w:name="_Toc531619281"/>
      <w:r w:rsidRPr="0081755D">
        <w:lastRenderedPageBreak/>
        <w:t>Таблица 3.6.2.2: Статистические данные и связанная с ними информация по Теме 6.2.2</w:t>
      </w:r>
      <w:bookmarkEnd w:id="479"/>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48"/>
        <w:gridCol w:w="4196"/>
        <w:gridCol w:w="1418"/>
        <w:gridCol w:w="2326"/>
        <w:gridCol w:w="1884"/>
      </w:tblGrid>
      <w:tr w:rsidR="008444BD" w:rsidRPr="0081755D" w:rsidTr="0031663F">
        <w:trPr>
          <w:trHeight w:val="660"/>
        </w:trPr>
        <w:tc>
          <w:tcPr>
            <w:tcW w:w="10272"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6: Охрана окружающей среды, управление природными ресурсами и участие в природоохранной деятельности</w:t>
            </w:r>
          </w:p>
        </w:tc>
      </w:tr>
      <w:tr w:rsidR="008444BD" w:rsidRPr="0081755D" w:rsidTr="0031663F">
        <w:trPr>
          <w:trHeight w:val="660"/>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rPr>
          <w:trHeight w:val="360"/>
        </w:trPr>
        <w:tc>
          <w:tcPr>
            <w:tcW w:w="10272"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6.2: Система управления и регулирования в области окружающей среды</w:t>
            </w:r>
          </w:p>
        </w:tc>
      </w:tr>
      <w:tr w:rsidR="008444BD" w:rsidRPr="0081755D" w:rsidTr="0031663F">
        <w:trPr>
          <w:trHeight w:val="360"/>
        </w:trPr>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 xml:space="preserve">Тема 6.2.2: </w:t>
            </w:r>
            <w:r w:rsidRPr="0081755D">
              <w:rPr>
                <w:bCs/>
                <w:lang w:eastAsia="en-GB"/>
              </w:rPr>
              <w:t>Регулирование в области окружающей среды и правовые акты</w:t>
            </w:r>
            <w:r w:rsidRPr="0081755D">
              <w:t xml:space="preserve"> </w:t>
            </w:r>
          </w:p>
        </w:tc>
      </w:tr>
      <w:tr w:rsidR="008444BD" w:rsidRPr="0081755D" w:rsidTr="00E7424F">
        <w:trPr>
          <w:trHeight w:val="363"/>
        </w:trPr>
        <w:tc>
          <w:tcPr>
            <w:tcW w:w="4644"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Статистические данные и связанная с ними информация</w:t>
            </w:r>
          </w:p>
        </w:tc>
        <w:tc>
          <w:tcPr>
            <w:tcW w:w="141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Категория измерения</w:t>
            </w:r>
          </w:p>
        </w:tc>
        <w:tc>
          <w:tcPr>
            <w:tcW w:w="2326"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 xml:space="preserve">Возможное агрегирование и уровень </w:t>
            </w:r>
          </w:p>
        </w:tc>
        <w:tc>
          <w:tcPr>
            <w:tcW w:w="1884"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Методологическое руководство</w:t>
            </w:r>
          </w:p>
        </w:tc>
      </w:tr>
      <w:tr w:rsidR="008444BD" w:rsidRPr="0081755D" w:rsidTr="00E7424F">
        <w:trPr>
          <w:trHeight w:val="363"/>
        </w:trPr>
        <w:tc>
          <w:tcPr>
            <w:tcW w:w="4644" w:type="dxa"/>
            <w:gridSpan w:val="2"/>
            <w:shd w:val="clear" w:color="auto" w:fill="auto"/>
            <w:vAlign w:val="center"/>
          </w:tcPr>
          <w:p w:rsidR="008444BD" w:rsidRPr="0081755D" w:rsidRDefault="008444BD" w:rsidP="00E7424F">
            <w:pPr>
              <w:rPr>
                <w:lang w:eastAsia="en-GB"/>
              </w:rPr>
            </w:pPr>
            <w:r w:rsidRPr="0081755D">
              <w:rPr>
                <w:sz w:val="22"/>
                <w:szCs w:val="22"/>
                <w:lang w:eastAsia="en-GB"/>
              </w:rPr>
              <w:t>(</w:t>
            </w:r>
            <w:r w:rsidRPr="0081755D">
              <w:rPr>
                <w:b/>
                <w:bCs/>
                <w:sz w:val="22"/>
                <w:szCs w:val="22"/>
                <w:lang w:eastAsia="en-GB"/>
              </w:rPr>
              <w:t xml:space="preserve">Жирный шрифт </w:t>
            </w:r>
            <w:r w:rsidR="00E7424F" w:rsidRPr="0081755D">
              <w:rPr>
                <w:bCs/>
                <w:sz w:val="22"/>
                <w:szCs w:val="22"/>
                <w:lang w:eastAsia="en-GB"/>
              </w:rPr>
              <w:t xml:space="preserve">- </w:t>
            </w:r>
            <w:r w:rsidRPr="0081755D">
              <w:rPr>
                <w:bCs/>
                <w:sz w:val="22"/>
                <w:szCs w:val="22"/>
                <w:lang w:eastAsia="en-GB"/>
              </w:rPr>
              <w:t>Набор ключевых показателей</w:t>
            </w:r>
            <w:r w:rsidR="00E7424F" w:rsidRPr="0081755D">
              <w:rPr>
                <w:bCs/>
                <w:sz w:val="22"/>
                <w:szCs w:val="22"/>
                <w:lang w:eastAsia="en-GB"/>
              </w:rPr>
              <w:t xml:space="preserve"> </w:t>
            </w:r>
            <w:r w:rsidRPr="0081755D">
              <w:rPr>
                <w:bCs/>
                <w:sz w:val="22"/>
                <w:szCs w:val="22"/>
                <w:lang w:eastAsia="en-GB"/>
              </w:rPr>
              <w:t>/</w:t>
            </w:r>
            <w:r w:rsidR="00E7424F" w:rsidRPr="0081755D">
              <w:rPr>
                <w:bCs/>
                <w:sz w:val="22"/>
                <w:szCs w:val="22"/>
                <w:lang w:eastAsia="en-GB"/>
              </w:rPr>
              <w:t xml:space="preserve"> </w:t>
            </w:r>
            <w:r w:rsidRPr="0081755D">
              <w:rPr>
                <w:bCs/>
                <w:sz w:val="22"/>
                <w:szCs w:val="22"/>
                <w:lang w:eastAsia="en-GB"/>
              </w:rPr>
              <w:t xml:space="preserve">Уровень 1, Обычный шрифт </w:t>
            </w:r>
            <w:r w:rsidRPr="0081755D">
              <w:rPr>
                <w:bCs/>
                <w:sz w:val="22"/>
                <w:szCs w:val="22"/>
                <w:lang w:eastAsia="en-GB"/>
              </w:rPr>
              <w:br/>
              <w:t xml:space="preserve"> </w:t>
            </w:r>
            <w:r w:rsidR="00E7424F" w:rsidRPr="0081755D">
              <w:rPr>
                <w:bCs/>
                <w:sz w:val="22"/>
                <w:szCs w:val="22"/>
                <w:lang w:eastAsia="en-GB"/>
              </w:rPr>
              <w:t>-</w:t>
            </w:r>
            <w:r w:rsidRPr="0081755D">
              <w:rPr>
                <w:bCs/>
                <w:sz w:val="22"/>
                <w:szCs w:val="22"/>
                <w:lang w:eastAsia="en-GB"/>
              </w:rPr>
              <w:t xml:space="preserve"> Уровень 2, </w:t>
            </w:r>
            <w:r w:rsidRPr="0081755D">
              <w:rPr>
                <w:bCs/>
                <w:i/>
                <w:sz w:val="22"/>
                <w:szCs w:val="22"/>
                <w:lang w:eastAsia="en-GB"/>
              </w:rPr>
              <w:t xml:space="preserve"> Курсив </w:t>
            </w:r>
            <w:r w:rsidR="00E7424F" w:rsidRPr="0081755D">
              <w:rPr>
                <w:bCs/>
                <w:i/>
                <w:sz w:val="22"/>
                <w:szCs w:val="22"/>
                <w:lang w:eastAsia="en-GB"/>
              </w:rPr>
              <w:t>-</w:t>
            </w:r>
            <w:r w:rsidRPr="0081755D">
              <w:rPr>
                <w:bCs/>
                <w:i/>
                <w:sz w:val="22"/>
                <w:szCs w:val="22"/>
                <w:lang w:eastAsia="en-GB"/>
              </w:rPr>
              <w:t xml:space="preserve"> Уровень 3)</w:t>
            </w:r>
          </w:p>
        </w:tc>
        <w:tc>
          <w:tcPr>
            <w:tcW w:w="1418" w:type="dxa"/>
            <w:vMerge/>
            <w:shd w:val="clear" w:color="auto" w:fill="auto"/>
            <w:vAlign w:val="center"/>
          </w:tcPr>
          <w:p w:rsidR="008444BD" w:rsidRPr="0081755D" w:rsidRDefault="008444BD" w:rsidP="0031663F">
            <w:pPr>
              <w:rPr>
                <w:bCs/>
                <w:lang w:eastAsia="en-GB"/>
              </w:rPr>
            </w:pPr>
          </w:p>
        </w:tc>
        <w:tc>
          <w:tcPr>
            <w:tcW w:w="2326" w:type="dxa"/>
            <w:vMerge/>
            <w:shd w:val="clear" w:color="auto" w:fill="auto"/>
            <w:vAlign w:val="center"/>
          </w:tcPr>
          <w:p w:rsidR="008444BD" w:rsidRPr="0081755D" w:rsidRDefault="008444BD" w:rsidP="0031663F">
            <w:pPr>
              <w:rPr>
                <w:bCs/>
                <w:lang w:eastAsia="en-GB"/>
              </w:rPr>
            </w:pPr>
          </w:p>
        </w:tc>
        <w:tc>
          <w:tcPr>
            <w:tcW w:w="1884" w:type="dxa"/>
            <w:vMerge/>
            <w:shd w:val="clear" w:color="auto" w:fill="auto"/>
            <w:vAlign w:val="center"/>
          </w:tcPr>
          <w:p w:rsidR="008444BD" w:rsidRPr="0081755D" w:rsidRDefault="008444BD" w:rsidP="0031663F">
            <w:pPr>
              <w:rPr>
                <w:bCs/>
                <w:lang w:eastAsia="en-GB"/>
              </w:rPr>
            </w:pPr>
          </w:p>
        </w:tc>
      </w:tr>
      <w:tr w:rsidR="008444BD" w:rsidRPr="0081755D" w:rsidTr="00E7424F">
        <w:trPr>
          <w:trHeight w:val="246"/>
        </w:trPr>
        <w:tc>
          <w:tcPr>
            <w:tcW w:w="448"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4196" w:type="dxa"/>
            <w:shd w:val="clear" w:color="auto" w:fill="auto"/>
            <w:hideMark/>
          </w:tcPr>
          <w:p w:rsidR="008444BD" w:rsidRPr="0081755D" w:rsidRDefault="008444BD" w:rsidP="0031663F">
            <w:pPr>
              <w:rPr>
                <w:lang w:eastAsia="en-GB"/>
              </w:rPr>
            </w:pPr>
            <w:r w:rsidRPr="0081755D">
              <w:rPr>
                <w:sz w:val="22"/>
                <w:szCs w:val="22"/>
                <w:lang w:eastAsia="en-GB"/>
              </w:rPr>
              <w:t>Прямое регулирование</w:t>
            </w:r>
          </w:p>
        </w:tc>
        <w:tc>
          <w:tcPr>
            <w:tcW w:w="1418" w:type="dxa"/>
            <w:shd w:val="clear" w:color="000000" w:fill="C0C0C0"/>
            <w:noWrap/>
            <w:hideMark/>
          </w:tcPr>
          <w:p w:rsidR="008444BD" w:rsidRPr="0081755D" w:rsidRDefault="008444BD" w:rsidP="0031663F">
            <w:pPr>
              <w:rPr>
                <w:lang w:eastAsia="en-GB"/>
              </w:rPr>
            </w:pPr>
          </w:p>
        </w:tc>
        <w:tc>
          <w:tcPr>
            <w:tcW w:w="2326" w:type="dxa"/>
            <w:vMerge w:val="restart"/>
            <w:shd w:val="clear" w:color="auto" w:fill="auto"/>
            <w:hideMark/>
          </w:tcPr>
          <w:p w:rsidR="008444BD" w:rsidRPr="0081755D" w:rsidRDefault="008444BD" w:rsidP="0031663F">
            <w:pPr>
              <w:rPr>
                <w:lang w:eastAsia="en-GB"/>
              </w:rPr>
            </w:pPr>
            <w:r w:rsidRPr="0081755D">
              <w:rPr>
                <w:sz w:val="22"/>
                <w:szCs w:val="22"/>
                <w:lang w:eastAsia="en-GB"/>
              </w:rPr>
              <w:t>▪   По видам среды обитания (напр., вода, воздух, земля, почва, океаны)</w:t>
            </w:r>
            <w:r w:rsidRPr="0081755D">
              <w:rPr>
                <w:sz w:val="22"/>
                <w:szCs w:val="22"/>
                <w:lang w:eastAsia="en-GB"/>
              </w:rPr>
              <w:br/>
              <w:t>▪   По видам экономической деятельности (МСОК)</w:t>
            </w:r>
            <w:r w:rsidRPr="0081755D">
              <w:rPr>
                <w:sz w:val="22"/>
                <w:szCs w:val="22"/>
                <w:lang w:eastAsia="en-GB"/>
              </w:rPr>
              <w:br/>
              <w:t>▪   Национальный</w:t>
            </w:r>
            <w:r w:rsidRPr="0081755D">
              <w:rPr>
                <w:sz w:val="22"/>
                <w:szCs w:val="22"/>
                <w:lang w:eastAsia="en-GB"/>
              </w:rPr>
              <w:br/>
              <w:t xml:space="preserve">▪   Субнациональный                  </w:t>
            </w:r>
          </w:p>
        </w:tc>
        <w:tc>
          <w:tcPr>
            <w:tcW w:w="1884" w:type="dxa"/>
            <w:vMerge w:val="restart"/>
            <w:shd w:val="clear" w:color="auto" w:fill="auto"/>
            <w:noWrap/>
            <w:hideMark/>
          </w:tcPr>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tc>
      </w:tr>
      <w:tr w:rsidR="008444BD" w:rsidRPr="0081755D" w:rsidTr="00E7424F">
        <w:trPr>
          <w:trHeight w:val="570"/>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4196" w:type="dxa"/>
            <w:shd w:val="clear" w:color="auto" w:fill="auto"/>
            <w:hideMark/>
          </w:tcPr>
          <w:p w:rsidR="008444BD" w:rsidRPr="0081755D" w:rsidRDefault="008444BD" w:rsidP="0031663F">
            <w:r w:rsidRPr="0081755D">
              <w:rPr>
                <w:b/>
                <w:bCs/>
                <w:sz w:val="22"/>
                <w:szCs w:val="22"/>
              </w:rPr>
              <w:t xml:space="preserve">1. Перечень загрязняющих веществ, подлежащих регулированию, и их описание </w:t>
            </w:r>
            <w:r w:rsidRPr="0081755D">
              <w:rPr>
                <w:sz w:val="22"/>
                <w:szCs w:val="22"/>
                <w:lang w:eastAsia="en-GB"/>
              </w:rPr>
              <w:t>(напр., по году принятия решения о включении в список и максимально допустимому уровню)</w:t>
            </w:r>
          </w:p>
        </w:tc>
        <w:tc>
          <w:tcPr>
            <w:tcW w:w="1418" w:type="dxa"/>
            <w:shd w:val="clear" w:color="auto" w:fill="auto"/>
            <w:hideMark/>
          </w:tcPr>
          <w:p w:rsidR="008444BD" w:rsidRPr="0081755D" w:rsidRDefault="008444BD" w:rsidP="0031663F">
            <w:pPr>
              <w:rPr>
                <w:lang w:eastAsia="en-GB"/>
              </w:rPr>
            </w:pPr>
            <w:r w:rsidRPr="0081755D">
              <w:rPr>
                <w:sz w:val="22"/>
                <w:szCs w:val="22"/>
                <w:lang w:eastAsia="en-GB"/>
              </w:rPr>
              <w:t>Описание, Число</w:t>
            </w:r>
          </w:p>
        </w:tc>
        <w:tc>
          <w:tcPr>
            <w:tcW w:w="2326" w:type="dxa"/>
            <w:vMerge/>
            <w:hideMark/>
          </w:tcPr>
          <w:p w:rsidR="008444BD" w:rsidRPr="0081755D" w:rsidRDefault="008444BD" w:rsidP="0031663F">
            <w:pPr>
              <w:rPr>
                <w:lang w:eastAsia="en-GB"/>
              </w:rPr>
            </w:pPr>
          </w:p>
        </w:tc>
        <w:tc>
          <w:tcPr>
            <w:tcW w:w="1884" w:type="dxa"/>
            <w:vMerge/>
            <w:shd w:val="clear" w:color="auto" w:fill="auto"/>
            <w:noWrap/>
            <w:vAlign w:val="bottom"/>
            <w:hideMark/>
          </w:tcPr>
          <w:p w:rsidR="008444BD" w:rsidRPr="0081755D" w:rsidRDefault="008444BD" w:rsidP="0031663F">
            <w:pPr>
              <w:rPr>
                <w:lang w:eastAsia="en-GB"/>
              </w:rPr>
            </w:pPr>
          </w:p>
        </w:tc>
      </w:tr>
      <w:tr w:rsidR="008444BD" w:rsidRPr="0081755D" w:rsidTr="00E7424F">
        <w:trPr>
          <w:trHeight w:val="810"/>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4196" w:type="dxa"/>
            <w:shd w:val="clear" w:color="auto" w:fill="auto"/>
            <w:hideMark/>
          </w:tcPr>
          <w:p w:rsidR="008444BD" w:rsidRPr="0081755D" w:rsidRDefault="008444BD" w:rsidP="0031663F">
            <w:r w:rsidRPr="0081755D">
              <w:rPr>
                <w:sz w:val="22"/>
                <w:szCs w:val="22"/>
              </w:rPr>
              <w:t>2. Описание (напр., название, год создания) системы лицензирования в целях обеспечения соблюдения природоохранных норм для предприятий или других новых объектов</w:t>
            </w:r>
          </w:p>
        </w:tc>
        <w:tc>
          <w:tcPr>
            <w:tcW w:w="1418" w:type="dxa"/>
            <w:shd w:val="clear" w:color="auto" w:fill="auto"/>
            <w:hideMark/>
          </w:tcPr>
          <w:p w:rsidR="008444BD" w:rsidRPr="0081755D" w:rsidRDefault="008444BD" w:rsidP="0031663F">
            <w:pPr>
              <w:rPr>
                <w:lang w:eastAsia="en-GB"/>
              </w:rPr>
            </w:pPr>
            <w:r w:rsidRPr="0081755D">
              <w:rPr>
                <w:sz w:val="22"/>
                <w:szCs w:val="22"/>
                <w:lang w:eastAsia="en-GB"/>
              </w:rPr>
              <w:t>Описание</w:t>
            </w:r>
          </w:p>
        </w:tc>
        <w:tc>
          <w:tcPr>
            <w:tcW w:w="2326" w:type="dxa"/>
            <w:vMerge/>
            <w:hideMark/>
          </w:tcPr>
          <w:p w:rsidR="008444BD" w:rsidRPr="0081755D" w:rsidRDefault="008444BD" w:rsidP="0031663F">
            <w:pPr>
              <w:rPr>
                <w:lang w:eastAsia="en-GB"/>
              </w:rPr>
            </w:pPr>
          </w:p>
        </w:tc>
        <w:tc>
          <w:tcPr>
            <w:tcW w:w="1884" w:type="dxa"/>
            <w:vMerge/>
            <w:shd w:val="clear" w:color="auto" w:fill="auto"/>
            <w:noWrap/>
            <w:vAlign w:val="bottom"/>
            <w:hideMark/>
          </w:tcPr>
          <w:p w:rsidR="008444BD" w:rsidRPr="0081755D" w:rsidRDefault="008444BD" w:rsidP="0031663F">
            <w:pPr>
              <w:rPr>
                <w:lang w:eastAsia="en-GB"/>
              </w:rPr>
            </w:pPr>
          </w:p>
        </w:tc>
      </w:tr>
      <w:tr w:rsidR="008444BD" w:rsidRPr="0081755D" w:rsidTr="00E7424F">
        <w:trPr>
          <w:trHeight w:val="319"/>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4196" w:type="dxa"/>
            <w:shd w:val="clear" w:color="auto" w:fill="auto"/>
            <w:hideMark/>
          </w:tcPr>
          <w:p w:rsidR="008444BD" w:rsidRPr="0081755D" w:rsidRDefault="008444BD" w:rsidP="0031663F">
            <w:r w:rsidRPr="0081755D">
              <w:rPr>
                <w:sz w:val="22"/>
                <w:szCs w:val="22"/>
              </w:rPr>
              <w:t>3. Количество полученных и одобренных заявок на получение лицензий в год</w:t>
            </w:r>
          </w:p>
        </w:tc>
        <w:tc>
          <w:tcPr>
            <w:tcW w:w="1418"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326" w:type="dxa"/>
            <w:vMerge/>
            <w:hideMark/>
          </w:tcPr>
          <w:p w:rsidR="008444BD" w:rsidRPr="0081755D" w:rsidRDefault="008444BD" w:rsidP="0031663F">
            <w:pPr>
              <w:rPr>
                <w:lang w:eastAsia="en-GB"/>
              </w:rPr>
            </w:pPr>
          </w:p>
        </w:tc>
        <w:tc>
          <w:tcPr>
            <w:tcW w:w="1884" w:type="dxa"/>
            <w:vMerge/>
            <w:shd w:val="clear" w:color="auto" w:fill="auto"/>
            <w:noWrap/>
            <w:vAlign w:val="bottom"/>
            <w:hideMark/>
          </w:tcPr>
          <w:p w:rsidR="008444BD" w:rsidRPr="0081755D" w:rsidRDefault="008444BD" w:rsidP="0031663F">
            <w:pPr>
              <w:rPr>
                <w:lang w:eastAsia="en-GB"/>
              </w:rPr>
            </w:pPr>
          </w:p>
        </w:tc>
      </w:tr>
      <w:tr w:rsidR="008444BD" w:rsidRPr="0081755D" w:rsidTr="00E7424F">
        <w:trPr>
          <w:trHeight w:val="319"/>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4196" w:type="dxa"/>
            <w:shd w:val="clear" w:color="auto" w:fill="auto"/>
            <w:hideMark/>
          </w:tcPr>
          <w:p w:rsidR="008444BD" w:rsidRPr="0081755D" w:rsidRDefault="008444BD" w:rsidP="0031663F">
            <w:r w:rsidRPr="0081755D">
              <w:rPr>
                <w:sz w:val="22"/>
                <w:szCs w:val="22"/>
              </w:rPr>
              <w:t>4. Перечень квот на добычу биологических ресурсов</w:t>
            </w:r>
          </w:p>
        </w:tc>
        <w:tc>
          <w:tcPr>
            <w:tcW w:w="1418"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326" w:type="dxa"/>
            <w:vMerge/>
            <w:hideMark/>
          </w:tcPr>
          <w:p w:rsidR="008444BD" w:rsidRPr="0081755D" w:rsidRDefault="008444BD" w:rsidP="0031663F">
            <w:pPr>
              <w:rPr>
                <w:lang w:eastAsia="en-GB"/>
              </w:rPr>
            </w:pPr>
          </w:p>
        </w:tc>
        <w:tc>
          <w:tcPr>
            <w:tcW w:w="1884" w:type="dxa"/>
            <w:vMerge/>
            <w:shd w:val="clear" w:color="auto" w:fill="auto"/>
            <w:noWrap/>
            <w:vAlign w:val="bottom"/>
            <w:hideMark/>
          </w:tcPr>
          <w:p w:rsidR="008444BD" w:rsidRPr="0081755D" w:rsidRDefault="008444BD" w:rsidP="0031663F">
            <w:pPr>
              <w:rPr>
                <w:lang w:eastAsia="en-GB"/>
              </w:rPr>
            </w:pPr>
          </w:p>
        </w:tc>
      </w:tr>
      <w:tr w:rsidR="008444BD" w:rsidRPr="0081755D" w:rsidTr="00E7424F">
        <w:trPr>
          <w:trHeight w:val="695"/>
        </w:trPr>
        <w:tc>
          <w:tcPr>
            <w:tcW w:w="448" w:type="dxa"/>
            <w:tcBorders>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  </w:t>
            </w:r>
          </w:p>
        </w:tc>
        <w:tc>
          <w:tcPr>
            <w:tcW w:w="4196" w:type="dxa"/>
            <w:tcBorders>
              <w:bottom w:val="single" w:sz="6" w:space="0" w:color="auto"/>
            </w:tcBorders>
            <w:shd w:val="clear" w:color="auto" w:fill="auto"/>
            <w:hideMark/>
          </w:tcPr>
          <w:p w:rsidR="008444BD" w:rsidRPr="0081755D" w:rsidRDefault="008444BD" w:rsidP="0031663F">
            <w:r w:rsidRPr="0081755D">
              <w:rPr>
                <w:sz w:val="22"/>
                <w:szCs w:val="22"/>
              </w:rPr>
              <w:t>5. Бюджет и количество сотрудников, обеспечивающих соблюдение природоохранных норм</w:t>
            </w:r>
          </w:p>
        </w:tc>
        <w:tc>
          <w:tcPr>
            <w:tcW w:w="1418" w:type="dxa"/>
            <w:tcBorders>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Валюта, Число</w:t>
            </w:r>
          </w:p>
        </w:tc>
        <w:tc>
          <w:tcPr>
            <w:tcW w:w="2326" w:type="dxa"/>
            <w:vMerge/>
            <w:tcBorders>
              <w:bottom w:val="single" w:sz="6" w:space="0" w:color="auto"/>
            </w:tcBorders>
            <w:hideMark/>
          </w:tcPr>
          <w:p w:rsidR="008444BD" w:rsidRPr="0081755D" w:rsidRDefault="008444BD" w:rsidP="0031663F">
            <w:pPr>
              <w:rPr>
                <w:lang w:eastAsia="en-GB"/>
              </w:rPr>
            </w:pPr>
          </w:p>
        </w:tc>
        <w:tc>
          <w:tcPr>
            <w:tcW w:w="1884" w:type="dxa"/>
            <w:vMerge/>
            <w:tcBorders>
              <w:bottom w:val="single" w:sz="6" w:space="0" w:color="auto"/>
            </w:tcBorders>
            <w:shd w:val="clear" w:color="auto" w:fill="auto"/>
            <w:noWrap/>
            <w:vAlign w:val="bottom"/>
            <w:hideMark/>
          </w:tcPr>
          <w:p w:rsidR="008444BD" w:rsidRPr="0081755D" w:rsidRDefault="008444BD" w:rsidP="0031663F">
            <w:pPr>
              <w:rPr>
                <w:lang w:eastAsia="en-GB"/>
              </w:rPr>
            </w:pPr>
          </w:p>
        </w:tc>
      </w:tr>
      <w:tr w:rsidR="008444BD" w:rsidRPr="0081755D" w:rsidTr="00E7424F">
        <w:trPr>
          <w:trHeight w:val="285"/>
        </w:trPr>
        <w:tc>
          <w:tcPr>
            <w:tcW w:w="448" w:type="dxa"/>
            <w:shd w:val="clear" w:color="auto" w:fill="auto"/>
            <w:hideMark/>
          </w:tcPr>
          <w:p w:rsidR="008444BD" w:rsidRPr="0081755D" w:rsidRDefault="008444BD" w:rsidP="0031663F">
            <w:pPr>
              <w:rPr>
                <w:lang w:eastAsia="en-GB"/>
              </w:rPr>
            </w:pPr>
            <w:r w:rsidRPr="0081755D">
              <w:rPr>
                <w:sz w:val="22"/>
                <w:szCs w:val="22"/>
                <w:lang w:eastAsia="en-GB"/>
              </w:rPr>
              <w:t>b.</w:t>
            </w:r>
          </w:p>
        </w:tc>
        <w:tc>
          <w:tcPr>
            <w:tcW w:w="4196" w:type="dxa"/>
            <w:shd w:val="clear" w:color="auto" w:fill="auto"/>
            <w:hideMark/>
          </w:tcPr>
          <w:p w:rsidR="008444BD" w:rsidRPr="0081755D" w:rsidRDefault="008444BD" w:rsidP="0031663F">
            <w:pPr>
              <w:rPr>
                <w:lang w:eastAsia="en-GB"/>
              </w:rPr>
            </w:pPr>
            <w:r w:rsidRPr="0081755D">
              <w:rPr>
                <w:sz w:val="22"/>
                <w:szCs w:val="22"/>
                <w:lang w:eastAsia="en-GB"/>
              </w:rPr>
              <w:t>Экономические инструменты природоохранной политики</w:t>
            </w:r>
          </w:p>
        </w:tc>
        <w:tc>
          <w:tcPr>
            <w:tcW w:w="1418" w:type="dxa"/>
            <w:shd w:val="clear" w:color="000000" w:fill="C0C0C0"/>
            <w:noWrap/>
            <w:hideMark/>
          </w:tcPr>
          <w:p w:rsidR="008444BD" w:rsidRPr="0081755D" w:rsidRDefault="008444BD" w:rsidP="0031663F">
            <w:pPr>
              <w:rPr>
                <w:lang w:eastAsia="en-GB"/>
              </w:rPr>
            </w:pPr>
          </w:p>
        </w:tc>
        <w:tc>
          <w:tcPr>
            <w:tcW w:w="2326" w:type="dxa"/>
            <w:vMerge/>
            <w:hideMark/>
          </w:tcPr>
          <w:p w:rsidR="008444BD" w:rsidRPr="0081755D" w:rsidRDefault="008444BD" w:rsidP="0031663F">
            <w:pPr>
              <w:rPr>
                <w:lang w:eastAsia="en-GB"/>
              </w:rPr>
            </w:pPr>
          </w:p>
        </w:tc>
        <w:tc>
          <w:tcPr>
            <w:tcW w:w="1884" w:type="dxa"/>
            <w:vMerge/>
            <w:shd w:val="clear" w:color="auto" w:fill="auto"/>
            <w:noWrap/>
            <w:vAlign w:val="bottom"/>
            <w:hideMark/>
          </w:tcPr>
          <w:p w:rsidR="008444BD" w:rsidRPr="0081755D" w:rsidRDefault="008444BD" w:rsidP="0031663F">
            <w:pPr>
              <w:rPr>
                <w:lang w:eastAsia="en-GB"/>
              </w:rPr>
            </w:pPr>
          </w:p>
        </w:tc>
      </w:tr>
      <w:tr w:rsidR="008444BD" w:rsidRPr="0081755D" w:rsidTr="00E7424F">
        <w:trPr>
          <w:trHeight w:val="570"/>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4196" w:type="dxa"/>
            <w:shd w:val="clear" w:color="auto" w:fill="auto"/>
            <w:hideMark/>
          </w:tcPr>
          <w:p w:rsidR="008444BD" w:rsidRPr="0081755D" w:rsidRDefault="008444BD" w:rsidP="0031663F">
            <w:r w:rsidRPr="0081755D">
              <w:rPr>
                <w:sz w:val="22"/>
                <w:szCs w:val="22"/>
              </w:rPr>
              <w:t>1. Перечень и описание (напр., год введения) зеленых/экологических налогов</w:t>
            </w:r>
          </w:p>
        </w:tc>
        <w:tc>
          <w:tcPr>
            <w:tcW w:w="1418" w:type="dxa"/>
            <w:shd w:val="clear" w:color="000000" w:fill="FFFFFF"/>
            <w:hideMark/>
          </w:tcPr>
          <w:p w:rsidR="008444BD" w:rsidRPr="0081755D" w:rsidRDefault="008444BD" w:rsidP="0031663F">
            <w:pPr>
              <w:rPr>
                <w:lang w:eastAsia="en-GB"/>
              </w:rPr>
            </w:pPr>
            <w:r w:rsidRPr="0081755D">
              <w:rPr>
                <w:sz w:val="22"/>
                <w:szCs w:val="22"/>
                <w:lang w:eastAsia="en-GB"/>
              </w:rPr>
              <w:t>Описание, Валюта</w:t>
            </w:r>
          </w:p>
        </w:tc>
        <w:tc>
          <w:tcPr>
            <w:tcW w:w="2326" w:type="dxa"/>
            <w:vMerge/>
            <w:hideMark/>
          </w:tcPr>
          <w:p w:rsidR="008444BD" w:rsidRPr="0081755D" w:rsidRDefault="008444BD" w:rsidP="0031663F">
            <w:pPr>
              <w:rPr>
                <w:lang w:eastAsia="en-GB"/>
              </w:rPr>
            </w:pPr>
          </w:p>
        </w:tc>
        <w:tc>
          <w:tcPr>
            <w:tcW w:w="1884" w:type="dxa"/>
            <w:vMerge/>
            <w:shd w:val="clear" w:color="auto" w:fill="auto"/>
            <w:noWrap/>
            <w:vAlign w:val="bottom"/>
            <w:hideMark/>
          </w:tcPr>
          <w:p w:rsidR="008444BD" w:rsidRPr="0081755D" w:rsidRDefault="008444BD" w:rsidP="0031663F">
            <w:pPr>
              <w:rPr>
                <w:lang w:eastAsia="en-GB"/>
              </w:rPr>
            </w:pPr>
          </w:p>
        </w:tc>
      </w:tr>
      <w:tr w:rsidR="008444BD" w:rsidRPr="0081755D" w:rsidTr="00E7424F">
        <w:trPr>
          <w:trHeight w:val="570"/>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4196" w:type="dxa"/>
            <w:shd w:val="clear" w:color="auto" w:fill="auto"/>
            <w:hideMark/>
          </w:tcPr>
          <w:p w:rsidR="008444BD" w:rsidRPr="0081755D" w:rsidRDefault="008444BD" w:rsidP="0031663F">
            <w:r w:rsidRPr="0081755D">
              <w:rPr>
                <w:sz w:val="22"/>
                <w:szCs w:val="22"/>
              </w:rPr>
              <w:t>2. Перечень и описание (напр., год введения) субсидий, относящихся к охране окружающей среды</w:t>
            </w:r>
          </w:p>
        </w:tc>
        <w:tc>
          <w:tcPr>
            <w:tcW w:w="1418" w:type="dxa"/>
            <w:shd w:val="clear" w:color="000000" w:fill="FFFFFF"/>
            <w:hideMark/>
          </w:tcPr>
          <w:p w:rsidR="008444BD" w:rsidRPr="0081755D" w:rsidRDefault="008444BD" w:rsidP="0031663F">
            <w:pPr>
              <w:rPr>
                <w:lang w:eastAsia="en-GB"/>
              </w:rPr>
            </w:pPr>
            <w:r w:rsidRPr="0081755D">
              <w:rPr>
                <w:sz w:val="22"/>
                <w:szCs w:val="22"/>
                <w:lang w:eastAsia="en-GB"/>
              </w:rPr>
              <w:t>Описание, Валюта</w:t>
            </w:r>
          </w:p>
        </w:tc>
        <w:tc>
          <w:tcPr>
            <w:tcW w:w="2326" w:type="dxa"/>
            <w:vMerge/>
            <w:hideMark/>
          </w:tcPr>
          <w:p w:rsidR="008444BD" w:rsidRPr="0081755D" w:rsidRDefault="008444BD" w:rsidP="0031663F">
            <w:pPr>
              <w:rPr>
                <w:lang w:eastAsia="en-GB"/>
              </w:rPr>
            </w:pPr>
          </w:p>
        </w:tc>
        <w:tc>
          <w:tcPr>
            <w:tcW w:w="1884" w:type="dxa"/>
            <w:vMerge/>
            <w:shd w:val="clear" w:color="auto" w:fill="auto"/>
            <w:noWrap/>
            <w:vAlign w:val="bottom"/>
            <w:hideMark/>
          </w:tcPr>
          <w:p w:rsidR="008444BD" w:rsidRPr="0081755D" w:rsidRDefault="008444BD" w:rsidP="0031663F">
            <w:pPr>
              <w:rPr>
                <w:lang w:eastAsia="en-GB"/>
              </w:rPr>
            </w:pPr>
          </w:p>
        </w:tc>
      </w:tr>
      <w:tr w:rsidR="008444BD" w:rsidRPr="0081755D" w:rsidTr="00E7424F">
        <w:trPr>
          <w:trHeight w:val="334"/>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4196" w:type="dxa"/>
            <w:shd w:val="clear" w:color="auto" w:fill="auto"/>
            <w:hideMark/>
          </w:tcPr>
          <w:p w:rsidR="008444BD" w:rsidRPr="0081755D" w:rsidRDefault="008444BD" w:rsidP="0031663F">
            <w:r w:rsidRPr="0081755D">
              <w:rPr>
                <w:sz w:val="22"/>
                <w:szCs w:val="22"/>
              </w:rPr>
              <w:t>3. Перечень программ по экологической маркировке и природоохранной сертификации</w:t>
            </w:r>
          </w:p>
        </w:tc>
        <w:tc>
          <w:tcPr>
            <w:tcW w:w="1418" w:type="dxa"/>
            <w:shd w:val="clear" w:color="auto" w:fill="auto"/>
            <w:hideMark/>
          </w:tcPr>
          <w:p w:rsidR="008444BD" w:rsidRPr="0081755D" w:rsidRDefault="008444BD" w:rsidP="0031663F">
            <w:pPr>
              <w:rPr>
                <w:lang w:eastAsia="en-GB"/>
              </w:rPr>
            </w:pPr>
            <w:r w:rsidRPr="0081755D">
              <w:rPr>
                <w:sz w:val="22"/>
                <w:szCs w:val="22"/>
                <w:lang w:eastAsia="en-GB"/>
              </w:rPr>
              <w:t>Описание</w:t>
            </w:r>
          </w:p>
        </w:tc>
        <w:tc>
          <w:tcPr>
            <w:tcW w:w="2326" w:type="dxa"/>
            <w:vMerge/>
            <w:hideMark/>
          </w:tcPr>
          <w:p w:rsidR="008444BD" w:rsidRPr="0081755D" w:rsidRDefault="008444BD" w:rsidP="0031663F">
            <w:pPr>
              <w:rPr>
                <w:lang w:eastAsia="en-GB"/>
              </w:rPr>
            </w:pPr>
          </w:p>
        </w:tc>
        <w:tc>
          <w:tcPr>
            <w:tcW w:w="1884" w:type="dxa"/>
            <w:vMerge/>
            <w:shd w:val="clear" w:color="auto" w:fill="auto"/>
            <w:noWrap/>
            <w:vAlign w:val="bottom"/>
            <w:hideMark/>
          </w:tcPr>
          <w:p w:rsidR="008444BD" w:rsidRPr="0081755D" w:rsidRDefault="008444BD" w:rsidP="0031663F">
            <w:pPr>
              <w:rPr>
                <w:lang w:eastAsia="en-GB"/>
              </w:rPr>
            </w:pPr>
          </w:p>
        </w:tc>
      </w:tr>
      <w:tr w:rsidR="008444BD" w:rsidRPr="0081755D" w:rsidTr="00E7424F">
        <w:trPr>
          <w:trHeight w:val="285"/>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4196" w:type="dxa"/>
            <w:shd w:val="clear" w:color="auto" w:fill="auto"/>
            <w:hideMark/>
          </w:tcPr>
          <w:p w:rsidR="008444BD" w:rsidRPr="0081755D" w:rsidRDefault="008444BD" w:rsidP="0031663F">
            <w:r w:rsidRPr="0081755D">
              <w:rPr>
                <w:sz w:val="22"/>
                <w:szCs w:val="22"/>
              </w:rPr>
              <w:t>4. Коммерчески реализуемые разрешения на выбросы</w:t>
            </w:r>
          </w:p>
        </w:tc>
        <w:tc>
          <w:tcPr>
            <w:tcW w:w="1418" w:type="dxa"/>
            <w:shd w:val="clear" w:color="000000" w:fill="FFFFFF"/>
            <w:hideMark/>
          </w:tcPr>
          <w:p w:rsidR="008444BD" w:rsidRPr="0081755D" w:rsidRDefault="008444BD" w:rsidP="0031663F">
            <w:pPr>
              <w:rPr>
                <w:lang w:eastAsia="en-GB"/>
              </w:rPr>
            </w:pPr>
            <w:r w:rsidRPr="0081755D">
              <w:rPr>
                <w:sz w:val="22"/>
                <w:szCs w:val="22"/>
                <w:lang w:eastAsia="en-GB"/>
              </w:rPr>
              <w:t>Число, Валюта</w:t>
            </w:r>
          </w:p>
        </w:tc>
        <w:tc>
          <w:tcPr>
            <w:tcW w:w="2326" w:type="dxa"/>
            <w:vMerge/>
            <w:hideMark/>
          </w:tcPr>
          <w:p w:rsidR="008444BD" w:rsidRPr="0081755D" w:rsidRDefault="008444BD" w:rsidP="0031663F">
            <w:pPr>
              <w:rPr>
                <w:lang w:eastAsia="en-GB"/>
              </w:rPr>
            </w:pPr>
          </w:p>
        </w:tc>
        <w:tc>
          <w:tcPr>
            <w:tcW w:w="1884" w:type="dxa"/>
            <w:vMerge/>
            <w:shd w:val="clear" w:color="auto" w:fill="auto"/>
            <w:noWrap/>
            <w:vAlign w:val="bottom"/>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4"/>
      </w:pPr>
      <w:bookmarkStart w:id="480" w:name="_Toc532253863"/>
      <w:bookmarkStart w:id="481" w:name="_Toc312943648"/>
      <w:bookmarkStart w:id="482" w:name="_Toc315891906"/>
      <w:bookmarkStart w:id="483" w:name="_Toc316029144"/>
      <w:bookmarkStart w:id="484" w:name="_Toc337218997"/>
      <w:bookmarkStart w:id="485" w:name="_Toc346696703"/>
      <w:r w:rsidRPr="0081755D">
        <w:lastRenderedPageBreak/>
        <w:t xml:space="preserve">Тема 6.2.3: Участие </w:t>
      </w:r>
      <w:r w:rsidR="00E7424F" w:rsidRPr="0081755D">
        <w:t xml:space="preserve">в многосторонних природоохранных соглашениях и </w:t>
      </w:r>
      <w:r w:rsidRPr="0081755D">
        <w:t>конвенциях по окружающей среде</w:t>
      </w:r>
      <w:bookmarkEnd w:id="480"/>
      <w:r w:rsidRPr="0081755D">
        <w:t xml:space="preserve"> </w:t>
      </w:r>
      <w:bookmarkEnd w:id="481"/>
      <w:bookmarkEnd w:id="482"/>
      <w:bookmarkEnd w:id="483"/>
      <w:bookmarkEnd w:id="484"/>
      <w:bookmarkEnd w:id="485"/>
    </w:p>
    <w:p w:rsidR="008444BD" w:rsidRPr="0081755D" w:rsidRDefault="008444BD" w:rsidP="008444BD">
      <w:bookmarkStart w:id="486" w:name="_Toc307241400"/>
      <w:bookmarkStart w:id="487" w:name="_Toc312249175"/>
      <w:bookmarkStart w:id="488" w:name="_Toc312943649"/>
      <w:bookmarkStart w:id="489" w:name="_Toc315891907"/>
      <w:bookmarkStart w:id="490" w:name="_Toc316029145"/>
      <w:bookmarkStart w:id="491" w:name="_Toc316041409"/>
    </w:p>
    <w:p w:rsidR="008444BD" w:rsidRPr="0081755D" w:rsidRDefault="008444BD" w:rsidP="008444BD">
      <w:pPr>
        <w:pStyle w:val="a"/>
        <w:ind w:hanging="720"/>
      </w:pPr>
      <w:r w:rsidRPr="0081755D">
        <w:t xml:space="preserve">Эта тема </w:t>
      </w:r>
      <w:r w:rsidR="00E7424F" w:rsidRPr="0081755D">
        <w:t>охватывает</w:t>
      </w:r>
      <w:r w:rsidRPr="0081755D">
        <w:t xml:space="preserve"> информацию об участии страны</w:t>
      </w:r>
      <w:r w:rsidRPr="0081755D">
        <w:rPr>
          <w:rStyle w:val="a9"/>
        </w:rPr>
        <w:footnoteReference w:id="86"/>
      </w:r>
      <w:r w:rsidRPr="0081755D">
        <w:t xml:space="preserve"> в </w:t>
      </w:r>
      <w:r w:rsidR="00E7424F" w:rsidRPr="0081755D">
        <w:t>МПС</w:t>
      </w:r>
      <w:r w:rsidRPr="0081755D">
        <w:t xml:space="preserve"> и других международных конвенциях по</w:t>
      </w:r>
      <w:r w:rsidR="00E7424F" w:rsidRPr="0081755D">
        <w:t xml:space="preserve"> </w:t>
      </w:r>
      <w:r w:rsidRPr="0081755D">
        <w:t>окружающей среде, включая, например, Монреальский и Киотский протоколы. Основными институциональными партнерами являются природоохранны</w:t>
      </w:r>
      <w:r w:rsidR="00E7424F" w:rsidRPr="0081755D">
        <w:t>е</w:t>
      </w:r>
      <w:r w:rsidRPr="0081755D">
        <w:t xml:space="preserve"> орган</w:t>
      </w:r>
      <w:r w:rsidR="00E7424F" w:rsidRPr="0081755D">
        <w:t>ы</w:t>
      </w:r>
      <w:r w:rsidRPr="0081755D">
        <w:t xml:space="preserve">, а также другие учреждения, которые могут отвечать за </w:t>
      </w:r>
      <w:r w:rsidR="00E7424F" w:rsidRPr="0081755D">
        <w:t>МПС</w:t>
      </w:r>
      <w:r w:rsidRPr="0081755D">
        <w:t xml:space="preserve"> и конвенции по окружающей среде. </w:t>
      </w:r>
      <w:r w:rsidR="00E7424F" w:rsidRPr="0081755D">
        <w:t>Информация</w:t>
      </w:r>
      <w:r w:rsidRPr="0081755D">
        <w:t xml:space="preserve"> </w:t>
      </w:r>
      <w:r w:rsidR="00E7424F" w:rsidRPr="0081755D">
        <w:t>для этой темы носит, в основном, описательный характер</w:t>
      </w:r>
      <w:r w:rsidRPr="0081755D">
        <w:t xml:space="preserve">, хотя </w:t>
      </w:r>
      <w:r w:rsidR="00E7424F" w:rsidRPr="0081755D">
        <w:t xml:space="preserve">из этих статистических данных могут быть сформированы </w:t>
      </w:r>
      <w:r w:rsidRPr="0081755D">
        <w:t>сопоставимые временные ряды.</w:t>
      </w:r>
    </w:p>
    <w:p w:rsidR="008444BD" w:rsidRPr="0081755D" w:rsidRDefault="008444BD" w:rsidP="008444BD">
      <w:pPr>
        <w:rPr>
          <w:lang w:eastAsia="zh-CN"/>
        </w:rPr>
      </w:pPr>
    </w:p>
    <w:p w:rsidR="008444BD" w:rsidRPr="0081755D" w:rsidRDefault="008444BD" w:rsidP="008444BD">
      <w:pPr>
        <w:pStyle w:val="8"/>
        <w:pageBreakBefore w:val="0"/>
      </w:pPr>
      <w:bookmarkStart w:id="492" w:name="_Toc531619282"/>
      <w:r w:rsidRPr="0081755D">
        <w:t>Таблица 3.6.2.3: Статистические данные и связанная с ними информация по Теме 6.2.3</w:t>
      </w:r>
      <w:bookmarkEnd w:id="492"/>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48"/>
        <w:gridCol w:w="4196"/>
        <w:gridCol w:w="1701"/>
        <w:gridCol w:w="1843"/>
        <w:gridCol w:w="2084"/>
      </w:tblGrid>
      <w:tr w:rsidR="008444BD" w:rsidRPr="0081755D" w:rsidTr="0031663F">
        <w:trPr>
          <w:trHeight w:val="660"/>
        </w:trPr>
        <w:tc>
          <w:tcPr>
            <w:tcW w:w="10272"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6: Охрана окружающей среды, управление природными ресурсами и участие в природоохранной деятельности</w:t>
            </w:r>
          </w:p>
        </w:tc>
      </w:tr>
      <w:tr w:rsidR="008444BD" w:rsidRPr="0081755D" w:rsidTr="0031663F">
        <w:trPr>
          <w:trHeight w:val="660"/>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rPr>
          <w:trHeight w:val="360"/>
        </w:trPr>
        <w:tc>
          <w:tcPr>
            <w:tcW w:w="10272"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6.2: Система управления и регулирования в области окружающей среды</w:t>
            </w:r>
          </w:p>
        </w:tc>
      </w:tr>
      <w:tr w:rsidR="008444BD" w:rsidRPr="0081755D" w:rsidTr="0031663F">
        <w:trPr>
          <w:trHeight w:val="360"/>
        </w:trPr>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6.2.3: Участие в многосторонних соглашениях и  конвенциях по окружающей среде</w:t>
            </w:r>
          </w:p>
        </w:tc>
      </w:tr>
      <w:tr w:rsidR="008444BD" w:rsidRPr="0081755D" w:rsidTr="00E7424F">
        <w:trPr>
          <w:trHeight w:val="363"/>
        </w:trPr>
        <w:tc>
          <w:tcPr>
            <w:tcW w:w="4644"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Статистические данные и связанная с ними информация</w:t>
            </w:r>
          </w:p>
        </w:tc>
        <w:tc>
          <w:tcPr>
            <w:tcW w:w="1701"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Категория измерения</w:t>
            </w:r>
          </w:p>
        </w:tc>
        <w:tc>
          <w:tcPr>
            <w:tcW w:w="1843"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 xml:space="preserve">Возможное агрегирование и уровень </w:t>
            </w:r>
          </w:p>
        </w:tc>
        <w:tc>
          <w:tcPr>
            <w:tcW w:w="2084"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sz w:val="22"/>
                <w:szCs w:val="22"/>
                <w:lang w:eastAsia="en-GB"/>
              </w:rPr>
              <w:t>Методологическое руководство</w:t>
            </w:r>
          </w:p>
        </w:tc>
      </w:tr>
      <w:tr w:rsidR="008444BD" w:rsidRPr="0081755D" w:rsidTr="00E7424F">
        <w:trPr>
          <w:trHeight w:val="363"/>
        </w:trPr>
        <w:tc>
          <w:tcPr>
            <w:tcW w:w="4644" w:type="dxa"/>
            <w:gridSpan w:val="2"/>
            <w:shd w:val="clear" w:color="auto" w:fill="auto"/>
            <w:vAlign w:val="center"/>
          </w:tcPr>
          <w:p w:rsidR="008444BD" w:rsidRPr="0081755D" w:rsidRDefault="008444BD" w:rsidP="00E7424F">
            <w:pPr>
              <w:rPr>
                <w:lang w:eastAsia="en-GB"/>
              </w:rPr>
            </w:pPr>
            <w:r w:rsidRPr="0081755D">
              <w:rPr>
                <w:sz w:val="22"/>
                <w:szCs w:val="22"/>
                <w:lang w:eastAsia="en-GB"/>
              </w:rPr>
              <w:t>(</w:t>
            </w:r>
            <w:r w:rsidRPr="0081755D">
              <w:rPr>
                <w:b/>
                <w:bCs/>
                <w:sz w:val="22"/>
                <w:szCs w:val="22"/>
                <w:lang w:eastAsia="en-GB"/>
              </w:rPr>
              <w:t xml:space="preserve">Жирный шрифт </w:t>
            </w:r>
            <w:r w:rsidR="00E7424F" w:rsidRPr="0081755D">
              <w:rPr>
                <w:bCs/>
                <w:sz w:val="22"/>
                <w:szCs w:val="22"/>
                <w:lang w:eastAsia="en-GB"/>
              </w:rPr>
              <w:t>-</w:t>
            </w:r>
            <w:r w:rsidRPr="0081755D">
              <w:rPr>
                <w:bCs/>
                <w:sz w:val="22"/>
                <w:szCs w:val="22"/>
                <w:lang w:eastAsia="en-GB"/>
              </w:rPr>
              <w:t xml:space="preserve"> Набор ключевых показателей</w:t>
            </w:r>
            <w:r w:rsidR="00E7424F" w:rsidRPr="0081755D">
              <w:rPr>
                <w:bCs/>
                <w:sz w:val="22"/>
                <w:szCs w:val="22"/>
                <w:lang w:eastAsia="en-GB"/>
              </w:rPr>
              <w:t xml:space="preserve"> </w:t>
            </w:r>
            <w:r w:rsidRPr="0081755D">
              <w:rPr>
                <w:bCs/>
                <w:sz w:val="22"/>
                <w:szCs w:val="22"/>
                <w:lang w:eastAsia="en-GB"/>
              </w:rPr>
              <w:t>/</w:t>
            </w:r>
            <w:r w:rsidR="00E7424F" w:rsidRPr="0081755D">
              <w:rPr>
                <w:bCs/>
                <w:sz w:val="22"/>
                <w:szCs w:val="22"/>
                <w:lang w:eastAsia="en-GB"/>
              </w:rPr>
              <w:t xml:space="preserve"> </w:t>
            </w:r>
            <w:r w:rsidRPr="0081755D">
              <w:rPr>
                <w:bCs/>
                <w:sz w:val="22"/>
                <w:szCs w:val="22"/>
                <w:lang w:eastAsia="en-GB"/>
              </w:rPr>
              <w:t xml:space="preserve">Уровень 1, Обычный шрифт </w:t>
            </w:r>
            <w:r w:rsidRPr="0081755D">
              <w:rPr>
                <w:bCs/>
                <w:sz w:val="22"/>
                <w:szCs w:val="22"/>
                <w:lang w:eastAsia="en-GB"/>
              </w:rPr>
              <w:br/>
              <w:t xml:space="preserve"> </w:t>
            </w:r>
            <w:r w:rsidR="00E7424F" w:rsidRPr="0081755D">
              <w:rPr>
                <w:bCs/>
                <w:sz w:val="22"/>
                <w:szCs w:val="22"/>
                <w:lang w:eastAsia="en-GB"/>
              </w:rPr>
              <w:t>-</w:t>
            </w:r>
            <w:r w:rsidRPr="0081755D">
              <w:rPr>
                <w:bCs/>
                <w:sz w:val="22"/>
                <w:szCs w:val="22"/>
                <w:lang w:eastAsia="en-GB"/>
              </w:rPr>
              <w:t xml:space="preserve"> Уровень 2, </w:t>
            </w:r>
            <w:r w:rsidRPr="0081755D">
              <w:rPr>
                <w:bCs/>
                <w:i/>
                <w:sz w:val="22"/>
                <w:szCs w:val="22"/>
                <w:lang w:eastAsia="en-GB"/>
              </w:rPr>
              <w:t xml:space="preserve"> Курсив </w:t>
            </w:r>
            <w:r w:rsidR="00E7424F" w:rsidRPr="0081755D">
              <w:rPr>
                <w:bCs/>
                <w:i/>
                <w:sz w:val="22"/>
                <w:szCs w:val="22"/>
                <w:lang w:eastAsia="en-GB"/>
              </w:rPr>
              <w:t>-</w:t>
            </w:r>
            <w:r w:rsidRPr="0081755D">
              <w:rPr>
                <w:bCs/>
                <w:i/>
                <w:sz w:val="22"/>
                <w:szCs w:val="22"/>
                <w:lang w:eastAsia="en-GB"/>
              </w:rPr>
              <w:t xml:space="preserve"> Уровень 3)</w:t>
            </w:r>
          </w:p>
        </w:tc>
        <w:tc>
          <w:tcPr>
            <w:tcW w:w="1701" w:type="dxa"/>
            <w:vMerge/>
            <w:shd w:val="clear" w:color="auto" w:fill="auto"/>
            <w:vAlign w:val="center"/>
          </w:tcPr>
          <w:p w:rsidR="008444BD" w:rsidRPr="0081755D" w:rsidRDefault="008444BD" w:rsidP="0031663F">
            <w:pPr>
              <w:rPr>
                <w:bCs/>
                <w:lang w:eastAsia="en-GB"/>
              </w:rPr>
            </w:pPr>
          </w:p>
        </w:tc>
        <w:tc>
          <w:tcPr>
            <w:tcW w:w="1843" w:type="dxa"/>
            <w:vMerge/>
            <w:shd w:val="clear" w:color="auto" w:fill="auto"/>
            <w:vAlign w:val="center"/>
          </w:tcPr>
          <w:p w:rsidR="008444BD" w:rsidRPr="0081755D" w:rsidRDefault="008444BD" w:rsidP="0031663F">
            <w:pPr>
              <w:rPr>
                <w:bCs/>
                <w:lang w:eastAsia="en-GB"/>
              </w:rPr>
            </w:pPr>
          </w:p>
        </w:tc>
        <w:tc>
          <w:tcPr>
            <w:tcW w:w="2084" w:type="dxa"/>
            <w:vMerge/>
            <w:shd w:val="clear" w:color="auto" w:fill="auto"/>
            <w:vAlign w:val="center"/>
          </w:tcPr>
          <w:p w:rsidR="008444BD" w:rsidRPr="0081755D" w:rsidRDefault="008444BD" w:rsidP="0031663F">
            <w:pPr>
              <w:rPr>
                <w:bCs/>
                <w:lang w:eastAsia="en-GB"/>
              </w:rPr>
            </w:pPr>
          </w:p>
        </w:tc>
      </w:tr>
      <w:tr w:rsidR="008444BD" w:rsidRPr="0081755D" w:rsidTr="00E7424F">
        <w:trPr>
          <w:trHeight w:val="259"/>
        </w:trPr>
        <w:tc>
          <w:tcPr>
            <w:tcW w:w="448"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4196" w:type="dxa"/>
            <w:shd w:val="clear" w:color="auto" w:fill="auto"/>
            <w:hideMark/>
          </w:tcPr>
          <w:p w:rsidR="008444BD" w:rsidRPr="0081755D" w:rsidRDefault="008444BD" w:rsidP="0031663F">
            <w:pPr>
              <w:rPr>
                <w:lang w:eastAsia="en-GB"/>
              </w:rPr>
            </w:pPr>
            <w:r w:rsidRPr="0081755D">
              <w:rPr>
                <w:sz w:val="22"/>
                <w:szCs w:val="22"/>
                <w:lang w:eastAsia="en-GB"/>
              </w:rPr>
              <w:t>Участие в многосторонних соглашениях  и других международных конвенциях по окружающей среде</w:t>
            </w:r>
          </w:p>
        </w:tc>
        <w:tc>
          <w:tcPr>
            <w:tcW w:w="1701" w:type="dxa"/>
            <w:tcBorders>
              <w:top w:val="single" w:sz="6" w:space="0" w:color="auto"/>
              <w:bottom w:val="single" w:sz="4" w:space="0" w:color="auto"/>
            </w:tcBorders>
            <w:shd w:val="clear" w:color="000000" w:fill="C0C0C0"/>
            <w:noWrap/>
            <w:hideMark/>
          </w:tcPr>
          <w:p w:rsidR="008444BD" w:rsidRPr="0081755D" w:rsidRDefault="008444BD" w:rsidP="0031663F">
            <w:pPr>
              <w:rPr>
                <w:lang w:eastAsia="en-GB"/>
              </w:rPr>
            </w:pPr>
          </w:p>
        </w:tc>
        <w:tc>
          <w:tcPr>
            <w:tcW w:w="1843" w:type="dxa"/>
            <w:tcBorders>
              <w:top w:val="single" w:sz="6" w:space="0" w:color="auto"/>
              <w:bottom w:val="single" w:sz="4" w:space="0" w:color="auto"/>
            </w:tcBorders>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2084" w:type="dxa"/>
            <w:tcBorders>
              <w:top w:val="single" w:sz="6" w:space="0" w:color="auto"/>
              <w:bottom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   Секретариаты МПС</w:t>
            </w:r>
          </w:p>
        </w:tc>
      </w:tr>
      <w:tr w:rsidR="008444BD" w:rsidRPr="0081755D" w:rsidTr="00E7424F">
        <w:trPr>
          <w:trHeight w:val="948"/>
        </w:trPr>
        <w:tc>
          <w:tcPr>
            <w:tcW w:w="448" w:type="dxa"/>
            <w:shd w:val="clear" w:color="auto" w:fill="auto"/>
            <w:hideMark/>
          </w:tcPr>
          <w:p w:rsidR="008444BD" w:rsidRPr="0081755D" w:rsidRDefault="008444BD" w:rsidP="0031663F">
            <w:pPr>
              <w:rPr>
                <w:lang w:eastAsia="en-GB"/>
              </w:rPr>
            </w:pPr>
          </w:p>
        </w:tc>
        <w:tc>
          <w:tcPr>
            <w:tcW w:w="4196" w:type="dxa"/>
            <w:tcBorders>
              <w:top w:val="single" w:sz="4" w:space="0" w:color="auto"/>
            </w:tcBorders>
            <w:shd w:val="clear" w:color="auto" w:fill="auto"/>
            <w:hideMark/>
          </w:tcPr>
          <w:p w:rsidR="008444BD" w:rsidRPr="0081755D" w:rsidRDefault="008444BD" w:rsidP="0031663F">
            <w:pPr>
              <w:rPr>
                <w:b/>
                <w:bCs/>
                <w:lang w:eastAsia="en-GB"/>
              </w:rPr>
            </w:pPr>
            <w:r w:rsidRPr="0081755D">
              <w:rPr>
                <w:sz w:val="22"/>
                <w:szCs w:val="22"/>
                <w:lang w:eastAsia="en-GB"/>
              </w:rPr>
              <w:t xml:space="preserve">1. </w:t>
            </w:r>
            <w:r w:rsidRPr="0081755D">
              <w:rPr>
                <w:b/>
                <w:bCs/>
                <w:sz w:val="22"/>
                <w:szCs w:val="22"/>
                <w:lang w:eastAsia="en-GB"/>
              </w:rPr>
              <w:t xml:space="preserve">Перечень и описание </w:t>
            </w:r>
            <w:r w:rsidRPr="0081755D">
              <w:rPr>
                <w:bCs/>
                <w:sz w:val="22"/>
                <w:szCs w:val="22"/>
                <w:lang w:eastAsia="en-GB"/>
              </w:rPr>
              <w:t>(напр., год присоединения страны</w:t>
            </w:r>
            <w:r w:rsidRPr="0081755D">
              <w:rPr>
                <w:bCs/>
                <w:sz w:val="22"/>
                <w:szCs w:val="22"/>
                <w:vertAlign w:val="superscript"/>
                <w:lang w:eastAsia="en-GB"/>
              </w:rPr>
              <w:t>(d)</w:t>
            </w:r>
            <w:r w:rsidRPr="0081755D">
              <w:rPr>
                <w:bCs/>
                <w:sz w:val="22"/>
                <w:szCs w:val="22"/>
                <w:lang w:eastAsia="en-GB"/>
              </w:rPr>
              <w:t>)</w:t>
            </w:r>
            <w:r w:rsidRPr="0081755D">
              <w:rPr>
                <w:b/>
                <w:bCs/>
                <w:sz w:val="22"/>
                <w:szCs w:val="22"/>
                <w:lang w:eastAsia="en-GB"/>
              </w:rPr>
              <w:t xml:space="preserve"> </w:t>
            </w:r>
            <w:r w:rsidRPr="0081755D">
              <w:rPr>
                <w:sz w:val="22"/>
                <w:szCs w:val="22"/>
                <w:lang w:eastAsia="en-GB"/>
              </w:rPr>
              <w:t>многосторонних соглашений  и других международных конвенций по окружающей среде</w:t>
            </w:r>
            <w:r w:rsidRPr="0081755D">
              <w:rPr>
                <w:b/>
                <w:bCs/>
                <w:sz w:val="22"/>
                <w:szCs w:val="22"/>
                <w:lang w:eastAsia="en-GB"/>
              </w:rPr>
              <w:t xml:space="preserve"> </w:t>
            </w:r>
          </w:p>
        </w:tc>
        <w:tc>
          <w:tcPr>
            <w:tcW w:w="1701" w:type="dxa"/>
            <w:tcBorders>
              <w:top w:val="single" w:sz="4" w:space="0" w:color="auto"/>
            </w:tcBorders>
            <w:shd w:val="clear" w:color="auto" w:fill="auto"/>
            <w:hideMark/>
          </w:tcPr>
          <w:p w:rsidR="008444BD" w:rsidRPr="0081755D" w:rsidRDefault="008444BD" w:rsidP="0031663F">
            <w:pPr>
              <w:rPr>
                <w:lang w:eastAsia="en-GB"/>
              </w:rPr>
            </w:pPr>
            <w:r w:rsidRPr="0081755D">
              <w:rPr>
                <w:sz w:val="22"/>
                <w:szCs w:val="22"/>
                <w:lang w:eastAsia="en-GB"/>
              </w:rPr>
              <w:t>Описание, Число</w:t>
            </w:r>
          </w:p>
        </w:tc>
        <w:tc>
          <w:tcPr>
            <w:tcW w:w="1843" w:type="dxa"/>
            <w:tcBorders>
              <w:top w:val="single" w:sz="4" w:space="0" w:color="auto"/>
            </w:tcBorders>
            <w:shd w:val="clear" w:color="auto" w:fill="auto"/>
            <w:noWrap/>
            <w:hideMark/>
          </w:tcPr>
          <w:p w:rsidR="008444BD" w:rsidRPr="0081755D" w:rsidRDefault="008444BD" w:rsidP="0031663F">
            <w:pPr>
              <w:rPr>
                <w:lang w:eastAsia="en-GB"/>
              </w:rPr>
            </w:pPr>
            <w:r w:rsidRPr="0081755D">
              <w:rPr>
                <w:sz w:val="22"/>
                <w:szCs w:val="22"/>
                <w:lang w:eastAsia="en-GB"/>
              </w:rPr>
              <w:t> </w:t>
            </w:r>
          </w:p>
        </w:tc>
        <w:tc>
          <w:tcPr>
            <w:tcW w:w="2084" w:type="dxa"/>
            <w:tcBorders>
              <w:top w:val="single" w:sz="4" w:space="0" w:color="auto"/>
            </w:tcBorders>
            <w:shd w:val="clear" w:color="auto" w:fill="auto"/>
            <w:noWrap/>
            <w:hideMark/>
          </w:tcPr>
          <w:p w:rsidR="008444BD" w:rsidRPr="0081755D" w:rsidRDefault="008444BD" w:rsidP="0031663F">
            <w:pPr>
              <w:rPr>
                <w:lang w:eastAsia="en-GB"/>
              </w:rPr>
            </w:pPr>
            <w:r w:rsidRPr="0081755D">
              <w:rPr>
                <w:sz w:val="22"/>
                <w:szCs w:val="22"/>
                <w:lang w:eastAsia="en-GB"/>
              </w:rPr>
              <w:t> </w:t>
            </w:r>
          </w:p>
        </w:tc>
      </w:tr>
      <w:tr w:rsidR="008444BD" w:rsidRPr="0081755D" w:rsidTr="0031663F">
        <w:trPr>
          <w:trHeight w:val="552"/>
        </w:trPr>
        <w:tc>
          <w:tcPr>
            <w:tcW w:w="10272" w:type="dxa"/>
            <w:gridSpan w:val="5"/>
            <w:shd w:val="clear" w:color="auto" w:fill="auto"/>
            <w:hideMark/>
          </w:tcPr>
          <w:p w:rsidR="008444BD" w:rsidRPr="0081755D" w:rsidRDefault="008444BD" w:rsidP="0031663F">
            <w:pPr>
              <w:rPr>
                <w:rFonts w:eastAsia="Times New Roman"/>
                <w:sz w:val="16"/>
                <w:szCs w:val="16"/>
                <w:lang w:eastAsia="en-GB"/>
              </w:rPr>
            </w:pPr>
            <w:r w:rsidRPr="0081755D">
              <w:rPr>
                <w:rFonts w:eastAsia="Times New Roman"/>
                <w:sz w:val="16"/>
                <w:szCs w:val="16"/>
                <w:lang w:eastAsia="en-GB"/>
              </w:rPr>
              <w:t>(d)</w:t>
            </w:r>
            <w:r w:rsidRPr="0081755D">
              <w:rPr>
                <w:rFonts w:ascii="Arial" w:eastAsia="Times New Roman" w:hAnsi="Arial" w:cs="Arial"/>
                <w:sz w:val="16"/>
                <w:szCs w:val="16"/>
                <w:vertAlign w:val="superscript"/>
                <w:lang w:eastAsia="en-GB"/>
              </w:rPr>
              <w:t xml:space="preserve"> </w:t>
            </w:r>
            <w:r w:rsidRPr="0081755D">
              <w:rPr>
                <w:sz w:val="16"/>
                <w:szCs w:val="16"/>
              </w:rPr>
              <w:t>Участие означает, что страна или область стали участниками соглашений по договору или конвенции, которые достигаются с помощью различных средств в зависимости от обстоятельств страны, а именно: присоединение, принятие, утверждение, официальное подтверждение, ратификация и правопреемство. Страны или области, которые подписали, но не присоединились к соглашениям по данной конвенции или договору, не считаются участвующими</w:t>
            </w:r>
            <w:r w:rsidRPr="0081755D">
              <w:rPr>
                <w:rFonts w:eastAsia="Times New Roman"/>
                <w:sz w:val="16"/>
                <w:szCs w:val="16"/>
                <w:lang w:eastAsia="en-GB"/>
              </w:rPr>
              <w:t>.</w:t>
            </w:r>
          </w:p>
        </w:tc>
      </w:tr>
    </w:tbl>
    <w:p w:rsidR="008444BD" w:rsidRPr="0081755D" w:rsidRDefault="008444BD" w:rsidP="008444BD">
      <w:pPr>
        <w:rPr>
          <w:lang w:eastAsia="zh-CN"/>
        </w:rPr>
      </w:pPr>
    </w:p>
    <w:p w:rsidR="008444BD" w:rsidRPr="0081755D" w:rsidRDefault="008444BD" w:rsidP="008444BD">
      <w:pPr>
        <w:pStyle w:val="30"/>
      </w:pPr>
      <w:bookmarkStart w:id="493" w:name="_Toc532253864"/>
      <w:bookmarkStart w:id="494" w:name="_Toc337218998"/>
      <w:bookmarkStart w:id="495" w:name="_Toc346696704"/>
      <w:r w:rsidRPr="0081755D">
        <w:lastRenderedPageBreak/>
        <w:t>Подкомпонент 6.3: Готовность к чрезвычайным ситуациям и ликвидация последствий катастроф</w:t>
      </w:r>
      <w:bookmarkEnd w:id="493"/>
      <w:r w:rsidRPr="0081755D">
        <w:t xml:space="preserve"> </w:t>
      </w:r>
      <w:bookmarkEnd w:id="494"/>
      <w:bookmarkEnd w:id="495"/>
    </w:p>
    <w:p w:rsidR="008444BD" w:rsidRPr="0081755D" w:rsidRDefault="008444BD" w:rsidP="008444BD">
      <w:pPr>
        <w:pStyle w:val="a"/>
        <w:ind w:hanging="810"/>
      </w:pPr>
      <w:r w:rsidRPr="0081755D">
        <w:t xml:space="preserve">Статистика, описывающая готовность к чрезвычайным ситуациям и ликвидацию последствий катастроф, будет различаться по странам, исходя из типа чрезвычайных ситуаций или </w:t>
      </w:r>
      <w:r w:rsidR="00E7424F" w:rsidRPr="0081755D">
        <w:t>катастроф</w:t>
      </w:r>
      <w:r w:rsidRPr="0081755D">
        <w:t>, котор</w:t>
      </w:r>
      <w:r w:rsidR="00E7424F" w:rsidRPr="0081755D">
        <w:t>ы</w:t>
      </w:r>
      <w:r w:rsidRPr="0081755D">
        <w:t xml:space="preserve">е обычно </w:t>
      </w:r>
      <w:r w:rsidR="00E7424F" w:rsidRPr="0081755D">
        <w:t>имеют место</w:t>
      </w:r>
      <w:r w:rsidRPr="0081755D">
        <w:t xml:space="preserve"> или могут произойти. В целом, эта статистика </w:t>
      </w:r>
      <w:r w:rsidR="00E7424F" w:rsidRPr="0081755D">
        <w:t>охватывает</w:t>
      </w:r>
      <w:r w:rsidRPr="0081755D">
        <w:t xml:space="preserve"> данные о наличии, потенциале и инфраструктуре агентств по ликвидации последствий катастроф.</w:t>
      </w:r>
    </w:p>
    <w:p w:rsidR="008444BD" w:rsidRPr="0081755D" w:rsidRDefault="008444BD" w:rsidP="008444BD"/>
    <w:p w:rsidR="008444BD" w:rsidRPr="0081755D" w:rsidRDefault="008444BD" w:rsidP="008444BD">
      <w:pPr>
        <w:pStyle w:val="a"/>
        <w:ind w:hanging="810"/>
      </w:pPr>
      <w:r w:rsidRPr="0081755D">
        <w:t xml:space="preserve">Расходы на обеспечение готовности к чрезвычайным ситуациям и на ликвидацию последствий катастроф также должны отражаться в этом подкомпоненте. Это касается  любых государственных или частных расходов, основная цель которых заключается в том, чтобы помочь информировать, обучать и защищать население от экстремальных явлений и </w:t>
      </w:r>
      <w:r w:rsidR="00E5474E" w:rsidRPr="0081755D">
        <w:t>катастроф</w:t>
      </w:r>
      <w:r w:rsidRPr="0081755D">
        <w:t>, включая создание и поддержание систем предупреждения, станций и систем мониторинга, средств и систем связи, центров ликвидации последствий и убежищ.</w:t>
      </w:r>
    </w:p>
    <w:p w:rsidR="008444BD" w:rsidRPr="0081755D" w:rsidRDefault="008444BD" w:rsidP="008444BD">
      <w:pPr>
        <w:pStyle w:val="4"/>
      </w:pPr>
      <w:bookmarkStart w:id="496" w:name="_Toc337218999"/>
      <w:bookmarkStart w:id="497" w:name="_Toc346696705"/>
      <w:bookmarkStart w:id="498" w:name="_Toc532253865"/>
      <w:r w:rsidRPr="0081755D">
        <w:t xml:space="preserve">Тема 6.3.1: </w:t>
      </w:r>
      <w:bookmarkEnd w:id="496"/>
      <w:bookmarkEnd w:id="497"/>
      <w:r w:rsidRPr="0081755D">
        <w:t xml:space="preserve">Готовность к природным чрезвычайным ситуациям и </w:t>
      </w:r>
      <w:r w:rsidR="00E5474E" w:rsidRPr="0081755D">
        <w:t>катастрофам</w:t>
      </w:r>
      <w:bookmarkEnd w:id="498"/>
    </w:p>
    <w:p w:rsidR="008444BD" w:rsidRPr="0081755D" w:rsidRDefault="008444BD" w:rsidP="008444BD">
      <w:pPr>
        <w:pStyle w:val="a"/>
        <w:ind w:hanging="810"/>
      </w:pPr>
      <w:r w:rsidRPr="0081755D">
        <w:t xml:space="preserve">Меры по обеспечению готовности к </w:t>
      </w:r>
      <w:r w:rsidR="00E5474E" w:rsidRPr="0081755D">
        <w:t>катастрофам</w:t>
      </w:r>
      <w:r w:rsidRPr="0081755D">
        <w:t xml:space="preserve"> будут разными в зависимости от характеристик сообществ и местоположения, а также </w:t>
      </w:r>
      <w:r w:rsidR="00E5474E" w:rsidRPr="0081755D">
        <w:t>от</w:t>
      </w:r>
      <w:r w:rsidRPr="0081755D">
        <w:t xml:space="preserve"> исторического профиля природных экстремальных явлений и </w:t>
      </w:r>
      <w:r w:rsidR="00E5474E" w:rsidRPr="0081755D">
        <w:t>катастроф</w:t>
      </w:r>
      <w:r w:rsidRPr="0081755D">
        <w:t xml:space="preserve">. Соответствующая информация может </w:t>
      </w:r>
      <w:r w:rsidR="00E5474E" w:rsidRPr="0081755D">
        <w:t>охватывать</w:t>
      </w:r>
      <w:r w:rsidRPr="0081755D">
        <w:t xml:space="preserve">: наличие и описание национальных планов действий в случае </w:t>
      </w:r>
      <w:r w:rsidR="00E5474E" w:rsidRPr="0081755D">
        <w:t>катастроф</w:t>
      </w:r>
      <w:r w:rsidRPr="0081755D">
        <w:t>; тип и количество имеющихся убежищ; тип и количество сертифицированных на международном уровне специалистов по ликвидации последствий чрезвычайных ситуаций и</w:t>
      </w:r>
      <w:r w:rsidR="00E5474E" w:rsidRPr="0081755D">
        <w:t xml:space="preserve"> катастроф</w:t>
      </w:r>
      <w:r w:rsidRPr="0081755D">
        <w:t xml:space="preserve">; количество добровольцев; а также </w:t>
      </w:r>
      <w:r w:rsidR="00E5474E" w:rsidRPr="0081755D">
        <w:t>количество</w:t>
      </w:r>
      <w:r w:rsidRPr="0081755D">
        <w:t xml:space="preserve"> комплек</w:t>
      </w:r>
      <w:r w:rsidR="00E5474E" w:rsidRPr="0081755D">
        <w:t xml:space="preserve">тов первой медицинской помощи, </w:t>
      </w:r>
      <w:r w:rsidRPr="0081755D">
        <w:t xml:space="preserve">аварийных запасов и оборудования. </w:t>
      </w:r>
      <w:r w:rsidR="00E5474E" w:rsidRPr="0081755D">
        <w:t>Д</w:t>
      </w:r>
      <w:r w:rsidRPr="0081755D">
        <w:t xml:space="preserve">анным также </w:t>
      </w:r>
      <w:r w:rsidR="008C43D1" w:rsidRPr="0081755D">
        <w:t>должны отражать</w:t>
      </w:r>
      <w:r w:rsidRPr="0081755D">
        <w:t xml:space="preserve"> информаци</w:t>
      </w:r>
      <w:r w:rsidR="008C43D1" w:rsidRPr="0081755D">
        <w:t>ю</w:t>
      </w:r>
      <w:r w:rsidRPr="0081755D">
        <w:t xml:space="preserve"> о наличи</w:t>
      </w:r>
      <w:r w:rsidR="008C43D1" w:rsidRPr="0081755D">
        <w:t>и</w:t>
      </w:r>
      <w:r w:rsidRPr="0081755D">
        <w:t xml:space="preserve"> систем раннего предупреждения для всех основных опасностей, а также </w:t>
      </w:r>
      <w:r w:rsidR="008C43D1" w:rsidRPr="0081755D">
        <w:t xml:space="preserve">о </w:t>
      </w:r>
      <w:r w:rsidRPr="0081755D">
        <w:t>расход</w:t>
      </w:r>
      <w:r w:rsidR="008C43D1" w:rsidRPr="0081755D">
        <w:t>ах</w:t>
      </w:r>
      <w:r w:rsidRPr="0081755D">
        <w:t xml:space="preserve"> на предотвращение стихийных бедствий, обеспечение готовности, ликвидацию последствий и реабилитацию.</w:t>
      </w:r>
    </w:p>
    <w:p w:rsidR="008444BD" w:rsidRPr="0081755D" w:rsidRDefault="008444BD" w:rsidP="008444BD"/>
    <w:p w:rsidR="008444BD" w:rsidRPr="0081755D" w:rsidRDefault="008444BD" w:rsidP="008444BD">
      <w:pPr>
        <w:pStyle w:val="a"/>
        <w:ind w:hanging="810"/>
      </w:pPr>
      <w:r w:rsidRPr="0081755D">
        <w:t xml:space="preserve">Главная  ответственность за планы обеспечения готовности к </w:t>
      </w:r>
      <w:r w:rsidR="008C43D1" w:rsidRPr="0081755D">
        <w:t>катастрофам</w:t>
      </w:r>
      <w:r w:rsidRPr="0081755D">
        <w:t xml:space="preserve"> часто делегируется ведомствам, занимающимся инфраструктурой, или министерствам общественных работ, строительства и жилья. Обычными поставщиками данных являются национальные и </w:t>
      </w:r>
      <w:r w:rsidR="008C43D1" w:rsidRPr="0081755D">
        <w:t>субнациональные</w:t>
      </w:r>
      <w:r w:rsidRPr="0081755D">
        <w:t xml:space="preserve"> органы, ответственные за управление и помощь в случае </w:t>
      </w:r>
      <w:r w:rsidR="008C43D1" w:rsidRPr="0081755D">
        <w:t>катастроф</w:t>
      </w:r>
      <w:r w:rsidRPr="0081755D">
        <w:t>, а также агентства по чрезвычайным ситуациям и муниципалитеты. Глобальные и региональные метеорологические агентства могут также предоставлять полезные данные о пространственном масштабе и вероятности возникновения кризис</w:t>
      </w:r>
      <w:r w:rsidR="008C43D1" w:rsidRPr="0081755D">
        <w:t>ной ситуации</w:t>
      </w:r>
      <w:r w:rsidRPr="0081755D">
        <w:t>. НСС могут предоставлять соответствующие данные о населении, а органы, ответственные за борьбу с наводнениями</w:t>
      </w:r>
      <w:r w:rsidR="008C43D1" w:rsidRPr="0081755D">
        <w:t xml:space="preserve">, </w:t>
      </w:r>
      <w:r w:rsidRPr="0081755D">
        <w:t>могут предоставлять информацию</w:t>
      </w:r>
      <w:r w:rsidR="008C43D1" w:rsidRPr="0081755D">
        <w:t>, касающуюся борьбы с наводнениями и проведения работ по осушению</w:t>
      </w:r>
      <w:r w:rsidRPr="0081755D">
        <w:t xml:space="preserve">. </w:t>
      </w:r>
      <w:r w:rsidR="00980348" w:rsidRPr="0081755D">
        <w:t>При этом т</w:t>
      </w:r>
      <w:r w:rsidRPr="0081755D">
        <w:t xml:space="preserve">есное </w:t>
      </w:r>
      <w:r w:rsidR="008C43D1" w:rsidRPr="0081755D">
        <w:t>агрометеорологическое</w:t>
      </w:r>
      <w:r w:rsidRPr="0081755D">
        <w:t xml:space="preserve"> сотрудничество </w:t>
      </w:r>
      <w:r w:rsidR="008C43D1" w:rsidRPr="0081755D">
        <w:t>может</w:t>
      </w:r>
      <w:r w:rsidRPr="0081755D">
        <w:t xml:space="preserve"> обеспечивать </w:t>
      </w:r>
      <w:r w:rsidR="00980348" w:rsidRPr="0081755D">
        <w:t xml:space="preserve">совместное предоставление </w:t>
      </w:r>
      <w:r w:rsidRPr="0081755D">
        <w:t>эффективн</w:t>
      </w:r>
      <w:r w:rsidR="00980348" w:rsidRPr="0081755D">
        <w:t>ой</w:t>
      </w:r>
      <w:r w:rsidRPr="0081755D">
        <w:t xml:space="preserve"> и действенн</w:t>
      </w:r>
      <w:r w:rsidR="00980348" w:rsidRPr="0081755D">
        <w:t xml:space="preserve">ой </w:t>
      </w:r>
      <w:r w:rsidRPr="0081755D">
        <w:t>прогнозн</w:t>
      </w:r>
      <w:r w:rsidR="00980348" w:rsidRPr="0081755D">
        <w:t>ой</w:t>
      </w:r>
      <w:r w:rsidRPr="0081755D">
        <w:t xml:space="preserve"> информаци</w:t>
      </w:r>
      <w:r w:rsidR="00980348" w:rsidRPr="0081755D">
        <w:t>и, подготовленной</w:t>
      </w:r>
      <w:r w:rsidRPr="0081755D">
        <w:t xml:space="preserve"> министерств</w:t>
      </w:r>
      <w:r w:rsidR="00980348" w:rsidRPr="0081755D">
        <w:t>ами</w:t>
      </w:r>
      <w:r w:rsidRPr="0081755D">
        <w:t xml:space="preserve"> сельского хозяйства </w:t>
      </w:r>
      <w:r w:rsidR="00980348" w:rsidRPr="0081755D">
        <w:t>во взаимодействии с</w:t>
      </w:r>
      <w:r w:rsidRPr="0081755D">
        <w:t xml:space="preserve"> партнер</w:t>
      </w:r>
      <w:r w:rsidR="00980348" w:rsidRPr="0081755D">
        <w:t>ами в метеорологических агентствах</w:t>
      </w:r>
      <w:r w:rsidRPr="0081755D">
        <w:t>.</w:t>
      </w:r>
    </w:p>
    <w:p w:rsidR="008444BD" w:rsidRPr="0081755D" w:rsidRDefault="008444BD" w:rsidP="008444BD">
      <w:pPr>
        <w:pStyle w:val="8"/>
      </w:pPr>
      <w:bookmarkStart w:id="499" w:name="_Toc531619283"/>
      <w:r w:rsidRPr="0081755D">
        <w:lastRenderedPageBreak/>
        <w:t>Таблица 3.6.3.1: Статистические данные и связанная с ними информация по Теме 6.3.1</w:t>
      </w:r>
      <w:bookmarkEnd w:id="499"/>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48"/>
        <w:gridCol w:w="3913"/>
        <w:gridCol w:w="1417"/>
        <w:gridCol w:w="2268"/>
        <w:gridCol w:w="2226"/>
      </w:tblGrid>
      <w:tr w:rsidR="008444BD" w:rsidRPr="0081755D" w:rsidTr="0031663F">
        <w:trPr>
          <w:trHeight w:val="644"/>
        </w:trPr>
        <w:tc>
          <w:tcPr>
            <w:tcW w:w="10272"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6: Охрана окружающей среды, управление природными ресурсами и участие в природоохранной деятельности</w:t>
            </w:r>
          </w:p>
        </w:tc>
      </w:tr>
      <w:tr w:rsidR="008444BD" w:rsidRPr="0081755D" w:rsidTr="0031663F">
        <w:trPr>
          <w:trHeight w:val="644"/>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rPr>
          <w:trHeight w:val="360"/>
        </w:trPr>
        <w:tc>
          <w:tcPr>
            <w:tcW w:w="10272"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6.3: Готовность к чрезвычайным ситуациям и ликвидация последствий</w:t>
            </w:r>
            <w:r w:rsidRPr="0081755D">
              <w:rPr>
                <w:sz w:val="22"/>
                <w:szCs w:val="22"/>
              </w:rPr>
              <w:t xml:space="preserve"> </w:t>
            </w:r>
            <w:r w:rsidRPr="0081755D">
              <w:t>катастроф</w:t>
            </w:r>
          </w:p>
        </w:tc>
      </w:tr>
      <w:tr w:rsidR="008444BD" w:rsidRPr="0081755D" w:rsidTr="0031663F">
        <w:trPr>
          <w:trHeight w:val="360"/>
        </w:trPr>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6.3.1: Готовность к природным чрезвычайным ситуациям и стихийным бедствиям</w:t>
            </w:r>
          </w:p>
        </w:tc>
      </w:tr>
      <w:tr w:rsidR="008444BD" w:rsidRPr="0081755D" w:rsidTr="00980348">
        <w:trPr>
          <w:trHeight w:val="363"/>
        </w:trPr>
        <w:tc>
          <w:tcPr>
            <w:tcW w:w="4361"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Статистические данные и связанная с ними информация</w:t>
            </w:r>
          </w:p>
        </w:tc>
        <w:tc>
          <w:tcPr>
            <w:tcW w:w="1417"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Категория измерения</w:t>
            </w:r>
          </w:p>
        </w:tc>
        <w:tc>
          <w:tcPr>
            <w:tcW w:w="226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 xml:space="preserve">Возможное агрегирование и уровень </w:t>
            </w:r>
          </w:p>
        </w:tc>
        <w:tc>
          <w:tcPr>
            <w:tcW w:w="2226"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Методологическое руководство</w:t>
            </w:r>
          </w:p>
        </w:tc>
      </w:tr>
      <w:tr w:rsidR="008444BD" w:rsidRPr="0081755D" w:rsidTr="00980348">
        <w:trPr>
          <w:trHeight w:val="363"/>
        </w:trPr>
        <w:tc>
          <w:tcPr>
            <w:tcW w:w="4361" w:type="dxa"/>
            <w:gridSpan w:val="2"/>
            <w:shd w:val="clear" w:color="auto" w:fill="auto"/>
            <w:vAlign w:val="center"/>
          </w:tcPr>
          <w:p w:rsidR="008444BD" w:rsidRPr="0081755D" w:rsidRDefault="008444BD" w:rsidP="00980348">
            <w:pPr>
              <w:rPr>
                <w:lang w:eastAsia="en-GB"/>
              </w:rPr>
            </w:pPr>
            <w:r w:rsidRPr="0081755D">
              <w:rPr>
                <w:sz w:val="22"/>
                <w:szCs w:val="22"/>
                <w:lang w:eastAsia="en-GB"/>
              </w:rPr>
              <w:t>(</w:t>
            </w:r>
            <w:r w:rsidRPr="0081755D">
              <w:rPr>
                <w:b/>
                <w:bCs/>
                <w:sz w:val="22"/>
                <w:szCs w:val="22"/>
                <w:lang w:eastAsia="en-GB"/>
              </w:rPr>
              <w:t xml:space="preserve">Жирный шрифт </w:t>
            </w:r>
            <w:r w:rsidR="00980348" w:rsidRPr="0081755D">
              <w:rPr>
                <w:bCs/>
                <w:sz w:val="22"/>
                <w:szCs w:val="22"/>
                <w:lang w:eastAsia="en-GB"/>
              </w:rPr>
              <w:t>-</w:t>
            </w:r>
            <w:r w:rsidRPr="0081755D">
              <w:rPr>
                <w:bCs/>
                <w:sz w:val="22"/>
                <w:szCs w:val="22"/>
                <w:lang w:eastAsia="en-GB"/>
              </w:rPr>
              <w:t xml:space="preserve"> Набор ключевых показателей</w:t>
            </w:r>
            <w:r w:rsidR="00980348" w:rsidRPr="0081755D">
              <w:rPr>
                <w:bCs/>
                <w:sz w:val="22"/>
                <w:szCs w:val="22"/>
                <w:lang w:eastAsia="en-GB"/>
              </w:rPr>
              <w:t xml:space="preserve"> </w:t>
            </w:r>
            <w:r w:rsidRPr="0081755D">
              <w:rPr>
                <w:bCs/>
                <w:sz w:val="22"/>
                <w:szCs w:val="22"/>
                <w:lang w:eastAsia="en-GB"/>
              </w:rPr>
              <w:t>/</w:t>
            </w:r>
            <w:r w:rsidR="00980348" w:rsidRPr="0081755D">
              <w:rPr>
                <w:bCs/>
                <w:sz w:val="22"/>
                <w:szCs w:val="22"/>
                <w:lang w:eastAsia="en-GB"/>
              </w:rPr>
              <w:t xml:space="preserve"> </w:t>
            </w:r>
            <w:r w:rsidRPr="0081755D">
              <w:rPr>
                <w:bCs/>
                <w:sz w:val="22"/>
                <w:szCs w:val="22"/>
                <w:lang w:eastAsia="en-GB"/>
              </w:rPr>
              <w:t xml:space="preserve">Уровень 1, Обычный шрифт </w:t>
            </w:r>
            <w:r w:rsidRPr="0081755D">
              <w:rPr>
                <w:bCs/>
                <w:sz w:val="22"/>
                <w:szCs w:val="22"/>
                <w:lang w:eastAsia="en-GB"/>
              </w:rPr>
              <w:br/>
              <w:t xml:space="preserve"> </w:t>
            </w:r>
            <w:r w:rsidR="00980348" w:rsidRPr="0081755D">
              <w:rPr>
                <w:bCs/>
                <w:sz w:val="22"/>
                <w:szCs w:val="22"/>
                <w:lang w:eastAsia="en-GB"/>
              </w:rPr>
              <w:t>-</w:t>
            </w:r>
            <w:r w:rsidRPr="0081755D">
              <w:rPr>
                <w:bCs/>
                <w:sz w:val="22"/>
                <w:szCs w:val="22"/>
                <w:lang w:eastAsia="en-GB"/>
              </w:rPr>
              <w:t xml:space="preserve"> Уровень 2, </w:t>
            </w:r>
            <w:r w:rsidRPr="0081755D">
              <w:rPr>
                <w:bCs/>
                <w:i/>
                <w:sz w:val="22"/>
                <w:szCs w:val="22"/>
                <w:lang w:eastAsia="en-GB"/>
              </w:rPr>
              <w:t xml:space="preserve"> Курсив </w:t>
            </w:r>
            <w:r w:rsidR="00980348" w:rsidRPr="0081755D">
              <w:rPr>
                <w:bCs/>
                <w:i/>
                <w:sz w:val="22"/>
                <w:szCs w:val="22"/>
                <w:lang w:eastAsia="en-GB"/>
              </w:rPr>
              <w:t>-</w:t>
            </w:r>
            <w:r w:rsidRPr="0081755D">
              <w:rPr>
                <w:bCs/>
                <w:i/>
                <w:sz w:val="22"/>
                <w:szCs w:val="22"/>
                <w:lang w:eastAsia="en-GB"/>
              </w:rPr>
              <w:t xml:space="preserve"> Уровень 3)</w:t>
            </w:r>
          </w:p>
        </w:tc>
        <w:tc>
          <w:tcPr>
            <w:tcW w:w="1417" w:type="dxa"/>
            <w:vMerge/>
            <w:shd w:val="clear" w:color="auto" w:fill="auto"/>
            <w:vAlign w:val="center"/>
          </w:tcPr>
          <w:p w:rsidR="008444BD" w:rsidRPr="0081755D" w:rsidRDefault="008444BD" w:rsidP="0031663F">
            <w:pPr>
              <w:rPr>
                <w:bCs/>
                <w:lang w:eastAsia="en-GB"/>
              </w:rPr>
            </w:pPr>
          </w:p>
        </w:tc>
        <w:tc>
          <w:tcPr>
            <w:tcW w:w="2268" w:type="dxa"/>
            <w:vMerge/>
            <w:shd w:val="clear" w:color="auto" w:fill="auto"/>
            <w:vAlign w:val="center"/>
          </w:tcPr>
          <w:p w:rsidR="008444BD" w:rsidRPr="0081755D" w:rsidRDefault="008444BD" w:rsidP="0031663F">
            <w:pPr>
              <w:rPr>
                <w:bCs/>
                <w:lang w:eastAsia="en-GB"/>
              </w:rPr>
            </w:pPr>
          </w:p>
        </w:tc>
        <w:tc>
          <w:tcPr>
            <w:tcW w:w="2226" w:type="dxa"/>
            <w:vMerge/>
            <w:shd w:val="clear" w:color="auto" w:fill="auto"/>
            <w:vAlign w:val="center"/>
          </w:tcPr>
          <w:p w:rsidR="008444BD" w:rsidRPr="0081755D" w:rsidRDefault="008444BD" w:rsidP="0031663F">
            <w:pPr>
              <w:rPr>
                <w:bCs/>
                <w:lang w:eastAsia="en-GB"/>
              </w:rPr>
            </w:pPr>
          </w:p>
        </w:tc>
      </w:tr>
      <w:tr w:rsidR="008444BD" w:rsidRPr="0081755D" w:rsidTr="00980348">
        <w:trPr>
          <w:trHeight w:val="480"/>
        </w:trPr>
        <w:tc>
          <w:tcPr>
            <w:tcW w:w="448"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913" w:type="dxa"/>
            <w:shd w:val="clear" w:color="auto" w:fill="auto"/>
            <w:hideMark/>
          </w:tcPr>
          <w:p w:rsidR="008444BD" w:rsidRPr="0081755D" w:rsidRDefault="008444BD" w:rsidP="0031663F">
            <w:pPr>
              <w:rPr>
                <w:lang w:eastAsia="en-GB"/>
              </w:rPr>
            </w:pPr>
            <w:r w:rsidRPr="0081755D">
              <w:rPr>
                <w:sz w:val="22"/>
                <w:szCs w:val="22"/>
                <w:lang w:eastAsia="en-GB"/>
              </w:rPr>
              <w:t>Национальные системы готовности к природным чрезвычайным ситуациям и стихийным бедствиям и ликвидации их последствий</w:t>
            </w:r>
          </w:p>
        </w:tc>
        <w:tc>
          <w:tcPr>
            <w:tcW w:w="1417" w:type="dxa"/>
            <w:shd w:val="clear" w:color="000000" w:fill="C0C0C0"/>
            <w:noWrap/>
            <w:hideMark/>
          </w:tcPr>
          <w:p w:rsidR="008444BD" w:rsidRPr="0081755D" w:rsidRDefault="008444BD" w:rsidP="0031663F">
            <w:pPr>
              <w:rPr>
                <w:lang w:eastAsia="en-GB"/>
              </w:rPr>
            </w:pPr>
            <w:r w:rsidRPr="0081755D">
              <w:rPr>
                <w:sz w:val="22"/>
                <w:szCs w:val="22"/>
                <w:lang w:eastAsia="en-GB"/>
              </w:rPr>
              <w:t> </w:t>
            </w:r>
          </w:p>
        </w:tc>
        <w:tc>
          <w:tcPr>
            <w:tcW w:w="2268" w:type="dxa"/>
            <w:vMerge w:val="restart"/>
            <w:shd w:val="clear" w:color="auto" w:fill="auto"/>
            <w:hideMark/>
          </w:tcPr>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p>
        </w:tc>
        <w:tc>
          <w:tcPr>
            <w:tcW w:w="2226" w:type="dxa"/>
            <w:vMerge w:val="restart"/>
            <w:shd w:val="clear" w:color="auto" w:fill="auto"/>
            <w:hideMark/>
          </w:tcPr>
          <w:p w:rsidR="008444BD" w:rsidRPr="0081755D" w:rsidRDefault="008444BD" w:rsidP="0031663F">
            <w:pPr>
              <w:rPr>
                <w:lang w:eastAsia="en-GB"/>
              </w:rPr>
            </w:pPr>
            <w:r w:rsidRPr="0081755D">
              <w:rPr>
                <w:sz w:val="22"/>
                <w:szCs w:val="22"/>
                <w:lang w:eastAsia="en-GB"/>
              </w:rPr>
              <w:t>▪   Международная организация по управлению чрезвычайными ситуациями (</w:t>
            </w:r>
            <w:r w:rsidRPr="0081755D">
              <w:rPr>
                <w:sz w:val="22"/>
                <w:szCs w:val="22"/>
                <w:shd w:val="clear" w:color="auto" w:fill="FFFFFF"/>
              </w:rPr>
              <w:t>МОУЧС</w:t>
            </w:r>
            <w:r w:rsidRPr="0081755D">
              <w:rPr>
                <w:sz w:val="22"/>
                <w:szCs w:val="22"/>
                <w:lang w:eastAsia="en-GB"/>
              </w:rPr>
              <w:t>)</w:t>
            </w:r>
            <w:r w:rsidRPr="0081755D">
              <w:rPr>
                <w:sz w:val="22"/>
                <w:szCs w:val="22"/>
                <w:lang w:eastAsia="en-GB"/>
              </w:rPr>
              <w:br/>
              <w:t>▪   БСРБООН</w:t>
            </w:r>
            <w:r w:rsidRPr="0081755D">
              <w:rPr>
                <w:sz w:val="22"/>
                <w:szCs w:val="22"/>
                <w:lang w:eastAsia="en-GB"/>
              </w:rPr>
              <w:br/>
              <w:t xml:space="preserve">▪   Хиогская рамочная программа действий </w:t>
            </w:r>
          </w:p>
        </w:tc>
      </w:tr>
      <w:tr w:rsidR="008444BD" w:rsidRPr="0081755D" w:rsidTr="00980348">
        <w:trPr>
          <w:trHeight w:val="285"/>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913" w:type="dxa"/>
            <w:shd w:val="clear" w:color="auto" w:fill="auto"/>
            <w:hideMark/>
          </w:tcPr>
          <w:p w:rsidR="008444BD" w:rsidRPr="0081755D" w:rsidRDefault="008444BD" w:rsidP="0031663F">
            <w:r w:rsidRPr="0081755D">
              <w:rPr>
                <w:sz w:val="22"/>
                <w:szCs w:val="22"/>
              </w:rPr>
              <w:t>1. Наличие национальных планов</w:t>
            </w:r>
            <w:r w:rsidR="00980348" w:rsidRPr="0081755D">
              <w:rPr>
                <w:sz w:val="22"/>
                <w:szCs w:val="22"/>
              </w:rPr>
              <w:t xml:space="preserve"> </w:t>
            </w:r>
            <w:r w:rsidRPr="0081755D">
              <w:rPr>
                <w:sz w:val="22"/>
                <w:szCs w:val="22"/>
              </w:rPr>
              <w:t>/</w:t>
            </w:r>
            <w:r w:rsidR="00980348" w:rsidRPr="0081755D">
              <w:rPr>
                <w:sz w:val="22"/>
                <w:szCs w:val="22"/>
              </w:rPr>
              <w:t xml:space="preserve"> </w:t>
            </w:r>
            <w:r w:rsidRPr="0081755D">
              <w:rPr>
                <w:sz w:val="22"/>
                <w:szCs w:val="22"/>
              </w:rPr>
              <w:t>программ готовности к стихийным бедствиям</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Описание</w:t>
            </w:r>
          </w:p>
        </w:tc>
        <w:tc>
          <w:tcPr>
            <w:tcW w:w="2268" w:type="dxa"/>
            <w:vMerge/>
            <w:hideMark/>
          </w:tcPr>
          <w:p w:rsidR="008444BD" w:rsidRPr="0081755D" w:rsidRDefault="008444BD" w:rsidP="0031663F">
            <w:pPr>
              <w:rPr>
                <w:lang w:eastAsia="en-GB"/>
              </w:rPr>
            </w:pPr>
          </w:p>
        </w:tc>
        <w:tc>
          <w:tcPr>
            <w:tcW w:w="2226" w:type="dxa"/>
            <w:vMerge/>
            <w:hideMark/>
          </w:tcPr>
          <w:p w:rsidR="008444BD" w:rsidRPr="0081755D" w:rsidRDefault="008444BD" w:rsidP="0031663F">
            <w:pPr>
              <w:rPr>
                <w:lang w:eastAsia="en-GB"/>
              </w:rPr>
            </w:pPr>
          </w:p>
        </w:tc>
      </w:tr>
      <w:tr w:rsidR="008444BD" w:rsidRPr="0081755D" w:rsidTr="00980348">
        <w:trPr>
          <w:trHeight w:val="315"/>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913" w:type="dxa"/>
            <w:shd w:val="clear" w:color="auto" w:fill="auto"/>
            <w:hideMark/>
          </w:tcPr>
          <w:p w:rsidR="008444BD" w:rsidRPr="0081755D" w:rsidRDefault="008444BD" w:rsidP="0031663F">
            <w:r w:rsidRPr="0081755D">
              <w:rPr>
                <w:sz w:val="22"/>
                <w:szCs w:val="22"/>
              </w:rPr>
              <w:t>2. Описание (напр., штатная численность) национальных планов/программ готовности к стихийным бедствиям</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Описание</w:t>
            </w:r>
          </w:p>
        </w:tc>
        <w:tc>
          <w:tcPr>
            <w:tcW w:w="2268" w:type="dxa"/>
            <w:vMerge/>
            <w:hideMark/>
          </w:tcPr>
          <w:p w:rsidR="008444BD" w:rsidRPr="0081755D" w:rsidRDefault="008444BD" w:rsidP="0031663F">
            <w:pPr>
              <w:rPr>
                <w:lang w:eastAsia="en-GB"/>
              </w:rPr>
            </w:pPr>
          </w:p>
        </w:tc>
        <w:tc>
          <w:tcPr>
            <w:tcW w:w="2226" w:type="dxa"/>
            <w:vMerge/>
            <w:hideMark/>
          </w:tcPr>
          <w:p w:rsidR="008444BD" w:rsidRPr="0081755D" w:rsidRDefault="008444BD" w:rsidP="0031663F">
            <w:pPr>
              <w:rPr>
                <w:lang w:eastAsia="en-GB"/>
              </w:rPr>
            </w:pPr>
          </w:p>
        </w:tc>
      </w:tr>
      <w:tr w:rsidR="008444BD" w:rsidRPr="0081755D" w:rsidTr="00980348">
        <w:trPr>
          <w:trHeight w:val="295"/>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913" w:type="dxa"/>
            <w:shd w:val="clear" w:color="auto" w:fill="auto"/>
            <w:hideMark/>
          </w:tcPr>
          <w:p w:rsidR="008444BD" w:rsidRPr="0081755D" w:rsidRDefault="008444BD" w:rsidP="0031663F">
            <w:r w:rsidRPr="0081755D">
              <w:rPr>
                <w:sz w:val="22"/>
                <w:szCs w:val="22"/>
              </w:rPr>
              <w:t>3. Количество и тип существующих защитных сооружений или тех, которые могут быть оперативно развернуты</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Описание, Число</w:t>
            </w:r>
          </w:p>
        </w:tc>
        <w:tc>
          <w:tcPr>
            <w:tcW w:w="2268" w:type="dxa"/>
            <w:vMerge/>
            <w:hideMark/>
          </w:tcPr>
          <w:p w:rsidR="008444BD" w:rsidRPr="0081755D" w:rsidRDefault="008444BD" w:rsidP="0031663F">
            <w:pPr>
              <w:rPr>
                <w:lang w:eastAsia="en-GB"/>
              </w:rPr>
            </w:pPr>
          </w:p>
        </w:tc>
        <w:tc>
          <w:tcPr>
            <w:tcW w:w="2226" w:type="dxa"/>
            <w:vMerge/>
            <w:hideMark/>
          </w:tcPr>
          <w:p w:rsidR="008444BD" w:rsidRPr="0081755D" w:rsidRDefault="008444BD" w:rsidP="0031663F">
            <w:pPr>
              <w:rPr>
                <w:lang w:eastAsia="en-GB"/>
              </w:rPr>
            </w:pPr>
          </w:p>
        </w:tc>
      </w:tr>
      <w:tr w:rsidR="008444BD" w:rsidRPr="0081755D" w:rsidTr="00980348">
        <w:trPr>
          <w:trHeight w:val="570"/>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913" w:type="dxa"/>
            <w:shd w:val="clear" w:color="auto" w:fill="auto"/>
            <w:hideMark/>
          </w:tcPr>
          <w:p w:rsidR="008444BD" w:rsidRPr="0081755D" w:rsidRDefault="008444BD" w:rsidP="0031663F">
            <w:r w:rsidRPr="0081755D">
              <w:rPr>
                <w:sz w:val="22"/>
                <w:szCs w:val="22"/>
              </w:rPr>
              <w:t>4. Количество специалистов по типам международных сертификаций в области преодоления чрезвычайных ситуаций и организации восстановительных работ</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Описание, Число</w:t>
            </w:r>
          </w:p>
        </w:tc>
        <w:tc>
          <w:tcPr>
            <w:tcW w:w="2268" w:type="dxa"/>
            <w:vMerge/>
            <w:hideMark/>
          </w:tcPr>
          <w:p w:rsidR="008444BD" w:rsidRPr="0081755D" w:rsidRDefault="008444BD" w:rsidP="0031663F">
            <w:pPr>
              <w:rPr>
                <w:lang w:eastAsia="en-GB"/>
              </w:rPr>
            </w:pPr>
          </w:p>
        </w:tc>
        <w:tc>
          <w:tcPr>
            <w:tcW w:w="2226" w:type="dxa"/>
            <w:vMerge/>
            <w:hideMark/>
          </w:tcPr>
          <w:p w:rsidR="008444BD" w:rsidRPr="0081755D" w:rsidRDefault="008444BD" w:rsidP="0031663F">
            <w:pPr>
              <w:rPr>
                <w:lang w:eastAsia="en-GB"/>
              </w:rPr>
            </w:pPr>
          </w:p>
        </w:tc>
      </w:tr>
      <w:tr w:rsidR="008444BD" w:rsidRPr="0081755D" w:rsidTr="00980348">
        <w:trPr>
          <w:trHeight w:val="255"/>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913" w:type="dxa"/>
            <w:shd w:val="clear" w:color="auto" w:fill="auto"/>
            <w:hideMark/>
          </w:tcPr>
          <w:p w:rsidR="008444BD" w:rsidRPr="0081755D" w:rsidRDefault="008444BD" w:rsidP="0031663F">
            <w:r w:rsidRPr="0081755D">
              <w:rPr>
                <w:sz w:val="22"/>
                <w:szCs w:val="22"/>
              </w:rPr>
              <w:t>5. Количество волонтеров</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268" w:type="dxa"/>
            <w:vMerge/>
            <w:hideMark/>
          </w:tcPr>
          <w:p w:rsidR="008444BD" w:rsidRPr="0081755D" w:rsidRDefault="008444BD" w:rsidP="0031663F">
            <w:pPr>
              <w:rPr>
                <w:lang w:eastAsia="en-GB"/>
              </w:rPr>
            </w:pPr>
          </w:p>
        </w:tc>
        <w:tc>
          <w:tcPr>
            <w:tcW w:w="2226" w:type="dxa"/>
            <w:vMerge/>
            <w:hideMark/>
          </w:tcPr>
          <w:p w:rsidR="008444BD" w:rsidRPr="0081755D" w:rsidRDefault="008444BD" w:rsidP="0031663F">
            <w:pPr>
              <w:rPr>
                <w:lang w:eastAsia="en-GB"/>
              </w:rPr>
            </w:pPr>
          </w:p>
        </w:tc>
      </w:tr>
      <w:tr w:rsidR="008444BD" w:rsidRPr="0081755D" w:rsidTr="00980348">
        <w:trPr>
          <w:trHeight w:val="285"/>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913" w:type="dxa"/>
            <w:shd w:val="clear" w:color="auto" w:fill="auto"/>
            <w:hideMark/>
          </w:tcPr>
          <w:p w:rsidR="008444BD" w:rsidRPr="0081755D" w:rsidRDefault="008444BD" w:rsidP="0031663F">
            <w:r w:rsidRPr="0081755D">
              <w:rPr>
                <w:sz w:val="22"/>
                <w:szCs w:val="22"/>
              </w:rPr>
              <w:t xml:space="preserve">6. </w:t>
            </w:r>
            <w:r w:rsidR="00E5474E" w:rsidRPr="0081755D">
              <w:rPr>
                <w:sz w:val="22"/>
                <w:szCs w:val="22"/>
              </w:rPr>
              <w:t>Количество комплектов первой медицинской помощи</w:t>
            </w:r>
            <w:r w:rsidRPr="0081755D">
              <w:rPr>
                <w:sz w:val="22"/>
                <w:szCs w:val="22"/>
              </w:rPr>
              <w:t>, аварийных запасов и запасов оборудования</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268" w:type="dxa"/>
            <w:vMerge/>
            <w:hideMark/>
          </w:tcPr>
          <w:p w:rsidR="008444BD" w:rsidRPr="0081755D" w:rsidRDefault="008444BD" w:rsidP="0031663F">
            <w:pPr>
              <w:rPr>
                <w:lang w:eastAsia="en-GB"/>
              </w:rPr>
            </w:pPr>
          </w:p>
        </w:tc>
        <w:tc>
          <w:tcPr>
            <w:tcW w:w="2226" w:type="dxa"/>
            <w:vMerge/>
            <w:hideMark/>
          </w:tcPr>
          <w:p w:rsidR="008444BD" w:rsidRPr="0081755D" w:rsidRDefault="008444BD" w:rsidP="0031663F">
            <w:pPr>
              <w:rPr>
                <w:lang w:eastAsia="en-GB"/>
              </w:rPr>
            </w:pPr>
          </w:p>
        </w:tc>
      </w:tr>
      <w:tr w:rsidR="008444BD" w:rsidRPr="0081755D" w:rsidTr="00980348">
        <w:trPr>
          <w:trHeight w:val="285"/>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913" w:type="dxa"/>
            <w:shd w:val="clear" w:color="auto" w:fill="auto"/>
            <w:hideMark/>
          </w:tcPr>
          <w:p w:rsidR="008444BD" w:rsidRPr="0081755D" w:rsidRDefault="008444BD" w:rsidP="0031663F">
            <w:r w:rsidRPr="0081755D">
              <w:rPr>
                <w:sz w:val="22"/>
                <w:szCs w:val="22"/>
              </w:rPr>
              <w:t>7. Наличие систем раннего предупреждения для всех серьезных опасностей</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Описание</w:t>
            </w:r>
          </w:p>
        </w:tc>
        <w:tc>
          <w:tcPr>
            <w:tcW w:w="2268" w:type="dxa"/>
            <w:vMerge/>
            <w:hideMark/>
          </w:tcPr>
          <w:p w:rsidR="008444BD" w:rsidRPr="0081755D" w:rsidRDefault="008444BD" w:rsidP="0031663F">
            <w:pPr>
              <w:rPr>
                <w:lang w:eastAsia="en-GB"/>
              </w:rPr>
            </w:pPr>
          </w:p>
        </w:tc>
        <w:tc>
          <w:tcPr>
            <w:tcW w:w="2226" w:type="dxa"/>
            <w:vMerge/>
            <w:hideMark/>
          </w:tcPr>
          <w:p w:rsidR="008444BD" w:rsidRPr="0081755D" w:rsidRDefault="008444BD" w:rsidP="0031663F">
            <w:pPr>
              <w:rPr>
                <w:lang w:eastAsia="en-GB"/>
              </w:rPr>
            </w:pPr>
          </w:p>
        </w:tc>
      </w:tr>
      <w:tr w:rsidR="008444BD" w:rsidRPr="0081755D" w:rsidTr="00980348">
        <w:trPr>
          <w:trHeight w:val="510"/>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913" w:type="dxa"/>
            <w:shd w:val="clear" w:color="auto" w:fill="auto"/>
            <w:hideMark/>
          </w:tcPr>
          <w:p w:rsidR="008444BD" w:rsidRPr="0081755D" w:rsidRDefault="008444BD" w:rsidP="0031663F">
            <w:r w:rsidRPr="0081755D">
              <w:rPr>
                <w:sz w:val="22"/>
                <w:szCs w:val="22"/>
              </w:rPr>
              <w:t>8. Расходы на предотвращение стихийных бедствий, обеспечение готовности, ликвидацию последствий и реабилитацию</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Валюта</w:t>
            </w:r>
          </w:p>
        </w:tc>
        <w:tc>
          <w:tcPr>
            <w:tcW w:w="2268" w:type="dxa"/>
            <w:vMerge/>
            <w:hideMark/>
          </w:tcPr>
          <w:p w:rsidR="008444BD" w:rsidRPr="0081755D" w:rsidRDefault="008444BD" w:rsidP="0031663F">
            <w:pPr>
              <w:rPr>
                <w:lang w:eastAsia="en-GB"/>
              </w:rPr>
            </w:pPr>
          </w:p>
        </w:tc>
        <w:tc>
          <w:tcPr>
            <w:tcW w:w="2226" w:type="dxa"/>
            <w:vMerge/>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rPr>
          <w:lang w:eastAsia="zh-CN"/>
        </w:rPr>
      </w:pPr>
    </w:p>
    <w:p w:rsidR="008444BD" w:rsidRPr="0081755D" w:rsidRDefault="008444BD" w:rsidP="008444BD">
      <w:pPr>
        <w:pStyle w:val="4"/>
      </w:pPr>
      <w:bookmarkStart w:id="500" w:name="_Toc337219000"/>
      <w:bookmarkStart w:id="501" w:name="_Toc346696706"/>
      <w:bookmarkStart w:id="502" w:name="_Toc532253866"/>
      <w:r w:rsidRPr="0081755D">
        <w:lastRenderedPageBreak/>
        <w:t xml:space="preserve">Тема 6.3.2: </w:t>
      </w:r>
      <w:bookmarkEnd w:id="500"/>
      <w:bookmarkEnd w:id="501"/>
      <w:r w:rsidRPr="0081755D">
        <w:t>Готовность к техногенным катастрофам</w:t>
      </w:r>
      <w:bookmarkEnd w:id="502"/>
    </w:p>
    <w:p w:rsidR="008444BD" w:rsidRPr="0081755D" w:rsidRDefault="008444BD" w:rsidP="00D16D62">
      <w:pPr>
        <w:pStyle w:val="a"/>
        <w:ind w:hanging="720"/>
      </w:pPr>
      <w:r w:rsidRPr="0081755D">
        <w:t xml:space="preserve">Обеспечение готовности к техногенным катастрофам может сильно отличаться от  обеспечения готовности к природным чрезвычайным ситуациям и </w:t>
      </w:r>
      <w:r w:rsidR="00D16D62" w:rsidRPr="0081755D">
        <w:t>катастрофам</w:t>
      </w:r>
      <w:r w:rsidRPr="0081755D">
        <w:t xml:space="preserve">. Это связано с тем, что техногенные катастрофы обычно возникают в расположении промышленных объектов или на транспорте, где корпоративный сектор, как правило, имеет </w:t>
      </w:r>
      <w:r w:rsidR="00D16D62" w:rsidRPr="0081755D">
        <w:t xml:space="preserve">закрепленные законом права или </w:t>
      </w:r>
      <w:r w:rsidRPr="0081755D">
        <w:t xml:space="preserve">юридическое обязательство в содействии обеспечению готовности и ликвидации последствий. Природные чрезвычайные ситуации и </w:t>
      </w:r>
      <w:r w:rsidR="00D16D62" w:rsidRPr="0081755D">
        <w:t xml:space="preserve">катастрофы </w:t>
      </w:r>
      <w:r w:rsidRPr="0081755D">
        <w:t>обычно происходят в более широких масштабах, и обеспечением готовности и ликвидацией последствий, как правило, в основном</w:t>
      </w:r>
      <w:r w:rsidR="00D16D62" w:rsidRPr="0081755D">
        <w:t>,</w:t>
      </w:r>
      <w:r w:rsidRPr="0081755D">
        <w:t xml:space="preserve"> занимается правительство. </w:t>
      </w:r>
    </w:p>
    <w:p w:rsidR="008444BD" w:rsidRPr="0081755D" w:rsidRDefault="008444BD" w:rsidP="008444BD"/>
    <w:p w:rsidR="008444BD" w:rsidRPr="0081755D" w:rsidRDefault="008444BD" w:rsidP="008444BD">
      <w:pPr>
        <w:pStyle w:val="a"/>
        <w:ind w:hanging="720"/>
      </w:pPr>
      <w:r w:rsidRPr="0081755D">
        <w:t>Меры обеспечения готовности к катастрофе на предпри</w:t>
      </w:r>
      <w:r w:rsidR="00D16D62" w:rsidRPr="0081755D">
        <w:t xml:space="preserve">ятии будут разными </w:t>
      </w:r>
      <w:r w:rsidRPr="0081755D">
        <w:t xml:space="preserve">в зависимости от размера, местоположения и исторического профиля предприятия в смысле возникновения техногенных катастроф. Воздействие катастрофы может варьироваться в зависимости от размера предприятия по отношению к величине местности. Подобная  катастрофа может не оказать существенного влияния на крупный промышленный комплекс в крупном городе, но может достигать трагических масштабов в городе, где </w:t>
      </w:r>
      <w:r w:rsidR="007D6F9E" w:rsidRPr="0081755D">
        <w:t>есть</w:t>
      </w:r>
      <w:r w:rsidRPr="0081755D">
        <w:t xml:space="preserve"> всего одно предприятие</w:t>
      </w:r>
      <w:r w:rsidR="007D6F9E" w:rsidRPr="0081755D">
        <w:t>,</w:t>
      </w:r>
      <w:r w:rsidRPr="0081755D">
        <w:t xml:space="preserve"> и где оно является основным работодателем. Соответствующая информация может включать в себя наличие плана управления чрезвычайными ситуациями и расходы на предотвращение катастроф, обеспечение готовности, ликвидацию последствий и реабилитацию.</w:t>
      </w:r>
    </w:p>
    <w:p w:rsidR="008444BD" w:rsidRPr="0081755D" w:rsidRDefault="008444BD" w:rsidP="008444BD">
      <w:pPr>
        <w:rPr>
          <w:lang w:eastAsia="zh-CN"/>
        </w:rPr>
      </w:pPr>
    </w:p>
    <w:p w:rsidR="008444BD" w:rsidRPr="0081755D" w:rsidRDefault="008444BD" w:rsidP="008444BD">
      <w:pPr>
        <w:pStyle w:val="8"/>
      </w:pPr>
      <w:bookmarkStart w:id="503" w:name="_Toc531619284"/>
      <w:r w:rsidRPr="0081755D">
        <w:lastRenderedPageBreak/>
        <w:t>Таблица 3.6.3.2: Статистические данные и связанная с ними информация по Теме 6.3.2</w:t>
      </w:r>
      <w:bookmarkEnd w:id="503"/>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48"/>
        <w:gridCol w:w="3771"/>
        <w:gridCol w:w="1418"/>
        <w:gridCol w:w="2268"/>
        <w:gridCol w:w="2367"/>
      </w:tblGrid>
      <w:tr w:rsidR="008444BD" w:rsidRPr="0081755D" w:rsidTr="0031663F">
        <w:trPr>
          <w:trHeight w:val="660"/>
        </w:trPr>
        <w:tc>
          <w:tcPr>
            <w:tcW w:w="10272" w:type="dxa"/>
            <w:gridSpan w:val="5"/>
            <w:tcBorders>
              <w:top w:val="single" w:sz="8" w:space="0" w:color="auto"/>
              <w:left w:val="single" w:sz="8" w:space="0" w:color="auto"/>
              <w:bottom w:val="single" w:sz="6" w:space="0" w:color="auto"/>
              <w:right w:val="single" w:sz="8" w:space="0" w:color="auto"/>
            </w:tcBorders>
            <w:shd w:val="clear" w:color="000000" w:fill="000000"/>
            <w:vAlign w:val="center"/>
            <w:hideMark/>
          </w:tcPr>
          <w:p w:rsidR="007D6F9E" w:rsidRPr="0081755D" w:rsidRDefault="007D6F9E" w:rsidP="0031663F">
            <w:pPr>
              <w:rPr>
                <w:bCs/>
                <w:lang w:eastAsia="en-GB"/>
              </w:rPr>
            </w:pPr>
          </w:p>
          <w:p w:rsidR="008444BD" w:rsidRPr="0081755D" w:rsidRDefault="008444BD" w:rsidP="0031663F">
            <w:pPr>
              <w:rPr>
                <w:bCs/>
                <w:lang w:eastAsia="en-GB"/>
              </w:rPr>
            </w:pPr>
            <w:r w:rsidRPr="0081755D">
              <w:rPr>
                <w:bCs/>
                <w:lang w:eastAsia="en-GB"/>
              </w:rPr>
              <w:t>Компонент 6: Охрана окружающей среды, управление природными ресурсами и участие в природоохранной деятельности</w:t>
            </w:r>
          </w:p>
          <w:p w:rsidR="007D6F9E" w:rsidRPr="0081755D" w:rsidRDefault="007D6F9E" w:rsidP="0031663F">
            <w:pPr>
              <w:rPr>
                <w:bCs/>
                <w:lang w:eastAsia="en-GB"/>
              </w:rPr>
            </w:pPr>
          </w:p>
        </w:tc>
      </w:tr>
      <w:tr w:rsidR="007D6F9E" w:rsidRPr="0081755D" w:rsidTr="007D6F9E">
        <w:trPr>
          <w:trHeight w:val="363"/>
        </w:trPr>
        <w:tc>
          <w:tcPr>
            <w:tcW w:w="10272" w:type="dxa"/>
            <w:gridSpan w:val="5"/>
            <w:tcBorders>
              <w:top w:val="single" w:sz="6" w:space="0" w:color="auto"/>
              <w:bottom w:val="single" w:sz="6" w:space="0" w:color="auto"/>
            </w:tcBorders>
            <w:shd w:val="clear" w:color="auto" w:fill="D9D9D9" w:themeFill="background1" w:themeFillShade="D9"/>
            <w:vAlign w:val="center"/>
            <w:hideMark/>
          </w:tcPr>
          <w:p w:rsidR="007D6F9E" w:rsidRPr="0081755D" w:rsidRDefault="007D6F9E" w:rsidP="0031663F">
            <w:pPr>
              <w:rPr>
                <w:bCs/>
                <w:lang w:eastAsia="en-GB"/>
              </w:rPr>
            </w:pPr>
            <w:r w:rsidRPr="0081755D">
              <w:rPr>
                <w:bCs/>
                <w:lang w:eastAsia="en-GB"/>
              </w:rPr>
              <w:t>Подкомпонент 6.3: Готовность к чрезвычайным ситуациям и ликвидация последствий катастроф</w:t>
            </w:r>
          </w:p>
        </w:tc>
      </w:tr>
      <w:tr w:rsidR="007D6F9E" w:rsidRPr="0081755D" w:rsidTr="007D6F9E">
        <w:trPr>
          <w:trHeight w:val="363"/>
        </w:trPr>
        <w:tc>
          <w:tcPr>
            <w:tcW w:w="10272" w:type="dxa"/>
            <w:gridSpan w:val="5"/>
            <w:tcBorders>
              <w:top w:val="single" w:sz="6" w:space="0" w:color="auto"/>
            </w:tcBorders>
            <w:shd w:val="clear" w:color="auto" w:fill="auto"/>
            <w:vAlign w:val="center"/>
            <w:hideMark/>
          </w:tcPr>
          <w:p w:rsidR="007D6F9E" w:rsidRPr="0081755D" w:rsidRDefault="007D6F9E" w:rsidP="0031663F">
            <w:pPr>
              <w:rPr>
                <w:b/>
                <w:bCs/>
                <w:lang w:eastAsia="en-GB"/>
              </w:rPr>
            </w:pPr>
            <w:r w:rsidRPr="0081755D">
              <w:rPr>
                <w:bCs/>
                <w:lang w:eastAsia="en-GB"/>
              </w:rPr>
              <w:t>Тема 6.3.1: Готовность к техногенным катастрофам</w:t>
            </w:r>
          </w:p>
        </w:tc>
      </w:tr>
      <w:tr w:rsidR="008444BD" w:rsidRPr="0081755D" w:rsidTr="007D6F9E">
        <w:trPr>
          <w:trHeight w:val="363"/>
        </w:trPr>
        <w:tc>
          <w:tcPr>
            <w:tcW w:w="4219"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Статистические данные и связанная с ними информация</w:t>
            </w:r>
          </w:p>
        </w:tc>
        <w:tc>
          <w:tcPr>
            <w:tcW w:w="141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Категория измерения</w:t>
            </w:r>
          </w:p>
        </w:tc>
        <w:tc>
          <w:tcPr>
            <w:tcW w:w="226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 xml:space="preserve">Возможное агрегирование и уровень </w:t>
            </w:r>
          </w:p>
        </w:tc>
        <w:tc>
          <w:tcPr>
            <w:tcW w:w="2367"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Методологическое руководство</w:t>
            </w:r>
          </w:p>
        </w:tc>
      </w:tr>
      <w:tr w:rsidR="008444BD" w:rsidRPr="0081755D" w:rsidTr="007D6F9E">
        <w:trPr>
          <w:trHeight w:val="363"/>
        </w:trPr>
        <w:tc>
          <w:tcPr>
            <w:tcW w:w="4219" w:type="dxa"/>
            <w:gridSpan w:val="2"/>
            <w:shd w:val="clear" w:color="auto" w:fill="auto"/>
            <w:vAlign w:val="center"/>
          </w:tcPr>
          <w:p w:rsidR="008444BD" w:rsidRPr="0081755D" w:rsidRDefault="008444BD" w:rsidP="007D6F9E">
            <w:pPr>
              <w:rPr>
                <w:lang w:eastAsia="en-GB"/>
              </w:rPr>
            </w:pPr>
            <w:r w:rsidRPr="0081755D">
              <w:rPr>
                <w:sz w:val="22"/>
                <w:szCs w:val="22"/>
                <w:lang w:eastAsia="en-GB"/>
              </w:rPr>
              <w:t>(</w:t>
            </w:r>
            <w:r w:rsidRPr="0081755D">
              <w:rPr>
                <w:b/>
                <w:bCs/>
                <w:sz w:val="22"/>
                <w:szCs w:val="22"/>
                <w:lang w:eastAsia="en-GB"/>
              </w:rPr>
              <w:t xml:space="preserve">Жирный шрифт </w:t>
            </w:r>
            <w:r w:rsidR="007D6F9E" w:rsidRPr="0081755D">
              <w:rPr>
                <w:bCs/>
                <w:sz w:val="22"/>
                <w:szCs w:val="22"/>
                <w:lang w:eastAsia="en-GB"/>
              </w:rPr>
              <w:t>-</w:t>
            </w:r>
            <w:r w:rsidRPr="0081755D">
              <w:rPr>
                <w:bCs/>
                <w:sz w:val="22"/>
                <w:szCs w:val="22"/>
                <w:lang w:eastAsia="en-GB"/>
              </w:rPr>
              <w:t xml:space="preserve"> Набор ключевых показателей</w:t>
            </w:r>
            <w:r w:rsidR="007D6F9E" w:rsidRPr="0081755D">
              <w:rPr>
                <w:bCs/>
                <w:sz w:val="22"/>
                <w:szCs w:val="22"/>
                <w:lang w:eastAsia="en-GB"/>
              </w:rPr>
              <w:t xml:space="preserve"> </w:t>
            </w:r>
            <w:r w:rsidRPr="0081755D">
              <w:rPr>
                <w:bCs/>
                <w:sz w:val="22"/>
                <w:szCs w:val="22"/>
                <w:lang w:eastAsia="en-GB"/>
              </w:rPr>
              <w:t>/</w:t>
            </w:r>
            <w:r w:rsidR="007D6F9E" w:rsidRPr="0081755D">
              <w:rPr>
                <w:bCs/>
                <w:sz w:val="22"/>
                <w:szCs w:val="22"/>
                <w:lang w:eastAsia="en-GB"/>
              </w:rPr>
              <w:t xml:space="preserve"> </w:t>
            </w:r>
            <w:r w:rsidRPr="0081755D">
              <w:rPr>
                <w:bCs/>
                <w:sz w:val="22"/>
                <w:szCs w:val="22"/>
                <w:lang w:eastAsia="en-GB"/>
              </w:rPr>
              <w:t xml:space="preserve">Уровень 1, Обычный шрифт </w:t>
            </w:r>
            <w:r w:rsidRPr="0081755D">
              <w:rPr>
                <w:bCs/>
                <w:sz w:val="22"/>
                <w:szCs w:val="22"/>
                <w:lang w:eastAsia="en-GB"/>
              </w:rPr>
              <w:br/>
            </w:r>
            <w:r w:rsidR="007D6F9E" w:rsidRPr="0081755D">
              <w:rPr>
                <w:bCs/>
                <w:sz w:val="22"/>
                <w:szCs w:val="22"/>
                <w:lang w:eastAsia="en-GB"/>
              </w:rPr>
              <w:t>-</w:t>
            </w:r>
            <w:r w:rsidRPr="0081755D">
              <w:rPr>
                <w:bCs/>
                <w:sz w:val="22"/>
                <w:szCs w:val="22"/>
                <w:lang w:eastAsia="en-GB"/>
              </w:rPr>
              <w:t xml:space="preserve"> Уровень 2, </w:t>
            </w:r>
            <w:r w:rsidRPr="0081755D">
              <w:rPr>
                <w:bCs/>
                <w:i/>
                <w:sz w:val="22"/>
                <w:szCs w:val="22"/>
                <w:lang w:eastAsia="en-GB"/>
              </w:rPr>
              <w:t xml:space="preserve"> Курсив </w:t>
            </w:r>
            <w:r w:rsidR="007D6F9E" w:rsidRPr="0081755D">
              <w:rPr>
                <w:bCs/>
                <w:i/>
                <w:sz w:val="22"/>
                <w:szCs w:val="22"/>
                <w:lang w:eastAsia="en-GB"/>
              </w:rPr>
              <w:t>-</w:t>
            </w:r>
            <w:r w:rsidRPr="0081755D">
              <w:rPr>
                <w:bCs/>
                <w:i/>
                <w:sz w:val="22"/>
                <w:szCs w:val="22"/>
                <w:lang w:eastAsia="en-GB"/>
              </w:rPr>
              <w:t xml:space="preserve"> Уровень 3)</w:t>
            </w:r>
          </w:p>
        </w:tc>
        <w:tc>
          <w:tcPr>
            <w:tcW w:w="1418" w:type="dxa"/>
            <w:vMerge/>
            <w:shd w:val="clear" w:color="auto" w:fill="auto"/>
            <w:vAlign w:val="center"/>
          </w:tcPr>
          <w:p w:rsidR="008444BD" w:rsidRPr="0081755D" w:rsidRDefault="008444BD" w:rsidP="0031663F">
            <w:pPr>
              <w:rPr>
                <w:bCs/>
                <w:lang w:eastAsia="en-GB"/>
              </w:rPr>
            </w:pPr>
          </w:p>
        </w:tc>
        <w:tc>
          <w:tcPr>
            <w:tcW w:w="2268" w:type="dxa"/>
            <w:vMerge/>
            <w:shd w:val="clear" w:color="auto" w:fill="auto"/>
            <w:vAlign w:val="center"/>
          </w:tcPr>
          <w:p w:rsidR="008444BD" w:rsidRPr="0081755D" w:rsidRDefault="008444BD" w:rsidP="0031663F">
            <w:pPr>
              <w:rPr>
                <w:bCs/>
                <w:lang w:eastAsia="en-GB"/>
              </w:rPr>
            </w:pPr>
          </w:p>
        </w:tc>
        <w:tc>
          <w:tcPr>
            <w:tcW w:w="2367" w:type="dxa"/>
            <w:vMerge/>
            <w:shd w:val="clear" w:color="auto" w:fill="auto"/>
            <w:vAlign w:val="center"/>
          </w:tcPr>
          <w:p w:rsidR="008444BD" w:rsidRPr="0081755D" w:rsidRDefault="008444BD" w:rsidP="0031663F">
            <w:pPr>
              <w:rPr>
                <w:bCs/>
                <w:lang w:eastAsia="en-GB"/>
              </w:rPr>
            </w:pPr>
          </w:p>
        </w:tc>
      </w:tr>
      <w:tr w:rsidR="008444BD" w:rsidRPr="0081755D" w:rsidTr="007D6F9E">
        <w:trPr>
          <w:trHeight w:val="285"/>
        </w:trPr>
        <w:tc>
          <w:tcPr>
            <w:tcW w:w="448"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771" w:type="dxa"/>
            <w:shd w:val="clear" w:color="auto" w:fill="auto"/>
            <w:hideMark/>
          </w:tcPr>
          <w:p w:rsidR="008444BD" w:rsidRPr="0081755D" w:rsidRDefault="008444BD" w:rsidP="0031663F">
            <w:pPr>
              <w:rPr>
                <w:lang w:eastAsia="en-GB"/>
              </w:rPr>
            </w:pPr>
            <w:r w:rsidRPr="0081755D">
              <w:rPr>
                <w:sz w:val="22"/>
                <w:szCs w:val="22"/>
                <w:lang w:eastAsia="en-GB"/>
              </w:rPr>
              <w:t>Национальные системы готовности к техногенным катастрофам и ликвидации их последствий</w:t>
            </w:r>
          </w:p>
        </w:tc>
        <w:tc>
          <w:tcPr>
            <w:tcW w:w="1418" w:type="dxa"/>
            <w:shd w:val="clear" w:color="000000" w:fill="C0C0C0"/>
            <w:hideMark/>
          </w:tcPr>
          <w:p w:rsidR="008444BD" w:rsidRPr="0081755D" w:rsidRDefault="008444BD" w:rsidP="0031663F">
            <w:pPr>
              <w:rPr>
                <w:lang w:eastAsia="en-GB"/>
              </w:rPr>
            </w:pPr>
          </w:p>
        </w:tc>
        <w:tc>
          <w:tcPr>
            <w:tcW w:w="2268" w:type="dxa"/>
            <w:vMerge w:val="restart"/>
            <w:hideMark/>
          </w:tcPr>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Субнациональный</w:t>
            </w:r>
          </w:p>
        </w:tc>
        <w:tc>
          <w:tcPr>
            <w:tcW w:w="2367" w:type="dxa"/>
            <w:vMerge w:val="restart"/>
            <w:hideMark/>
          </w:tcPr>
          <w:p w:rsidR="008444BD" w:rsidRPr="0081755D" w:rsidRDefault="008444BD" w:rsidP="0031663F">
            <w:pPr>
              <w:rPr>
                <w:lang w:eastAsia="en-GB"/>
              </w:rPr>
            </w:pPr>
            <w:r w:rsidRPr="0081755D">
              <w:rPr>
                <w:sz w:val="22"/>
                <w:szCs w:val="22"/>
                <w:lang w:eastAsia="en-GB"/>
              </w:rPr>
              <w:t>▪   Международная организация по управлению чрезвычайными ситуациями (</w:t>
            </w:r>
            <w:r w:rsidRPr="0081755D">
              <w:rPr>
                <w:sz w:val="22"/>
                <w:szCs w:val="22"/>
                <w:shd w:val="clear" w:color="auto" w:fill="FFFFFF"/>
              </w:rPr>
              <w:t>МОУЧС</w:t>
            </w:r>
            <w:r w:rsidRPr="0081755D">
              <w:rPr>
                <w:sz w:val="22"/>
                <w:szCs w:val="22"/>
                <w:lang w:eastAsia="en-GB"/>
              </w:rPr>
              <w:t>)</w:t>
            </w:r>
            <w:r w:rsidRPr="0081755D">
              <w:rPr>
                <w:sz w:val="22"/>
                <w:szCs w:val="22"/>
                <w:lang w:eastAsia="en-GB"/>
              </w:rPr>
              <w:br/>
              <w:t>▪   БСРБООН</w:t>
            </w:r>
            <w:r w:rsidRPr="0081755D">
              <w:rPr>
                <w:sz w:val="22"/>
                <w:szCs w:val="22"/>
                <w:lang w:eastAsia="en-GB"/>
              </w:rPr>
              <w:br/>
              <w:t xml:space="preserve">▪   Хиогская рамочная программа действий </w:t>
            </w:r>
          </w:p>
        </w:tc>
      </w:tr>
      <w:tr w:rsidR="008444BD" w:rsidRPr="0081755D" w:rsidTr="007D6F9E">
        <w:trPr>
          <w:trHeight w:val="574"/>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tc>
        <w:tc>
          <w:tcPr>
            <w:tcW w:w="3771" w:type="dxa"/>
            <w:shd w:val="clear" w:color="auto" w:fill="auto"/>
            <w:hideMark/>
          </w:tcPr>
          <w:p w:rsidR="008444BD" w:rsidRPr="0081755D" w:rsidRDefault="008444BD" w:rsidP="0031663F">
            <w:r w:rsidRPr="0081755D">
              <w:rPr>
                <w:sz w:val="22"/>
                <w:szCs w:val="22"/>
              </w:rPr>
              <w:t>1. Наличие и описание (напр., штатная численность) государственных планов</w:t>
            </w:r>
            <w:r w:rsidR="007D6F9E" w:rsidRPr="0081755D">
              <w:rPr>
                <w:sz w:val="22"/>
                <w:szCs w:val="22"/>
              </w:rPr>
              <w:t xml:space="preserve"> </w:t>
            </w:r>
            <w:r w:rsidRPr="0081755D">
              <w:rPr>
                <w:sz w:val="22"/>
                <w:szCs w:val="22"/>
              </w:rPr>
              <w:t>/</w:t>
            </w:r>
            <w:r w:rsidR="007D6F9E" w:rsidRPr="0081755D">
              <w:rPr>
                <w:sz w:val="22"/>
                <w:szCs w:val="22"/>
              </w:rPr>
              <w:t xml:space="preserve"> </w:t>
            </w:r>
            <w:r w:rsidRPr="0081755D">
              <w:rPr>
                <w:sz w:val="22"/>
                <w:szCs w:val="22"/>
              </w:rPr>
              <w:t>программ ликвидации последствий катастроф (и частных программ, если имеются)</w:t>
            </w:r>
          </w:p>
        </w:tc>
        <w:tc>
          <w:tcPr>
            <w:tcW w:w="1418" w:type="dxa"/>
            <w:shd w:val="clear" w:color="auto" w:fill="auto"/>
            <w:hideMark/>
          </w:tcPr>
          <w:p w:rsidR="008444BD" w:rsidRPr="0081755D" w:rsidRDefault="008444BD" w:rsidP="0031663F">
            <w:pPr>
              <w:rPr>
                <w:lang w:eastAsia="en-GB"/>
              </w:rPr>
            </w:pPr>
            <w:r w:rsidRPr="0081755D">
              <w:rPr>
                <w:sz w:val="22"/>
                <w:szCs w:val="22"/>
                <w:lang w:eastAsia="en-GB"/>
              </w:rPr>
              <w:t>Описание</w:t>
            </w:r>
          </w:p>
        </w:tc>
        <w:tc>
          <w:tcPr>
            <w:tcW w:w="2268" w:type="dxa"/>
            <w:vMerge/>
            <w:hideMark/>
          </w:tcPr>
          <w:p w:rsidR="008444BD" w:rsidRPr="0081755D" w:rsidRDefault="008444BD" w:rsidP="0031663F">
            <w:pPr>
              <w:rPr>
                <w:lang w:eastAsia="en-GB"/>
              </w:rPr>
            </w:pPr>
          </w:p>
        </w:tc>
        <w:tc>
          <w:tcPr>
            <w:tcW w:w="2367" w:type="dxa"/>
            <w:vMerge/>
            <w:hideMark/>
          </w:tcPr>
          <w:p w:rsidR="008444BD" w:rsidRPr="0081755D" w:rsidRDefault="008444BD" w:rsidP="0031663F">
            <w:pPr>
              <w:rPr>
                <w:lang w:eastAsia="en-GB"/>
              </w:rPr>
            </w:pPr>
          </w:p>
        </w:tc>
      </w:tr>
      <w:tr w:rsidR="008444BD" w:rsidRPr="0081755D" w:rsidTr="007D6F9E">
        <w:trPr>
          <w:trHeight w:val="412"/>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771" w:type="dxa"/>
            <w:shd w:val="clear" w:color="auto" w:fill="auto"/>
            <w:hideMark/>
          </w:tcPr>
          <w:p w:rsidR="008444BD" w:rsidRPr="0081755D" w:rsidRDefault="008444BD" w:rsidP="0031663F">
            <w:r w:rsidRPr="0081755D">
              <w:rPr>
                <w:sz w:val="22"/>
                <w:szCs w:val="22"/>
              </w:rPr>
              <w:t>2. Расходы на предотвращение катастроф, обеспечение готовности, ликвидацию последствий и реабилитацию</w:t>
            </w:r>
          </w:p>
        </w:tc>
        <w:tc>
          <w:tcPr>
            <w:tcW w:w="1418" w:type="dxa"/>
            <w:shd w:val="clear" w:color="auto" w:fill="auto"/>
            <w:hideMark/>
          </w:tcPr>
          <w:p w:rsidR="008444BD" w:rsidRPr="0081755D" w:rsidRDefault="008444BD" w:rsidP="0031663F">
            <w:pPr>
              <w:rPr>
                <w:lang w:eastAsia="en-GB"/>
              </w:rPr>
            </w:pPr>
            <w:r w:rsidRPr="0081755D">
              <w:rPr>
                <w:sz w:val="22"/>
                <w:szCs w:val="22"/>
                <w:lang w:eastAsia="en-GB"/>
              </w:rPr>
              <w:t>Валюта</w:t>
            </w:r>
          </w:p>
        </w:tc>
        <w:tc>
          <w:tcPr>
            <w:tcW w:w="2268" w:type="dxa"/>
            <w:vMerge/>
            <w:hideMark/>
          </w:tcPr>
          <w:p w:rsidR="008444BD" w:rsidRPr="0081755D" w:rsidRDefault="008444BD" w:rsidP="0031663F">
            <w:pPr>
              <w:rPr>
                <w:lang w:eastAsia="en-GB"/>
              </w:rPr>
            </w:pPr>
          </w:p>
        </w:tc>
        <w:tc>
          <w:tcPr>
            <w:tcW w:w="2367" w:type="dxa"/>
            <w:vMerge/>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30"/>
      </w:pPr>
      <w:bookmarkStart w:id="504" w:name="_Toc337219001"/>
      <w:bookmarkStart w:id="505" w:name="_Toc346696707"/>
      <w:bookmarkStart w:id="506" w:name="_Toc532253867"/>
      <w:r w:rsidRPr="0081755D">
        <w:lastRenderedPageBreak/>
        <w:t xml:space="preserve">Подкомпонент 6.4: </w:t>
      </w:r>
      <w:bookmarkEnd w:id="486"/>
      <w:bookmarkEnd w:id="487"/>
      <w:bookmarkEnd w:id="488"/>
      <w:bookmarkEnd w:id="489"/>
      <w:bookmarkEnd w:id="490"/>
      <w:bookmarkEnd w:id="491"/>
      <w:bookmarkEnd w:id="504"/>
      <w:bookmarkEnd w:id="505"/>
      <w:r w:rsidRPr="0081755D">
        <w:t>Информация об окружающей среде и осведомленность о ее состоянии</w:t>
      </w:r>
      <w:bookmarkEnd w:id="506"/>
    </w:p>
    <w:p w:rsidR="008444BD" w:rsidRPr="0081755D" w:rsidRDefault="008444BD" w:rsidP="008444BD">
      <w:pPr>
        <w:pStyle w:val="a"/>
        <w:ind w:hanging="720"/>
      </w:pPr>
      <w:r w:rsidRPr="0081755D">
        <w:t>Этот подкомпонент о</w:t>
      </w:r>
      <w:r w:rsidR="007D6F9E" w:rsidRPr="0081755D">
        <w:t xml:space="preserve">хватывает статистику о наличии </w:t>
      </w:r>
      <w:r w:rsidRPr="0081755D">
        <w:t>информации об окружающей среде и различных процессах, которые способствуют повышению социаль</w:t>
      </w:r>
      <w:r w:rsidR="007D6F9E" w:rsidRPr="0081755D">
        <w:t xml:space="preserve">ной осведомленности о проблемах </w:t>
      </w:r>
      <w:r w:rsidRPr="0081755D">
        <w:t>окружающей среды, тем самым способствуя вовлеченности и действиям по защите окружающей среды общественности и лиц, принимающих решения на местном и национальном уровнях.</w:t>
      </w:r>
    </w:p>
    <w:p w:rsidR="008444BD" w:rsidRPr="0081755D" w:rsidRDefault="008444BD" w:rsidP="008444BD"/>
    <w:p w:rsidR="008444BD" w:rsidRPr="0081755D" w:rsidRDefault="008444BD" w:rsidP="008444BD">
      <w:pPr>
        <w:pStyle w:val="a"/>
        <w:ind w:hanging="720"/>
      </w:pPr>
      <w:r w:rsidRPr="0081755D">
        <w:t>Статистика в этом подкомпоненте актуальна для политиков, аналитиков и гражданского общества. Благодаря этой статистике они могут узнать, какие информационные и образовательные программы существуют в их странах;  расширяется или сокращается эта деятельность с течением времени; каково потенциальное воздействие информации и образования на общественное восприятие, осведомленность о проблемах окружающей среды  и социальное участие в мероприятиях по защите окружающей среды. Понимание восприятия проблем окружающей среды  широкой общественностью и ключевыми местными группами может также помочь лицам, разрабатывающим политику, в развитии местных и национальных стратегий и программ в области окружающей среды.</w:t>
      </w:r>
    </w:p>
    <w:p w:rsidR="008444BD" w:rsidRPr="0081755D" w:rsidRDefault="008444BD" w:rsidP="008444BD"/>
    <w:p w:rsidR="008444BD" w:rsidRPr="0081755D" w:rsidRDefault="008444BD" w:rsidP="008444BD">
      <w:pPr>
        <w:pStyle w:val="a"/>
        <w:ind w:hanging="720"/>
      </w:pPr>
      <w:r w:rsidRPr="0081755D">
        <w:t xml:space="preserve">Распространение информации, просвещение и образование, а также общественное восприятие проблем и политики в области окружающей среды являются необходимыми, но недостаточными условиями для выработки решений по поводу  устойчивых вариантов развития. В целом, по мере </w:t>
      </w:r>
      <w:r w:rsidR="00765131" w:rsidRPr="0081755D">
        <w:t xml:space="preserve">расширения </w:t>
      </w:r>
      <w:r w:rsidRPr="0081755D">
        <w:t xml:space="preserve">информации и повышения осведомленности в обществе, отдельные лица и группы ожидают осуществления действий и </w:t>
      </w:r>
      <w:r w:rsidR="00765131" w:rsidRPr="0081755D">
        <w:t>решений</w:t>
      </w:r>
      <w:r w:rsidRPr="0081755D">
        <w:t>, более дружественных по отношению к окружающей среде. Информированные потребители и организованные граждане смогли изменить экологическую и социальную практику в некоторых отраслях промышленности, благодаря тому, что существовали разумные альтернативы</w:t>
      </w:r>
      <w:r w:rsidR="00765131" w:rsidRPr="0081755D">
        <w:t>,</w:t>
      </w:r>
      <w:r w:rsidRPr="0081755D">
        <w:t xml:space="preserve"> и государственная политика направила эти стимулы должным образом.</w:t>
      </w:r>
    </w:p>
    <w:p w:rsidR="008444BD" w:rsidRPr="0081755D" w:rsidRDefault="008444BD" w:rsidP="008444BD"/>
    <w:p w:rsidR="008444BD" w:rsidRPr="0081755D" w:rsidRDefault="008444BD" w:rsidP="008444BD">
      <w:pPr>
        <w:pStyle w:val="a"/>
        <w:ind w:hanging="720"/>
        <w:rPr>
          <w:lang w:eastAsia="ru-RU"/>
        </w:rPr>
      </w:pPr>
      <w:r w:rsidRPr="0081755D">
        <w:t>Статистические</w:t>
      </w:r>
      <w:r w:rsidRPr="0081755D">
        <w:rPr>
          <w:lang w:eastAsia="ru-RU"/>
        </w:rPr>
        <w:t xml:space="preserve"> вопросы, включенные сюда, в целом</w:t>
      </w:r>
      <w:r w:rsidR="00765131" w:rsidRPr="0081755D">
        <w:rPr>
          <w:lang w:eastAsia="ru-RU"/>
        </w:rPr>
        <w:t>,</w:t>
      </w:r>
      <w:r w:rsidRPr="0081755D">
        <w:rPr>
          <w:lang w:eastAsia="ru-RU"/>
        </w:rPr>
        <w:t xml:space="preserve"> находятся на ранней стадии разработки,  хотя страны уже </w:t>
      </w:r>
      <w:r w:rsidR="00765131" w:rsidRPr="0081755D">
        <w:rPr>
          <w:lang w:eastAsia="ru-RU"/>
        </w:rPr>
        <w:t xml:space="preserve">имеют существенные положительные наработки и </w:t>
      </w:r>
      <w:r w:rsidRPr="0081755D">
        <w:rPr>
          <w:lang w:eastAsia="ru-RU"/>
        </w:rPr>
        <w:t xml:space="preserve">опыт. Поскольку методы производства различаются, различны и источники, и </w:t>
      </w:r>
      <w:r w:rsidR="00765131" w:rsidRPr="0081755D">
        <w:rPr>
          <w:lang w:eastAsia="ru-RU"/>
        </w:rPr>
        <w:t>институциональные партнеры для</w:t>
      </w:r>
      <w:r w:rsidRPr="0081755D">
        <w:rPr>
          <w:lang w:eastAsia="ru-RU"/>
        </w:rPr>
        <w:t xml:space="preserve"> каждого из следующих наборов статистики окружающей среды.</w:t>
      </w:r>
    </w:p>
    <w:p w:rsidR="008444BD" w:rsidRPr="0081755D" w:rsidRDefault="008444BD" w:rsidP="008444BD"/>
    <w:p w:rsidR="008444BD" w:rsidRPr="0081755D" w:rsidRDefault="008444BD" w:rsidP="008444BD">
      <w:pPr>
        <w:pStyle w:val="4"/>
      </w:pPr>
      <w:bookmarkStart w:id="507" w:name="_Toc312943650"/>
      <w:bookmarkStart w:id="508" w:name="_Toc315891908"/>
      <w:bookmarkStart w:id="509" w:name="_Toc316029146"/>
      <w:bookmarkStart w:id="510" w:name="_Toc337219002"/>
      <w:bookmarkStart w:id="511" w:name="_Toc346696708"/>
      <w:bookmarkStart w:id="512" w:name="_Toc532253868"/>
      <w:r w:rsidRPr="0081755D">
        <w:t xml:space="preserve">Тема 6.4.1: </w:t>
      </w:r>
      <w:bookmarkEnd w:id="507"/>
      <w:bookmarkEnd w:id="508"/>
      <w:bookmarkEnd w:id="509"/>
      <w:bookmarkEnd w:id="510"/>
      <w:bookmarkEnd w:id="511"/>
      <w:r w:rsidRPr="0081755D">
        <w:t>Информация об окружающей среде</w:t>
      </w:r>
      <w:bookmarkEnd w:id="512"/>
    </w:p>
    <w:p w:rsidR="008444BD" w:rsidRPr="0081755D" w:rsidRDefault="008444BD" w:rsidP="008444BD"/>
    <w:p w:rsidR="008444BD" w:rsidRPr="0081755D" w:rsidRDefault="00765131" w:rsidP="008444BD">
      <w:pPr>
        <w:pStyle w:val="a"/>
        <w:ind w:hanging="720"/>
      </w:pPr>
      <w:r w:rsidRPr="0081755D">
        <w:t xml:space="preserve">Информация об </w:t>
      </w:r>
      <w:r w:rsidR="008444BD" w:rsidRPr="0081755D">
        <w:t xml:space="preserve">окружающей среде включает количественные и качественные факты, описывающие состояние окружающей среды и ее изменения, как </w:t>
      </w:r>
      <w:r w:rsidRPr="0081755D">
        <w:t>представлено</w:t>
      </w:r>
      <w:r w:rsidR="008444BD" w:rsidRPr="0081755D">
        <w:t xml:space="preserve"> в компонентах ПРСОС. Количественная информация об окружающей среде обычно производится в форме исходных данных, статистики и показателей и </w:t>
      </w:r>
      <w:r w:rsidRPr="0081755D">
        <w:t xml:space="preserve">распространяется в форме </w:t>
      </w:r>
      <w:r w:rsidR="008444BD" w:rsidRPr="0081755D">
        <w:t>баз</w:t>
      </w:r>
      <w:r w:rsidRPr="0081755D">
        <w:t xml:space="preserve"> данных, электронных таблиц</w:t>
      </w:r>
      <w:r w:rsidR="008444BD" w:rsidRPr="0081755D">
        <w:t xml:space="preserve">, сборников и ежегодников. Качественная информация об окружающей среде состоит из </w:t>
      </w:r>
      <w:r w:rsidR="008444BD" w:rsidRPr="0081755D">
        <w:lastRenderedPageBreak/>
        <w:t>описаний (например, текстовых или графических) окружающей среды или ее составных частей, которые не могут быть адекватно представлены точными количественными описаниями. Информация об окружающей среде с географической привязкой предоставляет факты об окружающей среде и ее компонентах с использованием цифровых карт, спутниковых снимков и других источников, привязанных к местоположению или карте.</w:t>
      </w:r>
    </w:p>
    <w:p w:rsidR="008444BD" w:rsidRPr="0081755D" w:rsidRDefault="008444BD" w:rsidP="008444BD"/>
    <w:p w:rsidR="008444BD" w:rsidRPr="0081755D" w:rsidRDefault="008444BD" w:rsidP="008444BD">
      <w:pPr>
        <w:pStyle w:val="a"/>
        <w:ind w:hanging="720"/>
      </w:pPr>
      <w:r w:rsidRPr="0081755D">
        <w:t xml:space="preserve">Эта тема может </w:t>
      </w:r>
      <w:r w:rsidR="00765131" w:rsidRPr="0081755D">
        <w:t>содержать</w:t>
      </w:r>
      <w:r w:rsidRPr="0081755D">
        <w:t xml:space="preserve"> информацию о характеристиках: (i) национальных систем информации об окружающей среде (например, наличие общедоступных систем и количество пользователей); и (ii) программы по статистике окружающей среды в национальных статистических системах (например, описание программы, количество и тип продуктов по статистике окружающей среды, межведомственные платформы или комитеты).</w:t>
      </w:r>
    </w:p>
    <w:p w:rsidR="008444BD" w:rsidRPr="0081755D" w:rsidRDefault="008444BD" w:rsidP="008444BD"/>
    <w:p w:rsidR="008444BD" w:rsidRPr="0081755D" w:rsidRDefault="008444BD" w:rsidP="008444BD">
      <w:pPr>
        <w:pStyle w:val="a"/>
        <w:ind w:hanging="720"/>
      </w:pPr>
      <w:r w:rsidRPr="0081755D">
        <w:t xml:space="preserve">Производство и распространение статистики окружающей среды в национальных статистических системах позволяет создавать надежные показатели для оценки окружающей среды и устойчивого развития для обоснования отчетов об изменении окружающей среды и разработки политики. Измерение и разработка  статистических данных о производстве и распространении информации не </w:t>
      </w:r>
      <w:r w:rsidR="00765131" w:rsidRPr="0081755D">
        <w:t>представят больших сложностей</w:t>
      </w:r>
      <w:r w:rsidRPr="0081755D">
        <w:t xml:space="preserve">, как только будет создана методология, и информация будет обновлена на сопоставимой основе. Определение того, какое ведомство отвечает за подготовку </w:t>
      </w:r>
      <w:r w:rsidR="00CD244E" w:rsidRPr="0081755D">
        <w:t>определенного</w:t>
      </w:r>
      <w:r w:rsidRPr="0081755D">
        <w:t xml:space="preserve"> типа информации, может быть полезно для выявления информационных пробелов, областей дублирования ответственности или усилий и областей, в которых может быть повышен</w:t>
      </w:r>
      <w:r w:rsidR="00CD244E" w:rsidRPr="0081755D">
        <w:t xml:space="preserve">а </w:t>
      </w:r>
      <w:r w:rsidRPr="0081755D">
        <w:t>эффективност</w:t>
      </w:r>
      <w:r w:rsidR="00CD244E" w:rsidRPr="0081755D">
        <w:t>ь</w:t>
      </w:r>
      <w:r w:rsidRPr="0081755D">
        <w:t xml:space="preserve">. Информация о структуре и деталях программ по статистике окружающей среды в рамках НСС (включая распределение обязанностей, ресурсы и выделенный персонал), наличие другой актуальной продукции в других министерствах (например, по окружающей среде) и наличие межведомственных платформ по статистике окружающей среды и индикаторов на национальном уровне, подлежат более широкому рассмотрению и описанию. Эти усилия стали частью глобальных и региональных усилий по укреплению этой новой области в рамках НСС и применимы как на национальном, так и </w:t>
      </w:r>
      <w:r w:rsidR="00CD244E" w:rsidRPr="0081755D">
        <w:t xml:space="preserve">на субнациональном </w:t>
      </w:r>
      <w:r w:rsidRPr="0081755D">
        <w:t xml:space="preserve">уровнях. Роль НСС также должна </w:t>
      </w:r>
      <w:r w:rsidR="00CD244E" w:rsidRPr="0081755D">
        <w:t>рассматриваться</w:t>
      </w:r>
      <w:r w:rsidRPr="0081755D">
        <w:t xml:space="preserve">  в более широком контексте ведомств, которые производят информацию об окружающей среде.</w:t>
      </w:r>
    </w:p>
    <w:p w:rsidR="008444BD" w:rsidRPr="0081755D" w:rsidRDefault="008444BD" w:rsidP="008444BD"/>
    <w:p w:rsidR="008444BD" w:rsidRPr="0081755D" w:rsidRDefault="008444BD" w:rsidP="008444BD">
      <w:pPr>
        <w:pStyle w:val="a"/>
        <w:ind w:hanging="720"/>
        <w:rPr>
          <w:b/>
          <w:bCs/>
          <w:i/>
        </w:rPr>
      </w:pPr>
      <w:bookmarkStart w:id="513" w:name="_Toc312943651"/>
      <w:r w:rsidRPr="0081755D">
        <w:t>Основными институциональными партнерами здесь являются орган</w:t>
      </w:r>
      <w:r w:rsidR="00CD244E" w:rsidRPr="0081755D">
        <w:t>ы</w:t>
      </w:r>
      <w:r w:rsidRPr="0081755D">
        <w:t xml:space="preserve"> по окружающей среде и НСС, а также другие ведомства, которые могут строить базы данных, содержащие информацию об окружающей среде, и готовить отчеты, содержащие статистику окружающей среды и соответствующие показатели. Информация, которая будет подготовлена по этой теме</w:t>
      </w:r>
      <w:r w:rsidR="00CD244E" w:rsidRPr="0081755D">
        <w:t>,</w:t>
      </w:r>
      <w:r w:rsidRPr="0081755D">
        <w:t xml:space="preserve"> преимущественно описательна, но может также включать количественные данные о бюджетах. Обычно он</w:t>
      </w:r>
      <w:r w:rsidR="00CD244E" w:rsidRPr="0081755D">
        <w:t>а</w:t>
      </w:r>
      <w:r w:rsidRPr="0081755D">
        <w:t xml:space="preserve"> разрабатывается на национальном уровне.</w:t>
      </w:r>
    </w:p>
    <w:p w:rsidR="008444BD" w:rsidRPr="0081755D" w:rsidRDefault="008444BD" w:rsidP="008444BD">
      <w:pPr>
        <w:rPr>
          <w:lang w:eastAsia="zh-CN"/>
        </w:rPr>
      </w:pPr>
    </w:p>
    <w:p w:rsidR="008444BD" w:rsidRPr="0081755D" w:rsidRDefault="008444BD" w:rsidP="008444BD">
      <w:pPr>
        <w:pStyle w:val="8"/>
      </w:pPr>
      <w:bookmarkStart w:id="514" w:name="_Toc531619285"/>
      <w:r w:rsidRPr="0081755D">
        <w:lastRenderedPageBreak/>
        <w:t>Таблица 3.6.4.1: Статистические данные и связанная с ними информация по Теме 6.4.1</w:t>
      </w:r>
      <w:bookmarkEnd w:id="514"/>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48"/>
        <w:gridCol w:w="3913"/>
        <w:gridCol w:w="1417"/>
        <w:gridCol w:w="2552"/>
        <w:gridCol w:w="1942"/>
      </w:tblGrid>
      <w:tr w:rsidR="008444BD" w:rsidRPr="0081755D" w:rsidTr="0031663F">
        <w:trPr>
          <w:trHeight w:val="660"/>
        </w:trPr>
        <w:tc>
          <w:tcPr>
            <w:tcW w:w="10272"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6: Охрана окружающей среды, управление природными ресурсами и участие в природоохранной деятельности</w:t>
            </w:r>
          </w:p>
        </w:tc>
      </w:tr>
      <w:tr w:rsidR="008444BD" w:rsidRPr="0081755D" w:rsidTr="0031663F">
        <w:trPr>
          <w:trHeight w:val="660"/>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rPr>
          <w:trHeight w:val="360"/>
        </w:trPr>
        <w:tc>
          <w:tcPr>
            <w:tcW w:w="10272"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6.4: Информация об окружающей среде и осведомленность о ее состоянии</w:t>
            </w:r>
          </w:p>
        </w:tc>
      </w:tr>
      <w:tr w:rsidR="008444BD" w:rsidRPr="0081755D" w:rsidTr="0031663F">
        <w:trPr>
          <w:trHeight w:val="360"/>
        </w:trPr>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6.4.1: Информация об окружающей среде</w:t>
            </w:r>
          </w:p>
        </w:tc>
      </w:tr>
      <w:tr w:rsidR="008444BD" w:rsidRPr="0081755D" w:rsidTr="0031663F">
        <w:trPr>
          <w:trHeight w:val="363"/>
        </w:trPr>
        <w:tc>
          <w:tcPr>
            <w:tcW w:w="4361"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Статистические данные и связанная с ними информация</w:t>
            </w:r>
          </w:p>
        </w:tc>
        <w:tc>
          <w:tcPr>
            <w:tcW w:w="1417"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Категория измерения</w:t>
            </w:r>
          </w:p>
        </w:tc>
        <w:tc>
          <w:tcPr>
            <w:tcW w:w="2552"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 xml:space="preserve">Возможное агрегирование и уровень </w:t>
            </w:r>
          </w:p>
        </w:tc>
        <w:tc>
          <w:tcPr>
            <w:tcW w:w="1942"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Методологическое руководство</w:t>
            </w:r>
          </w:p>
        </w:tc>
      </w:tr>
      <w:tr w:rsidR="008444BD" w:rsidRPr="0081755D" w:rsidTr="0031663F">
        <w:trPr>
          <w:trHeight w:val="363"/>
        </w:trPr>
        <w:tc>
          <w:tcPr>
            <w:tcW w:w="4361" w:type="dxa"/>
            <w:gridSpan w:val="2"/>
            <w:shd w:val="clear" w:color="auto" w:fill="auto"/>
            <w:vAlign w:val="center"/>
          </w:tcPr>
          <w:p w:rsidR="008444BD" w:rsidRPr="0081755D" w:rsidRDefault="008444BD" w:rsidP="00CD244E">
            <w:pPr>
              <w:rPr>
                <w:lang w:eastAsia="en-GB"/>
              </w:rPr>
            </w:pPr>
            <w:r w:rsidRPr="0081755D">
              <w:rPr>
                <w:sz w:val="22"/>
                <w:szCs w:val="22"/>
                <w:lang w:eastAsia="en-GB"/>
              </w:rPr>
              <w:t>(</w:t>
            </w:r>
            <w:r w:rsidRPr="0081755D">
              <w:rPr>
                <w:b/>
                <w:bCs/>
                <w:sz w:val="22"/>
                <w:szCs w:val="22"/>
                <w:lang w:eastAsia="en-GB"/>
              </w:rPr>
              <w:t xml:space="preserve">Жирный шрифт </w:t>
            </w:r>
            <w:r w:rsidR="00CD244E" w:rsidRPr="0081755D">
              <w:rPr>
                <w:bCs/>
                <w:sz w:val="22"/>
                <w:szCs w:val="22"/>
                <w:lang w:eastAsia="en-GB"/>
              </w:rPr>
              <w:t>-</w:t>
            </w:r>
            <w:r w:rsidRPr="0081755D">
              <w:rPr>
                <w:bCs/>
                <w:sz w:val="22"/>
                <w:szCs w:val="22"/>
                <w:lang w:eastAsia="en-GB"/>
              </w:rPr>
              <w:t xml:space="preserve"> Набор ключевых показателей</w:t>
            </w:r>
            <w:r w:rsidR="00CD244E" w:rsidRPr="0081755D">
              <w:rPr>
                <w:bCs/>
                <w:sz w:val="22"/>
                <w:szCs w:val="22"/>
                <w:lang w:eastAsia="en-GB"/>
              </w:rPr>
              <w:t xml:space="preserve"> </w:t>
            </w:r>
            <w:r w:rsidRPr="0081755D">
              <w:rPr>
                <w:bCs/>
                <w:sz w:val="22"/>
                <w:szCs w:val="22"/>
                <w:lang w:eastAsia="en-GB"/>
              </w:rPr>
              <w:t>/</w:t>
            </w:r>
            <w:r w:rsidR="00CD244E" w:rsidRPr="0081755D">
              <w:rPr>
                <w:bCs/>
                <w:sz w:val="22"/>
                <w:szCs w:val="22"/>
                <w:lang w:eastAsia="en-GB"/>
              </w:rPr>
              <w:t xml:space="preserve"> </w:t>
            </w:r>
            <w:r w:rsidRPr="0081755D">
              <w:rPr>
                <w:bCs/>
                <w:sz w:val="22"/>
                <w:szCs w:val="22"/>
                <w:lang w:eastAsia="en-GB"/>
              </w:rPr>
              <w:t xml:space="preserve">Уровень 1, Обычный шрифт </w:t>
            </w:r>
            <w:r w:rsidRPr="0081755D">
              <w:rPr>
                <w:bCs/>
                <w:sz w:val="22"/>
                <w:szCs w:val="22"/>
                <w:lang w:eastAsia="en-GB"/>
              </w:rPr>
              <w:br/>
              <w:t xml:space="preserve"> </w:t>
            </w:r>
            <w:r w:rsidR="00CD244E" w:rsidRPr="0081755D">
              <w:rPr>
                <w:bCs/>
                <w:sz w:val="22"/>
                <w:szCs w:val="22"/>
                <w:lang w:eastAsia="en-GB"/>
              </w:rPr>
              <w:t>-</w:t>
            </w:r>
            <w:r w:rsidRPr="0081755D">
              <w:rPr>
                <w:bCs/>
                <w:sz w:val="22"/>
                <w:szCs w:val="22"/>
                <w:lang w:eastAsia="en-GB"/>
              </w:rPr>
              <w:t xml:space="preserve"> Уровень 2, </w:t>
            </w:r>
            <w:r w:rsidRPr="0081755D">
              <w:rPr>
                <w:bCs/>
                <w:i/>
                <w:sz w:val="22"/>
                <w:szCs w:val="22"/>
                <w:lang w:eastAsia="en-GB"/>
              </w:rPr>
              <w:t xml:space="preserve"> Курсив </w:t>
            </w:r>
            <w:r w:rsidR="00CD244E" w:rsidRPr="0081755D">
              <w:rPr>
                <w:bCs/>
                <w:i/>
                <w:sz w:val="22"/>
                <w:szCs w:val="22"/>
                <w:lang w:eastAsia="en-GB"/>
              </w:rPr>
              <w:t>-</w:t>
            </w:r>
            <w:r w:rsidRPr="0081755D">
              <w:rPr>
                <w:bCs/>
                <w:i/>
                <w:sz w:val="22"/>
                <w:szCs w:val="22"/>
                <w:lang w:eastAsia="en-GB"/>
              </w:rPr>
              <w:t xml:space="preserve"> Уровень 3)</w:t>
            </w:r>
          </w:p>
        </w:tc>
        <w:tc>
          <w:tcPr>
            <w:tcW w:w="1417" w:type="dxa"/>
            <w:vMerge/>
            <w:shd w:val="clear" w:color="auto" w:fill="auto"/>
            <w:vAlign w:val="center"/>
          </w:tcPr>
          <w:p w:rsidR="008444BD" w:rsidRPr="0081755D" w:rsidRDefault="008444BD" w:rsidP="0031663F">
            <w:pPr>
              <w:rPr>
                <w:bCs/>
                <w:lang w:eastAsia="en-GB"/>
              </w:rPr>
            </w:pPr>
          </w:p>
        </w:tc>
        <w:tc>
          <w:tcPr>
            <w:tcW w:w="2552" w:type="dxa"/>
            <w:vMerge/>
            <w:shd w:val="clear" w:color="auto" w:fill="auto"/>
            <w:vAlign w:val="center"/>
          </w:tcPr>
          <w:p w:rsidR="008444BD" w:rsidRPr="0081755D" w:rsidRDefault="008444BD" w:rsidP="0031663F">
            <w:pPr>
              <w:rPr>
                <w:bCs/>
                <w:lang w:eastAsia="en-GB"/>
              </w:rPr>
            </w:pPr>
          </w:p>
        </w:tc>
        <w:tc>
          <w:tcPr>
            <w:tcW w:w="1942" w:type="dxa"/>
            <w:vMerge/>
            <w:shd w:val="clear" w:color="auto" w:fill="auto"/>
            <w:vAlign w:val="center"/>
          </w:tcPr>
          <w:p w:rsidR="008444BD" w:rsidRPr="0081755D" w:rsidRDefault="008444BD" w:rsidP="0031663F">
            <w:pPr>
              <w:rPr>
                <w:bCs/>
                <w:lang w:eastAsia="en-GB"/>
              </w:rPr>
            </w:pPr>
          </w:p>
        </w:tc>
      </w:tr>
      <w:tr w:rsidR="008444BD" w:rsidRPr="0081755D" w:rsidTr="0031663F">
        <w:trPr>
          <w:trHeight w:val="285"/>
        </w:trPr>
        <w:tc>
          <w:tcPr>
            <w:tcW w:w="448"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913" w:type="dxa"/>
            <w:shd w:val="clear" w:color="auto" w:fill="auto"/>
            <w:hideMark/>
          </w:tcPr>
          <w:p w:rsidR="008444BD" w:rsidRPr="0081755D" w:rsidRDefault="008444BD" w:rsidP="0031663F">
            <w:pPr>
              <w:rPr>
                <w:lang w:eastAsia="en-GB"/>
              </w:rPr>
            </w:pPr>
            <w:r w:rsidRPr="0081755D">
              <w:rPr>
                <w:sz w:val="22"/>
                <w:szCs w:val="22"/>
                <w:lang w:eastAsia="en-GB"/>
              </w:rPr>
              <w:t>Системы информации об окружающей среде</w:t>
            </w:r>
          </w:p>
        </w:tc>
        <w:tc>
          <w:tcPr>
            <w:tcW w:w="1417" w:type="dxa"/>
            <w:shd w:val="clear" w:color="000000" w:fill="C0C0C0"/>
            <w:noWrap/>
            <w:hideMark/>
          </w:tcPr>
          <w:p w:rsidR="008444BD" w:rsidRPr="0081755D" w:rsidRDefault="008444BD" w:rsidP="0031663F">
            <w:pPr>
              <w:rPr>
                <w:lang w:eastAsia="en-GB"/>
              </w:rPr>
            </w:pPr>
            <w:r w:rsidRPr="0081755D">
              <w:rPr>
                <w:sz w:val="22"/>
                <w:szCs w:val="22"/>
                <w:lang w:eastAsia="en-GB"/>
              </w:rPr>
              <w:t> </w:t>
            </w:r>
          </w:p>
        </w:tc>
        <w:tc>
          <w:tcPr>
            <w:tcW w:w="2552" w:type="dxa"/>
            <w:vMerge w:val="restart"/>
            <w:shd w:val="clear" w:color="auto" w:fill="auto"/>
            <w:hideMark/>
          </w:tcPr>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xml:space="preserve">▪   Субнациональный                                     </w:t>
            </w:r>
          </w:p>
        </w:tc>
        <w:tc>
          <w:tcPr>
            <w:tcW w:w="1942" w:type="dxa"/>
            <w:vMerge w:val="restart"/>
            <w:shd w:val="clear" w:color="auto" w:fill="auto"/>
            <w:noWrap/>
            <w:hideMark/>
          </w:tcPr>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tc>
      </w:tr>
      <w:tr w:rsidR="008444BD" w:rsidRPr="0081755D" w:rsidTr="0031663F">
        <w:trPr>
          <w:trHeight w:val="274"/>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913" w:type="dxa"/>
            <w:shd w:val="clear" w:color="auto" w:fill="auto"/>
            <w:hideMark/>
          </w:tcPr>
          <w:p w:rsidR="008444BD" w:rsidRPr="0081755D" w:rsidRDefault="008444BD" w:rsidP="0031663F">
            <w:r w:rsidRPr="0081755D">
              <w:rPr>
                <w:sz w:val="22"/>
                <w:szCs w:val="22"/>
              </w:rPr>
              <w:t xml:space="preserve">1. Наличие общедоступной системы </w:t>
            </w:r>
            <w:r w:rsidRPr="0081755D">
              <w:rPr>
                <w:rFonts w:eastAsia="Times New Roman"/>
                <w:sz w:val="22"/>
                <w:szCs w:val="22"/>
                <w:lang w:eastAsia="en-GB"/>
              </w:rPr>
              <w:t>информации об окружающей среде</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Описание</w:t>
            </w:r>
          </w:p>
        </w:tc>
        <w:tc>
          <w:tcPr>
            <w:tcW w:w="2552" w:type="dxa"/>
            <w:vMerge/>
            <w:hideMark/>
          </w:tcPr>
          <w:p w:rsidR="008444BD" w:rsidRPr="0081755D" w:rsidRDefault="008444BD" w:rsidP="0031663F">
            <w:pPr>
              <w:rPr>
                <w:lang w:eastAsia="en-GB"/>
              </w:rPr>
            </w:pPr>
          </w:p>
        </w:tc>
        <w:tc>
          <w:tcPr>
            <w:tcW w:w="1942" w:type="dxa"/>
            <w:vMerge/>
            <w:shd w:val="clear" w:color="auto" w:fill="auto"/>
            <w:noWrap/>
            <w:hideMark/>
          </w:tcPr>
          <w:p w:rsidR="008444BD" w:rsidRPr="0081755D" w:rsidRDefault="008444BD" w:rsidP="0031663F">
            <w:pPr>
              <w:rPr>
                <w:lang w:eastAsia="en-GB"/>
              </w:rPr>
            </w:pPr>
          </w:p>
        </w:tc>
      </w:tr>
      <w:tr w:rsidR="008444BD" w:rsidRPr="0081755D" w:rsidTr="0031663F">
        <w:trPr>
          <w:trHeight w:val="493"/>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913" w:type="dxa"/>
            <w:shd w:val="clear" w:color="auto" w:fill="auto"/>
            <w:hideMark/>
          </w:tcPr>
          <w:p w:rsidR="008444BD" w:rsidRPr="0081755D" w:rsidRDefault="008444BD" w:rsidP="0031663F">
            <w:r w:rsidRPr="0081755D">
              <w:rPr>
                <w:sz w:val="22"/>
                <w:szCs w:val="22"/>
              </w:rPr>
              <w:t xml:space="preserve">2. Годовое количество посещений веб-страниц /пользователей специальных информационных программ или систем </w:t>
            </w:r>
            <w:r w:rsidRPr="0081755D">
              <w:rPr>
                <w:rFonts w:eastAsia="Times New Roman"/>
                <w:sz w:val="22"/>
                <w:szCs w:val="22"/>
                <w:lang w:eastAsia="en-GB"/>
              </w:rPr>
              <w:t>информации об окружающей среде</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Число</w:t>
            </w:r>
          </w:p>
        </w:tc>
        <w:tc>
          <w:tcPr>
            <w:tcW w:w="2552" w:type="dxa"/>
            <w:vMerge/>
            <w:hideMark/>
          </w:tcPr>
          <w:p w:rsidR="008444BD" w:rsidRPr="0081755D" w:rsidRDefault="008444BD" w:rsidP="0031663F">
            <w:pPr>
              <w:rPr>
                <w:lang w:eastAsia="en-GB"/>
              </w:rPr>
            </w:pPr>
          </w:p>
        </w:tc>
        <w:tc>
          <w:tcPr>
            <w:tcW w:w="1942" w:type="dxa"/>
            <w:vMerge/>
            <w:shd w:val="clear" w:color="auto" w:fill="auto"/>
            <w:noWrap/>
            <w:hideMark/>
          </w:tcPr>
          <w:p w:rsidR="008444BD" w:rsidRPr="0081755D" w:rsidRDefault="008444BD" w:rsidP="0031663F">
            <w:pPr>
              <w:rPr>
                <w:lang w:eastAsia="en-GB"/>
              </w:rPr>
            </w:pPr>
          </w:p>
        </w:tc>
      </w:tr>
      <w:tr w:rsidR="008444BD" w:rsidRPr="0081755D" w:rsidTr="0031663F">
        <w:trPr>
          <w:trHeight w:val="285"/>
        </w:trPr>
        <w:tc>
          <w:tcPr>
            <w:tcW w:w="448" w:type="dxa"/>
            <w:shd w:val="clear" w:color="auto" w:fill="auto"/>
            <w:hideMark/>
          </w:tcPr>
          <w:p w:rsidR="008444BD" w:rsidRPr="0081755D" w:rsidRDefault="008444BD" w:rsidP="0031663F">
            <w:pPr>
              <w:rPr>
                <w:lang w:eastAsia="en-GB"/>
              </w:rPr>
            </w:pPr>
            <w:r w:rsidRPr="0081755D">
              <w:rPr>
                <w:sz w:val="22"/>
                <w:szCs w:val="22"/>
                <w:lang w:eastAsia="en-GB"/>
              </w:rPr>
              <w:t>b.</w:t>
            </w:r>
          </w:p>
        </w:tc>
        <w:tc>
          <w:tcPr>
            <w:tcW w:w="3913" w:type="dxa"/>
            <w:shd w:val="clear" w:color="auto" w:fill="auto"/>
            <w:hideMark/>
          </w:tcPr>
          <w:p w:rsidR="008444BD" w:rsidRPr="0081755D" w:rsidRDefault="008444BD" w:rsidP="0031663F">
            <w:pPr>
              <w:rPr>
                <w:lang w:eastAsia="en-GB"/>
              </w:rPr>
            </w:pPr>
            <w:r w:rsidRPr="0081755D">
              <w:rPr>
                <w:sz w:val="22"/>
                <w:szCs w:val="22"/>
                <w:lang w:eastAsia="en-GB"/>
              </w:rPr>
              <w:t>Статистика окружающей среды</w:t>
            </w:r>
          </w:p>
        </w:tc>
        <w:tc>
          <w:tcPr>
            <w:tcW w:w="1417" w:type="dxa"/>
            <w:shd w:val="clear" w:color="000000" w:fill="C0C0C0"/>
            <w:noWrap/>
            <w:hideMark/>
          </w:tcPr>
          <w:p w:rsidR="008444BD" w:rsidRPr="0081755D" w:rsidRDefault="008444BD" w:rsidP="0031663F">
            <w:pPr>
              <w:rPr>
                <w:lang w:eastAsia="en-GB"/>
              </w:rPr>
            </w:pPr>
          </w:p>
        </w:tc>
        <w:tc>
          <w:tcPr>
            <w:tcW w:w="2552" w:type="dxa"/>
            <w:vMerge/>
            <w:hideMark/>
          </w:tcPr>
          <w:p w:rsidR="008444BD" w:rsidRPr="0081755D" w:rsidRDefault="008444BD" w:rsidP="0031663F">
            <w:pPr>
              <w:rPr>
                <w:lang w:eastAsia="en-GB"/>
              </w:rPr>
            </w:pPr>
          </w:p>
        </w:tc>
        <w:tc>
          <w:tcPr>
            <w:tcW w:w="1942" w:type="dxa"/>
            <w:vMerge/>
            <w:shd w:val="clear" w:color="auto" w:fill="auto"/>
            <w:noWrap/>
            <w:hideMark/>
          </w:tcPr>
          <w:p w:rsidR="008444BD" w:rsidRPr="0081755D" w:rsidRDefault="008444BD" w:rsidP="0031663F">
            <w:pPr>
              <w:rPr>
                <w:lang w:eastAsia="en-GB"/>
              </w:rPr>
            </w:pPr>
          </w:p>
        </w:tc>
      </w:tr>
      <w:tr w:rsidR="008444BD" w:rsidRPr="0081755D" w:rsidTr="0031663F">
        <w:trPr>
          <w:trHeight w:val="645"/>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913" w:type="dxa"/>
            <w:shd w:val="clear" w:color="auto" w:fill="auto"/>
            <w:hideMark/>
          </w:tcPr>
          <w:p w:rsidR="008444BD" w:rsidRPr="0081755D" w:rsidRDefault="008444BD" w:rsidP="0031663F">
            <w:r w:rsidRPr="0081755D">
              <w:rPr>
                <w:sz w:val="22"/>
                <w:szCs w:val="22"/>
              </w:rPr>
              <w:t>1. Описание национальных программ статистики окружающей среды (напр., наличие, год принятия, головное учреждение, кадровые и финансовые ресурсы)</w:t>
            </w:r>
          </w:p>
        </w:tc>
        <w:tc>
          <w:tcPr>
            <w:tcW w:w="1417" w:type="dxa"/>
            <w:shd w:val="clear" w:color="auto" w:fill="auto"/>
            <w:noWrap/>
            <w:hideMark/>
          </w:tcPr>
          <w:p w:rsidR="008444BD" w:rsidRPr="0081755D" w:rsidRDefault="008444BD" w:rsidP="0031663F">
            <w:pPr>
              <w:rPr>
                <w:lang w:eastAsia="en-GB"/>
              </w:rPr>
            </w:pPr>
            <w:r w:rsidRPr="0081755D">
              <w:rPr>
                <w:sz w:val="22"/>
                <w:szCs w:val="22"/>
                <w:lang w:eastAsia="en-GB"/>
              </w:rPr>
              <w:t>Описание</w:t>
            </w:r>
          </w:p>
        </w:tc>
        <w:tc>
          <w:tcPr>
            <w:tcW w:w="2552" w:type="dxa"/>
            <w:vMerge/>
            <w:hideMark/>
          </w:tcPr>
          <w:p w:rsidR="008444BD" w:rsidRPr="0081755D" w:rsidRDefault="008444BD" w:rsidP="0031663F">
            <w:pPr>
              <w:rPr>
                <w:lang w:eastAsia="en-GB"/>
              </w:rPr>
            </w:pPr>
          </w:p>
        </w:tc>
        <w:tc>
          <w:tcPr>
            <w:tcW w:w="1942" w:type="dxa"/>
            <w:vMerge/>
            <w:shd w:val="clear" w:color="auto" w:fill="auto"/>
            <w:noWrap/>
            <w:hideMark/>
          </w:tcPr>
          <w:p w:rsidR="008444BD" w:rsidRPr="0081755D" w:rsidRDefault="008444BD" w:rsidP="0031663F">
            <w:pPr>
              <w:rPr>
                <w:lang w:eastAsia="en-GB"/>
              </w:rPr>
            </w:pPr>
          </w:p>
        </w:tc>
      </w:tr>
      <w:tr w:rsidR="008444BD" w:rsidRPr="0081755D" w:rsidTr="0031663F">
        <w:trPr>
          <w:trHeight w:val="502"/>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913" w:type="dxa"/>
            <w:shd w:val="clear" w:color="auto" w:fill="auto"/>
            <w:hideMark/>
          </w:tcPr>
          <w:p w:rsidR="008444BD" w:rsidRPr="0081755D" w:rsidRDefault="008444BD" w:rsidP="0031663F">
            <w:r w:rsidRPr="0081755D">
              <w:rPr>
                <w:sz w:val="22"/>
                <w:szCs w:val="22"/>
              </w:rPr>
              <w:t>2. Количество и виды статистики окружающей среды, и периодичность ее обновления</w:t>
            </w:r>
          </w:p>
        </w:tc>
        <w:tc>
          <w:tcPr>
            <w:tcW w:w="1417" w:type="dxa"/>
            <w:shd w:val="clear" w:color="auto" w:fill="auto"/>
            <w:hideMark/>
          </w:tcPr>
          <w:p w:rsidR="008444BD" w:rsidRPr="0081755D" w:rsidRDefault="008444BD" w:rsidP="0031663F">
            <w:pPr>
              <w:rPr>
                <w:lang w:eastAsia="en-GB"/>
              </w:rPr>
            </w:pPr>
            <w:r w:rsidRPr="0081755D">
              <w:rPr>
                <w:sz w:val="22"/>
                <w:szCs w:val="22"/>
                <w:lang w:eastAsia="en-GB"/>
              </w:rPr>
              <w:t>Описание, Число</w:t>
            </w:r>
          </w:p>
        </w:tc>
        <w:tc>
          <w:tcPr>
            <w:tcW w:w="2552" w:type="dxa"/>
            <w:vMerge/>
            <w:hideMark/>
          </w:tcPr>
          <w:p w:rsidR="008444BD" w:rsidRPr="0081755D" w:rsidRDefault="008444BD" w:rsidP="0031663F">
            <w:pPr>
              <w:rPr>
                <w:lang w:eastAsia="en-GB"/>
              </w:rPr>
            </w:pPr>
          </w:p>
        </w:tc>
        <w:tc>
          <w:tcPr>
            <w:tcW w:w="1942" w:type="dxa"/>
            <w:vMerge/>
            <w:shd w:val="clear" w:color="auto" w:fill="auto"/>
            <w:noWrap/>
            <w:hideMark/>
          </w:tcPr>
          <w:p w:rsidR="008444BD" w:rsidRPr="0081755D" w:rsidRDefault="008444BD" w:rsidP="0031663F">
            <w:pPr>
              <w:rPr>
                <w:lang w:eastAsia="en-GB"/>
              </w:rPr>
            </w:pPr>
          </w:p>
        </w:tc>
      </w:tr>
      <w:tr w:rsidR="008444BD" w:rsidRPr="0081755D" w:rsidTr="0031663F">
        <w:trPr>
          <w:trHeight w:val="448"/>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913" w:type="dxa"/>
            <w:shd w:val="clear" w:color="auto" w:fill="auto"/>
            <w:hideMark/>
          </w:tcPr>
          <w:p w:rsidR="008444BD" w:rsidRPr="0081755D" w:rsidRDefault="008444BD" w:rsidP="0031663F">
            <w:r w:rsidRPr="0081755D">
              <w:rPr>
                <w:sz w:val="22"/>
                <w:szCs w:val="22"/>
              </w:rPr>
              <w:t>3. Наличие и количество организаций, участвующих в межведомственных платформах и комитетах по статистике окружающей среды</w:t>
            </w:r>
          </w:p>
        </w:tc>
        <w:tc>
          <w:tcPr>
            <w:tcW w:w="1417" w:type="dxa"/>
            <w:shd w:val="clear" w:color="auto" w:fill="auto"/>
            <w:noWrap/>
            <w:hideMark/>
          </w:tcPr>
          <w:p w:rsidR="008444BD" w:rsidRPr="0081755D" w:rsidRDefault="008444BD" w:rsidP="0031663F">
            <w:pPr>
              <w:rPr>
                <w:lang w:eastAsia="en-GB"/>
              </w:rPr>
            </w:pPr>
            <w:r w:rsidRPr="0081755D">
              <w:rPr>
                <w:sz w:val="22"/>
                <w:szCs w:val="22"/>
                <w:lang w:eastAsia="en-GB"/>
              </w:rPr>
              <w:t>Число</w:t>
            </w:r>
          </w:p>
        </w:tc>
        <w:tc>
          <w:tcPr>
            <w:tcW w:w="2552" w:type="dxa"/>
            <w:vMerge/>
            <w:hideMark/>
          </w:tcPr>
          <w:p w:rsidR="008444BD" w:rsidRPr="0081755D" w:rsidRDefault="008444BD" w:rsidP="0031663F">
            <w:pPr>
              <w:rPr>
                <w:lang w:eastAsia="en-GB"/>
              </w:rPr>
            </w:pPr>
          </w:p>
        </w:tc>
        <w:tc>
          <w:tcPr>
            <w:tcW w:w="1942" w:type="dxa"/>
            <w:vMerge/>
            <w:shd w:val="clear" w:color="auto" w:fill="auto"/>
            <w:noWrap/>
            <w:hideMark/>
          </w:tcPr>
          <w:p w:rsidR="008444BD" w:rsidRPr="0081755D" w:rsidRDefault="008444BD" w:rsidP="0031663F">
            <w:pPr>
              <w:rPr>
                <w:lang w:eastAsia="en-GB"/>
              </w:rPr>
            </w:pPr>
          </w:p>
        </w:tc>
      </w:tr>
    </w:tbl>
    <w:p w:rsidR="008444BD" w:rsidRPr="0081755D" w:rsidRDefault="008444BD" w:rsidP="008444BD">
      <w:pPr>
        <w:rPr>
          <w:bCs/>
          <w:lang w:eastAsia="zh-CN"/>
        </w:rPr>
      </w:pPr>
    </w:p>
    <w:p w:rsidR="008444BD" w:rsidRPr="0081755D" w:rsidRDefault="008444BD" w:rsidP="008444BD">
      <w:pPr>
        <w:pStyle w:val="4"/>
      </w:pPr>
      <w:bookmarkStart w:id="515" w:name="_Toc337219003"/>
      <w:bookmarkStart w:id="516" w:name="_Toc346696709"/>
      <w:bookmarkStart w:id="517" w:name="_Toc532253869"/>
      <w:r w:rsidRPr="0081755D">
        <w:t xml:space="preserve">Тема 6.4.2: </w:t>
      </w:r>
      <w:bookmarkEnd w:id="513"/>
      <w:bookmarkEnd w:id="515"/>
      <w:bookmarkEnd w:id="516"/>
      <w:r w:rsidRPr="0081755D">
        <w:t>Образование в сфере окружающей среды</w:t>
      </w:r>
      <w:bookmarkEnd w:id="517"/>
    </w:p>
    <w:p w:rsidR="008444BD" w:rsidRPr="0081755D" w:rsidRDefault="008444BD" w:rsidP="008444BD">
      <w:pPr>
        <w:pStyle w:val="a"/>
        <w:ind w:hanging="630"/>
      </w:pPr>
      <w:r w:rsidRPr="0081755D">
        <w:t xml:space="preserve">Образование в сфере окружающей среды касается  процесса совместного использования и создания информации и знаний в области окружающей среды, а также информации о том, как люди взаимодействуют с окружающей средой. Образование в сфере окружающей среды осуществляется в рамках различных программ, в том числе формального и неформального образования и обучения, предназначенного для различных аудиторий. Оно может быть организовано по утвержденным программам в учебных аудиториях или </w:t>
      </w:r>
      <w:r w:rsidR="00CD244E" w:rsidRPr="0081755D">
        <w:t xml:space="preserve">быть экспериментальным, а </w:t>
      </w:r>
      <w:r w:rsidR="004A2BB1" w:rsidRPr="0081755D">
        <w:t xml:space="preserve">также </w:t>
      </w:r>
      <w:r w:rsidR="00CD244E" w:rsidRPr="0081755D">
        <w:t>может</w:t>
      </w:r>
      <w:r w:rsidRPr="0081755D">
        <w:t xml:space="preserve"> пр</w:t>
      </w:r>
      <w:r w:rsidR="004A2BB1" w:rsidRPr="0081755D">
        <w:t>едоставляться</w:t>
      </w:r>
      <w:r w:rsidR="00CD244E" w:rsidRPr="0081755D">
        <w:t xml:space="preserve"> на местах или в общественной среде</w:t>
      </w:r>
      <w:r w:rsidRPr="0081755D">
        <w:t xml:space="preserve"> </w:t>
      </w:r>
      <w:r w:rsidRPr="0081755D">
        <w:lastRenderedPageBreak/>
        <w:t>государственными организациями или НПО. Образование в сфере окружающей среды является неотъемлемой частью образования в области устойчивого развития.</w:t>
      </w:r>
    </w:p>
    <w:p w:rsidR="008444BD" w:rsidRPr="0081755D" w:rsidRDefault="008444BD" w:rsidP="008444BD"/>
    <w:p w:rsidR="008444BD" w:rsidRPr="0081755D" w:rsidRDefault="008444BD" w:rsidP="008444BD">
      <w:pPr>
        <w:pStyle w:val="a"/>
        <w:ind w:hanging="630"/>
      </w:pPr>
      <w:r w:rsidRPr="0081755D">
        <w:t xml:space="preserve">Эта тема может </w:t>
      </w:r>
      <w:r w:rsidR="004A2BB1" w:rsidRPr="0081755D">
        <w:t>включать в себя - но не ограничивается ею -</w:t>
      </w:r>
      <w:r w:rsidRPr="0081755D">
        <w:t xml:space="preserve"> характеристику программ образования в сфере окружающей среды, описание связанных с этими программами конкретных действий и результат</w:t>
      </w:r>
      <w:r w:rsidR="004A2BB1" w:rsidRPr="0081755D">
        <w:t xml:space="preserve">ов, выраженных </w:t>
      </w:r>
      <w:r w:rsidRPr="0081755D">
        <w:t>в количеств</w:t>
      </w:r>
      <w:r w:rsidR="004A2BB1" w:rsidRPr="0081755D">
        <w:t>е</w:t>
      </w:r>
      <w:r w:rsidRPr="0081755D">
        <w:t xml:space="preserve"> людей, участвующих в таких программах. </w:t>
      </w:r>
    </w:p>
    <w:p w:rsidR="008444BD" w:rsidRPr="0081755D" w:rsidRDefault="008444BD" w:rsidP="008444BD"/>
    <w:p w:rsidR="008444BD" w:rsidRPr="0081755D" w:rsidRDefault="008444BD" w:rsidP="008444BD">
      <w:pPr>
        <w:pStyle w:val="a"/>
        <w:ind w:hanging="630"/>
      </w:pPr>
      <w:r w:rsidRPr="0081755D">
        <w:t xml:space="preserve">Статистика образования в сфере окружающей среды может </w:t>
      </w:r>
      <w:r w:rsidR="004A2BB1" w:rsidRPr="0081755D">
        <w:t>содержать</w:t>
      </w:r>
      <w:r w:rsidRPr="0081755D">
        <w:t xml:space="preserve"> данные о выделении ресурсов на образование, </w:t>
      </w:r>
      <w:r w:rsidR="004A2BB1" w:rsidRPr="0081755D">
        <w:t xml:space="preserve">описание и указание на </w:t>
      </w:r>
      <w:r w:rsidRPr="0081755D">
        <w:t xml:space="preserve">количество образовательных программ в школах и число студентов, получающих высшее образование в областях, связанных с окружающей средой. </w:t>
      </w:r>
    </w:p>
    <w:p w:rsidR="008444BD" w:rsidRPr="0081755D" w:rsidRDefault="008444BD" w:rsidP="008444BD"/>
    <w:p w:rsidR="008444BD" w:rsidRPr="0081755D" w:rsidRDefault="008444BD" w:rsidP="008444BD">
      <w:pPr>
        <w:pStyle w:val="a"/>
        <w:ind w:hanging="630"/>
      </w:pPr>
      <w:r w:rsidRPr="0081755D">
        <w:t>К основным институциональным партнерам относятся министерство образования, министерство окружающей среды</w:t>
      </w:r>
      <w:r w:rsidR="004A2BB1" w:rsidRPr="0081755D">
        <w:t>,</w:t>
      </w:r>
      <w:r w:rsidRPr="0081755D">
        <w:t xml:space="preserve"> или аналогичное учреждение</w:t>
      </w:r>
      <w:r w:rsidR="004A2BB1" w:rsidRPr="0081755D">
        <w:t>,</w:t>
      </w:r>
      <w:r w:rsidRPr="0081755D">
        <w:t xml:space="preserve"> и НСС. </w:t>
      </w:r>
      <w:r w:rsidR="004A2BB1" w:rsidRPr="0081755D">
        <w:t>К ним т</w:t>
      </w:r>
      <w:r w:rsidRPr="0081755D">
        <w:t xml:space="preserve">акже </w:t>
      </w:r>
      <w:r w:rsidR="004A2BB1" w:rsidRPr="0081755D">
        <w:t>относя</w:t>
      </w:r>
      <w:r w:rsidRPr="0081755D">
        <w:t xml:space="preserve">тся </w:t>
      </w:r>
      <w:r w:rsidR="004A2BB1" w:rsidRPr="0081755D">
        <w:t>и</w:t>
      </w:r>
      <w:r w:rsidRPr="0081755D">
        <w:t xml:space="preserve"> другие партнеры, такие как университеты и некоммерческие организации, которые разрабатывают и проводят учебные программы по образованию в сфере окружающей среды. Информация, которая </w:t>
      </w:r>
      <w:r w:rsidR="004A2BB1" w:rsidRPr="0081755D">
        <w:t>готовится</w:t>
      </w:r>
      <w:r w:rsidRPr="0081755D">
        <w:t xml:space="preserve"> для этой темы, в основном</w:t>
      </w:r>
      <w:r w:rsidR="004A2BB1" w:rsidRPr="0081755D">
        <w:t>,</w:t>
      </w:r>
      <w:r w:rsidRPr="0081755D">
        <w:t xml:space="preserve"> основана на административных данных и обычно имеет качественный характер, но может также включать в себя данные о затраченных ресурсах. Он</w:t>
      </w:r>
      <w:r w:rsidR="00A75BD2" w:rsidRPr="0081755D">
        <w:t>а</w:t>
      </w:r>
      <w:r w:rsidRPr="0081755D">
        <w:t xml:space="preserve"> обычно составляется на национальном и </w:t>
      </w:r>
      <w:r w:rsidR="00A75BD2" w:rsidRPr="0081755D">
        <w:t>субнациональном</w:t>
      </w:r>
      <w:r w:rsidRPr="0081755D">
        <w:t xml:space="preserve"> уровнях.</w:t>
      </w:r>
    </w:p>
    <w:p w:rsidR="008444BD" w:rsidRPr="0081755D" w:rsidRDefault="008444BD" w:rsidP="008444BD">
      <w:pPr>
        <w:pStyle w:val="a"/>
        <w:numPr>
          <w:ilvl w:val="0"/>
          <w:numId w:val="0"/>
        </w:numPr>
        <w:ind w:left="720"/>
      </w:pPr>
    </w:p>
    <w:p w:rsidR="008444BD" w:rsidRPr="0081755D" w:rsidRDefault="008444BD" w:rsidP="008444BD">
      <w:pPr>
        <w:pStyle w:val="8"/>
      </w:pPr>
      <w:bookmarkStart w:id="518" w:name="_Toc531619286"/>
      <w:r w:rsidRPr="0081755D">
        <w:lastRenderedPageBreak/>
        <w:t>Таблица 3.6.4.2: Статистические данные и связанная с ними информация по Теме 6.4.2</w:t>
      </w:r>
      <w:bookmarkEnd w:id="518"/>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48"/>
        <w:gridCol w:w="3771"/>
        <w:gridCol w:w="1418"/>
        <w:gridCol w:w="2268"/>
        <w:gridCol w:w="2367"/>
      </w:tblGrid>
      <w:tr w:rsidR="008444BD" w:rsidRPr="0081755D" w:rsidTr="0031663F">
        <w:trPr>
          <w:trHeight w:val="660"/>
        </w:trPr>
        <w:tc>
          <w:tcPr>
            <w:tcW w:w="10272"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6: Охрана окружающей среды, управление природными ресурсами и участие в природоохранной деятельности</w:t>
            </w:r>
          </w:p>
        </w:tc>
      </w:tr>
      <w:tr w:rsidR="008444BD" w:rsidRPr="0081755D" w:rsidTr="0031663F">
        <w:trPr>
          <w:trHeight w:val="660"/>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rPr>
          <w:trHeight w:val="360"/>
        </w:trPr>
        <w:tc>
          <w:tcPr>
            <w:tcW w:w="10272"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6.4: Информация об окружающей среде и осведомленность о ее состоянии</w:t>
            </w:r>
          </w:p>
        </w:tc>
      </w:tr>
      <w:tr w:rsidR="008444BD" w:rsidRPr="0081755D" w:rsidTr="0031663F">
        <w:trPr>
          <w:trHeight w:val="360"/>
        </w:trPr>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6.4.2: Образование в сфере окружающей среды</w:t>
            </w:r>
          </w:p>
        </w:tc>
      </w:tr>
      <w:tr w:rsidR="008444BD" w:rsidRPr="0081755D" w:rsidTr="00A75BD2">
        <w:trPr>
          <w:trHeight w:val="363"/>
        </w:trPr>
        <w:tc>
          <w:tcPr>
            <w:tcW w:w="4219"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Статистические данные и связанная с ними информация</w:t>
            </w:r>
          </w:p>
        </w:tc>
        <w:tc>
          <w:tcPr>
            <w:tcW w:w="141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Категория измерения</w:t>
            </w:r>
          </w:p>
        </w:tc>
        <w:tc>
          <w:tcPr>
            <w:tcW w:w="226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 xml:space="preserve">Возможное агрегирование и уровень </w:t>
            </w:r>
          </w:p>
        </w:tc>
        <w:tc>
          <w:tcPr>
            <w:tcW w:w="2367"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Методологическое руководство</w:t>
            </w:r>
          </w:p>
        </w:tc>
      </w:tr>
      <w:tr w:rsidR="008444BD" w:rsidRPr="0081755D" w:rsidTr="00A75BD2">
        <w:trPr>
          <w:trHeight w:val="363"/>
        </w:trPr>
        <w:tc>
          <w:tcPr>
            <w:tcW w:w="4219" w:type="dxa"/>
            <w:gridSpan w:val="2"/>
            <w:shd w:val="clear" w:color="auto" w:fill="auto"/>
            <w:vAlign w:val="center"/>
          </w:tcPr>
          <w:p w:rsidR="008444BD" w:rsidRPr="0081755D" w:rsidRDefault="008444BD" w:rsidP="00A75BD2">
            <w:pPr>
              <w:rPr>
                <w:lang w:eastAsia="en-GB"/>
              </w:rPr>
            </w:pPr>
            <w:r w:rsidRPr="0081755D">
              <w:rPr>
                <w:sz w:val="22"/>
                <w:szCs w:val="22"/>
                <w:lang w:eastAsia="en-GB"/>
              </w:rPr>
              <w:t>(</w:t>
            </w:r>
            <w:r w:rsidRPr="0081755D">
              <w:rPr>
                <w:b/>
                <w:bCs/>
                <w:sz w:val="22"/>
                <w:szCs w:val="22"/>
                <w:lang w:eastAsia="en-GB"/>
              </w:rPr>
              <w:t xml:space="preserve">Жирный шрифт </w:t>
            </w:r>
            <w:r w:rsidR="00A75BD2" w:rsidRPr="0081755D">
              <w:rPr>
                <w:bCs/>
                <w:sz w:val="22"/>
                <w:szCs w:val="22"/>
                <w:lang w:eastAsia="en-GB"/>
              </w:rPr>
              <w:t xml:space="preserve">- </w:t>
            </w:r>
            <w:r w:rsidRPr="0081755D">
              <w:rPr>
                <w:bCs/>
                <w:sz w:val="22"/>
                <w:szCs w:val="22"/>
                <w:lang w:eastAsia="en-GB"/>
              </w:rPr>
              <w:t>Набор ключевых показателей</w:t>
            </w:r>
            <w:r w:rsidR="00A75BD2" w:rsidRPr="0081755D">
              <w:rPr>
                <w:bCs/>
                <w:sz w:val="22"/>
                <w:szCs w:val="22"/>
                <w:lang w:eastAsia="en-GB"/>
              </w:rPr>
              <w:t xml:space="preserve"> </w:t>
            </w:r>
            <w:r w:rsidRPr="0081755D">
              <w:rPr>
                <w:bCs/>
                <w:sz w:val="22"/>
                <w:szCs w:val="22"/>
                <w:lang w:eastAsia="en-GB"/>
              </w:rPr>
              <w:t>/</w:t>
            </w:r>
            <w:r w:rsidR="00A75BD2" w:rsidRPr="0081755D">
              <w:rPr>
                <w:bCs/>
                <w:sz w:val="22"/>
                <w:szCs w:val="22"/>
                <w:lang w:eastAsia="en-GB"/>
              </w:rPr>
              <w:t xml:space="preserve"> </w:t>
            </w:r>
            <w:r w:rsidRPr="0081755D">
              <w:rPr>
                <w:bCs/>
                <w:sz w:val="22"/>
                <w:szCs w:val="22"/>
                <w:lang w:eastAsia="en-GB"/>
              </w:rPr>
              <w:t xml:space="preserve">Уровень 1, Обычный шрифт </w:t>
            </w:r>
            <w:r w:rsidRPr="0081755D">
              <w:rPr>
                <w:bCs/>
                <w:sz w:val="22"/>
                <w:szCs w:val="22"/>
                <w:lang w:eastAsia="en-GB"/>
              </w:rPr>
              <w:br/>
              <w:t xml:space="preserve"> </w:t>
            </w:r>
            <w:r w:rsidR="00A75BD2" w:rsidRPr="0081755D">
              <w:rPr>
                <w:bCs/>
                <w:sz w:val="22"/>
                <w:szCs w:val="22"/>
                <w:lang w:eastAsia="en-GB"/>
              </w:rPr>
              <w:t>-</w:t>
            </w:r>
            <w:r w:rsidRPr="0081755D">
              <w:rPr>
                <w:bCs/>
                <w:sz w:val="22"/>
                <w:szCs w:val="22"/>
                <w:lang w:eastAsia="en-GB"/>
              </w:rPr>
              <w:t xml:space="preserve"> Уровень 2, </w:t>
            </w:r>
            <w:r w:rsidRPr="0081755D">
              <w:rPr>
                <w:bCs/>
                <w:i/>
                <w:sz w:val="22"/>
                <w:szCs w:val="22"/>
                <w:lang w:eastAsia="en-GB"/>
              </w:rPr>
              <w:t xml:space="preserve"> Курсив </w:t>
            </w:r>
            <w:r w:rsidR="00A75BD2" w:rsidRPr="0081755D">
              <w:rPr>
                <w:bCs/>
                <w:i/>
                <w:sz w:val="22"/>
                <w:szCs w:val="22"/>
                <w:lang w:eastAsia="en-GB"/>
              </w:rPr>
              <w:t>-</w:t>
            </w:r>
            <w:r w:rsidRPr="0081755D">
              <w:rPr>
                <w:bCs/>
                <w:i/>
                <w:sz w:val="22"/>
                <w:szCs w:val="22"/>
                <w:lang w:eastAsia="en-GB"/>
              </w:rPr>
              <w:t xml:space="preserve"> Уровень 3)</w:t>
            </w:r>
          </w:p>
        </w:tc>
        <w:tc>
          <w:tcPr>
            <w:tcW w:w="1418" w:type="dxa"/>
            <w:vMerge/>
            <w:shd w:val="clear" w:color="auto" w:fill="auto"/>
            <w:vAlign w:val="center"/>
          </w:tcPr>
          <w:p w:rsidR="008444BD" w:rsidRPr="0081755D" w:rsidRDefault="008444BD" w:rsidP="0031663F">
            <w:pPr>
              <w:rPr>
                <w:bCs/>
                <w:lang w:eastAsia="en-GB"/>
              </w:rPr>
            </w:pPr>
          </w:p>
        </w:tc>
        <w:tc>
          <w:tcPr>
            <w:tcW w:w="2268" w:type="dxa"/>
            <w:vMerge/>
            <w:shd w:val="clear" w:color="auto" w:fill="auto"/>
            <w:vAlign w:val="center"/>
          </w:tcPr>
          <w:p w:rsidR="008444BD" w:rsidRPr="0081755D" w:rsidRDefault="008444BD" w:rsidP="0031663F">
            <w:pPr>
              <w:rPr>
                <w:bCs/>
                <w:lang w:eastAsia="en-GB"/>
              </w:rPr>
            </w:pPr>
          </w:p>
        </w:tc>
        <w:tc>
          <w:tcPr>
            <w:tcW w:w="2367" w:type="dxa"/>
            <w:vMerge/>
            <w:shd w:val="clear" w:color="auto" w:fill="auto"/>
            <w:vAlign w:val="center"/>
          </w:tcPr>
          <w:p w:rsidR="008444BD" w:rsidRPr="0081755D" w:rsidRDefault="008444BD" w:rsidP="0031663F">
            <w:pPr>
              <w:rPr>
                <w:bCs/>
                <w:lang w:eastAsia="en-GB"/>
              </w:rPr>
            </w:pPr>
          </w:p>
        </w:tc>
      </w:tr>
      <w:tr w:rsidR="008444BD" w:rsidRPr="0081755D" w:rsidTr="00A75BD2">
        <w:trPr>
          <w:trHeight w:val="285"/>
        </w:trPr>
        <w:tc>
          <w:tcPr>
            <w:tcW w:w="448"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771" w:type="dxa"/>
            <w:shd w:val="clear" w:color="auto" w:fill="auto"/>
            <w:hideMark/>
          </w:tcPr>
          <w:p w:rsidR="008444BD" w:rsidRPr="0081755D" w:rsidRDefault="008444BD" w:rsidP="0031663F">
            <w:pPr>
              <w:rPr>
                <w:lang w:eastAsia="en-GB"/>
              </w:rPr>
            </w:pPr>
            <w:r w:rsidRPr="0081755D">
              <w:rPr>
                <w:sz w:val="22"/>
                <w:szCs w:val="22"/>
                <w:lang w:eastAsia="en-GB"/>
              </w:rPr>
              <w:t>Образование в сфере окружающей среды</w:t>
            </w:r>
          </w:p>
        </w:tc>
        <w:tc>
          <w:tcPr>
            <w:tcW w:w="1418" w:type="dxa"/>
            <w:shd w:val="clear" w:color="000000" w:fill="C0C0C0"/>
            <w:noWrap/>
            <w:hideMark/>
          </w:tcPr>
          <w:p w:rsidR="008444BD" w:rsidRPr="0081755D" w:rsidRDefault="008444BD" w:rsidP="0031663F">
            <w:pPr>
              <w:rPr>
                <w:lang w:eastAsia="en-GB"/>
              </w:rPr>
            </w:pPr>
          </w:p>
        </w:tc>
        <w:tc>
          <w:tcPr>
            <w:tcW w:w="2268" w:type="dxa"/>
            <w:vMerge w:val="restart"/>
            <w:hideMark/>
          </w:tcPr>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xml:space="preserve">▪   Субнациональный                                     </w:t>
            </w:r>
          </w:p>
        </w:tc>
        <w:tc>
          <w:tcPr>
            <w:tcW w:w="2367" w:type="dxa"/>
            <w:vMerge w:val="restart"/>
            <w:shd w:val="clear" w:color="auto" w:fill="auto"/>
            <w:noWrap/>
            <w:hideMark/>
          </w:tcPr>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tc>
      </w:tr>
      <w:tr w:rsidR="008444BD" w:rsidRPr="0081755D" w:rsidTr="00A75BD2">
        <w:trPr>
          <w:trHeight w:val="695"/>
        </w:trPr>
        <w:tc>
          <w:tcPr>
            <w:tcW w:w="448" w:type="dxa"/>
            <w:tcBorders>
              <w:bottom w:val="single" w:sz="6" w:space="0" w:color="auto"/>
            </w:tcBorders>
            <w:shd w:val="clear" w:color="auto" w:fill="auto"/>
            <w:hideMark/>
          </w:tcPr>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tc>
        <w:tc>
          <w:tcPr>
            <w:tcW w:w="3771" w:type="dxa"/>
            <w:tcBorders>
              <w:bottom w:val="single" w:sz="6" w:space="0" w:color="auto"/>
            </w:tcBorders>
            <w:shd w:val="clear" w:color="auto" w:fill="auto"/>
            <w:hideMark/>
          </w:tcPr>
          <w:p w:rsidR="008444BD" w:rsidRPr="0081755D" w:rsidRDefault="008444BD" w:rsidP="0031663F">
            <w:r w:rsidRPr="0081755D">
              <w:rPr>
                <w:sz w:val="22"/>
                <w:szCs w:val="22"/>
              </w:rPr>
              <w:t xml:space="preserve">1. Выделение ресурсов на образование </w:t>
            </w:r>
            <w:r w:rsidRPr="0081755D">
              <w:rPr>
                <w:rFonts w:eastAsia="Times New Roman"/>
                <w:sz w:val="22"/>
                <w:szCs w:val="22"/>
                <w:lang w:eastAsia="en-GB"/>
              </w:rPr>
              <w:t>в сфере окружающей среды</w:t>
            </w:r>
            <w:r w:rsidRPr="0081755D">
              <w:rPr>
                <w:sz w:val="22"/>
                <w:szCs w:val="22"/>
              </w:rPr>
              <w:t xml:space="preserve"> центральными и местными органами власти</w:t>
            </w:r>
          </w:p>
        </w:tc>
        <w:tc>
          <w:tcPr>
            <w:tcW w:w="1418" w:type="dxa"/>
            <w:tcBorders>
              <w:bottom w:val="single" w:sz="6" w:space="0" w:color="auto"/>
            </w:tcBorders>
            <w:shd w:val="clear" w:color="auto" w:fill="auto"/>
            <w:noWrap/>
            <w:hideMark/>
          </w:tcPr>
          <w:p w:rsidR="008444BD" w:rsidRPr="0081755D" w:rsidRDefault="008444BD" w:rsidP="0031663F">
            <w:pPr>
              <w:rPr>
                <w:lang w:eastAsia="en-GB"/>
              </w:rPr>
            </w:pPr>
            <w:r w:rsidRPr="0081755D">
              <w:rPr>
                <w:sz w:val="22"/>
                <w:szCs w:val="22"/>
                <w:lang w:eastAsia="en-GB"/>
              </w:rPr>
              <w:t>Валюта</w:t>
            </w:r>
          </w:p>
        </w:tc>
        <w:tc>
          <w:tcPr>
            <w:tcW w:w="2268" w:type="dxa"/>
            <w:vMerge/>
            <w:tcBorders>
              <w:bottom w:val="single" w:sz="6" w:space="0" w:color="auto"/>
            </w:tcBorders>
            <w:vAlign w:val="center"/>
            <w:hideMark/>
          </w:tcPr>
          <w:p w:rsidR="008444BD" w:rsidRPr="0081755D" w:rsidRDefault="008444BD" w:rsidP="0031663F">
            <w:pPr>
              <w:rPr>
                <w:lang w:eastAsia="en-GB"/>
              </w:rPr>
            </w:pPr>
          </w:p>
        </w:tc>
        <w:tc>
          <w:tcPr>
            <w:tcW w:w="2367" w:type="dxa"/>
            <w:vMerge/>
            <w:tcBorders>
              <w:bottom w:val="single" w:sz="6" w:space="0" w:color="auto"/>
            </w:tcBorders>
            <w:shd w:val="clear" w:color="auto" w:fill="auto"/>
            <w:noWrap/>
            <w:vAlign w:val="bottom"/>
            <w:hideMark/>
          </w:tcPr>
          <w:p w:rsidR="008444BD" w:rsidRPr="0081755D" w:rsidRDefault="008444BD" w:rsidP="0031663F">
            <w:pPr>
              <w:rPr>
                <w:lang w:eastAsia="en-GB"/>
              </w:rPr>
            </w:pPr>
          </w:p>
        </w:tc>
      </w:tr>
      <w:tr w:rsidR="008444BD" w:rsidRPr="0081755D" w:rsidTr="00A75BD2">
        <w:trPr>
          <w:trHeight w:val="510"/>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771" w:type="dxa"/>
            <w:shd w:val="clear" w:color="auto" w:fill="auto"/>
            <w:hideMark/>
          </w:tcPr>
          <w:p w:rsidR="008444BD" w:rsidRPr="0081755D" w:rsidRDefault="008444BD" w:rsidP="0031663F">
            <w:r w:rsidRPr="0081755D">
              <w:rPr>
                <w:sz w:val="22"/>
                <w:szCs w:val="22"/>
              </w:rPr>
              <w:t>2. Количество и описание образовательных программ в сфере окружающей среды в школах</w:t>
            </w:r>
          </w:p>
        </w:tc>
        <w:tc>
          <w:tcPr>
            <w:tcW w:w="1418" w:type="dxa"/>
            <w:shd w:val="clear" w:color="auto" w:fill="auto"/>
            <w:hideMark/>
          </w:tcPr>
          <w:p w:rsidR="008444BD" w:rsidRPr="0081755D" w:rsidRDefault="008444BD" w:rsidP="0031663F">
            <w:pPr>
              <w:rPr>
                <w:lang w:eastAsia="en-GB"/>
              </w:rPr>
            </w:pPr>
            <w:r w:rsidRPr="0081755D">
              <w:rPr>
                <w:sz w:val="22"/>
                <w:szCs w:val="22"/>
                <w:lang w:eastAsia="en-GB"/>
              </w:rPr>
              <w:t>Описание, Число</w:t>
            </w:r>
          </w:p>
        </w:tc>
        <w:tc>
          <w:tcPr>
            <w:tcW w:w="2268" w:type="dxa"/>
            <w:vMerge/>
            <w:vAlign w:val="center"/>
            <w:hideMark/>
          </w:tcPr>
          <w:p w:rsidR="008444BD" w:rsidRPr="0081755D" w:rsidRDefault="008444BD" w:rsidP="0031663F">
            <w:pPr>
              <w:rPr>
                <w:lang w:eastAsia="en-GB"/>
              </w:rPr>
            </w:pPr>
          </w:p>
        </w:tc>
        <w:tc>
          <w:tcPr>
            <w:tcW w:w="2367" w:type="dxa"/>
            <w:vMerge/>
            <w:shd w:val="clear" w:color="auto" w:fill="auto"/>
            <w:noWrap/>
            <w:vAlign w:val="bottom"/>
            <w:hideMark/>
          </w:tcPr>
          <w:p w:rsidR="008444BD" w:rsidRPr="0081755D" w:rsidRDefault="008444BD" w:rsidP="0031663F">
            <w:pPr>
              <w:rPr>
                <w:lang w:eastAsia="en-GB"/>
              </w:rPr>
            </w:pPr>
          </w:p>
        </w:tc>
      </w:tr>
      <w:tr w:rsidR="008444BD" w:rsidRPr="0081755D" w:rsidTr="00A75BD2">
        <w:trPr>
          <w:trHeight w:val="555"/>
        </w:trPr>
        <w:tc>
          <w:tcPr>
            <w:tcW w:w="448" w:type="dxa"/>
            <w:shd w:val="clear" w:color="auto" w:fill="auto"/>
            <w:hideMark/>
          </w:tcPr>
          <w:p w:rsidR="008444BD" w:rsidRPr="0081755D" w:rsidRDefault="008444BD" w:rsidP="0031663F">
            <w:pPr>
              <w:rPr>
                <w:lang w:eastAsia="en-GB"/>
              </w:rPr>
            </w:pPr>
          </w:p>
        </w:tc>
        <w:tc>
          <w:tcPr>
            <w:tcW w:w="3771" w:type="dxa"/>
            <w:shd w:val="clear" w:color="auto" w:fill="auto"/>
            <w:hideMark/>
          </w:tcPr>
          <w:p w:rsidR="008444BD" w:rsidRPr="0081755D" w:rsidRDefault="008444BD" w:rsidP="0031663F">
            <w:r w:rsidRPr="0081755D">
              <w:rPr>
                <w:sz w:val="22"/>
                <w:szCs w:val="22"/>
              </w:rPr>
              <w:t xml:space="preserve">3. Количество студентов, получающих высшее образование в сфере окружающей среды (напр., в области теории, управления, образования, инженерного обеспечения) </w:t>
            </w:r>
          </w:p>
          <w:p w:rsidR="008444BD" w:rsidRPr="0081755D" w:rsidRDefault="008444BD" w:rsidP="0031663F"/>
        </w:tc>
        <w:tc>
          <w:tcPr>
            <w:tcW w:w="1418" w:type="dxa"/>
            <w:shd w:val="clear" w:color="auto" w:fill="auto"/>
            <w:noWrap/>
            <w:hideMark/>
          </w:tcPr>
          <w:p w:rsidR="008444BD" w:rsidRPr="0081755D" w:rsidRDefault="008444BD" w:rsidP="0031663F">
            <w:pPr>
              <w:rPr>
                <w:lang w:eastAsia="en-GB"/>
              </w:rPr>
            </w:pPr>
            <w:r w:rsidRPr="0081755D">
              <w:rPr>
                <w:sz w:val="22"/>
                <w:szCs w:val="22"/>
                <w:lang w:eastAsia="en-GB"/>
              </w:rPr>
              <w:t>Число</w:t>
            </w:r>
          </w:p>
        </w:tc>
        <w:tc>
          <w:tcPr>
            <w:tcW w:w="2268" w:type="dxa"/>
            <w:vMerge/>
            <w:vAlign w:val="center"/>
            <w:hideMark/>
          </w:tcPr>
          <w:p w:rsidR="008444BD" w:rsidRPr="0081755D" w:rsidRDefault="008444BD" w:rsidP="0031663F">
            <w:pPr>
              <w:rPr>
                <w:lang w:eastAsia="en-GB"/>
              </w:rPr>
            </w:pPr>
          </w:p>
        </w:tc>
        <w:tc>
          <w:tcPr>
            <w:tcW w:w="2367" w:type="dxa"/>
            <w:vMerge/>
            <w:shd w:val="clear" w:color="auto" w:fill="auto"/>
            <w:noWrap/>
            <w:vAlign w:val="bottom"/>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4"/>
      </w:pPr>
      <w:bookmarkStart w:id="519" w:name="_Toc337219004"/>
      <w:bookmarkStart w:id="520" w:name="_Toc346696710"/>
      <w:bookmarkStart w:id="521" w:name="_Toc532253870"/>
      <w:r w:rsidRPr="0081755D">
        <w:t xml:space="preserve">Тема 6.4.3: </w:t>
      </w:r>
      <w:bookmarkEnd w:id="519"/>
      <w:bookmarkEnd w:id="520"/>
      <w:r w:rsidRPr="0081755D">
        <w:t>Восприятие проблем окружающей среды и осведомленность о ее состоянии</w:t>
      </w:r>
      <w:bookmarkEnd w:id="521"/>
    </w:p>
    <w:p w:rsidR="008444BD" w:rsidRPr="0081755D" w:rsidRDefault="008444BD" w:rsidP="008444BD"/>
    <w:p w:rsidR="008444BD" w:rsidRPr="0081755D" w:rsidRDefault="008444BD" w:rsidP="008444BD">
      <w:pPr>
        <w:pStyle w:val="a"/>
        <w:ind w:hanging="720"/>
      </w:pPr>
      <w:r w:rsidRPr="0081755D">
        <w:t>Восприятие проблем окруж</w:t>
      </w:r>
      <w:r w:rsidR="00A75BD2" w:rsidRPr="0081755D">
        <w:t>ающей среды</w:t>
      </w:r>
      <w:r w:rsidRPr="0081755D">
        <w:t xml:space="preserve"> касается понятий, отношений и оценок индивидов и групп по поводу окружающей среды, как в целом, так и по конкретным экологическим проблемам. Индивиды и сообщества принимают решения и имеют суждения, а также предпринимают действия, исходя из  субъективного восприятия информации об окружающей среде и своего опыта. В зависимости от их ценностей и установок информация «фильтруется» и трансформируется</w:t>
      </w:r>
      <w:r w:rsidR="00A75BD2" w:rsidRPr="0081755D">
        <w:t xml:space="preserve">, что приводит к ее восприятию </w:t>
      </w:r>
      <w:r w:rsidRPr="0081755D">
        <w:t xml:space="preserve">культурно-специфическим образом. Осведомленность в области окружающей среды предполагает постепенное </w:t>
      </w:r>
      <w:r w:rsidR="00A75BD2" w:rsidRPr="0081755D">
        <w:t>осознание</w:t>
      </w:r>
      <w:r w:rsidRPr="0081755D">
        <w:t xml:space="preserve"> проблем и признание связей между действиями человека, развитием, устойчивостью и ответственностью человека</w:t>
      </w:r>
      <w:r w:rsidR="00A75BD2" w:rsidRPr="0081755D">
        <w:t xml:space="preserve"> за эти процессы</w:t>
      </w:r>
      <w:r w:rsidRPr="0081755D">
        <w:t>. Осведомленно</w:t>
      </w:r>
      <w:r w:rsidR="00A75BD2" w:rsidRPr="0081755D">
        <w:t xml:space="preserve">сть в области окружающей среды </w:t>
      </w:r>
      <w:r w:rsidRPr="0081755D">
        <w:t xml:space="preserve">предполагает осознание того, что люди и экосистемы сосуществуют в общей среде, которая в конечном счете </w:t>
      </w:r>
      <w:r w:rsidRPr="0081755D">
        <w:lastRenderedPageBreak/>
        <w:t>является биосферой. Осведомленность способствует установкам и п</w:t>
      </w:r>
      <w:r w:rsidR="00A75BD2" w:rsidRPr="0081755D">
        <w:t>редрасположенностям к действиям</w:t>
      </w:r>
      <w:r w:rsidRPr="0081755D">
        <w:t xml:space="preserve"> и изменению поведения на более дружественное по отношению к окружающей среде. </w:t>
      </w:r>
    </w:p>
    <w:p w:rsidR="008444BD" w:rsidRPr="0081755D" w:rsidRDefault="008444BD" w:rsidP="008444BD"/>
    <w:p w:rsidR="008444BD" w:rsidRPr="0081755D" w:rsidRDefault="008444BD" w:rsidP="008444BD">
      <w:pPr>
        <w:pStyle w:val="a"/>
        <w:ind w:hanging="720"/>
      </w:pPr>
      <w:r w:rsidRPr="0081755D">
        <w:t>Эта тема включает в себя информацию о восприятии и понимании окружающей среды со стороны широкой общественности или конкретной группы посредством измерения знаний, отношений, ценностей и действий. Он</w:t>
      </w:r>
      <w:r w:rsidR="00A75BD2" w:rsidRPr="0081755D">
        <w:t>а</w:t>
      </w:r>
      <w:r w:rsidRPr="0081755D">
        <w:t xml:space="preserve"> также охватывает восприятие политики правительств в области окружающей среды</w:t>
      </w:r>
      <w:r w:rsidR="00A75BD2" w:rsidRPr="0081755D">
        <w:t>, проводимой</w:t>
      </w:r>
      <w:r w:rsidRPr="0081755D">
        <w:t xml:space="preserve"> </w:t>
      </w:r>
      <w:r w:rsidR="00A75BD2" w:rsidRPr="0081755D">
        <w:t>в целях</w:t>
      </w:r>
      <w:r w:rsidRPr="0081755D">
        <w:t xml:space="preserve"> решения неотложных экологических проблем. Страны и международные компании, занимающиеся изучением общественного мнения, расширили свои опросы для измерения такой информации в обществе.</w:t>
      </w:r>
    </w:p>
    <w:p w:rsidR="008444BD" w:rsidRPr="0081755D" w:rsidRDefault="008444BD" w:rsidP="008444BD"/>
    <w:p w:rsidR="008444BD" w:rsidRPr="0081755D" w:rsidRDefault="008444BD" w:rsidP="008444BD">
      <w:pPr>
        <w:pStyle w:val="a"/>
        <w:ind w:hanging="720"/>
      </w:pPr>
      <w:r w:rsidRPr="0081755D">
        <w:t>Знание проблем окружающей среды влияет на установки, которые определяют, в какой степени люди склонны участвовать в природоо</w:t>
      </w:r>
      <w:r w:rsidR="00A75BD2" w:rsidRPr="0081755D">
        <w:t>хранной деятельности. Установки</w:t>
      </w:r>
      <w:r w:rsidRPr="0081755D">
        <w:t xml:space="preserve"> также формируются</w:t>
      </w:r>
      <w:r w:rsidR="00A75BD2" w:rsidRPr="0081755D">
        <w:t>, исходя из</w:t>
      </w:r>
      <w:r w:rsidRPr="0081755D">
        <w:t xml:space="preserve"> основных ценностей индивида или сообщества, развивая таким образом общую осведомленность об экологических проблемах.</w:t>
      </w:r>
    </w:p>
    <w:p w:rsidR="008444BD" w:rsidRPr="0081755D" w:rsidRDefault="008444BD" w:rsidP="008444BD"/>
    <w:p w:rsidR="008444BD" w:rsidRPr="0081755D" w:rsidRDefault="008444BD" w:rsidP="008444BD">
      <w:pPr>
        <w:pStyle w:val="a"/>
        <w:ind w:hanging="720"/>
      </w:pPr>
      <w:r w:rsidRPr="0081755D">
        <w:t>Основными институциональными партнерами являются орган</w:t>
      </w:r>
      <w:r w:rsidR="00A75BD2" w:rsidRPr="0081755D">
        <w:t>ы</w:t>
      </w:r>
      <w:r w:rsidRPr="0081755D">
        <w:t xml:space="preserve"> по окружающей среде и НСС, а также другие ведомства, которые могут проводить обзоры восприятия экологических проблем (например, местные органы власти или опросные фирмы). Эти статистические данные разрабатываются на основе обследований, предназначенных для сбора данных по этой теме. Статистические данные, </w:t>
      </w:r>
      <w:r w:rsidR="00A75BD2" w:rsidRPr="0081755D">
        <w:t>входящие в</w:t>
      </w:r>
      <w:r w:rsidRPr="0081755D">
        <w:t xml:space="preserve"> эту тему, в основном</w:t>
      </w:r>
      <w:r w:rsidR="00A75BD2" w:rsidRPr="0081755D">
        <w:t>,</w:t>
      </w:r>
      <w:r w:rsidRPr="0081755D">
        <w:t xml:space="preserve"> являются качественными и составляются как на </w:t>
      </w:r>
      <w:r w:rsidR="00A75BD2" w:rsidRPr="0081755D">
        <w:t>субнациональном</w:t>
      </w:r>
      <w:r w:rsidRPr="0081755D">
        <w:t>, так и на национальном уровнях.</w:t>
      </w:r>
    </w:p>
    <w:p w:rsidR="008444BD" w:rsidRPr="0081755D" w:rsidRDefault="008444BD" w:rsidP="008444BD">
      <w:pPr>
        <w:rPr>
          <w:lang w:eastAsia="zh-CN"/>
        </w:rPr>
      </w:pPr>
    </w:p>
    <w:p w:rsidR="008444BD" w:rsidRPr="0081755D" w:rsidRDefault="008444BD" w:rsidP="008444BD">
      <w:pPr>
        <w:pStyle w:val="8"/>
      </w:pPr>
      <w:bookmarkStart w:id="522" w:name="_Toc531619287"/>
      <w:r w:rsidRPr="0081755D">
        <w:lastRenderedPageBreak/>
        <w:t>Таблица 3.6.4.3: Статистические данные и связанная с ними информация по Теме 6.4.3</w:t>
      </w:r>
      <w:bookmarkEnd w:id="522"/>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48"/>
        <w:gridCol w:w="3771"/>
        <w:gridCol w:w="1418"/>
        <w:gridCol w:w="2268"/>
        <w:gridCol w:w="2367"/>
      </w:tblGrid>
      <w:tr w:rsidR="008444BD" w:rsidRPr="0081755D" w:rsidTr="0031663F">
        <w:trPr>
          <w:trHeight w:val="660"/>
        </w:trPr>
        <w:tc>
          <w:tcPr>
            <w:tcW w:w="10272"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6: Охрана окружающей среды, управление природными ресурсами и участие в природоохранной деятельности</w:t>
            </w:r>
          </w:p>
        </w:tc>
      </w:tr>
      <w:tr w:rsidR="008444BD" w:rsidRPr="0081755D" w:rsidTr="0031663F">
        <w:trPr>
          <w:trHeight w:val="660"/>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rPr>
          <w:trHeight w:val="360"/>
        </w:trPr>
        <w:tc>
          <w:tcPr>
            <w:tcW w:w="10272"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6.4: Информация об окружающей среде и осведомленность о ее состоянии</w:t>
            </w:r>
          </w:p>
        </w:tc>
      </w:tr>
      <w:tr w:rsidR="008444BD" w:rsidRPr="0081755D" w:rsidTr="0031663F">
        <w:trPr>
          <w:trHeight w:val="360"/>
        </w:trPr>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6.4.3</w:t>
            </w:r>
            <w:r w:rsidRPr="0081755D">
              <w:rPr>
                <w:i/>
                <w:sz w:val="22"/>
                <w:szCs w:val="22"/>
              </w:rPr>
              <w:t xml:space="preserve"> </w:t>
            </w:r>
            <w:r w:rsidRPr="0081755D">
              <w:rPr>
                <w:lang w:eastAsia="zh-CN"/>
              </w:rPr>
              <w:t>Восприятие проблем окружающей среды и осведомленность о ее состоянии</w:t>
            </w:r>
          </w:p>
        </w:tc>
      </w:tr>
      <w:tr w:rsidR="008444BD" w:rsidRPr="0081755D" w:rsidTr="005E5F9E">
        <w:trPr>
          <w:trHeight w:val="363"/>
        </w:trPr>
        <w:tc>
          <w:tcPr>
            <w:tcW w:w="4219"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Статистические данные и связанная с ними информация</w:t>
            </w:r>
          </w:p>
        </w:tc>
        <w:tc>
          <w:tcPr>
            <w:tcW w:w="141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Категория измерения</w:t>
            </w:r>
          </w:p>
        </w:tc>
        <w:tc>
          <w:tcPr>
            <w:tcW w:w="226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 xml:space="preserve">Возможное агрегирование и уровень </w:t>
            </w:r>
          </w:p>
        </w:tc>
        <w:tc>
          <w:tcPr>
            <w:tcW w:w="2367"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Методологическое руководство</w:t>
            </w:r>
          </w:p>
        </w:tc>
      </w:tr>
      <w:tr w:rsidR="008444BD" w:rsidRPr="0081755D" w:rsidTr="005E5F9E">
        <w:trPr>
          <w:trHeight w:val="363"/>
        </w:trPr>
        <w:tc>
          <w:tcPr>
            <w:tcW w:w="4219" w:type="dxa"/>
            <w:gridSpan w:val="2"/>
            <w:shd w:val="clear" w:color="auto" w:fill="auto"/>
            <w:vAlign w:val="center"/>
          </w:tcPr>
          <w:p w:rsidR="008444BD" w:rsidRPr="0081755D" w:rsidRDefault="008444BD" w:rsidP="005E5F9E">
            <w:pPr>
              <w:rPr>
                <w:lang w:eastAsia="en-GB"/>
              </w:rPr>
            </w:pPr>
            <w:r w:rsidRPr="0081755D">
              <w:rPr>
                <w:sz w:val="22"/>
                <w:szCs w:val="22"/>
                <w:lang w:eastAsia="en-GB"/>
              </w:rPr>
              <w:t>(</w:t>
            </w:r>
            <w:r w:rsidRPr="0081755D">
              <w:rPr>
                <w:b/>
                <w:bCs/>
                <w:sz w:val="22"/>
                <w:szCs w:val="22"/>
                <w:lang w:eastAsia="en-GB"/>
              </w:rPr>
              <w:t xml:space="preserve">Жирный шрифт </w:t>
            </w:r>
            <w:r w:rsidR="00A75BD2" w:rsidRPr="0081755D">
              <w:rPr>
                <w:bCs/>
                <w:sz w:val="22"/>
                <w:szCs w:val="22"/>
                <w:lang w:eastAsia="en-GB"/>
              </w:rPr>
              <w:t>-</w:t>
            </w:r>
            <w:r w:rsidRPr="0081755D">
              <w:rPr>
                <w:bCs/>
                <w:sz w:val="22"/>
                <w:szCs w:val="22"/>
                <w:lang w:eastAsia="en-GB"/>
              </w:rPr>
              <w:t xml:space="preserve"> Набор ключевых показателей</w:t>
            </w:r>
            <w:r w:rsidR="00A75BD2" w:rsidRPr="0081755D">
              <w:rPr>
                <w:bCs/>
                <w:sz w:val="22"/>
                <w:szCs w:val="22"/>
                <w:lang w:eastAsia="en-GB"/>
              </w:rPr>
              <w:t xml:space="preserve"> </w:t>
            </w:r>
            <w:r w:rsidRPr="0081755D">
              <w:rPr>
                <w:bCs/>
                <w:sz w:val="22"/>
                <w:szCs w:val="22"/>
                <w:lang w:eastAsia="en-GB"/>
              </w:rPr>
              <w:t>/</w:t>
            </w:r>
            <w:r w:rsidR="00A75BD2" w:rsidRPr="0081755D">
              <w:rPr>
                <w:bCs/>
                <w:sz w:val="22"/>
                <w:szCs w:val="22"/>
                <w:lang w:eastAsia="en-GB"/>
              </w:rPr>
              <w:t xml:space="preserve"> </w:t>
            </w:r>
            <w:r w:rsidRPr="0081755D">
              <w:rPr>
                <w:bCs/>
                <w:sz w:val="22"/>
                <w:szCs w:val="22"/>
                <w:lang w:eastAsia="en-GB"/>
              </w:rPr>
              <w:t xml:space="preserve">Уровень 1, Обычный шрифт </w:t>
            </w:r>
            <w:r w:rsidRPr="0081755D">
              <w:rPr>
                <w:bCs/>
                <w:sz w:val="22"/>
                <w:szCs w:val="22"/>
                <w:lang w:eastAsia="en-GB"/>
              </w:rPr>
              <w:br/>
            </w:r>
            <w:r w:rsidR="00A75BD2" w:rsidRPr="0081755D">
              <w:rPr>
                <w:bCs/>
                <w:sz w:val="22"/>
                <w:szCs w:val="22"/>
                <w:lang w:eastAsia="en-GB"/>
              </w:rPr>
              <w:t>-</w:t>
            </w:r>
            <w:r w:rsidRPr="0081755D">
              <w:rPr>
                <w:bCs/>
                <w:sz w:val="22"/>
                <w:szCs w:val="22"/>
                <w:lang w:eastAsia="en-GB"/>
              </w:rPr>
              <w:t xml:space="preserve"> Уровень 2, </w:t>
            </w:r>
            <w:r w:rsidRPr="0081755D">
              <w:rPr>
                <w:bCs/>
                <w:i/>
                <w:sz w:val="22"/>
                <w:szCs w:val="22"/>
                <w:lang w:eastAsia="en-GB"/>
              </w:rPr>
              <w:t xml:space="preserve"> Курсив </w:t>
            </w:r>
            <w:r w:rsidR="005E5F9E" w:rsidRPr="0081755D">
              <w:rPr>
                <w:bCs/>
                <w:i/>
                <w:sz w:val="22"/>
                <w:szCs w:val="22"/>
                <w:lang w:eastAsia="en-GB"/>
              </w:rPr>
              <w:t>-</w:t>
            </w:r>
            <w:r w:rsidRPr="0081755D">
              <w:rPr>
                <w:bCs/>
                <w:i/>
                <w:sz w:val="22"/>
                <w:szCs w:val="22"/>
                <w:lang w:eastAsia="en-GB"/>
              </w:rPr>
              <w:t xml:space="preserve"> Уровень 3)</w:t>
            </w:r>
          </w:p>
        </w:tc>
        <w:tc>
          <w:tcPr>
            <w:tcW w:w="1418" w:type="dxa"/>
            <w:vMerge/>
            <w:shd w:val="clear" w:color="auto" w:fill="auto"/>
            <w:vAlign w:val="center"/>
          </w:tcPr>
          <w:p w:rsidR="008444BD" w:rsidRPr="0081755D" w:rsidRDefault="008444BD" w:rsidP="0031663F">
            <w:pPr>
              <w:rPr>
                <w:bCs/>
                <w:lang w:eastAsia="en-GB"/>
              </w:rPr>
            </w:pPr>
          </w:p>
        </w:tc>
        <w:tc>
          <w:tcPr>
            <w:tcW w:w="2268" w:type="dxa"/>
            <w:vMerge/>
            <w:shd w:val="clear" w:color="auto" w:fill="auto"/>
            <w:vAlign w:val="center"/>
          </w:tcPr>
          <w:p w:rsidR="008444BD" w:rsidRPr="0081755D" w:rsidRDefault="008444BD" w:rsidP="0031663F">
            <w:pPr>
              <w:rPr>
                <w:bCs/>
                <w:lang w:eastAsia="en-GB"/>
              </w:rPr>
            </w:pPr>
          </w:p>
        </w:tc>
        <w:tc>
          <w:tcPr>
            <w:tcW w:w="2367" w:type="dxa"/>
            <w:vMerge/>
            <w:shd w:val="clear" w:color="auto" w:fill="auto"/>
            <w:vAlign w:val="center"/>
          </w:tcPr>
          <w:p w:rsidR="008444BD" w:rsidRPr="0081755D" w:rsidRDefault="008444BD" w:rsidP="0031663F">
            <w:pPr>
              <w:rPr>
                <w:bCs/>
                <w:lang w:eastAsia="en-GB"/>
              </w:rPr>
            </w:pPr>
          </w:p>
        </w:tc>
      </w:tr>
      <w:tr w:rsidR="008444BD" w:rsidRPr="0081755D" w:rsidTr="005E5F9E">
        <w:trPr>
          <w:trHeight w:val="285"/>
        </w:trPr>
        <w:tc>
          <w:tcPr>
            <w:tcW w:w="448" w:type="dxa"/>
            <w:shd w:val="clear" w:color="auto" w:fill="auto"/>
            <w:hideMark/>
          </w:tcPr>
          <w:p w:rsidR="008444BD" w:rsidRPr="0081755D" w:rsidRDefault="008444BD" w:rsidP="0031663F">
            <w:pPr>
              <w:rPr>
                <w:lang w:eastAsia="en-GB"/>
              </w:rPr>
            </w:pPr>
            <w:r w:rsidRPr="0081755D">
              <w:rPr>
                <w:sz w:val="22"/>
                <w:szCs w:val="22"/>
                <w:lang w:eastAsia="en-GB"/>
              </w:rPr>
              <w:t>a.</w:t>
            </w:r>
          </w:p>
        </w:tc>
        <w:tc>
          <w:tcPr>
            <w:tcW w:w="3771" w:type="dxa"/>
            <w:shd w:val="clear" w:color="auto" w:fill="auto"/>
            <w:hideMark/>
          </w:tcPr>
          <w:p w:rsidR="008444BD" w:rsidRPr="0081755D" w:rsidRDefault="008444BD" w:rsidP="0031663F">
            <w:pPr>
              <w:rPr>
                <w:lang w:eastAsia="en-GB"/>
              </w:rPr>
            </w:pPr>
            <w:r w:rsidRPr="0081755D">
              <w:rPr>
                <w:sz w:val="22"/>
                <w:szCs w:val="22"/>
                <w:lang w:eastAsia="en-GB"/>
              </w:rPr>
              <w:t xml:space="preserve">Общественное восприятие проблем окружающей среды и осведомленность о ее состоянии </w:t>
            </w:r>
          </w:p>
        </w:tc>
        <w:tc>
          <w:tcPr>
            <w:tcW w:w="1418" w:type="dxa"/>
            <w:shd w:val="clear" w:color="000000" w:fill="C0C0C0"/>
            <w:hideMark/>
          </w:tcPr>
          <w:p w:rsidR="008444BD" w:rsidRPr="0081755D" w:rsidRDefault="008444BD" w:rsidP="0031663F">
            <w:pPr>
              <w:rPr>
                <w:lang w:eastAsia="en-GB"/>
              </w:rPr>
            </w:pPr>
          </w:p>
        </w:tc>
        <w:tc>
          <w:tcPr>
            <w:tcW w:w="2268" w:type="dxa"/>
            <w:vMerge w:val="restart"/>
            <w:hideMark/>
          </w:tcPr>
          <w:p w:rsidR="008444BD" w:rsidRPr="0081755D" w:rsidRDefault="008444BD" w:rsidP="0031663F">
            <w:pPr>
              <w:rPr>
                <w:lang w:eastAsia="en-GB"/>
              </w:rPr>
            </w:pPr>
            <w:r w:rsidRPr="0081755D">
              <w:rPr>
                <w:sz w:val="22"/>
                <w:szCs w:val="22"/>
                <w:lang w:eastAsia="en-GB"/>
              </w:rPr>
              <w:t>▪   Национальный</w:t>
            </w:r>
            <w:r w:rsidRPr="0081755D">
              <w:rPr>
                <w:sz w:val="22"/>
                <w:szCs w:val="22"/>
                <w:lang w:eastAsia="en-GB"/>
              </w:rPr>
              <w:br/>
              <w:t xml:space="preserve">▪   Субнациональный                                     </w:t>
            </w:r>
          </w:p>
        </w:tc>
        <w:tc>
          <w:tcPr>
            <w:tcW w:w="2367" w:type="dxa"/>
            <w:vMerge w:val="restart"/>
            <w:shd w:val="clear" w:color="auto" w:fill="auto"/>
            <w:noWrap/>
            <w:hideMark/>
          </w:tcPr>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p w:rsidR="008444BD" w:rsidRPr="0081755D" w:rsidRDefault="008444BD" w:rsidP="0031663F">
            <w:pPr>
              <w:rPr>
                <w:lang w:eastAsia="en-GB"/>
              </w:rPr>
            </w:pPr>
            <w:r w:rsidRPr="0081755D">
              <w:rPr>
                <w:sz w:val="22"/>
                <w:szCs w:val="22"/>
                <w:lang w:eastAsia="en-GB"/>
              </w:rPr>
              <w:t> </w:t>
            </w:r>
          </w:p>
        </w:tc>
      </w:tr>
      <w:tr w:rsidR="008444BD" w:rsidRPr="0081755D" w:rsidTr="005E5F9E">
        <w:trPr>
          <w:trHeight w:val="285"/>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771" w:type="dxa"/>
            <w:shd w:val="clear" w:color="auto" w:fill="auto"/>
            <w:hideMark/>
          </w:tcPr>
          <w:p w:rsidR="008444BD" w:rsidRPr="0081755D" w:rsidRDefault="008444BD" w:rsidP="0031663F">
            <w:r w:rsidRPr="0081755D">
              <w:rPr>
                <w:sz w:val="22"/>
                <w:szCs w:val="22"/>
              </w:rPr>
              <w:t>1. Осведомленность о проблемах окружающей среды, вызывающих беспокойство, и отношение к ним</w:t>
            </w:r>
          </w:p>
        </w:tc>
        <w:tc>
          <w:tcPr>
            <w:tcW w:w="1418" w:type="dxa"/>
            <w:shd w:val="clear" w:color="auto" w:fill="auto"/>
            <w:hideMark/>
          </w:tcPr>
          <w:p w:rsidR="008444BD" w:rsidRPr="0081755D" w:rsidRDefault="008444BD" w:rsidP="0031663F">
            <w:pPr>
              <w:rPr>
                <w:lang w:eastAsia="en-GB"/>
              </w:rPr>
            </w:pPr>
            <w:r w:rsidRPr="0081755D">
              <w:rPr>
                <w:sz w:val="22"/>
                <w:szCs w:val="22"/>
                <w:lang w:eastAsia="en-GB"/>
              </w:rPr>
              <w:t>Описание</w:t>
            </w:r>
          </w:p>
        </w:tc>
        <w:tc>
          <w:tcPr>
            <w:tcW w:w="2268" w:type="dxa"/>
            <w:vMerge/>
            <w:vAlign w:val="center"/>
            <w:hideMark/>
          </w:tcPr>
          <w:p w:rsidR="008444BD" w:rsidRPr="0081755D" w:rsidRDefault="008444BD" w:rsidP="0031663F">
            <w:pPr>
              <w:rPr>
                <w:lang w:eastAsia="en-GB"/>
              </w:rPr>
            </w:pPr>
          </w:p>
        </w:tc>
        <w:tc>
          <w:tcPr>
            <w:tcW w:w="2367" w:type="dxa"/>
            <w:vMerge/>
            <w:shd w:val="clear" w:color="auto" w:fill="auto"/>
            <w:noWrap/>
            <w:vAlign w:val="bottom"/>
            <w:hideMark/>
          </w:tcPr>
          <w:p w:rsidR="008444BD" w:rsidRPr="0081755D" w:rsidRDefault="008444BD" w:rsidP="0031663F">
            <w:pPr>
              <w:rPr>
                <w:lang w:eastAsia="en-GB"/>
              </w:rPr>
            </w:pPr>
          </w:p>
        </w:tc>
      </w:tr>
      <w:tr w:rsidR="008444BD" w:rsidRPr="0081755D" w:rsidTr="005E5F9E">
        <w:trPr>
          <w:trHeight w:val="340"/>
        </w:trPr>
        <w:tc>
          <w:tcPr>
            <w:tcW w:w="448" w:type="dxa"/>
            <w:shd w:val="clear" w:color="auto" w:fill="auto"/>
            <w:hideMark/>
          </w:tcPr>
          <w:p w:rsidR="008444BD" w:rsidRPr="0081755D" w:rsidRDefault="008444BD" w:rsidP="0031663F">
            <w:pPr>
              <w:rPr>
                <w:lang w:eastAsia="en-GB"/>
              </w:rPr>
            </w:pPr>
            <w:r w:rsidRPr="0081755D">
              <w:rPr>
                <w:sz w:val="22"/>
                <w:szCs w:val="22"/>
                <w:lang w:eastAsia="en-GB"/>
              </w:rPr>
              <w:t> </w:t>
            </w:r>
          </w:p>
        </w:tc>
        <w:tc>
          <w:tcPr>
            <w:tcW w:w="3771" w:type="dxa"/>
            <w:shd w:val="clear" w:color="auto" w:fill="auto"/>
            <w:hideMark/>
          </w:tcPr>
          <w:p w:rsidR="008444BD" w:rsidRPr="0081755D" w:rsidRDefault="008444BD" w:rsidP="0031663F">
            <w:r w:rsidRPr="0081755D">
              <w:rPr>
                <w:sz w:val="22"/>
                <w:szCs w:val="22"/>
              </w:rPr>
              <w:t>2. Осведомленность о  политике в сфере окружающей среды, и отношение к ней</w:t>
            </w:r>
          </w:p>
        </w:tc>
        <w:tc>
          <w:tcPr>
            <w:tcW w:w="1418" w:type="dxa"/>
            <w:shd w:val="clear" w:color="auto" w:fill="auto"/>
            <w:hideMark/>
          </w:tcPr>
          <w:p w:rsidR="008444BD" w:rsidRPr="0081755D" w:rsidRDefault="008444BD" w:rsidP="0031663F">
            <w:pPr>
              <w:rPr>
                <w:lang w:eastAsia="en-GB"/>
              </w:rPr>
            </w:pPr>
            <w:r w:rsidRPr="0081755D">
              <w:rPr>
                <w:sz w:val="22"/>
                <w:szCs w:val="22"/>
                <w:lang w:eastAsia="en-GB"/>
              </w:rPr>
              <w:t>Описание</w:t>
            </w:r>
          </w:p>
        </w:tc>
        <w:tc>
          <w:tcPr>
            <w:tcW w:w="2268" w:type="dxa"/>
            <w:vMerge/>
            <w:vAlign w:val="center"/>
            <w:hideMark/>
          </w:tcPr>
          <w:p w:rsidR="008444BD" w:rsidRPr="0081755D" w:rsidRDefault="008444BD" w:rsidP="0031663F">
            <w:pPr>
              <w:rPr>
                <w:lang w:eastAsia="en-GB"/>
              </w:rPr>
            </w:pPr>
          </w:p>
        </w:tc>
        <w:tc>
          <w:tcPr>
            <w:tcW w:w="2367" w:type="dxa"/>
            <w:vMerge/>
            <w:shd w:val="clear" w:color="auto" w:fill="auto"/>
            <w:noWrap/>
            <w:vAlign w:val="bottom"/>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pStyle w:val="4"/>
      </w:pPr>
      <w:bookmarkStart w:id="523" w:name="_Toc312943652"/>
      <w:bookmarkStart w:id="524" w:name="_Toc315891909"/>
      <w:bookmarkStart w:id="525" w:name="_Toc316029147"/>
      <w:bookmarkStart w:id="526" w:name="_Toc337219005"/>
      <w:bookmarkStart w:id="527" w:name="_Toc346696711"/>
      <w:bookmarkStart w:id="528" w:name="_Toc532253871"/>
      <w:r w:rsidRPr="0081755D">
        <w:t xml:space="preserve">Тема 6.4.4: </w:t>
      </w:r>
      <w:bookmarkEnd w:id="523"/>
      <w:bookmarkEnd w:id="524"/>
      <w:bookmarkEnd w:id="525"/>
      <w:bookmarkEnd w:id="526"/>
      <w:bookmarkEnd w:id="527"/>
      <w:r w:rsidRPr="0081755D">
        <w:t>Участие в природоохранной деятельности</w:t>
      </w:r>
      <w:bookmarkEnd w:id="528"/>
    </w:p>
    <w:p w:rsidR="008444BD" w:rsidRPr="0081755D" w:rsidRDefault="008444BD" w:rsidP="008444BD"/>
    <w:p w:rsidR="008444BD" w:rsidRPr="0081755D" w:rsidRDefault="008444BD" w:rsidP="008444BD">
      <w:pPr>
        <w:pStyle w:val="a"/>
        <w:ind w:hanging="720"/>
      </w:pPr>
      <w:r w:rsidRPr="0081755D">
        <w:t>Участие в природоохранной деятельности подразумевает преобразование восприятий и установок в конкретные, природоохранные действия. Индивидуальное и социальное участие и вовлеченность в процессы охраны окружающей среды, направленные на улучшение и защиту окружающей среды на местном и глобальном уровн</w:t>
      </w:r>
      <w:r w:rsidR="005E5F9E" w:rsidRPr="0081755D">
        <w:t>е</w:t>
      </w:r>
      <w:r w:rsidRPr="0081755D">
        <w:t>, являются конкретным проявлением понимания, мотивации и приверженности защите и улучшению окружающей среды, выражаемой посредством поведения.</w:t>
      </w:r>
    </w:p>
    <w:p w:rsidR="008444BD" w:rsidRPr="0081755D" w:rsidRDefault="008444BD" w:rsidP="008444BD"/>
    <w:p w:rsidR="008444BD" w:rsidRPr="0081755D" w:rsidRDefault="008444BD" w:rsidP="008444BD">
      <w:pPr>
        <w:pStyle w:val="a"/>
        <w:ind w:hanging="720"/>
      </w:pPr>
      <w:r w:rsidRPr="0081755D">
        <w:t>Эта тема предназначена для представления любых доступных статистических данных о деятельности и программах в области охраны окружающей среды в стране. Природоохранная деятельность осуществляется организациями гражданского общества или сообщества для защиты, улучшения и рационального использования окружающей среды. Эта т</w:t>
      </w:r>
      <w:r w:rsidR="005E5F9E" w:rsidRPr="0081755D">
        <w:t>ема также включает информацию о</w:t>
      </w:r>
      <w:r w:rsidRPr="0081755D">
        <w:t xml:space="preserve"> программах в области окружающей среды (например, </w:t>
      </w:r>
      <w:r w:rsidR="005E5F9E" w:rsidRPr="0081755D">
        <w:t>рациональное природопользование</w:t>
      </w:r>
      <w:r w:rsidRPr="0081755D">
        <w:t>, энергоэффективность, посадка деревьев) и информационно-пропагандистские программы (например, усилия по повышению осведомленности общественности по ключевым экологическим вопросам).</w:t>
      </w:r>
    </w:p>
    <w:p w:rsidR="008444BD" w:rsidRPr="0081755D" w:rsidRDefault="008444BD" w:rsidP="008444BD"/>
    <w:p w:rsidR="008444BD" w:rsidRPr="0081755D" w:rsidRDefault="008444BD" w:rsidP="008444BD">
      <w:pPr>
        <w:pStyle w:val="a"/>
        <w:ind w:hanging="720"/>
      </w:pPr>
      <w:r w:rsidRPr="0081755D">
        <w:lastRenderedPageBreak/>
        <w:t xml:space="preserve">Статистика может включать </w:t>
      </w:r>
      <w:r w:rsidR="005E5F9E" w:rsidRPr="0081755D">
        <w:t xml:space="preserve">в себя </w:t>
      </w:r>
      <w:r w:rsidRPr="0081755D">
        <w:t>данные по количеству и потенциалу НПО, занимающихся проблема</w:t>
      </w:r>
      <w:r w:rsidR="005E5F9E" w:rsidRPr="0081755D">
        <w:t xml:space="preserve">ми окружающей среды, такие как данные о </w:t>
      </w:r>
      <w:r w:rsidRPr="0081755D">
        <w:t>количеств</w:t>
      </w:r>
      <w:r w:rsidR="005E5F9E" w:rsidRPr="0081755D">
        <w:t>е организаций</w:t>
      </w:r>
      <w:r w:rsidRPr="0081755D">
        <w:t xml:space="preserve"> и величин</w:t>
      </w:r>
      <w:r w:rsidR="005E5F9E" w:rsidRPr="0081755D">
        <w:t>е</w:t>
      </w:r>
      <w:r w:rsidRPr="0081755D">
        <w:t xml:space="preserve"> финансовых и людских ресурсов. Эта информация обычно доступна. Также может быть представлена информация о числе природоохранных мероприятий и программ.</w:t>
      </w:r>
    </w:p>
    <w:p w:rsidR="008444BD" w:rsidRPr="0081755D" w:rsidRDefault="008444BD" w:rsidP="008444BD"/>
    <w:p w:rsidR="008444BD" w:rsidRPr="0081755D" w:rsidRDefault="008444BD" w:rsidP="008444BD">
      <w:pPr>
        <w:pStyle w:val="a"/>
        <w:ind w:hanging="720"/>
      </w:pPr>
      <w:r w:rsidRPr="0081755D">
        <w:t xml:space="preserve">Данные об участии и </w:t>
      </w:r>
      <w:r w:rsidR="005E5F9E" w:rsidRPr="0081755D">
        <w:t>о мероприятиях</w:t>
      </w:r>
      <w:r w:rsidRPr="0081755D">
        <w:t xml:space="preserve"> в области окружающей среды основаны на административн</w:t>
      </w:r>
      <w:r w:rsidR="000908C6" w:rsidRPr="0081755D">
        <w:t>ой отчетности</w:t>
      </w:r>
      <w:r w:rsidRPr="0081755D">
        <w:t xml:space="preserve"> или получены из опросов и обычно производятся на </w:t>
      </w:r>
      <w:r w:rsidR="000908C6" w:rsidRPr="0081755D">
        <w:t>субнационально</w:t>
      </w:r>
      <w:r w:rsidRPr="0081755D">
        <w:t>м уровне. Основными институциональными партнерами являются министерство окружающей среды или аналогичное учреждение, муниципалитеты, местные органы власти и НПО.</w:t>
      </w:r>
    </w:p>
    <w:p w:rsidR="008444BD" w:rsidRPr="0081755D" w:rsidRDefault="008444BD" w:rsidP="008444BD"/>
    <w:p w:rsidR="008444BD" w:rsidRPr="0081755D" w:rsidRDefault="008444BD" w:rsidP="008444BD">
      <w:pPr>
        <w:pStyle w:val="8"/>
        <w:pageBreakBefore w:val="0"/>
      </w:pPr>
      <w:bookmarkStart w:id="529" w:name="_Toc531619288"/>
      <w:r w:rsidRPr="0081755D">
        <w:t>Таблица 3.6.4.4: Статистические данные и связанная с ними информация по Теме 6.4.4</w:t>
      </w:r>
      <w:bookmarkEnd w:id="529"/>
    </w:p>
    <w:tbl>
      <w:tblPr>
        <w:tblW w:w="102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48"/>
        <w:gridCol w:w="3629"/>
        <w:gridCol w:w="1418"/>
        <w:gridCol w:w="2410"/>
        <w:gridCol w:w="2367"/>
      </w:tblGrid>
      <w:tr w:rsidR="008444BD" w:rsidRPr="0081755D" w:rsidTr="0031663F">
        <w:trPr>
          <w:trHeight w:val="660"/>
        </w:trPr>
        <w:tc>
          <w:tcPr>
            <w:tcW w:w="10272" w:type="dxa"/>
            <w:gridSpan w:val="5"/>
            <w:vMerge w:val="restart"/>
            <w:shd w:val="clear" w:color="000000" w:fill="000000"/>
            <w:vAlign w:val="center"/>
            <w:hideMark/>
          </w:tcPr>
          <w:p w:rsidR="008444BD" w:rsidRPr="0081755D" w:rsidRDefault="008444BD" w:rsidP="0031663F">
            <w:pPr>
              <w:rPr>
                <w:bCs/>
                <w:lang w:eastAsia="en-GB"/>
              </w:rPr>
            </w:pPr>
            <w:r w:rsidRPr="0081755D">
              <w:rPr>
                <w:bCs/>
                <w:lang w:eastAsia="en-GB"/>
              </w:rPr>
              <w:t>Компонент 6: Охрана окружающей среды, управление природными ресурсами и участие в природоохранной деятельности</w:t>
            </w:r>
          </w:p>
        </w:tc>
      </w:tr>
      <w:tr w:rsidR="008444BD" w:rsidRPr="0081755D" w:rsidTr="0031663F">
        <w:trPr>
          <w:trHeight w:val="660"/>
        </w:trPr>
        <w:tc>
          <w:tcPr>
            <w:tcW w:w="10272" w:type="dxa"/>
            <w:gridSpan w:val="5"/>
            <w:vMerge/>
            <w:vAlign w:val="center"/>
            <w:hideMark/>
          </w:tcPr>
          <w:p w:rsidR="008444BD" w:rsidRPr="0081755D" w:rsidRDefault="008444BD" w:rsidP="0031663F">
            <w:pPr>
              <w:rPr>
                <w:bCs/>
                <w:lang w:eastAsia="en-GB"/>
              </w:rPr>
            </w:pPr>
          </w:p>
        </w:tc>
      </w:tr>
      <w:tr w:rsidR="008444BD" w:rsidRPr="0081755D" w:rsidTr="0031663F">
        <w:trPr>
          <w:trHeight w:val="360"/>
        </w:trPr>
        <w:tc>
          <w:tcPr>
            <w:tcW w:w="10272" w:type="dxa"/>
            <w:gridSpan w:val="5"/>
            <w:tcBorders>
              <w:bottom w:val="single" w:sz="6" w:space="0" w:color="auto"/>
            </w:tcBorders>
            <w:shd w:val="clear" w:color="000000" w:fill="C0C0C0"/>
            <w:vAlign w:val="center"/>
            <w:hideMark/>
          </w:tcPr>
          <w:p w:rsidR="008444BD" w:rsidRPr="0081755D" w:rsidRDefault="008444BD" w:rsidP="0031663F">
            <w:pPr>
              <w:rPr>
                <w:lang w:eastAsia="en-GB"/>
              </w:rPr>
            </w:pPr>
            <w:r w:rsidRPr="0081755D">
              <w:rPr>
                <w:lang w:eastAsia="en-GB"/>
              </w:rPr>
              <w:t>Подкомпонент 6.4: Информация об окружающей среде и осведомленность о ее состоянии</w:t>
            </w:r>
          </w:p>
        </w:tc>
      </w:tr>
      <w:tr w:rsidR="008444BD" w:rsidRPr="0081755D" w:rsidTr="0031663F">
        <w:trPr>
          <w:trHeight w:val="360"/>
        </w:trPr>
        <w:tc>
          <w:tcPr>
            <w:tcW w:w="10272" w:type="dxa"/>
            <w:gridSpan w:val="5"/>
            <w:tcBorders>
              <w:top w:val="single" w:sz="6" w:space="0" w:color="auto"/>
              <w:bottom w:val="single" w:sz="6" w:space="0" w:color="auto"/>
            </w:tcBorders>
            <w:shd w:val="clear" w:color="000000" w:fill="FFFFFF"/>
            <w:vAlign w:val="center"/>
            <w:hideMark/>
          </w:tcPr>
          <w:p w:rsidR="008444BD" w:rsidRPr="0081755D" w:rsidRDefault="008444BD" w:rsidP="0031663F">
            <w:pPr>
              <w:rPr>
                <w:lang w:eastAsia="zh-CN"/>
              </w:rPr>
            </w:pPr>
            <w:r w:rsidRPr="0081755D">
              <w:rPr>
                <w:lang w:eastAsia="zh-CN"/>
              </w:rPr>
              <w:t>Тема 6.4.4: Участие в природоохранной деятельности</w:t>
            </w:r>
          </w:p>
        </w:tc>
      </w:tr>
      <w:tr w:rsidR="008444BD" w:rsidRPr="0081755D" w:rsidTr="000908C6">
        <w:trPr>
          <w:trHeight w:val="363"/>
        </w:trPr>
        <w:tc>
          <w:tcPr>
            <w:tcW w:w="4077" w:type="dxa"/>
            <w:gridSpan w:val="2"/>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Статистические данные и связанная с ними информация</w:t>
            </w:r>
          </w:p>
        </w:tc>
        <w:tc>
          <w:tcPr>
            <w:tcW w:w="1418"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Категория измерения</w:t>
            </w:r>
          </w:p>
        </w:tc>
        <w:tc>
          <w:tcPr>
            <w:tcW w:w="2410"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 xml:space="preserve">Возможное агрегирование и уровень </w:t>
            </w:r>
          </w:p>
        </w:tc>
        <w:tc>
          <w:tcPr>
            <w:tcW w:w="2367" w:type="dxa"/>
            <w:vMerge w:val="restart"/>
            <w:tcBorders>
              <w:top w:val="single" w:sz="6" w:space="0" w:color="auto"/>
            </w:tcBorders>
            <w:shd w:val="clear" w:color="auto" w:fill="auto"/>
            <w:vAlign w:val="center"/>
            <w:hideMark/>
          </w:tcPr>
          <w:p w:rsidR="008444BD" w:rsidRPr="0081755D" w:rsidRDefault="008444BD" w:rsidP="0031663F">
            <w:pPr>
              <w:rPr>
                <w:b/>
                <w:bCs/>
                <w:lang w:eastAsia="en-GB"/>
              </w:rPr>
            </w:pPr>
            <w:r w:rsidRPr="0081755D">
              <w:rPr>
                <w:b/>
                <w:bCs/>
                <w:lang w:eastAsia="en-GB"/>
              </w:rPr>
              <w:t>Методологическое руководство</w:t>
            </w:r>
          </w:p>
        </w:tc>
      </w:tr>
      <w:tr w:rsidR="008444BD" w:rsidRPr="0081755D" w:rsidTr="000908C6">
        <w:trPr>
          <w:trHeight w:val="363"/>
        </w:trPr>
        <w:tc>
          <w:tcPr>
            <w:tcW w:w="4077" w:type="dxa"/>
            <w:gridSpan w:val="2"/>
            <w:shd w:val="clear" w:color="auto" w:fill="auto"/>
            <w:vAlign w:val="center"/>
          </w:tcPr>
          <w:p w:rsidR="008444BD" w:rsidRPr="0081755D" w:rsidRDefault="008444BD" w:rsidP="000908C6">
            <w:pPr>
              <w:rPr>
                <w:lang w:eastAsia="en-GB"/>
              </w:rPr>
            </w:pPr>
            <w:r w:rsidRPr="0081755D">
              <w:rPr>
                <w:lang w:eastAsia="en-GB"/>
              </w:rPr>
              <w:t>(</w:t>
            </w:r>
            <w:r w:rsidRPr="0081755D">
              <w:rPr>
                <w:b/>
                <w:bCs/>
                <w:lang w:eastAsia="en-GB"/>
              </w:rPr>
              <w:t xml:space="preserve">Жирный шрифт </w:t>
            </w:r>
            <w:r w:rsidR="000908C6" w:rsidRPr="0081755D">
              <w:rPr>
                <w:bCs/>
                <w:lang w:eastAsia="en-GB"/>
              </w:rPr>
              <w:t>-</w:t>
            </w:r>
            <w:r w:rsidRPr="0081755D">
              <w:rPr>
                <w:bCs/>
                <w:lang w:eastAsia="en-GB"/>
              </w:rPr>
              <w:t xml:space="preserve"> Набор ключевых показателей</w:t>
            </w:r>
            <w:r w:rsidR="000908C6" w:rsidRPr="0081755D">
              <w:rPr>
                <w:bCs/>
                <w:lang w:eastAsia="en-GB"/>
              </w:rPr>
              <w:t xml:space="preserve"> </w:t>
            </w:r>
            <w:r w:rsidRPr="0081755D">
              <w:rPr>
                <w:bCs/>
                <w:lang w:eastAsia="en-GB"/>
              </w:rPr>
              <w:t>/</w:t>
            </w:r>
            <w:r w:rsidR="000908C6" w:rsidRPr="0081755D">
              <w:rPr>
                <w:bCs/>
                <w:lang w:eastAsia="en-GB"/>
              </w:rPr>
              <w:t xml:space="preserve"> Уровень 1, Обычный шрифт - </w:t>
            </w:r>
            <w:r w:rsidRPr="0081755D">
              <w:rPr>
                <w:bCs/>
                <w:lang w:eastAsia="en-GB"/>
              </w:rPr>
              <w:t xml:space="preserve">Уровень 2, </w:t>
            </w:r>
            <w:r w:rsidRPr="0081755D">
              <w:rPr>
                <w:bCs/>
                <w:i/>
                <w:lang w:eastAsia="en-GB"/>
              </w:rPr>
              <w:t xml:space="preserve"> Курсив </w:t>
            </w:r>
            <w:r w:rsidR="000908C6" w:rsidRPr="0081755D">
              <w:rPr>
                <w:bCs/>
                <w:i/>
                <w:lang w:eastAsia="en-GB"/>
              </w:rPr>
              <w:t xml:space="preserve">- </w:t>
            </w:r>
            <w:r w:rsidRPr="0081755D">
              <w:rPr>
                <w:bCs/>
                <w:i/>
                <w:lang w:eastAsia="en-GB"/>
              </w:rPr>
              <w:t>Уровень 3)</w:t>
            </w:r>
          </w:p>
        </w:tc>
        <w:tc>
          <w:tcPr>
            <w:tcW w:w="1418" w:type="dxa"/>
            <w:vMerge/>
            <w:shd w:val="clear" w:color="auto" w:fill="auto"/>
            <w:vAlign w:val="center"/>
          </w:tcPr>
          <w:p w:rsidR="008444BD" w:rsidRPr="0081755D" w:rsidRDefault="008444BD" w:rsidP="0031663F">
            <w:pPr>
              <w:rPr>
                <w:bCs/>
                <w:lang w:eastAsia="en-GB"/>
              </w:rPr>
            </w:pPr>
          </w:p>
        </w:tc>
        <w:tc>
          <w:tcPr>
            <w:tcW w:w="2410" w:type="dxa"/>
            <w:vMerge/>
            <w:shd w:val="clear" w:color="auto" w:fill="auto"/>
            <w:vAlign w:val="center"/>
          </w:tcPr>
          <w:p w:rsidR="008444BD" w:rsidRPr="0081755D" w:rsidRDefault="008444BD" w:rsidP="0031663F">
            <w:pPr>
              <w:rPr>
                <w:bCs/>
                <w:lang w:eastAsia="en-GB"/>
              </w:rPr>
            </w:pPr>
          </w:p>
        </w:tc>
        <w:tc>
          <w:tcPr>
            <w:tcW w:w="2367" w:type="dxa"/>
            <w:vMerge/>
            <w:shd w:val="clear" w:color="auto" w:fill="auto"/>
            <w:vAlign w:val="center"/>
          </w:tcPr>
          <w:p w:rsidR="008444BD" w:rsidRPr="0081755D" w:rsidRDefault="008444BD" w:rsidP="0031663F">
            <w:pPr>
              <w:rPr>
                <w:bCs/>
                <w:lang w:eastAsia="en-GB"/>
              </w:rPr>
            </w:pPr>
          </w:p>
        </w:tc>
      </w:tr>
      <w:tr w:rsidR="008444BD" w:rsidRPr="0081755D" w:rsidTr="000908C6">
        <w:trPr>
          <w:trHeight w:val="285"/>
        </w:trPr>
        <w:tc>
          <w:tcPr>
            <w:tcW w:w="448" w:type="dxa"/>
            <w:shd w:val="clear" w:color="auto" w:fill="auto"/>
            <w:hideMark/>
          </w:tcPr>
          <w:p w:rsidR="008444BD" w:rsidRPr="0081755D" w:rsidRDefault="008444BD" w:rsidP="0031663F">
            <w:pPr>
              <w:rPr>
                <w:lang w:eastAsia="en-GB"/>
              </w:rPr>
            </w:pPr>
            <w:r w:rsidRPr="0081755D">
              <w:rPr>
                <w:lang w:eastAsia="en-GB"/>
              </w:rPr>
              <w:t>a.</w:t>
            </w:r>
          </w:p>
        </w:tc>
        <w:tc>
          <w:tcPr>
            <w:tcW w:w="3629" w:type="dxa"/>
            <w:shd w:val="clear" w:color="auto" w:fill="auto"/>
            <w:hideMark/>
          </w:tcPr>
          <w:p w:rsidR="008444BD" w:rsidRPr="0081755D" w:rsidRDefault="008444BD" w:rsidP="0031663F">
            <w:pPr>
              <w:rPr>
                <w:lang w:eastAsia="en-GB"/>
              </w:rPr>
            </w:pPr>
            <w:r w:rsidRPr="0081755D">
              <w:rPr>
                <w:lang w:eastAsia="en-GB"/>
              </w:rPr>
              <w:t>Участие в природоохранной деятельности</w:t>
            </w:r>
          </w:p>
        </w:tc>
        <w:tc>
          <w:tcPr>
            <w:tcW w:w="1418" w:type="dxa"/>
            <w:shd w:val="clear" w:color="000000" w:fill="C0C0C0"/>
            <w:noWrap/>
            <w:hideMark/>
          </w:tcPr>
          <w:p w:rsidR="008444BD" w:rsidRPr="0081755D" w:rsidRDefault="008444BD" w:rsidP="0031663F">
            <w:pPr>
              <w:rPr>
                <w:lang w:eastAsia="en-GB"/>
              </w:rPr>
            </w:pPr>
          </w:p>
        </w:tc>
        <w:tc>
          <w:tcPr>
            <w:tcW w:w="2410" w:type="dxa"/>
            <w:vMerge w:val="restart"/>
            <w:hideMark/>
          </w:tcPr>
          <w:p w:rsidR="008444BD" w:rsidRPr="0081755D" w:rsidRDefault="008444BD" w:rsidP="0031663F">
            <w:pPr>
              <w:rPr>
                <w:lang w:eastAsia="en-GB"/>
              </w:rPr>
            </w:pPr>
            <w:r w:rsidRPr="0081755D">
              <w:rPr>
                <w:lang w:eastAsia="en-GB"/>
              </w:rPr>
              <w:t>▪   Национальный</w:t>
            </w:r>
            <w:r w:rsidRPr="0081755D">
              <w:rPr>
                <w:lang w:eastAsia="en-GB"/>
              </w:rPr>
              <w:br/>
              <w:t xml:space="preserve">▪   Субнациональный                                     </w:t>
            </w:r>
          </w:p>
        </w:tc>
        <w:tc>
          <w:tcPr>
            <w:tcW w:w="2367" w:type="dxa"/>
            <w:vMerge w:val="restart"/>
            <w:shd w:val="clear" w:color="auto" w:fill="auto"/>
            <w:noWrap/>
            <w:hideMark/>
          </w:tcPr>
          <w:p w:rsidR="008444BD" w:rsidRPr="0081755D" w:rsidRDefault="008444BD" w:rsidP="0031663F">
            <w:pPr>
              <w:rPr>
                <w:lang w:eastAsia="en-GB"/>
              </w:rPr>
            </w:pPr>
            <w:r w:rsidRPr="0081755D">
              <w:rPr>
                <w:lang w:eastAsia="en-GB"/>
              </w:rPr>
              <w:t> </w:t>
            </w:r>
          </w:p>
          <w:p w:rsidR="008444BD" w:rsidRPr="0081755D" w:rsidRDefault="008444BD" w:rsidP="0031663F">
            <w:pPr>
              <w:rPr>
                <w:lang w:eastAsia="en-GB"/>
              </w:rPr>
            </w:pPr>
            <w:r w:rsidRPr="0081755D">
              <w:rPr>
                <w:lang w:eastAsia="en-GB"/>
              </w:rPr>
              <w:t> </w:t>
            </w:r>
          </w:p>
          <w:p w:rsidR="008444BD" w:rsidRPr="0081755D" w:rsidRDefault="008444BD" w:rsidP="0031663F">
            <w:pPr>
              <w:rPr>
                <w:lang w:eastAsia="en-GB"/>
              </w:rPr>
            </w:pPr>
            <w:r w:rsidRPr="0081755D">
              <w:rPr>
                <w:lang w:eastAsia="en-GB"/>
              </w:rPr>
              <w:t> </w:t>
            </w:r>
          </w:p>
          <w:p w:rsidR="008444BD" w:rsidRPr="0081755D" w:rsidRDefault="008444BD" w:rsidP="0031663F">
            <w:pPr>
              <w:rPr>
                <w:lang w:eastAsia="en-GB"/>
              </w:rPr>
            </w:pPr>
            <w:r w:rsidRPr="0081755D">
              <w:rPr>
                <w:lang w:eastAsia="en-GB"/>
              </w:rPr>
              <w:t> </w:t>
            </w:r>
          </w:p>
        </w:tc>
      </w:tr>
      <w:tr w:rsidR="008444BD" w:rsidRPr="0081755D" w:rsidTr="000908C6">
        <w:trPr>
          <w:trHeight w:val="510"/>
        </w:trPr>
        <w:tc>
          <w:tcPr>
            <w:tcW w:w="448" w:type="dxa"/>
            <w:shd w:val="clear" w:color="auto" w:fill="auto"/>
            <w:hideMark/>
          </w:tcPr>
          <w:p w:rsidR="008444BD" w:rsidRPr="0081755D" w:rsidRDefault="008444BD" w:rsidP="0031663F">
            <w:pPr>
              <w:rPr>
                <w:lang w:eastAsia="en-GB"/>
              </w:rPr>
            </w:pPr>
            <w:r w:rsidRPr="0081755D">
              <w:rPr>
                <w:lang w:eastAsia="en-GB"/>
              </w:rPr>
              <w:t> </w:t>
            </w:r>
          </w:p>
        </w:tc>
        <w:tc>
          <w:tcPr>
            <w:tcW w:w="3629" w:type="dxa"/>
            <w:shd w:val="clear" w:color="auto" w:fill="auto"/>
            <w:hideMark/>
          </w:tcPr>
          <w:p w:rsidR="008444BD" w:rsidRPr="0081755D" w:rsidRDefault="008444BD" w:rsidP="0031663F">
            <w:r w:rsidRPr="0081755D">
              <w:t>1. Наличие НПО, занимающихся природоохранной деятельностью (количество НПО и их кадровые и финансовые ресурсы)</w:t>
            </w:r>
          </w:p>
        </w:tc>
        <w:tc>
          <w:tcPr>
            <w:tcW w:w="1418" w:type="dxa"/>
            <w:shd w:val="clear" w:color="auto" w:fill="auto"/>
            <w:hideMark/>
          </w:tcPr>
          <w:p w:rsidR="008444BD" w:rsidRPr="0081755D" w:rsidRDefault="008444BD" w:rsidP="0031663F">
            <w:pPr>
              <w:rPr>
                <w:lang w:eastAsia="en-GB"/>
              </w:rPr>
            </w:pPr>
            <w:r w:rsidRPr="0081755D">
              <w:rPr>
                <w:lang w:eastAsia="en-GB"/>
              </w:rPr>
              <w:t>Валюта, Число</w:t>
            </w:r>
          </w:p>
        </w:tc>
        <w:tc>
          <w:tcPr>
            <w:tcW w:w="2410" w:type="dxa"/>
            <w:vMerge/>
            <w:hideMark/>
          </w:tcPr>
          <w:p w:rsidR="008444BD" w:rsidRPr="0081755D" w:rsidRDefault="008444BD" w:rsidP="0031663F">
            <w:pPr>
              <w:rPr>
                <w:lang w:eastAsia="en-GB"/>
              </w:rPr>
            </w:pPr>
          </w:p>
        </w:tc>
        <w:tc>
          <w:tcPr>
            <w:tcW w:w="2367" w:type="dxa"/>
            <w:vMerge/>
            <w:shd w:val="clear" w:color="auto" w:fill="auto"/>
            <w:noWrap/>
            <w:vAlign w:val="bottom"/>
            <w:hideMark/>
          </w:tcPr>
          <w:p w:rsidR="008444BD" w:rsidRPr="0081755D" w:rsidRDefault="008444BD" w:rsidP="0031663F">
            <w:pPr>
              <w:rPr>
                <w:lang w:eastAsia="en-GB"/>
              </w:rPr>
            </w:pPr>
          </w:p>
        </w:tc>
      </w:tr>
      <w:tr w:rsidR="008444BD" w:rsidRPr="0081755D" w:rsidTr="000908C6">
        <w:trPr>
          <w:trHeight w:val="255"/>
        </w:trPr>
        <w:tc>
          <w:tcPr>
            <w:tcW w:w="448" w:type="dxa"/>
            <w:shd w:val="clear" w:color="auto" w:fill="auto"/>
            <w:hideMark/>
          </w:tcPr>
          <w:p w:rsidR="008444BD" w:rsidRPr="0081755D" w:rsidRDefault="008444BD" w:rsidP="0031663F">
            <w:pPr>
              <w:rPr>
                <w:lang w:eastAsia="en-GB"/>
              </w:rPr>
            </w:pPr>
            <w:r w:rsidRPr="0081755D">
              <w:rPr>
                <w:lang w:eastAsia="en-GB"/>
              </w:rPr>
              <w:t> </w:t>
            </w:r>
          </w:p>
        </w:tc>
        <w:tc>
          <w:tcPr>
            <w:tcW w:w="3629" w:type="dxa"/>
            <w:shd w:val="clear" w:color="auto" w:fill="auto"/>
            <w:hideMark/>
          </w:tcPr>
          <w:p w:rsidR="008444BD" w:rsidRPr="0081755D" w:rsidRDefault="008444BD" w:rsidP="0031663F">
            <w:r w:rsidRPr="0081755D">
              <w:t>2. Количество природоохранных мероприятий</w:t>
            </w:r>
          </w:p>
        </w:tc>
        <w:tc>
          <w:tcPr>
            <w:tcW w:w="1418" w:type="dxa"/>
            <w:shd w:val="clear" w:color="auto" w:fill="auto"/>
            <w:noWrap/>
            <w:hideMark/>
          </w:tcPr>
          <w:p w:rsidR="008444BD" w:rsidRPr="0081755D" w:rsidRDefault="008444BD" w:rsidP="0031663F">
            <w:pPr>
              <w:rPr>
                <w:lang w:eastAsia="en-GB"/>
              </w:rPr>
            </w:pPr>
            <w:r w:rsidRPr="0081755D">
              <w:rPr>
                <w:lang w:eastAsia="en-GB"/>
              </w:rPr>
              <w:t>Число</w:t>
            </w:r>
          </w:p>
        </w:tc>
        <w:tc>
          <w:tcPr>
            <w:tcW w:w="2410" w:type="dxa"/>
            <w:vMerge/>
            <w:hideMark/>
          </w:tcPr>
          <w:p w:rsidR="008444BD" w:rsidRPr="0081755D" w:rsidRDefault="008444BD" w:rsidP="0031663F">
            <w:pPr>
              <w:rPr>
                <w:lang w:eastAsia="en-GB"/>
              </w:rPr>
            </w:pPr>
          </w:p>
        </w:tc>
        <w:tc>
          <w:tcPr>
            <w:tcW w:w="2367" w:type="dxa"/>
            <w:vMerge/>
            <w:shd w:val="clear" w:color="auto" w:fill="auto"/>
            <w:noWrap/>
            <w:vAlign w:val="bottom"/>
            <w:hideMark/>
          </w:tcPr>
          <w:p w:rsidR="008444BD" w:rsidRPr="0081755D" w:rsidRDefault="008444BD" w:rsidP="0031663F">
            <w:pPr>
              <w:rPr>
                <w:lang w:eastAsia="en-GB"/>
              </w:rPr>
            </w:pPr>
          </w:p>
        </w:tc>
      </w:tr>
      <w:tr w:rsidR="008444BD" w:rsidRPr="0081755D" w:rsidTr="000908C6">
        <w:trPr>
          <w:trHeight w:val="285"/>
        </w:trPr>
        <w:tc>
          <w:tcPr>
            <w:tcW w:w="448" w:type="dxa"/>
            <w:shd w:val="clear" w:color="auto" w:fill="auto"/>
            <w:hideMark/>
          </w:tcPr>
          <w:p w:rsidR="008444BD" w:rsidRPr="0081755D" w:rsidRDefault="008444BD" w:rsidP="0031663F">
            <w:pPr>
              <w:rPr>
                <w:lang w:eastAsia="en-GB"/>
              </w:rPr>
            </w:pPr>
            <w:r w:rsidRPr="0081755D">
              <w:rPr>
                <w:lang w:eastAsia="en-GB"/>
              </w:rPr>
              <w:t> </w:t>
            </w:r>
          </w:p>
        </w:tc>
        <w:tc>
          <w:tcPr>
            <w:tcW w:w="3629" w:type="dxa"/>
            <w:shd w:val="clear" w:color="auto" w:fill="auto"/>
            <w:hideMark/>
          </w:tcPr>
          <w:p w:rsidR="008444BD" w:rsidRPr="0081755D" w:rsidRDefault="008444BD" w:rsidP="0031663F">
            <w:r w:rsidRPr="0081755D">
              <w:t>3. Количество природоохранных программ</w:t>
            </w:r>
          </w:p>
        </w:tc>
        <w:tc>
          <w:tcPr>
            <w:tcW w:w="1418" w:type="dxa"/>
            <w:shd w:val="clear" w:color="auto" w:fill="auto"/>
            <w:noWrap/>
            <w:hideMark/>
          </w:tcPr>
          <w:p w:rsidR="008444BD" w:rsidRPr="0081755D" w:rsidRDefault="008444BD" w:rsidP="0031663F">
            <w:pPr>
              <w:rPr>
                <w:lang w:eastAsia="en-GB"/>
              </w:rPr>
            </w:pPr>
            <w:r w:rsidRPr="0081755D">
              <w:rPr>
                <w:lang w:eastAsia="en-GB"/>
              </w:rPr>
              <w:t>Число</w:t>
            </w:r>
          </w:p>
        </w:tc>
        <w:tc>
          <w:tcPr>
            <w:tcW w:w="2410" w:type="dxa"/>
            <w:vMerge/>
            <w:hideMark/>
          </w:tcPr>
          <w:p w:rsidR="008444BD" w:rsidRPr="0081755D" w:rsidRDefault="008444BD" w:rsidP="0031663F">
            <w:pPr>
              <w:rPr>
                <w:lang w:eastAsia="en-GB"/>
              </w:rPr>
            </w:pPr>
          </w:p>
        </w:tc>
        <w:tc>
          <w:tcPr>
            <w:tcW w:w="2367" w:type="dxa"/>
            <w:vMerge/>
            <w:shd w:val="clear" w:color="auto" w:fill="auto"/>
            <w:noWrap/>
            <w:vAlign w:val="bottom"/>
            <w:hideMark/>
          </w:tcPr>
          <w:p w:rsidR="008444BD" w:rsidRPr="0081755D" w:rsidRDefault="008444BD" w:rsidP="0031663F">
            <w:pPr>
              <w:rPr>
                <w:lang w:eastAsia="en-GB"/>
              </w:rPr>
            </w:pPr>
          </w:p>
        </w:tc>
      </w:tr>
    </w:tbl>
    <w:p w:rsidR="008444BD" w:rsidRPr="0081755D" w:rsidRDefault="008444BD" w:rsidP="008444BD">
      <w:pPr>
        <w:rPr>
          <w:lang w:eastAsia="zh-CN"/>
        </w:rPr>
      </w:pPr>
    </w:p>
    <w:p w:rsidR="008444BD" w:rsidRPr="0081755D" w:rsidRDefault="008444BD" w:rsidP="008444BD">
      <w:pPr>
        <w:sectPr w:rsidR="008444BD" w:rsidRPr="0081755D" w:rsidSect="0031663F">
          <w:pgSz w:w="12240" w:h="15840" w:code="1"/>
          <w:pgMar w:top="1440" w:right="1440" w:bottom="1440" w:left="1440" w:header="720" w:footer="720" w:gutter="0"/>
          <w:cols w:space="720"/>
          <w:docGrid w:linePitch="360"/>
        </w:sectPr>
      </w:pPr>
      <w:r w:rsidRPr="0081755D">
        <w:t xml:space="preserve"> </w:t>
      </w:r>
    </w:p>
    <w:p w:rsidR="008444BD" w:rsidRPr="0081755D" w:rsidRDefault="008444BD" w:rsidP="008444BD">
      <w:pPr>
        <w:rPr>
          <w:b/>
          <w:color w:val="943634" w:themeColor="accent2" w:themeShade="BF"/>
          <w:sz w:val="32"/>
          <w:szCs w:val="32"/>
        </w:rPr>
      </w:pPr>
      <w:bookmarkStart w:id="530" w:name="_Toc337219006"/>
      <w:bookmarkStart w:id="531" w:name="_Toc346696713"/>
      <w:bookmarkStart w:id="532" w:name="_Toc441737221"/>
      <w:r w:rsidRPr="0081755D">
        <w:rPr>
          <w:b/>
          <w:color w:val="943634" w:themeColor="accent2" w:themeShade="BF"/>
          <w:sz w:val="32"/>
          <w:szCs w:val="32"/>
        </w:rPr>
        <w:lastRenderedPageBreak/>
        <w:t>Глава 4:</w:t>
      </w:r>
    </w:p>
    <w:p w:rsidR="008444BD" w:rsidRPr="0081755D" w:rsidRDefault="008444BD" w:rsidP="008444BD">
      <w:pPr>
        <w:pStyle w:val="1"/>
        <w:numPr>
          <w:ilvl w:val="0"/>
          <w:numId w:val="11"/>
        </w:numPr>
      </w:pPr>
      <w:bookmarkStart w:id="533" w:name="_Toc532253872"/>
      <w:r w:rsidRPr="0081755D">
        <w:t xml:space="preserve">От базового набора показателей статистики окружающей среды к набору ключевых показателей </w:t>
      </w:r>
      <w:bookmarkEnd w:id="530"/>
      <w:bookmarkEnd w:id="531"/>
      <w:bookmarkEnd w:id="532"/>
      <w:r w:rsidRPr="0081755D">
        <w:t>статистики окружающей среды</w:t>
      </w:r>
      <w:bookmarkEnd w:id="533"/>
    </w:p>
    <w:p w:rsidR="008444BD" w:rsidRPr="0081755D" w:rsidRDefault="008444BD" w:rsidP="008444BD"/>
    <w:p w:rsidR="008444BD" w:rsidRPr="0081755D" w:rsidRDefault="008444BD" w:rsidP="008444BD">
      <w:pPr>
        <w:pStyle w:val="a"/>
        <w:ind w:hanging="720"/>
      </w:pPr>
      <w:r w:rsidRPr="0081755D">
        <w:t xml:space="preserve">Данная глава развивает концепцию ПРСОС, представляя статистику, раскрывающую содержание статистических тем, которые распределены по группам в составе базового набора показателей статистики окружающей среды и набора ключевых показателей статистики окружающей среды. Эти наборы были разработаны в целях удовлетворения потребностей стран, с учетом их актуальности в разрезе проблем окружающей среды и соответствующей тематики ПРСОС. Статистика, входящая в состав этих наборов, может быть использована для формирования национальных наборов или баз данных статистики окружающей среды, подготовки отчетов по вопросам окружающей среды или устойчивого развития, расчета экологических показателей и формирования природно-экономических счетов. </w:t>
      </w:r>
    </w:p>
    <w:p w:rsidR="008444BD" w:rsidRPr="0081755D" w:rsidRDefault="008444BD" w:rsidP="008444BD">
      <w:pPr>
        <w:pStyle w:val="2"/>
      </w:pPr>
      <w:bookmarkStart w:id="534" w:name="_Toc532253873"/>
      <w:r w:rsidRPr="0081755D">
        <w:t>4.1.</w:t>
      </w:r>
      <w:r w:rsidRPr="0081755D">
        <w:tab/>
        <w:t>Базовый набор показателей статистики окружающей среды</w:t>
      </w:r>
      <w:bookmarkEnd w:id="534"/>
    </w:p>
    <w:p w:rsidR="008444BD" w:rsidRPr="0081755D" w:rsidRDefault="008444BD" w:rsidP="008444BD"/>
    <w:p w:rsidR="008444BD" w:rsidRPr="0081755D" w:rsidRDefault="008444BD" w:rsidP="008444BD">
      <w:pPr>
        <w:pStyle w:val="a"/>
        <w:ind w:hanging="720"/>
        <w:rPr>
          <w:strike/>
        </w:rPr>
      </w:pPr>
      <w:r w:rsidRPr="0081755D">
        <w:t>Как видно из Главы 3, базовый набор показателей статистики окружающей среды представляет собой обширный, но не исчерпывающий набор статистики, предназначенный для оказания помощи странам, разрабатывающим программы в области статистики окружающей среды в соответствии с их национальными приоритетами по развитию статистики. Базовый набор статистических данных отличается достаточной гибкостью, что позволяет адаптировать его с учетом потребностей, приоритетов и ресурсов отдельных стран. Базовый набор показателей статистики окружающей среды имеет трехуровневую структуру (см. Рис. 4.1). Уровень 1 является определяющим для базового набора показателей статистики окружающей среды, то есть представляет собой набор той статистики, возможность производства которой странам рекомендуется рассмотреть в краткосрочной перспективе. Исходя из национальных приоритетов и наличия данных и ресурсов, диапазон может быть постепенно расширен путем включения статистики Уровня 2 и 3. Описание Уровней 2 и 3 приводится ниже.</w:t>
      </w:r>
      <w:r w:rsidRPr="0081755D">
        <w:rPr>
          <w:strike/>
        </w:rPr>
        <w:t xml:space="preserve"> </w:t>
      </w:r>
    </w:p>
    <w:p w:rsidR="008444BD" w:rsidRPr="0081755D" w:rsidRDefault="008444BD" w:rsidP="008444BD">
      <w:bookmarkStart w:id="535" w:name="_Toc441737275"/>
      <w:r w:rsidRPr="0081755D">
        <w:br w:type="page"/>
      </w:r>
    </w:p>
    <w:p w:rsidR="008444BD" w:rsidRPr="0081755D" w:rsidRDefault="004A1714" w:rsidP="008444BD">
      <w:pPr>
        <w:pStyle w:val="7"/>
      </w:pPr>
      <w:bookmarkStart w:id="536" w:name="_Toc531713252"/>
      <w:r w:rsidRPr="0081755D">
        <w:lastRenderedPageBreak/>
        <w:t>Рис.</w:t>
      </w:r>
      <w:r w:rsidR="008444BD" w:rsidRPr="0081755D">
        <w:t xml:space="preserve"> 4.1: Набор ключевых показателей в составе базового набора показателей статистики окружающей среды</w:t>
      </w:r>
      <w:bookmarkEnd w:id="536"/>
      <w:r w:rsidR="008444BD" w:rsidRPr="0081755D">
        <w:t xml:space="preserve"> </w:t>
      </w:r>
      <w:bookmarkEnd w:id="535"/>
    </w:p>
    <w:p w:rsidR="008444BD" w:rsidRPr="0081755D" w:rsidRDefault="008444BD" w:rsidP="008444BD">
      <w:pPr>
        <w:pStyle w:val="34"/>
        <w:rPr>
          <w:lang w:val="ru-RU"/>
        </w:rPr>
      </w:pPr>
    </w:p>
    <w:p w:rsidR="008444BD" w:rsidRPr="0081755D" w:rsidRDefault="008444BD" w:rsidP="008444BD">
      <w:r w:rsidRPr="0081755D">
        <w:rPr>
          <w:noProof/>
          <w:lang w:eastAsia="ru-RU"/>
        </w:rPr>
        <w:drawing>
          <wp:inline distT="0" distB="0" distL="0" distR="0">
            <wp:extent cx="3930650" cy="2927164"/>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930650" cy="2927164"/>
                    </a:xfrm>
                    <a:prstGeom prst="rect">
                      <a:avLst/>
                    </a:prstGeom>
                    <a:noFill/>
                    <a:ln w="9525">
                      <a:noFill/>
                      <a:miter lim="800000"/>
                      <a:headEnd/>
                      <a:tailEnd/>
                    </a:ln>
                  </pic:spPr>
                </pic:pic>
              </a:graphicData>
            </a:graphic>
          </wp:inline>
        </w:drawing>
      </w:r>
    </w:p>
    <w:p w:rsidR="008444BD" w:rsidRPr="0081755D" w:rsidRDefault="008444BD" w:rsidP="008444BD"/>
    <w:p w:rsidR="008444BD" w:rsidRPr="0081755D" w:rsidRDefault="008444BD" w:rsidP="008444BD"/>
    <w:p w:rsidR="008444BD" w:rsidRPr="0081755D" w:rsidRDefault="008444BD" w:rsidP="008444BD">
      <w:pPr>
        <w:pStyle w:val="a"/>
        <w:ind w:hanging="720"/>
      </w:pPr>
      <w:r w:rsidRPr="0081755D">
        <w:t>Этот подход позволяет составить общее представление обо всем спектре статистики окружающей среды. Он может помочь статистикам идентифицировать организации, предоставляющие данные, и организовать регулярное получение данных. Он служит в качестве отправной точки для определения соответствующих статистических рядов и поможет построить надлежащие классификации.</w:t>
      </w:r>
    </w:p>
    <w:p w:rsidR="008444BD" w:rsidRPr="0081755D" w:rsidRDefault="008444BD" w:rsidP="008444BD"/>
    <w:p w:rsidR="008444BD" w:rsidRPr="0081755D" w:rsidRDefault="008444BD" w:rsidP="008444BD">
      <w:pPr>
        <w:pStyle w:val="a"/>
        <w:ind w:hanging="720"/>
        <w:rPr>
          <w:bCs/>
        </w:rPr>
      </w:pPr>
      <w:r w:rsidRPr="0081755D">
        <w:t>Разработка</w:t>
      </w:r>
      <w:r w:rsidRPr="0081755D">
        <w:rPr>
          <w:bCs/>
        </w:rPr>
        <w:t xml:space="preserve"> </w:t>
      </w:r>
      <w:r w:rsidRPr="0081755D">
        <w:t>базового набора показателей статистики окружающей среды</w:t>
      </w:r>
      <w:r w:rsidRPr="0081755D">
        <w:rPr>
          <w:bCs/>
        </w:rPr>
        <w:t xml:space="preserve"> началась в 2010 году с пересмотра перечня экологических показателей СОООН, утвержденного Статистической комиссией Организации Объединенных Наций в 1995 году, и перечней</w:t>
      </w:r>
      <w:r w:rsidRPr="0081755D">
        <w:t xml:space="preserve"> статистики окружающей среды, содержащихся в двух технических отчетах, прилагаемых к </w:t>
      </w:r>
      <w:r w:rsidRPr="0081755D">
        <w:rPr>
          <w:bCs/>
        </w:rPr>
        <w:t>ПРСОС 1984</w:t>
      </w:r>
      <w:r w:rsidRPr="0081755D">
        <w:rPr>
          <w:bCs/>
          <w:sz w:val="20"/>
          <w:vertAlign w:val="superscript"/>
        </w:rPr>
        <w:footnoteReference w:id="87"/>
      </w:r>
      <w:r w:rsidRPr="0081755D">
        <w:rPr>
          <w:bCs/>
          <w:sz w:val="20"/>
          <w:vertAlign w:val="superscript"/>
        </w:rPr>
        <w:t>,</w:t>
      </w:r>
      <w:r w:rsidRPr="0081755D">
        <w:rPr>
          <w:bCs/>
          <w:sz w:val="20"/>
          <w:vertAlign w:val="superscript"/>
        </w:rPr>
        <w:footnoteReference w:id="88"/>
      </w:r>
      <w:r w:rsidR="000908C6" w:rsidRPr="0081755D">
        <w:rPr>
          <w:bCs/>
          <w:sz w:val="20"/>
        </w:rPr>
        <w:t>.</w:t>
      </w:r>
      <w:r w:rsidRPr="0081755D">
        <w:rPr>
          <w:bCs/>
        </w:rPr>
        <w:t xml:space="preserve"> Этот процесс также предусматривал оценку международного опыта сбора данных, включая основные международные и региональные инициативы в области разработки показателей. При выборе статистики во внимание также принималась потребность в соответствующих данных для решения задач, определенных в рамках международных конвенций по окружающей среде и Многосторонних Природоохранных Соглашений (МПС).</w:t>
      </w:r>
    </w:p>
    <w:p w:rsidR="008444BD" w:rsidRPr="0081755D" w:rsidRDefault="008444BD" w:rsidP="008444BD">
      <w:pPr>
        <w:rPr>
          <w:bCs/>
        </w:rPr>
      </w:pPr>
    </w:p>
    <w:p w:rsidR="008444BD" w:rsidRPr="0081755D" w:rsidRDefault="008444BD" w:rsidP="008444BD">
      <w:pPr>
        <w:pStyle w:val="a"/>
        <w:ind w:hanging="720"/>
      </w:pPr>
      <w:r w:rsidRPr="0081755D">
        <w:lastRenderedPageBreak/>
        <w:t xml:space="preserve">Процесс охватывал пересмотр 2 575 показателей и данных статистики окружающей среды. Пересмотру подверглись показатели и статистические данные из 37 источников и 65 перечней / наборов, разрабатываемых международными, региональными и межправительственными организациями, в рамках </w:t>
      </w:r>
      <w:r w:rsidRPr="0081755D">
        <w:rPr>
          <w:bCs/>
        </w:rPr>
        <w:t>международных конвенций по окружающей среде</w:t>
      </w:r>
      <w:r w:rsidRPr="0081755D">
        <w:t xml:space="preserve">, силами академических кругов и НПО. Затем эти показатели и статистические данные были распределены по предварительно определенным темам и подтемам. Обозначив международные, региональные и тематические приоритеты, этот метод помог определить компонентную структуру ПРСОС. Это также дало возможность выявить те сопредельные области, которые, в силу своей значимости, должны были войти в ПРСОС. Для каждого показателя в области окружающей среды были составлены отдельные перечни необходимых статистических данных, лежащих в его основе. Кроме того, дополнительно были включены статистические данные, которые сами по себе рассматривались как значимые - то есть, не обязательно необходимые в качестве исходных данных для какого-либо показателя. </w:t>
      </w:r>
    </w:p>
    <w:p w:rsidR="008444BD" w:rsidRPr="0081755D" w:rsidRDefault="008444BD" w:rsidP="008444BD"/>
    <w:p w:rsidR="008444BD" w:rsidRPr="0081755D" w:rsidRDefault="008444BD" w:rsidP="008444BD">
      <w:pPr>
        <w:pStyle w:val="a"/>
        <w:ind w:hanging="720"/>
      </w:pPr>
      <w:r w:rsidRPr="0081755D">
        <w:t xml:space="preserve">На основе вышеупомянутого анализа в базовый набор показателей статистики окружающей среды была включена статистика, характеризующая наиболее важные виды деятельности в области охраны окружающей среды и сопряженные виды деятельности в экономической и социальной сферах, которую можно использовать для анализа и отчетности о состоянии окружающей среды. Этот набор не является исчерпывающим сводом статистики окружающей среды, но, тем не менее, он представляет собой подборку из 458 статистических показателей, которые рассматриваются как актуальные, обоснованные, достаточные и принципиально важные для описания и измерения окружающей среды и для удовлетворения стратегических потребностей и запросов общества на информацию. Затем вся статистика, подлежащая включению в базовый набор, была сгруппирована в соответствии со структурой ПРСОС, описанной в Главе 3 и состоящей из компонентов, подкомпонентов и тем. </w:t>
      </w:r>
    </w:p>
    <w:p w:rsidR="008444BD" w:rsidRPr="0081755D" w:rsidRDefault="008444BD" w:rsidP="008444BD"/>
    <w:p w:rsidR="008444BD" w:rsidRPr="0081755D" w:rsidRDefault="008444BD" w:rsidP="008444BD">
      <w:pPr>
        <w:pStyle w:val="a"/>
        <w:ind w:hanging="720"/>
      </w:pPr>
      <w:r w:rsidRPr="0081755D">
        <w:t>Далее данные из базового набора были протестированы в экспериментальном порядке в 25 странах, представляющих все регионы мира и находящихся на различных этапах разработки национальной статистики окружающей среды. В каждой стране экспериментальная проверка заключалась, в основном, в оценке актуальности и наличия статистики. Странам также было предложено указать приоритетность каждого статистического показателя для принятия национальных политических решений. Результаты этой экспериментальной проверки помогли выстроить приоритеты и определить соответствующий набор статистики для включения в состав набора ключевых показателей (Уровень 1), в состав Уровня 2 и Уровня 3.</w:t>
      </w:r>
    </w:p>
    <w:p w:rsidR="008444BD" w:rsidRPr="0081755D" w:rsidRDefault="008444BD" w:rsidP="008444BD"/>
    <w:p w:rsidR="008444BD" w:rsidRPr="0081755D" w:rsidRDefault="008444BD" w:rsidP="008444BD">
      <w:pPr>
        <w:pStyle w:val="a"/>
        <w:ind w:hanging="720"/>
      </w:pPr>
      <w:r w:rsidRPr="0081755D">
        <w:t>Затем базовый набор был разделен на три уровня статистики с выделением набора ключевых показателей статистики</w:t>
      </w:r>
      <w:r w:rsidRPr="0081755D">
        <w:rPr>
          <w:b/>
        </w:rPr>
        <w:t xml:space="preserve"> </w:t>
      </w:r>
      <w:r w:rsidRPr="0081755D">
        <w:t>окружающей среды (Уровень 1). Три уровня статистики определены следующим образом:</w:t>
      </w:r>
    </w:p>
    <w:p w:rsidR="008444BD" w:rsidRPr="0081755D" w:rsidRDefault="008444BD" w:rsidP="008444BD">
      <w:pPr>
        <w:pStyle w:val="a"/>
        <w:numPr>
          <w:ilvl w:val="0"/>
          <w:numId w:val="23"/>
        </w:numPr>
        <w:tabs>
          <w:tab w:val="left" w:pos="1170"/>
        </w:tabs>
        <w:ind w:left="1080"/>
      </w:pPr>
      <w:r w:rsidRPr="0081755D">
        <w:t xml:space="preserve">Уровень 1 соответствует набору ключевых показателей статистики окружающей среды, имеющих важнейшее и первоочередное значение для </w:t>
      </w:r>
      <w:r w:rsidRPr="0081755D">
        <w:lastRenderedPageBreak/>
        <w:t xml:space="preserve">большинства стран и требующих значительного уровня развития методологии. Странам рекомендуется рассмотреть возможность производства этих показателей в краткосрочной перспективе. </w:t>
      </w:r>
    </w:p>
    <w:p w:rsidR="008444BD" w:rsidRPr="0081755D" w:rsidRDefault="008444BD" w:rsidP="008444BD">
      <w:pPr>
        <w:pStyle w:val="a"/>
        <w:numPr>
          <w:ilvl w:val="0"/>
          <w:numId w:val="23"/>
        </w:numPr>
        <w:tabs>
          <w:tab w:val="left" w:pos="1170"/>
        </w:tabs>
        <w:ind w:left="1080"/>
      </w:pPr>
      <w:r w:rsidRPr="0081755D">
        <w:t xml:space="preserve">К Уровню 2 относится статистика окружающей среды, имеющая важнейшее и первоочередное значение для большинства стран, но требующая более значительных затрат времени и ресурсов или более высокого уровня развития методологии. Странам рекомендуется рассмотреть возможность производства этой статистики в среднесрочной перспективе. </w:t>
      </w:r>
    </w:p>
    <w:p w:rsidR="008444BD" w:rsidRPr="0081755D" w:rsidRDefault="008444BD" w:rsidP="008444BD">
      <w:pPr>
        <w:pStyle w:val="a"/>
        <w:numPr>
          <w:ilvl w:val="0"/>
          <w:numId w:val="23"/>
        </w:numPr>
        <w:tabs>
          <w:tab w:val="left" w:pos="1170"/>
        </w:tabs>
        <w:ind w:left="1080"/>
      </w:pPr>
      <w:r w:rsidRPr="0081755D">
        <w:t xml:space="preserve">К Уровню 3 относится статистика окружающей среды, которая либо не столь приоритетна, либо требует более высокого уровня развития методологии. Странам рекомендуется рассмотреть возможность производства этой статистики в долгосрочной перспективе. </w:t>
      </w:r>
    </w:p>
    <w:p w:rsidR="008444BD" w:rsidRPr="0081755D" w:rsidRDefault="008444BD" w:rsidP="008444BD">
      <w:r w:rsidRPr="0081755D">
        <w:t>В нижеследующей таблице приводится количество статистических данных по каждому из трех уровней и шести компонентов.</w:t>
      </w:r>
    </w:p>
    <w:p w:rsidR="008444BD" w:rsidRPr="0081755D" w:rsidRDefault="008444BD" w:rsidP="008444BD">
      <w:pPr>
        <w:pStyle w:val="8"/>
      </w:pPr>
      <w:bookmarkStart w:id="537" w:name="_Toc441673231"/>
      <w:bookmarkStart w:id="538" w:name="_Toc531619289"/>
      <w:r w:rsidRPr="0081755D">
        <w:lastRenderedPageBreak/>
        <w:t>Таблица 4.1: Распределение статистики по уровням и компонентам</w:t>
      </w:r>
      <w:bookmarkEnd w:id="537"/>
      <w:bookmarkEnd w:id="5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8"/>
        <w:gridCol w:w="1170"/>
        <w:gridCol w:w="1170"/>
        <w:gridCol w:w="1170"/>
        <w:gridCol w:w="1170"/>
        <w:gridCol w:w="1170"/>
        <w:gridCol w:w="1170"/>
        <w:gridCol w:w="630"/>
      </w:tblGrid>
      <w:tr w:rsidR="000908C6" w:rsidRPr="0081755D" w:rsidTr="00CD5AA3">
        <w:trPr>
          <w:jc w:val="center"/>
        </w:trPr>
        <w:tc>
          <w:tcPr>
            <w:tcW w:w="1638" w:type="dxa"/>
            <w:tcBorders>
              <w:top w:val="nil"/>
              <w:left w:val="nil"/>
              <w:bottom w:val="nil"/>
              <w:right w:val="nil"/>
              <w:tl2br w:val="nil"/>
              <w:tr2bl w:val="nil"/>
            </w:tcBorders>
            <w:shd w:val="clear" w:color="auto" w:fill="000000"/>
          </w:tcPr>
          <w:p w:rsidR="000908C6" w:rsidRPr="0081755D" w:rsidRDefault="000908C6" w:rsidP="00CD5AA3">
            <w:pPr>
              <w:jc w:val="center"/>
              <w:rPr>
                <w:sz w:val="17"/>
                <w:szCs w:val="17"/>
              </w:rPr>
            </w:pPr>
            <w:r w:rsidRPr="0081755D">
              <w:rPr>
                <w:sz w:val="17"/>
                <w:szCs w:val="17"/>
              </w:rPr>
              <w:t>Число статистических данных</w:t>
            </w:r>
          </w:p>
        </w:tc>
        <w:tc>
          <w:tcPr>
            <w:tcW w:w="1170" w:type="dxa"/>
            <w:tcBorders>
              <w:top w:val="nil"/>
              <w:left w:val="nil"/>
              <w:bottom w:val="nil"/>
              <w:right w:val="nil"/>
              <w:tl2br w:val="nil"/>
              <w:tr2bl w:val="nil"/>
            </w:tcBorders>
            <w:shd w:val="clear" w:color="auto" w:fill="000000"/>
          </w:tcPr>
          <w:p w:rsidR="000908C6" w:rsidRPr="0081755D" w:rsidRDefault="000908C6" w:rsidP="00CD5AA3">
            <w:pPr>
              <w:jc w:val="center"/>
              <w:rPr>
                <w:sz w:val="17"/>
                <w:szCs w:val="17"/>
              </w:rPr>
            </w:pPr>
            <w:r w:rsidRPr="0081755D">
              <w:rPr>
                <w:sz w:val="17"/>
                <w:szCs w:val="17"/>
              </w:rPr>
              <w:t>Компонент 1</w:t>
            </w:r>
          </w:p>
        </w:tc>
        <w:tc>
          <w:tcPr>
            <w:tcW w:w="1170" w:type="dxa"/>
            <w:tcBorders>
              <w:top w:val="nil"/>
              <w:left w:val="nil"/>
              <w:bottom w:val="nil"/>
              <w:right w:val="nil"/>
              <w:tl2br w:val="nil"/>
              <w:tr2bl w:val="nil"/>
            </w:tcBorders>
            <w:shd w:val="clear" w:color="auto" w:fill="000000"/>
          </w:tcPr>
          <w:p w:rsidR="000908C6" w:rsidRPr="0081755D" w:rsidRDefault="000908C6" w:rsidP="00CD5AA3">
            <w:pPr>
              <w:jc w:val="center"/>
              <w:rPr>
                <w:sz w:val="17"/>
                <w:szCs w:val="17"/>
              </w:rPr>
            </w:pPr>
            <w:r w:rsidRPr="0081755D">
              <w:rPr>
                <w:sz w:val="17"/>
                <w:szCs w:val="17"/>
              </w:rPr>
              <w:t>Компонент 2</w:t>
            </w:r>
          </w:p>
        </w:tc>
        <w:tc>
          <w:tcPr>
            <w:tcW w:w="1170" w:type="dxa"/>
            <w:tcBorders>
              <w:top w:val="nil"/>
              <w:left w:val="nil"/>
              <w:bottom w:val="nil"/>
              <w:right w:val="nil"/>
              <w:tl2br w:val="nil"/>
              <w:tr2bl w:val="nil"/>
            </w:tcBorders>
            <w:shd w:val="clear" w:color="auto" w:fill="000000"/>
          </w:tcPr>
          <w:p w:rsidR="000908C6" w:rsidRPr="0081755D" w:rsidRDefault="000908C6" w:rsidP="00CD5AA3">
            <w:pPr>
              <w:jc w:val="center"/>
              <w:rPr>
                <w:sz w:val="17"/>
                <w:szCs w:val="17"/>
              </w:rPr>
            </w:pPr>
            <w:r w:rsidRPr="0081755D">
              <w:rPr>
                <w:sz w:val="17"/>
                <w:szCs w:val="17"/>
              </w:rPr>
              <w:t>Компонент 3</w:t>
            </w:r>
          </w:p>
        </w:tc>
        <w:tc>
          <w:tcPr>
            <w:tcW w:w="1170" w:type="dxa"/>
            <w:tcBorders>
              <w:top w:val="nil"/>
              <w:left w:val="nil"/>
              <w:bottom w:val="nil"/>
              <w:right w:val="nil"/>
              <w:tl2br w:val="nil"/>
              <w:tr2bl w:val="nil"/>
            </w:tcBorders>
            <w:shd w:val="clear" w:color="auto" w:fill="000000"/>
          </w:tcPr>
          <w:p w:rsidR="000908C6" w:rsidRPr="0081755D" w:rsidRDefault="000908C6" w:rsidP="00CD5AA3">
            <w:pPr>
              <w:jc w:val="center"/>
              <w:rPr>
                <w:sz w:val="17"/>
                <w:szCs w:val="17"/>
              </w:rPr>
            </w:pPr>
            <w:r w:rsidRPr="0081755D">
              <w:rPr>
                <w:sz w:val="17"/>
                <w:szCs w:val="17"/>
              </w:rPr>
              <w:t>Компонент 4</w:t>
            </w:r>
          </w:p>
        </w:tc>
        <w:tc>
          <w:tcPr>
            <w:tcW w:w="1170" w:type="dxa"/>
            <w:tcBorders>
              <w:top w:val="nil"/>
              <w:left w:val="nil"/>
              <w:bottom w:val="nil"/>
              <w:right w:val="nil"/>
              <w:tl2br w:val="nil"/>
              <w:tr2bl w:val="nil"/>
            </w:tcBorders>
            <w:shd w:val="clear" w:color="auto" w:fill="000000"/>
          </w:tcPr>
          <w:p w:rsidR="000908C6" w:rsidRPr="0081755D" w:rsidRDefault="000908C6" w:rsidP="00CD5AA3">
            <w:pPr>
              <w:jc w:val="center"/>
              <w:rPr>
                <w:sz w:val="17"/>
                <w:szCs w:val="17"/>
              </w:rPr>
            </w:pPr>
            <w:r w:rsidRPr="0081755D">
              <w:rPr>
                <w:sz w:val="17"/>
                <w:szCs w:val="17"/>
              </w:rPr>
              <w:t>Компонент 5</w:t>
            </w:r>
          </w:p>
        </w:tc>
        <w:tc>
          <w:tcPr>
            <w:tcW w:w="1170" w:type="dxa"/>
            <w:tcBorders>
              <w:top w:val="nil"/>
              <w:left w:val="nil"/>
              <w:bottom w:val="nil"/>
              <w:right w:val="nil"/>
              <w:tl2br w:val="nil"/>
              <w:tr2bl w:val="nil"/>
            </w:tcBorders>
            <w:shd w:val="clear" w:color="auto" w:fill="000000"/>
          </w:tcPr>
          <w:p w:rsidR="000908C6" w:rsidRPr="0081755D" w:rsidRDefault="000908C6" w:rsidP="00CD5AA3">
            <w:pPr>
              <w:jc w:val="center"/>
              <w:rPr>
                <w:sz w:val="17"/>
                <w:szCs w:val="17"/>
              </w:rPr>
            </w:pPr>
            <w:r w:rsidRPr="0081755D">
              <w:rPr>
                <w:sz w:val="17"/>
                <w:szCs w:val="17"/>
              </w:rPr>
              <w:t>Компонент 6</w:t>
            </w:r>
          </w:p>
        </w:tc>
        <w:tc>
          <w:tcPr>
            <w:tcW w:w="630" w:type="dxa"/>
            <w:tcBorders>
              <w:top w:val="nil"/>
              <w:left w:val="nil"/>
              <w:bottom w:val="nil"/>
              <w:right w:val="nil"/>
              <w:tl2br w:val="nil"/>
              <w:tr2bl w:val="nil"/>
            </w:tcBorders>
            <w:shd w:val="clear" w:color="auto" w:fill="000000"/>
          </w:tcPr>
          <w:p w:rsidR="000908C6" w:rsidRPr="0081755D" w:rsidRDefault="000908C6" w:rsidP="00CD5AA3">
            <w:pPr>
              <w:ind w:left="-20"/>
              <w:jc w:val="center"/>
              <w:rPr>
                <w:sz w:val="17"/>
                <w:szCs w:val="17"/>
              </w:rPr>
            </w:pPr>
            <w:r w:rsidRPr="0081755D">
              <w:rPr>
                <w:sz w:val="17"/>
                <w:szCs w:val="17"/>
              </w:rPr>
              <w:t>Всего</w:t>
            </w:r>
          </w:p>
        </w:tc>
      </w:tr>
      <w:tr w:rsidR="000908C6" w:rsidRPr="0081755D" w:rsidTr="00CD5AA3">
        <w:trPr>
          <w:jc w:val="center"/>
        </w:trPr>
        <w:tc>
          <w:tcPr>
            <w:tcW w:w="1638" w:type="dxa"/>
            <w:shd w:val="clear" w:color="auto" w:fill="auto"/>
          </w:tcPr>
          <w:p w:rsidR="000908C6" w:rsidRPr="0081755D" w:rsidRDefault="000908C6" w:rsidP="00CD5AA3">
            <w:pPr>
              <w:jc w:val="center"/>
              <w:rPr>
                <w:sz w:val="17"/>
                <w:szCs w:val="17"/>
              </w:rPr>
            </w:pPr>
            <w:r w:rsidRPr="0081755D">
              <w:rPr>
                <w:sz w:val="17"/>
                <w:szCs w:val="17"/>
              </w:rPr>
              <w:t>Уровень 1</w:t>
            </w:r>
          </w:p>
        </w:tc>
        <w:tc>
          <w:tcPr>
            <w:tcW w:w="1170" w:type="dxa"/>
            <w:shd w:val="clear" w:color="auto" w:fill="auto"/>
          </w:tcPr>
          <w:p w:rsidR="000908C6" w:rsidRPr="0081755D" w:rsidRDefault="000908C6" w:rsidP="00CD5AA3">
            <w:pPr>
              <w:jc w:val="center"/>
              <w:rPr>
                <w:sz w:val="17"/>
                <w:szCs w:val="17"/>
              </w:rPr>
            </w:pPr>
            <w:r w:rsidRPr="0081755D">
              <w:rPr>
                <w:sz w:val="17"/>
                <w:szCs w:val="17"/>
              </w:rPr>
              <w:t>32</w:t>
            </w:r>
          </w:p>
        </w:tc>
        <w:tc>
          <w:tcPr>
            <w:tcW w:w="1170" w:type="dxa"/>
            <w:shd w:val="clear" w:color="auto" w:fill="auto"/>
          </w:tcPr>
          <w:p w:rsidR="000908C6" w:rsidRPr="0081755D" w:rsidRDefault="000908C6" w:rsidP="00CD5AA3">
            <w:pPr>
              <w:jc w:val="center"/>
              <w:rPr>
                <w:sz w:val="17"/>
                <w:szCs w:val="17"/>
              </w:rPr>
            </w:pPr>
            <w:r w:rsidRPr="0081755D">
              <w:rPr>
                <w:sz w:val="17"/>
                <w:szCs w:val="17"/>
              </w:rPr>
              <w:t>30</w:t>
            </w:r>
          </w:p>
        </w:tc>
        <w:tc>
          <w:tcPr>
            <w:tcW w:w="1170" w:type="dxa"/>
            <w:shd w:val="clear" w:color="auto" w:fill="auto"/>
          </w:tcPr>
          <w:p w:rsidR="000908C6" w:rsidRPr="0081755D" w:rsidRDefault="000908C6" w:rsidP="00CD5AA3">
            <w:pPr>
              <w:jc w:val="center"/>
              <w:rPr>
                <w:sz w:val="17"/>
                <w:szCs w:val="17"/>
              </w:rPr>
            </w:pPr>
            <w:r w:rsidRPr="0081755D">
              <w:rPr>
                <w:sz w:val="17"/>
                <w:szCs w:val="17"/>
              </w:rPr>
              <w:t>19</w:t>
            </w:r>
          </w:p>
        </w:tc>
        <w:tc>
          <w:tcPr>
            <w:tcW w:w="1170" w:type="dxa"/>
            <w:shd w:val="clear" w:color="auto" w:fill="auto"/>
          </w:tcPr>
          <w:p w:rsidR="000908C6" w:rsidRPr="0081755D" w:rsidRDefault="000908C6" w:rsidP="00CD5AA3">
            <w:pPr>
              <w:jc w:val="center"/>
              <w:rPr>
                <w:sz w:val="17"/>
                <w:szCs w:val="17"/>
              </w:rPr>
            </w:pPr>
            <w:r w:rsidRPr="0081755D">
              <w:rPr>
                <w:sz w:val="17"/>
                <w:szCs w:val="17"/>
              </w:rPr>
              <w:t>4</w:t>
            </w:r>
          </w:p>
        </w:tc>
        <w:tc>
          <w:tcPr>
            <w:tcW w:w="1170" w:type="dxa"/>
            <w:shd w:val="clear" w:color="auto" w:fill="auto"/>
          </w:tcPr>
          <w:p w:rsidR="000908C6" w:rsidRPr="0081755D" w:rsidRDefault="000908C6" w:rsidP="00CD5AA3">
            <w:pPr>
              <w:jc w:val="center"/>
              <w:rPr>
                <w:sz w:val="17"/>
                <w:szCs w:val="17"/>
              </w:rPr>
            </w:pPr>
            <w:r w:rsidRPr="0081755D">
              <w:rPr>
                <w:sz w:val="17"/>
                <w:szCs w:val="17"/>
              </w:rPr>
              <w:t>12</w:t>
            </w:r>
          </w:p>
        </w:tc>
        <w:tc>
          <w:tcPr>
            <w:tcW w:w="1170" w:type="dxa"/>
            <w:shd w:val="clear" w:color="auto" w:fill="auto"/>
          </w:tcPr>
          <w:p w:rsidR="000908C6" w:rsidRPr="0081755D" w:rsidRDefault="000908C6" w:rsidP="00CD5AA3">
            <w:pPr>
              <w:jc w:val="center"/>
              <w:rPr>
                <w:sz w:val="17"/>
                <w:szCs w:val="17"/>
              </w:rPr>
            </w:pPr>
            <w:r w:rsidRPr="0081755D">
              <w:rPr>
                <w:sz w:val="17"/>
                <w:szCs w:val="17"/>
              </w:rPr>
              <w:t>3</w:t>
            </w:r>
          </w:p>
        </w:tc>
        <w:tc>
          <w:tcPr>
            <w:tcW w:w="630" w:type="dxa"/>
            <w:shd w:val="clear" w:color="auto" w:fill="auto"/>
          </w:tcPr>
          <w:p w:rsidR="000908C6" w:rsidRPr="0081755D" w:rsidRDefault="000908C6" w:rsidP="00CD5AA3">
            <w:pPr>
              <w:jc w:val="center"/>
              <w:rPr>
                <w:b/>
                <w:sz w:val="17"/>
                <w:szCs w:val="17"/>
              </w:rPr>
            </w:pPr>
            <w:r w:rsidRPr="0081755D">
              <w:rPr>
                <w:b/>
                <w:sz w:val="17"/>
                <w:szCs w:val="17"/>
              </w:rPr>
              <w:t>100</w:t>
            </w:r>
          </w:p>
        </w:tc>
      </w:tr>
      <w:tr w:rsidR="000908C6" w:rsidRPr="0081755D" w:rsidTr="00CD5AA3">
        <w:trPr>
          <w:jc w:val="center"/>
        </w:trPr>
        <w:tc>
          <w:tcPr>
            <w:tcW w:w="1638" w:type="dxa"/>
            <w:shd w:val="clear" w:color="auto" w:fill="auto"/>
          </w:tcPr>
          <w:p w:rsidR="000908C6" w:rsidRPr="0081755D" w:rsidRDefault="000908C6" w:rsidP="00CD5AA3">
            <w:pPr>
              <w:jc w:val="center"/>
              <w:rPr>
                <w:sz w:val="17"/>
                <w:szCs w:val="17"/>
              </w:rPr>
            </w:pPr>
            <w:r w:rsidRPr="0081755D">
              <w:rPr>
                <w:sz w:val="17"/>
                <w:szCs w:val="17"/>
              </w:rPr>
              <w:t>Уровень 2</w:t>
            </w:r>
          </w:p>
        </w:tc>
        <w:tc>
          <w:tcPr>
            <w:tcW w:w="1170" w:type="dxa"/>
            <w:shd w:val="clear" w:color="auto" w:fill="auto"/>
          </w:tcPr>
          <w:p w:rsidR="000908C6" w:rsidRPr="0081755D" w:rsidRDefault="000908C6" w:rsidP="00CD5AA3">
            <w:pPr>
              <w:jc w:val="center"/>
              <w:rPr>
                <w:sz w:val="17"/>
                <w:szCs w:val="17"/>
              </w:rPr>
            </w:pPr>
            <w:r w:rsidRPr="0081755D">
              <w:rPr>
                <w:sz w:val="17"/>
                <w:szCs w:val="17"/>
              </w:rPr>
              <w:t>58</w:t>
            </w:r>
          </w:p>
        </w:tc>
        <w:tc>
          <w:tcPr>
            <w:tcW w:w="1170" w:type="dxa"/>
            <w:shd w:val="clear" w:color="auto" w:fill="auto"/>
          </w:tcPr>
          <w:p w:rsidR="000908C6" w:rsidRPr="0081755D" w:rsidRDefault="000908C6" w:rsidP="00CD5AA3">
            <w:pPr>
              <w:jc w:val="center"/>
              <w:rPr>
                <w:sz w:val="17"/>
                <w:szCs w:val="17"/>
              </w:rPr>
            </w:pPr>
            <w:r w:rsidRPr="0081755D">
              <w:rPr>
                <w:sz w:val="17"/>
                <w:szCs w:val="17"/>
              </w:rPr>
              <w:t>51</w:t>
            </w:r>
          </w:p>
        </w:tc>
        <w:tc>
          <w:tcPr>
            <w:tcW w:w="1170" w:type="dxa"/>
            <w:shd w:val="clear" w:color="auto" w:fill="auto"/>
          </w:tcPr>
          <w:p w:rsidR="000908C6" w:rsidRPr="0081755D" w:rsidRDefault="000908C6" w:rsidP="00CD5AA3">
            <w:pPr>
              <w:jc w:val="center"/>
              <w:rPr>
                <w:sz w:val="17"/>
                <w:szCs w:val="17"/>
              </w:rPr>
            </w:pPr>
            <w:r w:rsidRPr="0081755D">
              <w:rPr>
                <w:sz w:val="17"/>
                <w:szCs w:val="17"/>
              </w:rPr>
              <w:t>34</w:t>
            </w:r>
          </w:p>
        </w:tc>
        <w:tc>
          <w:tcPr>
            <w:tcW w:w="1170" w:type="dxa"/>
            <w:shd w:val="clear" w:color="auto" w:fill="auto"/>
          </w:tcPr>
          <w:p w:rsidR="000908C6" w:rsidRPr="0081755D" w:rsidRDefault="000908C6" w:rsidP="00CD5AA3">
            <w:pPr>
              <w:jc w:val="center"/>
              <w:rPr>
                <w:sz w:val="17"/>
                <w:szCs w:val="17"/>
              </w:rPr>
            </w:pPr>
            <w:r w:rsidRPr="0081755D">
              <w:rPr>
                <w:sz w:val="17"/>
                <w:szCs w:val="17"/>
              </w:rPr>
              <w:t>11</w:t>
            </w:r>
          </w:p>
        </w:tc>
        <w:tc>
          <w:tcPr>
            <w:tcW w:w="1170" w:type="dxa"/>
            <w:shd w:val="clear" w:color="auto" w:fill="auto"/>
          </w:tcPr>
          <w:p w:rsidR="000908C6" w:rsidRPr="0081755D" w:rsidRDefault="000908C6" w:rsidP="00CD5AA3">
            <w:pPr>
              <w:jc w:val="center"/>
              <w:rPr>
                <w:sz w:val="17"/>
                <w:szCs w:val="17"/>
              </w:rPr>
            </w:pPr>
            <w:r w:rsidRPr="0081755D">
              <w:rPr>
                <w:sz w:val="17"/>
                <w:szCs w:val="17"/>
              </w:rPr>
              <w:t>22</w:t>
            </w:r>
          </w:p>
        </w:tc>
        <w:tc>
          <w:tcPr>
            <w:tcW w:w="1170" w:type="dxa"/>
            <w:shd w:val="clear" w:color="auto" w:fill="auto"/>
          </w:tcPr>
          <w:p w:rsidR="000908C6" w:rsidRPr="0081755D" w:rsidRDefault="000908C6" w:rsidP="00CD5AA3">
            <w:pPr>
              <w:jc w:val="center"/>
              <w:rPr>
                <w:sz w:val="17"/>
                <w:szCs w:val="17"/>
              </w:rPr>
            </w:pPr>
            <w:r w:rsidRPr="0081755D">
              <w:rPr>
                <w:sz w:val="17"/>
                <w:szCs w:val="17"/>
              </w:rPr>
              <w:t>24</w:t>
            </w:r>
          </w:p>
        </w:tc>
        <w:tc>
          <w:tcPr>
            <w:tcW w:w="630" w:type="dxa"/>
            <w:shd w:val="clear" w:color="auto" w:fill="auto"/>
          </w:tcPr>
          <w:p w:rsidR="000908C6" w:rsidRPr="0081755D" w:rsidRDefault="000908C6" w:rsidP="00CD5AA3">
            <w:pPr>
              <w:jc w:val="center"/>
              <w:rPr>
                <w:b/>
                <w:sz w:val="17"/>
                <w:szCs w:val="17"/>
              </w:rPr>
            </w:pPr>
            <w:r w:rsidRPr="0081755D">
              <w:rPr>
                <w:b/>
                <w:sz w:val="17"/>
                <w:szCs w:val="17"/>
              </w:rPr>
              <w:t>200</w:t>
            </w:r>
          </w:p>
        </w:tc>
      </w:tr>
      <w:tr w:rsidR="000908C6" w:rsidRPr="0081755D" w:rsidTr="00CD5AA3">
        <w:trPr>
          <w:jc w:val="center"/>
        </w:trPr>
        <w:tc>
          <w:tcPr>
            <w:tcW w:w="1638" w:type="dxa"/>
            <w:shd w:val="clear" w:color="auto" w:fill="auto"/>
          </w:tcPr>
          <w:p w:rsidR="000908C6" w:rsidRPr="0081755D" w:rsidRDefault="000908C6" w:rsidP="00CD5AA3">
            <w:pPr>
              <w:jc w:val="center"/>
              <w:rPr>
                <w:sz w:val="17"/>
                <w:szCs w:val="17"/>
              </w:rPr>
            </w:pPr>
            <w:r w:rsidRPr="0081755D">
              <w:rPr>
                <w:sz w:val="17"/>
                <w:szCs w:val="17"/>
              </w:rPr>
              <w:t>Уровень 3</w:t>
            </w:r>
          </w:p>
        </w:tc>
        <w:tc>
          <w:tcPr>
            <w:tcW w:w="1170" w:type="dxa"/>
            <w:shd w:val="clear" w:color="auto" w:fill="auto"/>
          </w:tcPr>
          <w:p w:rsidR="000908C6" w:rsidRPr="0081755D" w:rsidRDefault="000908C6" w:rsidP="00CD5AA3">
            <w:pPr>
              <w:jc w:val="center"/>
              <w:rPr>
                <w:sz w:val="17"/>
                <w:szCs w:val="17"/>
              </w:rPr>
            </w:pPr>
            <w:r w:rsidRPr="0081755D">
              <w:rPr>
                <w:sz w:val="17"/>
                <w:szCs w:val="17"/>
              </w:rPr>
              <w:t>51</w:t>
            </w:r>
          </w:p>
        </w:tc>
        <w:tc>
          <w:tcPr>
            <w:tcW w:w="1170" w:type="dxa"/>
            <w:shd w:val="clear" w:color="auto" w:fill="auto"/>
          </w:tcPr>
          <w:p w:rsidR="000908C6" w:rsidRPr="0081755D" w:rsidRDefault="000908C6" w:rsidP="00CD5AA3">
            <w:pPr>
              <w:jc w:val="center"/>
              <w:rPr>
                <w:sz w:val="17"/>
                <w:szCs w:val="17"/>
              </w:rPr>
            </w:pPr>
            <w:r w:rsidRPr="0081755D">
              <w:rPr>
                <w:sz w:val="17"/>
                <w:szCs w:val="17"/>
              </w:rPr>
              <w:t>43</w:t>
            </w:r>
          </w:p>
        </w:tc>
        <w:tc>
          <w:tcPr>
            <w:tcW w:w="1170" w:type="dxa"/>
            <w:shd w:val="clear" w:color="auto" w:fill="auto"/>
          </w:tcPr>
          <w:p w:rsidR="000908C6" w:rsidRPr="0081755D" w:rsidRDefault="000908C6" w:rsidP="00CD5AA3">
            <w:pPr>
              <w:jc w:val="center"/>
              <w:rPr>
                <w:sz w:val="17"/>
                <w:szCs w:val="17"/>
              </w:rPr>
            </w:pPr>
            <w:r w:rsidRPr="0081755D">
              <w:rPr>
                <w:sz w:val="17"/>
                <w:szCs w:val="17"/>
              </w:rPr>
              <w:t>5</w:t>
            </w:r>
          </w:p>
        </w:tc>
        <w:tc>
          <w:tcPr>
            <w:tcW w:w="1170" w:type="dxa"/>
            <w:shd w:val="clear" w:color="auto" w:fill="auto"/>
          </w:tcPr>
          <w:p w:rsidR="000908C6" w:rsidRPr="0081755D" w:rsidRDefault="000908C6" w:rsidP="00CD5AA3">
            <w:pPr>
              <w:jc w:val="center"/>
              <w:rPr>
                <w:sz w:val="17"/>
                <w:szCs w:val="17"/>
              </w:rPr>
            </w:pPr>
            <w:r w:rsidRPr="0081755D">
              <w:rPr>
                <w:sz w:val="17"/>
                <w:szCs w:val="17"/>
              </w:rPr>
              <w:t>16</w:t>
            </w:r>
          </w:p>
        </w:tc>
        <w:tc>
          <w:tcPr>
            <w:tcW w:w="1170" w:type="dxa"/>
            <w:shd w:val="clear" w:color="auto" w:fill="auto"/>
          </w:tcPr>
          <w:p w:rsidR="000908C6" w:rsidRPr="0081755D" w:rsidRDefault="000908C6" w:rsidP="00CD5AA3">
            <w:pPr>
              <w:jc w:val="center"/>
              <w:rPr>
                <w:sz w:val="17"/>
                <w:szCs w:val="17"/>
              </w:rPr>
            </w:pPr>
            <w:r w:rsidRPr="0081755D">
              <w:rPr>
                <w:sz w:val="17"/>
                <w:szCs w:val="17"/>
              </w:rPr>
              <w:t>20</w:t>
            </w:r>
          </w:p>
        </w:tc>
        <w:tc>
          <w:tcPr>
            <w:tcW w:w="1170" w:type="dxa"/>
            <w:shd w:val="clear" w:color="auto" w:fill="auto"/>
          </w:tcPr>
          <w:p w:rsidR="000908C6" w:rsidRPr="0081755D" w:rsidRDefault="000908C6" w:rsidP="00CD5AA3">
            <w:pPr>
              <w:jc w:val="center"/>
              <w:rPr>
                <w:sz w:val="17"/>
                <w:szCs w:val="17"/>
              </w:rPr>
            </w:pPr>
            <w:r w:rsidRPr="0081755D">
              <w:rPr>
                <w:sz w:val="17"/>
                <w:szCs w:val="17"/>
              </w:rPr>
              <w:t>23</w:t>
            </w:r>
          </w:p>
        </w:tc>
        <w:tc>
          <w:tcPr>
            <w:tcW w:w="630" w:type="dxa"/>
            <w:shd w:val="clear" w:color="auto" w:fill="auto"/>
          </w:tcPr>
          <w:p w:rsidR="000908C6" w:rsidRPr="0081755D" w:rsidRDefault="000908C6" w:rsidP="00CD5AA3">
            <w:pPr>
              <w:jc w:val="center"/>
              <w:rPr>
                <w:b/>
                <w:sz w:val="17"/>
                <w:szCs w:val="17"/>
              </w:rPr>
            </w:pPr>
            <w:r w:rsidRPr="0081755D">
              <w:rPr>
                <w:b/>
                <w:sz w:val="17"/>
                <w:szCs w:val="17"/>
              </w:rPr>
              <w:t>158</w:t>
            </w:r>
          </w:p>
        </w:tc>
      </w:tr>
      <w:tr w:rsidR="000908C6" w:rsidRPr="0081755D" w:rsidTr="00CD5AA3">
        <w:trPr>
          <w:jc w:val="center"/>
        </w:trPr>
        <w:tc>
          <w:tcPr>
            <w:tcW w:w="1638" w:type="dxa"/>
            <w:shd w:val="clear" w:color="auto" w:fill="auto"/>
          </w:tcPr>
          <w:p w:rsidR="000908C6" w:rsidRPr="0081755D" w:rsidRDefault="000908C6" w:rsidP="00CD5AA3">
            <w:pPr>
              <w:jc w:val="center"/>
              <w:rPr>
                <w:sz w:val="17"/>
                <w:szCs w:val="17"/>
              </w:rPr>
            </w:pPr>
            <w:r w:rsidRPr="0081755D">
              <w:rPr>
                <w:sz w:val="17"/>
                <w:szCs w:val="17"/>
              </w:rPr>
              <w:t>Всего</w:t>
            </w:r>
          </w:p>
        </w:tc>
        <w:tc>
          <w:tcPr>
            <w:tcW w:w="1170" w:type="dxa"/>
            <w:shd w:val="clear" w:color="auto" w:fill="auto"/>
          </w:tcPr>
          <w:p w:rsidR="000908C6" w:rsidRPr="0081755D" w:rsidRDefault="000908C6" w:rsidP="00CD5AA3">
            <w:pPr>
              <w:jc w:val="center"/>
              <w:rPr>
                <w:sz w:val="17"/>
                <w:szCs w:val="17"/>
              </w:rPr>
            </w:pPr>
            <w:r w:rsidRPr="0081755D">
              <w:rPr>
                <w:sz w:val="17"/>
                <w:szCs w:val="17"/>
              </w:rPr>
              <w:t>141</w:t>
            </w:r>
          </w:p>
        </w:tc>
        <w:tc>
          <w:tcPr>
            <w:tcW w:w="1170" w:type="dxa"/>
            <w:shd w:val="clear" w:color="auto" w:fill="auto"/>
          </w:tcPr>
          <w:p w:rsidR="000908C6" w:rsidRPr="0081755D" w:rsidRDefault="000908C6" w:rsidP="00CD5AA3">
            <w:pPr>
              <w:jc w:val="center"/>
              <w:rPr>
                <w:sz w:val="17"/>
                <w:szCs w:val="17"/>
              </w:rPr>
            </w:pPr>
            <w:r w:rsidRPr="0081755D">
              <w:rPr>
                <w:sz w:val="17"/>
                <w:szCs w:val="17"/>
              </w:rPr>
              <w:t>124</w:t>
            </w:r>
          </w:p>
        </w:tc>
        <w:tc>
          <w:tcPr>
            <w:tcW w:w="1170" w:type="dxa"/>
            <w:shd w:val="clear" w:color="auto" w:fill="auto"/>
          </w:tcPr>
          <w:p w:rsidR="000908C6" w:rsidRPr="0081755D" w:rsidRDefault="000908C6" w:rsidP="00CD5AA3">
            <w:pPr>
              <w:jc w:val="center"/>
              <w:rPr>
                <w:sz w:val="17"/>
                <w:szCs w:val="17"/>
              </w:rPr>
            </w:pPr>
            <w:r w:rsidRPr="0081755D">
              <w:rPr>
                <w:sz w:val="17"/>
                <w:szCs w:val="17"/>
              </w:rPr>
              <w:t>58</w:t>
            </w:r>
          </w:p>
        </w:tc>
        <w:tc>
          <w:tcPr>
            <w:tcW w:w="1170" w:type="dxa"/>
            <w:shd w:val="clear" w:color="auto" w:fill="auto"/>
          </w:tcPr>
          <w:p w:rsidR="000908C6" w:rsidRPr="0081755D" w:rsidRDefault="000908C6" w:rsidP="00CD5AA3">
            <w:pPr>
              <w:jc w:val="center"/>
              <w:rPr>
                <w:sz w:val="17"/>
                <w:szCs w:val="17"/>
              </w:rPr>
            </w:pPr>
            <w:r w:rsidRPr="0081755D">
              <w:rPr>
                <w:sz w:val="17"/>
                <w:szCs w:val="17"/>
              </w:rPr>
              <w:t>31</w:t>
            </w:r>
          </w:p>
        </w:tc>
        <w:tc>
          <w:tcPr>
            <w:tcW w:w="1170" w:type="dxa"/>
            <w:shd w:val="clear" w:color="auto" w:fill="auto"/>
          </w:tcPr>
          <w:p w:rsidR="000908C6" w:rsidRPr="0081755D" w:rsidRDefault="000908C6" w:rsidP="00CD5AA3">
            <w:pPr>
              <w:jc w:val="center"/>
              <w:rPr>
                <w:sz w:val="17"/>
                <w:szCs w:val="17"/>
              </w:rPr>
            </w:pPr>
            <w:r w:rsidRPr="0081755D">
              <w:rPr>
                <w:sz w:val="17"/>
                <w:szCs w:val="17"/>
              </w:rPr>
              <w:t>54</w:t>
            </w:r>
          </w:p>
        </w:tc>
        <w:tc>
          <w:tcPr>
            <w:tcW w:w="1170" w:type="dxa"/>
            <w:shd w:val="clear" w:color="auto" w:fill="auto"/>
          </w:tcPr>
          <w:p w:rsidR="000908C6" w:rsidRPr="0081755D" w:rsidRDefault="000908C6" w:rsidP="00CD5AA3">
            <w:pPr>
              <w:jc w:val="center"/>
              <w:rPr>
                <w:sz w:val="17"/>
                <w:szCs w:val="17"/>
              </w:rPr>
            </w:pPr>
            <w:r w:rsidRPr="0081755D">
              <w:rPr>
                <w:sz w:val="17"/>
                <w:szCs w:val="17"/>
              </w:rPr>
              <w:t>50</w:t>
            </w:r>
          </w:p>
        </w:tc>
        <w:tc>
          <w:tcPr>
            <w:tcW w:w="630" w:type="dxa"/>
            <w:shd w:val="clear" w:color="auto" w:fill="auto"/>
          </w:tcPr>
          <w:p w:rsidR="000908C6" w:rsidRPr="0081755D" w:rsidRDefault="000908C6" w:rsidP="00CD5AA3">
            <w:pPr>
              <w:jc w:val="center"/>
              <w:rPr>
                <w:b/>
                <w:sz w:val="17"/>
                <w:szCs w:val="17"/>
              </w:rPr>
            </w:pPr>
            <w:r w:rsidRPr="0081755D">
              <w:rPr>
                <w:b/>
                <w:sz w:val="17"/>
                <w:szCs w:val="17"/>
              </w:rPr>
              <w:t>458</w:t>
            </w:r>
          </w:p>
        </w:tc>
      </w:tr>
    </w:tbl>
    <w:p w:rsidR="008444BD" w:rsidRPr="0081755D" w:rsidRDefault="008444BD" w:rsidP="008444BD"/>
    <w:p w:rsidR="008444BD" w:rsidRPr="0081755D" w:rsidRDefault="008444BD" w:rsidP="008444BD">
      <w:pPr>
        <w:pStyle w:val="a"/>
        <w:ind w:hanging="720"/>
        <w:rPr>
          <w:lang w:eastAsia="en-GB"/>
        </w:rPr>
      </w:pPr>
      <w:r w:rsidRPr="0081755D">
        <w:rPr>
          <w:bCs/>
        </w:rPr>
        <w:t>Основными критериями для включения в набор ключевых показателей статистики окружающей среды (Уровень 1) были актуальность, измеримость и основательность методологии,</w:t>
      </w:r>
      <w:r w:rsidRPr="0081755D">
        <w:t xml:space="preserve"> определяемые как описано ниже:</w:t>
      </w:r>
    </w:p>
    <w:p w:rsidR="008444BD" w:rsidRPr="0081755D" w:rsidRDefault="008444BD" w:rsidP="008444BD">
      <w:pPr>
        <w:pStyle w:val="a"/>
        <w:numPr>
          <w:ilvl w:val="1"/>
          <w:numId w:val="24"/>
        </w:numPr>
        <w:tabs>
          <w:tab w:val="left" w:pos="1170"/>
        </w:tabs>
        <w:ind w:left="1080"/>
      </w:pPr>
      <w:r w:rsidRPr="0081755D">
        <w:t>Актуальность: Ключевые статистические показатели должны отвечать потребностям широкого круга пользователей и отражать изменения в окружающей среде и в соответствующих видах человеческой деятельности;</w:t>
      </w:r>
    </w:p>
    <w:p w:rsidR="008444BD" w:rsidRPr="0081755D" w:rsidRDefault="008444BD" w:rsidP="008444BD">
      <w:pPr>
        <w:pStyle w:val="a"/>
        <w:numPr>
          <w:ilvl w:val="1"/>
          <w:numId w:val="24"/>
        </w:numPr>
        <w:tabs>
          <w:tab w:val="left" w:pos="1170"/>
        </w:tabs>
        <w:ind w:left="1080"/>
      </w:pPr>
      <w:r w:rsidRPr="0081755D">
        <w:t>Измеримость: Ключевые статистические показатели должны быть подкреплены легкодоступными достаточными исходными данными и метаданными, должны быть приемлемого качества и должны обновляться на регулярной основе; или их разработка должна быть возможна в ближайшей перспективе;</w:t>
      </w:r>
    </w:p>
    <w:p w:rsidR="008444BD" w:rsidRPr="0081755D" w:rsidRDefault="008444BD" w:rsidP="008444BD">
      <w:pPr>
        <w:pStyle w:val="a"/>
        <w:numPr>
          <w:ilvl w:val="1"/>
          <w:numId w:val="24"/>
        </w:numPr>
        <w:tabs>
          <w:tab w:val="left" w:pos="1170"/>
        </w:tabs>
        <w:ind w:left="1080"/>
      </w:pPr>
      <w:r w:rsidRPr="0081755D">
        <w:t>Основательность методологии: Ключевые статистические показатели должны в максимально возможной степени соответствовать высокопрофессиональным и научно обоснованным методам, а также концепциям и определениям, согласованным на международном уровне.</w:t>
      </w:r>
    </w:p>
    <w:p w:rsidR="008444BD" w:rsidRPr="0081755D" w:rsidRDefault="008444BD" w:rsidP="008444BD"/>
    <w:p w:rsidR="008444BD" w:rsidRPr="0081755D" w:rsidRDefault="008444BD" w:rsidP="008444BD">
      <w:pPr>
        <w:pStyle w:val="a"/>
        <w:ind w:hanging="720"/>
      </w:pPr>
      <w:r w:rsidRPr="0081755D">
        <w:t>В заключение, базовый набор и набор ключевых показателей были проанализированы с позиции их применимости для мониторинга и измерения показателей ЦУР, как следует из дискуссий по проблематике повестки дня в области развития на период после 2015 года.</w:t>
      </w:r>
    </w:p>
    <w:p w:rsidR="008444BD" w:rsidRPr="0081755D" w:rsidRDefault="008444BD" w:rsidP="008444BD">
      <w:r w:rsidRPr="0081755D">
        <w:t xml:space="preserve">  </w:t>
      </w:r>
    </w:p>
    <w:p w:rsidR="008444BD" w:rsidRPr="0081755D" w:rsidRDefault="008444BD" w:rsidP="008444BD">
      <w:pPr>
        <w:pStyle w:val="2"/>
      </w:pPr>
      <w:bookmarkStart w:id="539" w:name="_Toc441737223"/>
      <w:bookmarkStart w:id="540" w:name="_Toc532253874"/>
      <w:r w:rsidRPr="0081755D">
        <w:t>4.2.</w:t>
      </w:r>
      <w:r w:rsidRPr="0081755D">
        <w:tab/>
        <w:t>Набор ключевых показателей статистики окружающей среды</w:t>
      </w:r>
      <w:bookmarkEnd w:id="539"/>
      <w:bookmarkEnd w:id="540"/>
    </w:p>
    <w:p w:rsidR="008444BD" w:rsidRPr="0081755D" w:rsidRDefault="008444BD" w:rsidP="008444BD"/>
    <w:p w:rsidR="008444BD" w:rsidRPr="0081755D" w:rsidRDefault="008444BD" w:rsidP="008444BD">
      <w:pPr>
        <w:pStyle w:val="a"/>
        <w:ind w:hanging="720"/>
      </w:pPr>
      <w:r w:rsidRPr="0081755D">
        <w:t>В состав набора ключевых показателей статистики окружающей среды входит ограниченное число статистических данных, а также некоторая нестатистическая информация об окружающей среде. К набору ключевых показателей статистики окружающей среды относятся показатели, в отношении которых сложился широкий консенсус с точки зрения их релевантности и практической применимости; таким образом, его предназначение заключается в содействии сбору, координации и</w:t>
      </w:r>
      <w:r w:rsidRPr="0081755D">
        <w:rPr>
          <w:color w:val="FF0000"/>
        </w:rPr>
        <w:t xml:space="preserve"> </w:t>
      </w:r>
      <w:r w:rsidRPr="0081755D">
        <w:t xml:space="preserve">гармонизации статистики окружающей среды на национальном, региональном и международном уровнях. </w:t>
      </w:r>
    </w:p>
    <w:p w:rsidR="008444BD" w:rsidRPr="0081755D" w:rsidRDefault="008444BD" w:rsidP="008444BD">
      <w:pPr>
        <w:rPr>
          <w:bCs/>
        </w:rPr>
      </w:pPr>
    </w:p>
    <w:p w:rsidR="008444BD" w:rsidRPr="0081755D" w:rsidRDefault="008444BD" w:rsidP="008444BD">
      <w:pPr>
        <w:pStyle w:val="a"/>
        <w:ind w:hanging="720"/>
      </w:pPr>
      <w:r w:rsidRPr="0081755D">
        <w:t>Когда</w:t>
      </w:r>
      <w:r w:rsidRPr="0081755D">
        <w:rPr>
          <w:bCs/>
        </w:rPr>
        <w:t xml:space="preserve"> страна существенно ограничена в ресурсах на разработку национальной программы статистики окружающей среды или находится на начальной стадии разработки программы статистики окружающей среды, набор ключевых показателей вполне пригоден для обеспечения руководства в определении приоритетов, масштаба, временных рамок и периодичности производства такой статистики, исходя из национальных условий. Он содержит обширный набор </w:t>
      </w:r>
      <w:r w:rsidRPr="0081755D">
        <w:rPr>
          <w:bCs/>
        </w:rPr>
        <w:lastRenderedPageBreak/>
        <w:t xml:space="preserve">актуальной статистики окружающей среды, который может быть легко адаптирован для удовлетворения специфических потребностей страны. </w:t>
      </w:r>
    </w:p>
    <w:p w:rsidR="008444BD" w:rsidRPr="0081755D" w:rsidRDefault="008444BD" w:rsidP="008444BD">
      <w:pPr>
        <w:rPr>
          <w:bCs/>
        </w:rPr>
      </w:pPr>
    </w:p>
    <w:p w:rsidR="008444BD" w:rsidRPr="0081755D" w:rsidRDefault="008444BD" w:rsidP="008444BD">
      <w:pPr>
        <w:pStyle w:val="a"/>
        <w:ind w:hanging="720"/>
      </w:pPr>
      <w:r w:rsidRPr="0081755D">
        <w:t>Набор</w:t>
      </w:r>
      <w:r w:rsidRPr="0081755D">
        <w:rPr>
          <w:bCs/>
        </w:rPr>
        <w:t xml:space="preserve"> ключевых показателей также может помочь выявить недостающие данные в существующих национальных программах статистики окружающей среды. Возможно, что некоторые страны ранее инициировали программы статистики окружающей среды для решения очень специфических задач, вызванных определенными обстоятельствами. Использование набора ключевых показателей и «Руководства по базовому набору </w:t>
      </w:r>
      <w:r w:rsidRPr="0081755D">
        <w:t>данных статистики окружающей среды</w:t>
      </w:r>
      <w:r w:rsidRPr="0081755D">
        <w:rPr>
          <w:bCs/>
        </w:rPr>
        <w:t>» для его  разработки позволит странам развить такие начинания посредством расширения или внесения изменений в статистику на основе структурированного набора концепций и определений, которые были согласованы и нашли широкое применение. Это может расширить существующие мероприятия по сбору данных об окружающей среде, что позволит станам получить более полное статистическое представление о проблемах окружающей среды.</w:t>
      </w:r>
    </w:p>
    <w:p w:rsidR="008444BD" w:rsidRPr="0081755D" w:rsidRDefault="008444BD" w:rsidP="008444BD"/>
    <w:p w:rsidR="008444BD" w:rsidRPr="0081755D" w:rsidRDefault="008444BD" w:rsidP="008444BD">
      <w:pPr>
        <w:pStyle w:val="a"/>
        <w:ind w:hanging="720"/>
      </w:pPr>
      <w:r w:rsidRPr="0081755D">
        <w:t xml:space="preserve">Набор ключевых показателей служит руководством по включению статистики в национальные программы статистики окружающей среды, что предоставит возможность тем, кто принимает стратегические решения на национальном уровне, а также международным организациям получить наиболее актуальную информацию по проблемам окружающей среды, представляющим интерес для стран или выходящим за пределы национальных границ. Он объединяет статистику, в наибольшей степени отвечающую потребностям подготовки отчетов о ходе исполнения международных конвенций по окружающей среде и Многосторонних Природоохранных Соглашений (МПС). В силу этого, его использование в национальных статистических программах будет содействовать совершенствованию отчетности по этим конвенциям и соглашениям. </w:t>
      </w:r>
    </w:p>
    <w:p w:rsidR="008444BD" w:rsidRPr="0081755D" w:rsidRDefault="008444BD" w:rsidP="008444BD"/>
    <w:p w:rsidR="008444BD" w:rsidRPr="0081755D" w:rsidRDefault="008444BD" w:rsidP="008444BD">
      <w:pPr>
        <w:pStyle w:val="a"/>
        <w:ind w:hanging="720"/>
      </w:pPr>
      <w:r w:rsidRPr="0081755D">
        <w:rPr>
          <w:bCs/>
        </w:rPr>
        <w:t xml:space="preserve">Для набора </w:t>
      </w:r>
      <w:r w:rsidRPr="0081755D">
        <w:t>ключевых</w:t>
      </w:r>
      <w:r w:rsidRPr="0081755D">
        <w:rPr>
          <w:bCs/>
        </w:rPr>
        <w:t xml:space="preserve"> показателей будут </w:t>
      </w:r>
      <w:r w:rsidRPr="0081755D">
        <w:t>разработаны подробные рекомендации в отношении согласованных концепций, определений, классификаций и методов разработки данных, которые будут включены в «</w:t>
      </w:r>
      <w:r w:rsidRPr="0081755D">
        <w:rPr>
          <w:bCs/>
        </w:rPr>
        <w:t xml:space="preserve">Руководство по базовому набору </w:t>
      </w:r>
      <w:r w:rsidRPr="0081755D">
        <w:t>показателей статистики окружающей среды». Эти методологические рекомендации будут использоваться для обучения и оказания помощи странам, которые хотели бы внедрить набор ключевых показателей в свои национальные статистические программы. Это будет иметь исключительное значение для обеспечения наличия определенного набора актуальной и сопоставимой на международном уровне статистики окружающей среды.</w:t>
      </w:r>
    </w:p>
    <w:p w:rsidR="008444BD" w:rsidRPr="0081755D" w:rsidRDefault="008444BD" w:rsidP="008444BD"/>
    <w:p w:rsidR="008444BD" w:rsidRPr="0081755D" w:rsidRDefault="008444BD" w:rsidP="008444BD">
      <w:pPr>
        <w:pStyle w:val="a"/>
        <w:ind w:hanging="720"/>
      </w:pPr>
      <w:r w:rsidRPr="0081755D">
        <w:t xml:space="preserve"> И </w:t>
      </w:r>
      <w:r w:rsidRPr="0081755D">
        <w:rPr>
          <w:bCs/>
        </w:rPr>
        <w:t>наконец</w:t>
      </w:r>
      <w:r w:rsidRPr="0081755D">
        <w:t>, набор ключевых показателей и базовый набор показателей статистики окружающей среды</w:t>
      </w:r>
      <w:r w:rsidRPr="0081755D">
        <w:rPr>
          <w:bCs/>
        </w:rPr>
        <w:t xml:space="preserve"> могут способствовать планомерному производству и совершенствованию </w:t>
      </w:r>
      <w:r w:rsidRPr="0081755D">
        <w:t>странами</w:t>
      </w:r>
      <w:r w:rsidRPr="0081755D">
        <w:rPr>
          <w:bCs/>
        </w:rPr>
        <w:t xml:space="preserve"> статистики окружающей среды </w:t>
      </w:r>
      <w:r w:rsidRPr="0081755D">
        <w:t xml:space="preserve">и, таким образом,   создавать условия и содействовать разработке, мониторингу и оценке научно обоснованной политики в сфере защиты окружающей среды. Они могут быть полезны в условиях растущей потребности в мониторинге и отчетности по проблемам окружающей среды и устойчивого развития. ПРСОС, также как набор ключевых показателей и базовый набор показателей статистики окружающей </w:t>
      </w:r>
      <w:r w:rsidRPr="0081755D">
        <w:lastRenderedPageBreak/>
        <w:t>среды, предлагают гибкую основу, позволяющую идентифицировать и систематизировать статистику окружающей среды, необходимую для того, чтобы информировать пользователей о широком спектре проблем окружающей среды. Хотя набор ключевых показателей и базовый набор не являются исчерпывающими, тем не менее, исходя из современного состояния научных знаний, они представляются достаточно содержательными, чтобы отвечать существующим и вновь возникающим потребностям.</w:t>
      </w:r>
    </w:p>
    <w:p w:rsidR="008444BD" w:rsidRPr="0081755D" w:rsidRDefault="008444BD" w:rsidP="008444BD"/>
    <w:p w:rsidR="008444BD" w:rsidRPr="0081755D" w:rsidRDefault="008444BD" w:rsidP="008444BD">
      <w:pPr>
        <w:pStyle w:val="2"/>
      </w:pPr>
      <w:bookmarkStart w:id="541" w:name="_Toc441737224"/>
      <w:bookmarkStart w:id="542" w:name="_Toc532253875"/>
      <w:r w:rsidRPr="0081755D">
        <w:t>4.3.</w:t>
      </w:r>
      <w:r w:rsidRPr="0081755D">
        <w:tab/>
        <w:t>Состав набора ключевых показателей статистики окружающей среды</w:t>
      </w:r>
      <w:bookmarkEnd w:id="541"/>
      <w:bookmarkEnd w:id="542"/>
    </w:p>
    <w:p w:rsidR="008444BD" w:rsidRPr="0081755D" w:rsidRDefault="008444BD" w:rsidP="008444BD"/>
    <w:p w:rsidR="008444BD" w:rsidRPr="0081755D" w:rsidRDefault="008444BD" w:rsidP="008444BD">
      <w:pPr>
        <w:pStyle w:val="a"/>
        <w:ind w:hanging="720"/>
        <w:rPr>
          <w:b/>
        </w:rPr>
      </w:pPr>
      <w:r w:rsidRPr="0081755D">
        <w:t xml:space="preserve">В нижеследующей Таблице 4.2 представлен набор ключевых показателей, сгруппированных по компонентам, подкомпонентам и статистическим темам ПРСОС. Базовый набор показателей статистики окружающей среды, в составе которого набор ключевых показателей выделен и показан для каждой статистической темы ПРСОС, находится в Приложении A. Последовательность нумерации и буквенного обозначения в этой таблице может не соблюдаться, так как вся эта статистика относится к Уровню 1 и представляет собой лишь выборку из базового набора.  </w:t>
      </w:r>
    </w:p>
    <w:p w:rsidR="008444BD" w:rsidRPr="0081755D" w:rsidRDefault="008444BD" w:rsidP="008444BD">
      <w:pPr>
        <w:rPr>
          <w:bCs/>
        </w:rPr>
      </w:pPr>
    </w:p>
    <w:p w:rsidR="008444BD" w:rsidRPr="0081755D" w:rsidRDefault="008444BD" w:rsidP="008444BD">
      <w:pPr>
        <w:rPr>
          <w:b/>
          <w:bCs/>
        </w:rPr>
      </w:pPr>
      <w:r w:rsidRPr="0081755D">
        <w:rPr>
          <w:b/>
          <w:bCs/>
        </w:rPr>
        <w:t>УСЛОВНЫЕ ОБОЗНАЧЕНИЯ:</w:t>
      </w:r>
    </w:p>
    <w:p w:rsidR="008444BD" w:rsidRPr="0081755D" w:rsidRDefault="008444BD" w:rsidP="008444BD">
      <w:pPr>
        <w:rPr>
          <w:bCs/>
        </w:rPr>
      </w:pPr>
    </w:p>
    <w:p w:rsidR="008444BD" w:rsidRPr="0081755D" w:rsidRDefault="008444BD" w:rsidP="008444BD">
      <w:pPr>
        <w:pStyle w:val="a"/>
        <w:numPr>
          <w:ilvl w:val="0"/>
          <w:numId w:val="25"/>
        </w:numPr>
        <w:rPr>
          <w:b/>
        </w:rPr>
      </w:pPr>
      <w:r w:rsidRPr="0081755D">
        <w:t>Первый уровень в таблицах, который обозначен строчной буквой - это группа / категория статистических данных; в некоторых случаях, там, где следующие уровни отсутствуют, этот уровень также может представлять собой конкретные статистические данные.</w:t>
      </w:r>
    </w:p>
    <w:p w:rsidR="008444BD" w:rsidRPr="0081755D" w:rsidRDefault="008444BD" w:rsidP="008444BD">
      <w:pPr>
        <w:pStyle w:val="a"/>
        <w:numPr>
          <w:ilvl w:val="0"/>
          <w:numId w:val="25"/>
        </w:numPr>
        <w:rPr>
          <w:b/>
        </w:rPr>
      </w:pPr>
      <w:r w:rsidRPr="0081755D">
        <w:t>Второй уровень в таблицах, который обозначен цифрой, представляет собой конкретные статистические данные.</w:t>
      </w:r>
    </w:p>
    <w:p w:rsidR="008444BD" w:rsidRPr="0081755D" w:rsidRDefault="008444BD" w:rsidP="008444BD">
      <w:pPr>
        <w:pStyle w:val="a"/>
        <w:numPr>
          <w:ilvl w:val="0"/>
          <w:numId w:val="25"/>
        </w:numPr>
        <w:rPr>
          <w:b/>
        </w:rPr>
      </w:pPr>
      <w:r w:rsidRPr="0081755D">
        <w:rPr>
          <w:b/>
        </w:rPr>
        <w:t>Жирный шрифт в четвертом и пятом столбце указывает на статистику Уровня 1 (набор ключевых показателей).</w:t>
      </w:r>
    </w:p>
    <w:p w:rsidR="008444BD" w:rsidRPr="0081755D" w:rsidRDefault="008444BD" w:rsidP="008444BD">
      <w:pPr>
        <w:pStyle w:val="a"/>
        <w:numPr>
          <w:ilvl w:val="0"/>
          <w:numId w:val="25"/>
        </w:numPr>
      </w:pPr>
      <w:r w:rsidRPr="0081755D">
        <w:t>Категории измерения указаны в шестом столбце.</w:t>
      </w:r>
    </w:p>
    <w:p w:rsidR="008444BD" w:rsidRPr="0081755D" w:rsidRDefault="008444BD" w:rsidP="008444BD">
      <w:pPr>
        <w:rPr>
          <w:lang w:eastAsia="zh-CN"/>
        </w:rPr>
        <w:sectPr w:rsidR="008444BD" w:rsidRPr="0081755D" w:rsidSect="0031663F">
          <w:pgSz w:w="12240" w:h="15840" w:code="1"/>
          <w:pgMar w:top="1440" w:right="1440" w:bottom="1440" w:left="1440" w:header="720" w:footer="720" w:gutter="0"/>
          <w:cols w:space="720"/>
          <w:docGrid w:linePitch="360"/>
        </w:sectPr>
      </w:pPr>
    </w:p>
    <w:p w:rsidR="008444BD" w:rsidRPr="0081755D" w:rsidRDefault="008444BD" w:rsidP="008444BD">
      <w:pPr>
        <w:rPr>
          <w:b/>
        </w:rPr>
      </w:pPr>
      <w:bookmarkStart w:id="543" w:name="_Toc441737225"/>
    </w:p>
    <w:p w:rsidR="008444BD" w:rsidRPr="0081755D" w:rsidRDefault="008444BD" w:rsidP="008E5076">
      <w:pPr>
        <w:pStyle w:val="a"/>
        <w:numPr>
          <w:ilvl w:val="0"/>
          <w:numId w:val="0"/>
        </w:numPr>
        <w:ind w:left="720"/>
        <w:rPr>
          <w:b/>
        </w:rPr>
      </w:pPr>
      <w:r w:rsidRPr="0081755D">
        <w:rPr>
          <w:b/>
        </w:rPr>
        <w:t xml:space="preserve">Набор </w:t>
      </w:r>
      <w:r w:rsidR="00766C7C" w:rsidRPr="0081755D">
        <w:rPr>
          <w:b/>
        </w:rPr>
        <w:t xml:space="preserve"> </w:t>
      </w:r>
      <w:r w:rsidRPr="0081755D">
        <w:rPr>
          <w:b/>
        </w:rPr>
        <w:t>ключевых показателей статистики окружающей среды</w:t>
      </w:r>
      <w:bookmarkEnd w:id="543"/>
      <w:r w:rsidRPr="0081755D">
        <w:rPr>
          <w:b/>
        </w:rPr>
        <w:t xml:space="preserve"> </w:t>
      </w:r>
    </w:p>
    <w:p w:rsidR="008444BD" w:rsidRPr="0081755D" w:rsidRDefault="008444BD" w:rsidP="008444BD">
      <w:pPr>
        <w:pStyle w:val="8"/>
        <w:pageBreakBefore w:val="0"/>
        <w:ind w:left="144"/>
      </w:pPr>
      <w:bookmarkStart w:id="544" w:name="_Toc441673232"/>
      <w:bookmarkStart w:id="545" w:name="_Toc531619290"/>
      <w:r w:rsidRPr="0081755D">
        <w:t>Таблица 4.2: Набор ключевых показателей статистики окружающей среды</w:t>
      </w:r>
      <w:bookmarkEnd w:id="544"/>
      <w:bookmarkEnd w:id="545"/>
    </w:p>
    <w:tbl>
      <w:tblPr>
        <w:tblW w:w="14940"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50"/>
        <w:gridCol w:w="2014"/>
        <w:gridCol w:w="1819"/>
        <w:gridCol w:w="2661"/>
        <w:gridCol w:w="5100"/>
        <w:gridCol w:w="1696"/>
      </w:tblGrid>
      <w:tr w:rsidR="008E5076" w:rsidRPr="0081755D" w:rsidTr="00035A87">
        <w:trPr>
          <w:trHeight w:val="600"/>
        </w:trPr>
        <w:tc>
          <w:tcPr>
            <w:tcW w:w="1656" w:type="dxa"/>
            <w:shd w:val="clear" w:color="000000" w:fill="000000"/>
            <w:vAlign w:val="center"/>
            <w:hideMark/>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Компонент</w:t>
            </w:r>
          </w:p>
        </w:tc>
        <w:tc>
          <w:tcPr>
            <w:tcW w:w="2016" w:type="dxa"/>
            <w:shd w:val="clear" w:color="000000" w:fill="000000"/>
            <w:vAlign w:val="center"/>
            <w:hideMark/>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Подкомпонент</w:t>
            </w:r>
          </w:p>
        </w:tc>
        <w:tc>
          <w:tcPr>
            <w:tcW w:w="1819" w:type="dxa"/>
            <w:shd w:val="clear" w:color="000000" w:fill="000000"/>
            <w:vAlign w:val="center"/>
            <w:hideMark/>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Тема</w:t>
            </w:r>
          </w:p>
        </w:tc>
        <w:tc>
          <w:tcPr>
            <w:tcW w:w="7804" w:type="dxa"/>
            <w:gridSpan w:val="2"/>
            <w:shd w:val="clear" w:color="000000" w:fill="000000"/>
            <w:vAlign w:val="center"/>
            <w:hideMark/>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Набор ключевых показателей / Уровень 1</w:t>
            </w:r>
          </w:p>
        </w:tc>
        <w:tc>
          <w:tcPr>
            <w:tcW w:w="1645" w:type="dxa"/>
            <w:shd w:val="clear" w:color="000000" w:fill="000000"/>
            <w:vAlign w:val="center"/>
            <w:hideMark/>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Категория измерения</w:t>
            </w:r>
          </w:p>
        </w:tc>
      </w:tr>
      <w:tr w:rsidR="008E5076" w:rsidRPr="0081755D" w:rsidTr="00035A87">
        <w:trPr>
          <w:trHeight w:val="48"/>
        </w:trPr>
        <w:tc>
          <w:tcPr>
            <w:tcW w:w="1656"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 xml:space="preserve">Компонент 1: </w:t>
            </w:r>
            <w:r w:rsidR="004D539A" w:rsidRPr="0081755D">
              <w:rPr>
                <w:rFonts w:eastAsia="Times New Roman"/>
                <w:sz w:val="20"/>
                <w:szCs w:val="20"/>
                <w:lang w:eastAsia="en-GB"/>
              </w:rPr>
              <w:t>Состояние</w:t>
            </w:r>
            <w:r w:rsidRPr="0081755D">
              <w:rPr>
                <w:rFonts w:eastAsia="Times New Roman"/>
                <w:sz w:val="20"/>
                <w:szCs w:val="20"/>
                <w:lang w:eastAsia="en-GB"/>
              </w:rPr>
              <w:t xml:space="preserve"> и качество окружающей среды</w:t>
            </w: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tc>
        <w:tc>
          <w:tcPr>
            <w:tcW w:w="2016"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Подкомпонент 1.1: Физические условия</w:t>
            </w:r>
          </w:p>
        </w:tc>
        <w:tc>
          <w:tcPr>
            <w:tcW w:w="181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1.1.1: Атмосфера, климат и погода</w:t>
            </w:r>
          </w:p>
        </w:tc>
        <w:tc>
          <w:tcPr>
            <w:tcW w:w="2668"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a. Температура</w:t>
            </w:r>
          </w:p>
        </w:tc>
        <w:tc>
          <w:tcPr>
            <w:tcW w:w="5136"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 Среднемесячное значение</w:t>
            </w:r>
          </w:p>
        </w:tc>
        <w:tc>
          <w:tcPr>
            <w:tcW w:w="1645" w:type="dxa"/>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Градусы</w:t>
            </w:r>
          </w:p>
        </w:tc>
      </w:tr>
      <w:tr w:rsidR="008E5076" w:rsidRPr="0081755D" w:rsidTr="00035A87">
        <w:trPr>
          <w:trHeight w:val="93"/>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2. Минимальное среднемесячное значение</w:t>
            </w:r>
          </w:p>
        </w:tc>
        <w:tc>
          <w:tcPr>
            <w:tcW w:w="1631" w:type="dxa"/>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Градусы</w:t>
            </w:r>
          </w:p>
        </w:tc>
      </w:tr>
      <w:tr w:rsidR="008E5076" w:rsidRPr="0081755D" w:rsidTr="00035A87">
        <w:trPr>
          <w:trHeight w:val="75"/>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3. Максимальное среднемесячное значение</w:t>
            </w:r>
          </w:p>
        </w:tc>
        <w:tc>
          <w:tcPr>
            <w:tcW w:w="1631" w:type="dxa"/>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Градусы</w:t>
            </w:r>
          </w:p>
        </w:tc>
      </w:tr>
      <w:tr w:rsidR="008E5076" w:rsidRPr="0081755D" w:rsidTr="00035A87">
        <w:trPr>
          <w:trHeight w:val="48"/>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b.</w:t>
            </w:r>
            <w:r w:rsidR="004D539A" w:rsidRPr="0081755D">
              <w:rPr>
                <w:rFonts w:eastAsia="Times New Roman"/>
                <w:sz w:val="20"/>
                <w:szCs w:val="20"/>
                <w:lang w:eastAsia="en-GB"/>
              </w:rPr>
              <w:t xml:space="preserve"> </w:t>
            </w:r>
            <w:r w:rsidRPr="0081755D">
              <w:rPr>
                <w:rFonts w:eastAsia="Times New Roman"/>
                <w:sz w:val="20"/>
                <w:szCs w:val="20"/>
                <w:lang w:eastAsia="en-GB"/>
              </w:rPr>
              <w:t>Атмосферные осадки (также в п. 2.6.1.a)</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 Среднегодовое значение</w:t>
            </w:r>
          </w:p>
        </w:tc>
        <w:tc>
          <w:tcPr>
            <w:tcW w:w="1631" w:type="dxa"/>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Толщина слоя</w:t>
            </w:r>
          </w:p>
        </w:tc>
      </w:tr>
      <w:tr w:rsidR="008E5076" w:rsidRPr="0081755D" w:rsidTr="00035A87">
        <w:trPr>
          <w:trHeight w:val="48"/>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2. Среднее многолетнее значение</w:t>
            </w:r>
          </w:p>
        </w:tc>
        <w:tc>
          <w:tcPr>
            <w:tcW w:w="1631" w:type="dxa"/>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Толщина слоя</w:t>
            </w:r>
          </w:p>
        </w:tc>
      </w:tr>
      <w:tr w:rsidR="008E5076" w:rsidRPr="0081755D" w:rsidTr="00035A87">
        <w:trPr>
          <w:trHeight w:val="246"/>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1.1.2: Гидрографические характеристики</w:t>
            </w:r>
          </w:p>
        </w:tc>
        <w:tc>
          <w:tcPr>
            <w:tcW w:w="2679" w:type="dxa"/>
            <w:shd w:val="clear" w:color="auto" w:fill="auto"/>
            <w:hideMark/>
          </w:tcPr>
          <w:p w:rsidR="008E5076" w:rsidRPr="0081755D" w:rsidRDefault="008E5076" w:rsidP="00035A87">
            <w:pPr>
              <w:rPr>
                <w:rFonts w:eastAsia="Times New Roman"/>
                <w:sz w:val="20"/>
                <w:szCs w:val="20"/>
                <w:lang w:val="en-US" w:eastAsia="en-GB"/>
              </w:rPr>
            </w:pPr>
            <w:r w:rsidRPr="0081755D">
              <w:rPr>
                <w:rFonts w:eastAsia="Times New Roman"/>
                <w:sz w:val="20"/>
                <w:szCs w:val="20"/>
                <w:lang w:eastAsia="en-GB"/>
              </w:rPr>
              <w:t>d. Водосборные бассейны</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 Описание основных водосборных бассейнов</w:t>
            </w:r>
          </w:p>
        </w:tc>
        <w:tc>
          <w:tcPr>
            <w:tcW w:w="1631" w:type="dxa"/>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Площадь, Описание</w:t>
            </w:r>
          </w:p>
        </w:tc>
      </w:tr>
      <w:tr w:rsidR="008E5076" w:rsidRPr="0081755D" w:rsidTr="00035A87">
        <w:trPr>
          <w:trHeight w:val="363"/>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1.1.3: Геологическая и географическая информация</w:t>
            </w:r>
          </w:p>
        </w:tc>
        <w:tc>
          <w:tcPr>
            <w:tcW w:w="2679" w:type="dxa"/>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 xml:space="preserve">a. Геологические, географические и геоморфологические условия континентальной части страны и островов </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2. Площадь страны или региона</w:t>
            </w:r>
          </w:p>
        </w:tc>
        <w:tc>
          <w:tcPr>
            <w:tcW w:w="1631" w:type="dxa"/>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 xml:space="preserve">Площадь, </w:t>
            </w:r>
          </w:p>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Местоположение</w:t>
            </w:r>
          </w:p>
        </w:tc>
      </w:tr>
      <w:tr w:rsidR="008E5076" w:rsidRPr="0081755D" w:rsidTr="00035A87">
        <w:trPr>
          <w:trHeight w:val="60"/>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7868" w:type="dxa"/>
            <w:gridSpan w:val="2"/>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 xml:space="preserve">b. Прибрежные воды </w:t>
            </w:r>
            <w:r w:rsidRPr="0081755D">
              <w:rPr>
                <w:rFonts w:eastAsia="Times New Roman"/>
                <w:bCs/>
                <w:sz w:val="20"/>
                <w:szCs w:val="20"/>
                <w:lang w:eastAsia="en-GB"/>
              </w:rPr>
              <w:t>(включая площадь коралловых рифов и мангровых лесов)</w:t>
            </w:r>
            <w:r w:rsidRPr="0081755D">
              <w:rPr>
                <w:rFonts w:eastAsia="Times New Roman"/>
                <w:b/>
                <w:bCs/>
                <w:sz w:val="20"/>
                <w:szCs w:val="20"/>
                <w:lang w:eastAsia="en-GB"/>
              </w:rPr>
              <w:t xml:space="preserve"> </w:t>
            </w:r>
          </w:p>
        </w:tc>
        <w:tc>
          <w:tcPr>
            <w:tcW w:w="1631" w:type="dxa"/>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Площадь, Описание</w:t>
            </w:r>
          </w:p>
        </w:tc>
      </w:tr>
      <w:tr w:rsidR="008E5076" w:rsidRPr="0081755D" w:rsidTr="00035A87">
        <w:trPr>
          <w:trHeight w:val="48"/>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7868" w:type="dxa"/>
            <w:gridSpan w:val="2"/>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c. Протяженность морской береговой линии</w:t>
            </w:r>
          </w:p>
        </w:tc>
        <w:tc>
          <w:tcPr>
            <w:tcW w:w="1631" w:type="dxa"/>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Длина</w:t>
            </w:r>
          </w:p>
        </w:tc>
      </w:tr>
      <w:tr w:rsidR="008E5076" w:rsidRPr="0081755D" w:rsidTr="00035A87">
        <w:trPr>
          <w:trHeight w:val="156"/>
        </w:trPr>
        <w:tc>
          <w:tcPr>
            <w:tcW w:w="1659" w:type="dxa"/>
            <w:vMerge/>
          </w:tcPr>
          <w:p w:rsidR="008E5076" w:rsidRPr="0081755D" w:rsidRDefault="008E5076" w:rsidP="00035A87">
            <w:pPr>
              <w:rPr>
                <w:rFonts w:eastAsia="Times New Roman"/>
                <w:sz w:val="20"/>
                <w:szCs w:val="20"/>
                <w:lang w:eastAsia="en-GB"/>
              </w:rPr>
            </w:pPr>
          </w:p>
        </w:tc>
        <w:tc>
          <w:tcPr>
            <w:tcW w:w="2019" w:type="dxa"/>
            <w:vMerge/>
          </w:tcPr>
          <w:p w:rsidR="008E5076" w:rsidRPr="0081755D" w:rsidRDefault="008E5076" w:rsidP="00035A87">
            <w:pPr>
              <w:rPr>
                <w:rFonts w:eastAsia="Times New Roman"/>
                <w:sz w:val="20"/>
                <w:szCs w:val="20"/>
                <w:lang w:eastAsia="en-GB"/>
              </w:rPr>
            </w:pPr>
          </w:p>
        </w:tc>
        <w:tc>
          <w:tcPr>
            <w:tcW w:w="1763" w:type="dxa"/>
            <w:vMerge/>
          </w:tcPr>
          <w:p w:rsidR="008E5076" w:rsidRPr="0081755D" w:rsidRDefault="008E5076" w:rsidP="00035A87">
            <w:pPr>
              <w:rPr>
                <w:rFonts w:eastAsia="Times New Roman"/>
                <w:sz w:val="20"/>
                <w:szCs w:val="20"/>
                <w:lang w:eastAsia="en-GB"/>
              </w:rPr>
            </w:pPr>
          </w:p>
        </w:tc>
        <w:tc>
          <w:tcPr>
            <w:tcW w:w="7868" w:type="dxa"/>
            <w:gridSpan w:val="2"/>
            <w:shd w:val="clear" w:color="auto" w:fill="auto"/>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d. Прибрежная зона</w:t>
            </w:r>
          </w:p>
        </w:tc>
        <w:tc>
          <w:tcPr>
            <w:tcW w:w="1631" w:type="dxa"/>
            <w:shd w:val="clear" w:color="auto" w:fill="auto"/>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Площадь</w:t>
            </w:r>
          </w:p>
        </w:tc>
      </w:tr>
      <w:tr w:rsidR="008E5076" w:rsidRPr="0081755D" w:rsidTr="00035A87">
        <w:trPr>
          <w:trHeight w:val="120"/>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1.1.4: Характеристика почвы</w:t>
            </w:r>
          </w:p>
        </w:tc>
        <w:tc>
          <w:tcPr>
            <w:tcW w:w="2679" w:type="dxa"/>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a. Характеристика почв</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 Площадь по типам почв</w:t>
            </w:r>
          </w:p>
        </w:tc>
        <w:tc>
          <w:tcPr>
            <w:tcW w:w="1631" w:type="dxa"/>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Площадь</w:t>
            </w:r>
          </w:p>
        </w:tc>
      </w:tr>
      <w:tr w:rsidR="008E5076" w:rsidRPr="0081755D" w:rsidTr="00035A87">
        <w:trPr>
          <w:trHeight w:val="183"/>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 xml:space="preserve">b. Деградация почв </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 Площадь, подверженная эрозии почв</w:t>
            </w:r>
          </w:p>
        </w:tc>
        <w:tc>
          <w:tcPr>
            <w:tcW w:w="1631" w:type="dxa"/>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Площадь</w:t>
            </w:r>
          </w:p>
        </w:tc>
      </w:tr>
      <w:tr w:rsidR="008E5076" w:rsidRPr="0081755D" w:rsidTr="00035A87">
        <w:trPr>
          <w:trHeight w:val="57"/>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 xml:space="preserve">2. Площадь, подверженная опустыниванию </w:t>
            </w:r>
          </w:p>
        </w:tc>
        <w:tc>
          <w:tcPr>
            <w:tcW w:w="1631" w:type="dxa"/>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Площадь</w:t>
            </w:r>
          </w:p>
        </w:tc>
      </w:tr>
      <w:tr w:rsidR="008E5076" w:rsidRPr="0081755D" w:rsidTr="00035A87">
        <w:trPr>
          <w:trHeight w:val="201"/>
        </w:trPr>
        <w:tc>
          <w:tcPr>
            <w:tcW w:w="1659" w:type="dxa"/>
            <w:vMerge/>
            <w:hideMark/>
          </w:tcPr>
          <w:p w:rsidR="008E5076" w:rsidRPr="0081755D" w:rsidRDefault="008E5076" w:rsidP="00035A87">
            <w:pPr>
              <w:rPr>
                <w:rFonts w:eastAsia="Times New Roman"/>
                <w:sz w:val="20"/>
                <w:szCs w:val="20"/>
                <w:lang w:eastAsia="en-GB"/>
              </w:rPr>
            </w:pPr>
          </w:p>
        </w:tc>
        <w:tc>
          <w:tcPr>
            <w:tcW w:w="201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Подкомпонент 1.2: Земельный покров, экосистемы и биоразнообразие</w:t>
            </w:r>
          </w:p>
        </w:tc>
        <w:tc>
          <w:tcPr>
            <w:tcW w:w="1763" w:type="dxa"/>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1.2.1: Земельный покров</w:t>
            </w:r>
          </w:p>
        </w:tc>
        <w:tc>
          <w:tcPr>
            <w:tcW w:w="7868" w:type="dxa"/>
            <w:gridSpan w:val="2"/>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a. Площадь по категориям земельного покрова</w:t>
            </w:r>
          </w:p>
        </w:tc>
        <w:tc>
          <w:tcPr>
            <w:tcW w:w="1631" w:type="dxa"/>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Площадь</w:t>
            </w:r>
          </w:p>
        </w:tc>
      </w:tr>
      <w:tr w:rsidR="008E5076" w:rsidRPr="0081755D" w:rsidTr="00035A87">
        <w:trPr>
          <w:trHeight w:val="435"/>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1.2.2: Экосистемы и биоразнообразие</w:t>
            </w:r>
          </w:p>
        </w:tc>
        <w:tc>
          <w:tcPr>
            <w:tcW w:w="2679" w:type="dxa"/>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a. Общие характеристики, размер и структура экосистем</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 Площадь экосистем</w:t>
            </w:r>
          </w:p>
        </w:tc>
        <w:tc>
          <w:tcPr>
            <w:tcW w:w="1631" w:type="dxa"/>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Площадь</w:t>
            </w:r>
          </w:p>
        </w:tc>
      </w:tr>
      <w:tr w:rsidR="008E5076" w:rsidRPr="0081755D" w:rsidTr="00035A87">
        <w:trPr>
          <w:trHeight w:val="165"/>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c. Биоразнообразие</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 Известные виды флоры и фауны</w:t>
            </w:r>
          </w:p>
        </w:tc>
        <w:tc>
          <w:tcPr>
            <w:tcW w:w="1631" w:type="dxa"/>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Число</w:t>
            </w:r>
          </w:p>
        </w:tc>
      </w:tr>
      <w:tr w:rsidR="008E5076" w:rsidRPr="0081755D" w:rsidTr="00035A87">
        <w:trPr>
          <w:trHeight w:val="309"/>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d. Особо охраняемые природные территории и биологические виды</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 xml:space="preserve">1. Особо охраняемые континентальные и морские территории </w:t>
            </w:r>
            <w:r w:rsidRPr="0081755D">
              <w:rPr>
                <w:rFonts w:eastAsia="Times New Roman"/>
                <w:sz w:val="20"/>
                <w:szCs w:val="20"/>
                <w:lang w:eastAsia="en-GB"/>
              </w:rPr>
              <w:t>(также в п. 1.2.3.a)</w:t>
            </w:r>
          </w:p>
        </w:tc>
        <w:tc>
          <w:tcPr>
            <w:tcW w:w="1631" w:type="dxa"/>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Число, Площадь</w:t>
            </w:r>
          </w:p>
        </w:tc>
      </w:tr>
      <w:tr w:rsidR="008E5076" w:rsidRPr="0081755D" w:rsidTr="00035A87">
        <w:trPr>
          <w:trHeight w:val="84"/>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1.2.3: Леса</w:t>
            </w:r>
          </w:p>
        </w:tc>
        <w:tc>
          <w:tcPr>
            <w:tcW w:w="2679" w:type="dxa"/>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a. Площадь лесонасаждений</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 Всего</w:t>
            </w:r>
          </w:p>
        </w:tc>
        <w:tc>
          <w:tcPr>
            <w:tcW w:w="1631" w:type="dxa"/>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Площадь</w:t>
            </w:r>
          </w:p>
        </w:tc>
      </w:tr>
      <w:tr w:rsidR="008E5076" w:rsidRPr="0081755D" w:rsidTr="00035A87">
        <w:trPr>
          <w:trHeight w:val="147"/>
        </w:trPr>
        <w:tc>
          <w:tcPr>
            <w:tcW w:w="1659" w:type="dxa"/>
            <w:vMerge/>
            <w:hideMark/>
          </w:tcPr>
          <w:p w:rsidR="008E5076" w:rsidRPr="0081755D" w:rsidRDefault="008E5076" w:rsidP="00035A87">
            <w:pPr>
              <w:rPr>
                <w:rFonts w:eastAsia="Times New Roman"/>
                <w:sz w:val="20"/>
                <w:szCs w:val="20"/>
                <w:lang w:eastAsia="en-GB"/>
              </w:rPr>
            </w:pPr>
          </w:p>
        </w:tc>
        <w:tc>
          <w:tcPr>
            <w:tcW w:w="201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Подкомпонент 1.3: Качество окружающей среды</w:t>
            </w:r>
          </w:p>
        </w:tc>
        <w:tc>
          <w:tcPr>
            <w:tcW w:w="1763"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1.3.1: Качество атмосферного воздуха</w:t>
            </w:r>
          </w:p>
        </w:tc>
        <w:tc>
          <w:tcPr>
            <w:tcW w:w="267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a. Качество местного атмосферного воздуха</w:t>
            </w: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r w:rsidRPr="0081755D">
              <w:rPr>
                <w:rFonts w:eastAsia="Times New Roman"/>
                <w:sz w:val="20"/>
                <w:szCs w:val="20"/>
                <w:lang w:eastAsia="en-GB"/>
              </w:rPr>
              <w:t xml:space="preserve"> </w:t>
            </w:r>
          </w:p>
        </w:tc>
        <w:tc>
          <w:tcPr>
            <w:tcW w:w="5189" w:type="dxa"/>
            <w:shd w:val="clear" w:color="auto" w:fill="auto"/>
            <w:hideMark/>
          </w:tcPr>
          <w:p w:rsidR="008E5076" w:rsidRPr="0081755D" w:rsidRDefault="008E5076" w:rsidP="004D539A">
            <w:pPr>
              <w:rPr>
                <w:rFonts w:eastAsia="Times New Roman"/>
                <w:b/>
                <w:bCs/>
                <w:sz w:val="20"/>
                <w:szCs w:val="20"/>
                <w:lang w:eastAsia="en-GB"/>
              </w:rPr>
            </w:pPr>
            <w:r w:rsidRPr="0081755D">
              <w:rPr>
                <w:rFonts w:eastAsia="Times New Roman"/>
                <w:b/>
                <w:bCs/>
                <w:sz w:val="20"/>
                <w:szCs w:val="20"/>
                <w:lang w:eastAsia="en-GB"/>
              </w:rPr>
              <w:t>1. Уровень концентрации твердых частиц (</w:t>
            </w:r>
            <w:r w:rsidR="004D539A" w:rsidRPr="0081755D">
              <w:rPr>
                <w:rFonts w:eastAsia="Times New Roman"/>
                <w:b/>
                <w:bCs/>
                <w:sz w:val="20"/>
                <w:szCs w:val="20"/>
                <w:lang w:eastAsia="en-GB"/>
              </w:rPr>
              <w:t>ТЧ</w:t>
            </w:r>
            <w:r w:rsidRPr="0081755D">
              <w:rPr>
                <w:rFonts w:eastAsia="Times New Roman"/>
                <w:b/>
                <w:bCs/>
                <w:sz w:val="20"/>
                <w:szCs w:val="20"/>
                <w:vertAlign w:val="subscript"/>
                <w:lang w:eastAsia="en-GB"/>
              </w:rPr>
              <w:t>10</w:t>
            </w:r>
            <w:r w:rsidRPr="0081755D">
              <w:rPr>
                <w:rFonts w:eastAsia="Times New Roman"/>
                <w:b/>
                <w:bCs/>
                <w:sz w:val="20"/>
                <w:szCs w:val="20"/>
                <w:lang w:eastAsia="en-GB"/>
              </w:rPr>
              <w:t>)</w:t>
            </w:r>
          </w:p>
        </w:tc>
        <w:tc>
          <w:tcPr>
            <w:tcW w:w="1631" w:type="dxa"/>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Концентрация</w:t>
            </w:r>
          </w:p>
        </w:tc>
      </w:tr>
      <w:tr w:rsidR="008E5076" w:rsidRPr="0081755D" w:rsidTr="00035A87">
        <w:trPr>
          <w:trHeight w:val="60"/>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4D539A">
            <w:pPr>
              <w:rPr>
                <w:rFonts w:eastAsia="Times New Roman"/>
                <w:b/>
                <w:bCs/>
                <w:sz w:val="20"/>
                <w:szCs w:val="20"/>
                <w:lang w:eastAsia="en-GB"/>
              </w:rPr>
            </w:pPr>
            <w:r w:rsidRPr="0081755D">
              <w:rPr>
                <w:rFonts w:eastAsia="Times New Roman"/>
                <w:b/>
                <w:bCs/>
                <w:sz w:val="20"/>
                <w:szCs w:val="20"/>
                <w:lang w:eastAsia="en-GB"/>
              </w:rPr>
              <w:t>2. Уровень концентрации твердых частиц (</w:t>
            </w:r>
            <w:r w:rsidR="004D539A" w:rsidRPr="0081755D">
              <w:rPr>
                <w:rFonts w:eastAsia="Times New Roman"/>
                <w:b/>
                <w:bCs/>
                <w:sz w:val="20"/>
                <w:szCs w:val="20"/>
                <w:lang w:eastAsia="en-GB"/>
              </w:rPr>
              <w:t>ТЧ</w:t>
            </w:r>
            <w:r w:rsidRPr="0081755D">
              <w:rPr>
                <w:rFonts w:eastAsia="Times New Roman"/>
                <w:b/>
                <w:bCs/>
                <w:sz w:val="20"/>
                <w:szCs w:val="20"/>
                <w:vertAlign w:val="subscript"/>
                <w:lang w:eastAsia="en-GB"/>
              </w:rPr>
              <w:t>2.5</w:t>
            </w:r>
            <w:r w:rsidRPr="0081755D">
              <w:rPr>
                <w:rFonts w:eastAsia="Times New Roman"/>
                <w:b/>
                <w:bCs/>
                <w:sz w:val="20"/>
                <w:szCs w:val="20"/>
                <w:lang w:eastAsia="en-GB"/>
              </w:rPr>
              <w:t>)</w:t>
            </w:r>
          </w:p>
        </w:tc>
        <w:tc>
          <w:tcPr>
            <w:tcW w:w="1631" w:type="dxa"/>
            <w:shd w:val="clear" w:color="auto" w:fill="auto"/>
            <w:hideMark/>
          </w:tcPr>
          <w:p w:rsidR="008E5076" w:rsidRPr="0081755D" w:rsidRDefault="008E5076" w:rsidP="00035A87">
            <w:pPr>
              <w:jc w:val="center"/>
            </w:pPr>
            <w:r w:rsidRPr="0081755D">
              <w:rPr>
                <w:rFonts w:eastAsia="Times New Roman"/>
                <w:sz w:val="20"/>
                <w:szCs w:val="20"/>
                <w:lang w:eastAsia="en-GB"/>
              </w:rPr>
              <w:t>Концентрация</w:t>
            </w:r>
          </w:p>
        </w:tc>
      </w:tr>
      <w:tr w:rsidR="008E5076" w:rsidRPr="0081755D" w:rsidTr="00035A87">
        <w:trPr>
          <w:trHeight w:val="183"/>
        </w:trPr>
        <w:tc>
          <w:tcPr>
            <w:tcW w:w="1656" w:type="dxa"/>
            <w:vMerge/>
            <w:hideMark/>
          </w:tcPr>
          <w:p w:rsidR="008E5076" w:rsidRPr="0081755D" w:rsidRDefault="008E5076" w:rsidP="00035A87">
            <w:pPr>
              <w:rPr>
                <w:rFonts w:eastAsia="Times New Roman"/>
                <w:sz w:val="20"/>
                <w:szCs w:val="20"/>
                <w:lang w:eastAsia="en-GB"/>
              </w:rPr>
            </w:pPr>
          </w:p>
        </w:tc>
        <w:tc>
          <w:tcPr>
            <w:tcW w:w="2016" w:type="dxa"/>
            <w:vMerge/>
            <w:hideMark/>
          </w:tcPr>
          <w:p w:rsidR="008E5076" w:rsidRPr="0081755D" w:rsidRDefault="008E5076" w:rsidP="00035A87">
            <w:pPr>
              <w:rPr>
                <w:rFonts w:eastAsia="Times New Roman"/>
                <w:sz w:val="20"/>
                <w:szCs w:val="20"/>
                <w:lang w:eastAsia="en-GB"/>
              </w:rPr>
            </w:pPr>
          </w:p>
        </w:tc>
        <w:tc>
          <w:tcPr>
            <w:tcW w:w="1819" w:type="dxa"/>
            <w:vMerge/>
            <w:hideMark/>
          </w:tcPr>
          <w:p w:rsidR="008E5076" w:rsidRPr="0081755D" w:rsidRDefault="008E5076" w:rsidP="00035A87">
            <w:pPr>
              <w:rPr>
                <w:rFonts w:eastAsia="Times New Roman"/>
                <w:sz w:val="20"/>
                <w:szCs w:val="20"/>
                <w:lang w:eastAsia="en-GB"/>
              </w:rPr>
            </w:pPr>
          </w:p>
        </w:tc>
        <w:tc>
          <w:tcPr>
            <w:tcW w:w="2668" w:type="dxa"/>
            <w:vMerge/>
            <w:shd w:val="clear" w:color="auto" w:fill="auto"/>
            <w:hideMark/>
          </w:tcPr>
          <w:p w:rsidR="008E5076" w:rsidRPr="0081755D" w:rsidRDefault="008E5076" w:rsidP="00035A87">
            <w:pPr>
              <w:rPr>
                <w:rFonts w:eastAsia="Times New Roman"/>
                <w:sz w:val="20"/>
                <w:szCs w:val="20"/>
                <w:lang w:eastAsia="en-GB"/>
              </w:rPr>
            </w:pPr>
          </w:p>
        </w:tc>
        <w:tc>
          <w:tcPr>
            <w:tcW w:w="5136"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3. Уровень концентрации тропосферного озона (O</w:t>
            </w:r>
            <w:r w:rsidRPr="0081755D">
              <w:rPr>
                <w:rFonts w:eastAsia="Times New Roman"/>
                <w:b/>
                <w:bCs/>
                <w:sz w:val="20"/>
                <w:szCs w:val="20"/>
                <w:vertAlign w:val="subscript"/>
                <w:lang w:eastAsia="en-GB"/>
              </w:rPr>
              <w:t>3</w:t>
            </w:r>
            <w:r w:rsidRPr="0081755D">
              <w:rPr>
                <w:rFonts w:eastAsia="Times New Roman"/>
                <w:b/>
                <w:bCs/>
                <w:sz w:val="20"/>
                <w:szCs w:val="20"/>
                <w:lang w:eastAsia="en-GB"/>
              </w:rPr>
              <w:t>)</w:t>
            </w:r>
          </w:p>
        </w:tc>
        <w:tc>
          <w:tcPr>
            <w:tcW w:w="1645" w:type="dxa"/>
            <w:shd w:val="clear" w:color="auto" w:fill="auto"/>
            <w:hideMark/>
          </w:tcPr>
          <w:p w:rsidR="008E5076" w:rsidRPr="0081755D" w:rsidRDefault="008E5076" w:rsidP="00035A87">
            <w:pPr>
              <w:jc w:val="center"/>
            </w:pPr>
            <w:r w:rsidRPr="0081755D">
              <w:rPr>
                <w:rFonts w:eastAsia="Times New Roman"/>
                <w:sz w:val="20"/>
                <w:szCs w:val="20"/>
                <w:lang w:eastAsia="en-GB"/>
              </w:rPr>
              <w:t>Концентрация</w:t>
            </w:r>
          </w:p>
        </w:tc>
      </w:tr>
      <w:tr w:rsidR="008E5076" w:rsidRPr="0081755D" w:rsidTr="00035A87">
        <w:trPr>
          <w:trHeight w:val="60"/>
        </w:trPr>
        <w:tc>
          <w:tcPr>
            <w:tcW w:w="1656" w:type="dxa"/>
            <w:vMerge/>
            <w:hideMark/>
          </w:tcPr>
          <w:p w:rsidR="008E5076" w:rsidRPr="0081755D" w:rsidRDefault="008E5076" w:rsidP="00035A87">
            <w:pPr>
              <w:rPr>
                <w:rFonts w:eastAsia="Times New Roman"/>
                <w:sz w:val="20"/>
                <w:szCs w:val="20"/>
                <w:lang w:eastAsia="en-GB"/>
              </w:rPr>
            </w:pPr>
          </w:p>
        </w:tc>
        <w:tc>
          <w:tcPr>
            <w:tcW w:w="2016" w:type="dxa"/>
            <w:vMerge/>
            <w:hideMark/>
          </w:tcPr>
          <w:p w:rsidR="008E5076" w:rsidRPr="0081755D" w:rsidRDefault="008E5076" w:rsidP="00035A87">
            <w:pPr>
              <w:rPr>
                <w:rFonts w:eastAsia="Times New Roman"/>
                <w:sz w:val="20"/>
                <w:szCs w:val="20"/>
                <w:lang w:eastAsia="en-GB"/>
              </w:rPr>
            </w:pPr>
          </w:p>
        </w:tc>
        <w:tc>
          <w:tcPr>
            <w:tcW w:w="1819" w:type="dxa"/>
            <w:vMerge/>
            <w:hideMark/>
          </w:tcPr>
          <w:p w:rsidR="008E5076" w:rsidRPr="0081755D" w:rsidRDefault="008E5076" w:rsidP="00035A87">
            <w:pPr>
              <w:rPr>
                <w:rFonts w:eastAsia="Times New Roman"/>
                <w:sz w:val="20"/>
                <w:szCs w:val="20"/>
                <w:lang w:eastAsia="en-GB"/>
              </w:rPr>
            </w:pPr>
          </w:p>
        </w:tc>
        <w:tc>
          <w:tcPr>
            <w:tcW w:w="2668" w:type="dxa"/>
            <w:vMerge/>
            <w:hideMark/>
          </w:tcPr>
          <w:p w:rsidR="008E5076" w:rsidRPr="0081755D" w:rsidRDefault="008E5076" w:rsidP="00035A87">
            <w:pPr>
              <w:rPr>
                <w:rFonts w:eastAsia="Times New Roman"/>
                <w:sz w:val="20"/>
                <w:szCs w:val="20"/>
                <w:lang w:eastAsia="en-GB"/>
              </w:rPr>
            </w:pPr>
          </w:p>
        </w:tc>
        <w:tc>
          <w:tcPr>
            <w:tcW w:w="5136"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 xml:space="preserve">4. Уровень концентрации угарного газа (CO) </w:t>
            </w:r>
          </w:p>
        </w:tc>
        <w:tc>
          <w:tcPr>
            <w:tcW w:w="1645" w:type="dxa"/>
            <w:shd w:val="clear" w:color="auto" w:fill="auto"/>
            <w:hideMark/>
          </w:tcPr>
          <w:p w:rsidR="008E5076" w:rsidRPr="0081755D" w:rsidRDefault="008E5076" w:rsidP="00035A87">
            <w:pPr>
              <w:jc w:val="center"/>
            </w:pPr>
            <w:r w:rsidRPr="0081755D">
              <w:rPr>
                <w:rFonts w:eastAsia="Times New Roman"/>
                <w:sz w:val="20"/>
                <w:szCs w:val="20"/>
                <w:lang w:eastAsia="en-GB"/>
              </w:rPr>
              <w:t>Концентрация</w:t>
            </w:r>
          </w:p>
        </w:tc>
      </w:tr>
      <w:tr w:rsidR="008E5076" w:rsidRPr="0081755D" w:rsidTr="00035A87">
        <w:trPr>
          <w:trHeight w:val="201"/>
        </w:trPr>
        <w:tc>
          <w:tcPr>
            <w:tcW w:w="1656" w:type="dxa"/>
            <w:vMerge/>
            <w:hideMark/>
          </w:tcPr>
          <w:p w:rsidR="008E5076" w:rsidRPr="0081755D" w:rsidRDefault="008E5076" w:rsidP="00035A87">
            <w:pPr>
              <w:rPr>
                <w:rFonts w:eastAsia="Times New Roman"/>
                <w:sz w:val="20"/>
                <w:szCs w:val="20"/>
                <w:lang w:eastAsia="en-GB"/>
              </w:rPr>
            </w:pPr>
          </w:p>
        </w:tc>
        <w:tc>
          <w:tcPr>
            <w:tcW w:w="2016" w:type="dxa"/>
            <w:vMerge/>
            <w:hideMark/>
          </w:tcPr>
          <w:p w:rsidR="008E5076" w:rsidRPr="0081755D" w:rsidRDefault="008E5076" w:rsidP="00035A87">
            <w:pPr>
              <w:rPr>
                <w:rFonts w:eastAsia="Times New Roman"/>
                <w:sz w:val="20"/>
                <w:szCs w:val="20"/>
                <w:lang w:eastAsia="en-GB"/>
              </w:rPr>
            </w:pPr>
          </w:p>
        </w:tc>
        <w:tc>
          <w:tcPr>
            <w:tcW w:w="1819" w:type="dxa"/>
            <w:vMerge/>
            <w:hideMark/>
          </w:tcPr>
          <w:p w:rsidR="008E5076" w:rsidRPr="0081755D" w:rsidRDefault="008E5076" w:rsidP="00035A87">
            <w:pPr>
              <w:rPr>
                <w:rFonts w:eastAsia="Times New Roman"/>
                <w:sz w:val="20"/>
                <w:szCs w:val="20"/>
                <w:lang w:eastAsia="en-GB"/>
              </w:rPr>
            </w:pPr>
          </w:p>
        </w:tc>
        <w:tc>
          <w:tcPr>
            <w:tcW w:w="2668" w:type="dxa"/>
            <w:vMerge/>
            <w:shd w:val="clear" w:color="auto" w:fill="auto"/>
            <w:hideMark/>
          </w:tcPr>
          <w:p w:rsidR="008E5076" w:rsidRPr="0081755D" w:rsidRDefault="008E5076" w:rsidP="00035A87">
            <w:pPr>
              <w:rPr>
                <w:rFonts w:eastAsia="Times New Roman"/>
                <w:sz w:val="20"/>
                <w:szCs w:val="20"/>
                <w:lang w:eastAsia="en-GB"/>
              </w:rPr>
            </w:pPr>
          </w:p>
        </w:tc>
        <w:tc>
          <w:tcPr>
            <w:tcW w:w="5136"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 xml:space="preserve">5. Уровень концентрации сернистого ангидрида </w:t>
            </w:r>
            <w:r w:rsidRPr="0081755D">
              <w:rPr>
                <w:rFonts w:eastAsia="Times New Roman"/>
                <w:b/>
                <w:bCs/>
                <w:sz w:val="20"/>
                <w:szCs w:val="20"/>
                <w:lang w:eastAsia="en-GB"/>
              </w:rPr>
              <w:lastRenderedPageBreak/>
              <w:t>(SO</w:t>
            </w:r>
            <w:r w:rsidRPr="0081755D">
              <w:rPr>
                <w:rFonts w:eastAsia="Times New Roman"/>
                <w:b/>
                <w:bCs/>
                <w:sz w:val="20"/>
                <w:szCs w:val="20"/>
                <w:vertAlign w:val="subscript"/>
                <w:lang w:eastAsia="en-GB"/>
              </w:rPr>
              <w:t>2</w:t>
            </w:r>
            <w:r w:rsidRPr="0081755D">
              <w:rPr>
                <w:rFonts w:eastAsia="Times New Roman"/>
                <w:b/>
                <w:bCs/>
                <w:sz w:val="20"/>
                <w:szCs w:val="20"/>
                <w:lang w:eastAsia="en-GB"/>
              </w:rPr>
              <w:t>)</w:t>
            </w:r>
          </w:p>
        </w:tc>
        <w:tc>
          <w:tcPr>
            <w:tcW w:w="1645" w:type="dxa"/>
            <w:shd w:val="clear" w:color="auto" w:fill="auto"/>
            <w:hideMark/>
          </w:tcPr>
          <w:p w:rsidR="008E5076" w:rsidRPr="0081755D" w:rsidRDefault="008E5076" w:rsidP="00035A87">
            <w:pPr>
              <w:jc w:val="center"/>
            </w:pPr>
            <w:r w:rsidRPr="0081755D">
              <w:rPr>
                <w:rFonts w:eastAsia="Times New Roman"/>
                <w:sz w:val="20"/>
                <w:szCs w:val="20"/>
                <w:lang w:eastAsia="en-GB"/>
              </w:rPr>
              <w:lastRenderedPageBreak/>
              <w:t>Концентрация</w:t>
            </w:r>
          </w:p>
        </w:tc>
      </w:tr>
      <w:tr w:rsidR="008E5076" w:rsidRPr="0081755D" w:rsidTr="00035A87">
        <w:trPr>
          <w:trHeight w:val="60"/>
        </w:trPr>
        <w:tc>
          <w:tcPr>
            <w:tcW w:w="1656" w:type="dxa"/>
            <w:vMerge/>
            <w:hideMark/>
          </w:tcPr>
          <w:p w:rsidR="008E5076" w:rsidRPr="0081755D" w:rsidRDefault="008E5076" w:rsidP="00035A87">
            <w:pPr>
              <w:rPr>
                <w:rFonts w:eastAsia="Times New Roman"/>
                <w:sz w:val="20"/>
                <w:szCs w:val="20"/>
                <w:lang w:eastAsia="en-GB"/>
              </w:rPr>
            </w:pPr>
          </w:p>
        </w:tc>
        <w:tc>
          <w:tcPr>
            <w:tcW w:w="2016" w:type="dxa"/>
            <w:vMerge/>
            <w:hideMark/>
          </w:tcPr>
          <w:p w:rsidR="008E5076" w:rsidRPr="0081755D" w:rsidRDefault="008E5076" w:rsidP="00035A87">
            <w:pPr>
              <w:rPr>
                <w:rFonts w:eastAsia="Times New Roman"/>
                <w:sz w:val="20"/>
                <w:szCs w:val="20"/>
                <w:lang w:eastAsia="en-GB"/>
              </w:rPr>
            </w:pPr>
          </w:p>
        </w:tc>
        <w:tc>
          <w:tcPr>
            <w:tcW w:w="1819" w:type="dxa"/>
            <w:vMerge/>
            <w:hideMark/>
          </w:tcPr>
          <w:p w:rsidR="008E5076" w:rsidRPr="0081755D" w:rsidRDefault="008E5076" w:rsidP="00035A87">
            <w:pPr>
              <w:rPr>
                <w:rFonts w:eastAsia="Times New Roman"/>
                <w:sz w:val="20"/>
                <w:szCs w:val="20"/>
                <w:lang w:eastAsia="en-GB"/>
              </w:rPr>
            </w:pPr>
          </w:p>
        </w:tc>
        <w:tc>
          <w:tcPr>
            <w:tcW w:w="2668" w:type="dxa"/>
            <w:vMerge/>
            <w:hideMark/>
          </w:tcPr>
          <w:p w:rsidR="008E5076" w:rsidRPr="0081755D" w:rsidRDefault="008E5076" w:rsidP="00035A87">
            <w:pPr>
              <w:rPr>
                <w:rFonts w:eastAsia="Times New Roman"/>
                <w:sz w:val="20"/>
                <w:szCs w:val="20"/>
                <w:lang w:eastAsia="en-GB"/>
              </w:rPr>
            </w:pPr>
          </w:p>
        </w:tc>
        <w:tc>
          <w:tcPr>
            <w:tcW w:w="5136"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6. Уровень концентрации окислов азота (NO</w:t>
            </w:r>
            <w:r w:rsidRPr="0081755D">
              <w:rPr>
                <w:rFonts w:eastAsia="Times New Roman"/>
                <w:b/>
                <w:bCs/>
                <w:sz w:val="20"/>
                <w:szCs w:val="20"/>
                <w:vertAlign w:val="subscript"/>
                <w:lang w:eastAsia="en-GB"/>
              </w:rPr>
              <w:t>X</w:t>
            </w:r>
            <w:r w:rsidRPr="0081755D">
              <w:rPr>
                <w:rFonts w:eastAsia="Times New Roman"/>
                <w:b/>
                <w:bCs/>
                <w:sz w:val="20"/>
                <w:szCs w:val="20"/>
                <w:lang w:eastAsia="en-GB"/>
              </w:rPr>
              <w:t>)</w:t>
            </w:r>
          </w:p>
        </w:tc>
        <w:tc>
          <w:tcPr>
            <w:tcW w:w="1645" w:type="dxa"/>
            <w:shd w:val="clear" w:color="auto" w:fill="auto"/>
            <w:hideMark/>
          </w:tcPr>
          <w:p w:rsidR="008E5076" w:rsidRPr="0081755D" w:rsidRDefault="008E5076" w:rsidP="00035A87">
            <w:pPr>
              <w:jc w:val="center"/>
            </w:pPr>
            <w:r w:rsidRPr="0081755D">
              <w:rPr>
                <w:rFonts w:eastAsia="Times New Roman"/>
                <w:sz w:val="20"/>
                <w:szCs w:val="20"/>
                <w:lang w:eastAsia="en-GB"/>
              </w:rPr>
              <w:t>Концентрация</w:t>
            </w:r>
          </w:p>
        </w:tc>
      </w:tr>
      <w:tr w:rsidR="008E5076" w:rsidRPr="0081755D" w:rsidTr="00035A87">
        <w:trPr>
          <w:trHeight w:val="138"/>
        </w:trPr>
        <w:tc>
          <w:tcPr>
            <w:tcW w:w="1656" w:type="dxa"/>
            <w:vMerge/>
            <w:hideMark/>
          </w:tcPr>
          <w:p w:rsidR="008E5076" w:rsidRPr="0081755D" w:rsidRDefault="008E5076" w:rsidP="00035A87">
            <w:pPr>
              <w:rPr>
                <w:rFonts w:eastAsia="Times New Roman"/>
                <w:sz w:val="20"/>
                <w:szCs w:val="20"/>
                <w:lang w:eastAsia="en-GB"/>
              </w:rPr>
            </w:pPr>
          </w:p>
        </w:tc>
        <w:tc>
          <w:tcPr>
            <w:tcW w:w="2016" w:type="dxa"/>
            <w:vMerge/>
            <w:hideMark/>
          </w:tcPr>
          <w:p w:rsidR="008E5076" w:rsidRPr="0081755D" w:rsidRDefault="008E5076" w:rsidP="00035A87">
            <w:pPr>
              <w:rPr>
                <w:rFonts w:eastAsia="Times New Roman"/>
                <w:sz w:val="20"/>
                <w:szCs w:val="20"/>
                <w:lang w:eastAsia="en-GB"/>
              </w:rPr>
            </w:pPr>
          </w:p>
        </w:tc>
        <w:tc>
          <w:tcPr>
            <w:tcW w:w="181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1.3.2: Качество пресной воды</w:t>
            </w:r>
          </w:p>
        </w:tc>
        <w:tc>
          <w:tcPr>
            <w:tcW w:w="2668"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a. Биогенные элементы и хлорофилл</w:t>
            </w:r>
          </w:p>
        </w:tc>
        <w:tc>
          <w:tcPr>
            <w:tcW w:w="5136"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 xml:space="preserve">1. Уровень концентрации азота </w:t>
            </w:r>
          </w:p>
        </w:tc>
        <w:tc>
          <w:tcPr>
            <w:tcW w:w="1645" w:type="dxa"/>
            <w:shd w:val="clear" w:color="auto" w:fill="auto"/>
            <w:hideMark/>
          </w:tcPr>
          <w:p w:rsidR="008E5076" w:rsidRPr="0081755D" w:rsidRDefault="008E5076" w:rsidP="00035A87">
            <w:pPr>
              <w:jc w:val="center"/>
            </w:pPr>
            <w:r w:rsidRPr="0081755D">
              <w:rPr>
                <w:rFonts w:eastAsia="Times New Roman"/>
                <w:sz w:val="20"/>
                <w:szCs w:val="20"/>
                <w:lang w:eastAsia="en-GB"/>
              </w:rPr>
              <w:t>Концентрация</w:t>
            </w:r>
          </w:p>
        </w:tc>
      </w:tr>
      <w:tr w:rsidR="008E5076" w:rsidRPr="0081755D" w:rsidTr="00035A87">
        <w:trPr>
          <w:trHeight w:val="60"/>
        </w:trPr>
        <w:tc>
          <w:tcPr>
            <w:tcW w:w="1656" w:type="dxa"/>
            <w:vMerge/>
            <w:hideMark/>
          </w:tcPr>
          <w:p w:rsidR="008E5076" w:rsidRPr="0081755D" w:rsidRDefault="008E5076" w:rsidP="00035A87">
            <w:pPr>
              <w:rPr>
                <w:rFonts w:eastAsia="Times New Roman"/>
                <w:sz w:val="20"/>
                <w:szCs w:val="20"/>
                <w:lang w:eastAsia="en-GB"/>
              </w:rPr>
            </w:pPr>
          </w:p>
        </w:tc>
        <w:tc>
          <w:tcPr>
            <w:tcW w:w="2016" w:type="dxa"/>
            <w:vMerge/>
            <w:hideMark/>
          </w:tcPr>
          <w:p w:rsidR="008E5076" w:rsidRPr="0081755D" w:rsidRDefault="008E5076" w:rsidP="00035A87">
            <w:pPr>
              <w:rPr>
                <w:rFonts w:eastAsia="Times New Roman"/>
                <w:sz w:val="20"/>
                <w:szCs w:val="20"/>
                <w:lang w:eastAsia="en-GB"/>
              </w:rPr>
            </w:pPr>
          </w:p>
        </w:tc>
        <w:tc>
          <w:tcPr>
            <w:tcW w:w="1819" w:type="dxa"/>
            <w:vMerge/>
            <w:hideMark/>
          </w:tcPr>
          <w:p w:rsidR="008E5076" w:rsidRPr="0081755D" w:rsidRDefault="008E5076" w:rsidP="00035A87">
            <w:pPr>
              <w:rPr>
                <w:rFonts w:eastAsia="Times New Roman"/>
                <w:sz w:val="20"/>
                <w:szCs w:val="20"/>
                <w:lang w:eastAsia="en-GB"/>
              </w:rPr>
            </w:pPr>
          </w:p>
        </w:tc>
        <w:tc>
          <w:tcPr>
            <w:tcW w:w="2668" w:type="dxa"/>
            <w:vMerge/>
            <w:hideMark/>
          </w:tcPr>
          <w:p w:rsidR="008E5076" w:rsidRPr="0081755D" w:rsidRDefault="008E5076" w:rsidP="00035A87">
            <w:pPr>
              <w:rPr>
                <w:rFonts w:eastAsia="Times New Roman"/>
                <w:sz w:val="20"/>
                <w:szCs w:val="20"/>
                <w:lang w:eastAsia="en-GB"/>
              </w:rPr>
            </w:pPr>
          </w:p>
        </w:tc>
        <w:tc>
          <w:tcPr>
            <w:tcW w:w="5136"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 xml:space="preserve">2. Уровень концентрации фосфора </w:t>
            </w:r>
          </w:p>
        </w:tc>
        <w:tc>
          <w:tcPr>
            <w:tcW w:w="1645" w:type="dxa"/>
            <w:shd w:val="clear" w:color="auto" w:fill="auto"/>
            <w:hideMark/>
          </w:tcPr>
          <w:p w:rsidR="008E5076" w:rsidRPr="0081755D" w:rsidRDefault="008E5076" w:rsidP="00035A87">
            <w:pPr>
              <w:jc w:val="center"/>
            </w:pPr>
            <w:r w:rsidRPr="0081755D">
              <w:rPr>
                <w:rFonts w:eastAsia="Times New Roman"/>
                <w:sz w:val="20"/>
                <w:szCs w:val="20"/>
                <w:lang w:eastAsia="en-GB"/>
              </w:rPr>
              <w:t>Концентрация</w:t>
            </w:r>
          </w:p>
        </w:tc>
      </w:tr>
      <w:tr w:rsidR="008E5076" w:rsidRPr="0081755D" w:rsidTr="00035A87">
        <w:trPr>
          <w:trHeight w:val="48"/>
        </w:trPr>
        <w:tc>
          <w:tcPr>
            <w:tcW w:w="1656" w:type="dxa"/>
            <w:vMerge/>
            <w:hideMark/>
          </w:tcPr>
          <w:p w:rsidR="008E5076" w:rsidRPr="0081755D" w:rsidRDefault="008E5076" w:rsidP="00035A87">
            <w:pPr>
              <w:rPr>
                <w:rFonts w:eastAsia="Times New Roman"/>
                <w:sz w:val="20"/>
                <w:szCs w:val="20"/>
                <w:lang w:eastAsia="en-GB"/>
              </w:rPr>
            </w:pPr>
          </w:p>
        </w:tc>
        <w:tc>
          <w:tcPr>
            <w:tcW w:w="2016" w:type="dxa"/>
            <w:vMerge/>
            <w:hideMark/>
          </w:tcPr>
          <w:p w:rsidR="008E5076" w:rsidRPr="0081755D" w:rsidRDefault="008E5076" w:rsidP="00035A87">
            <w:pPr>
              <w:rPr>
                <w:rFonts w:eastAsia="Times New Roman"/>
                <w:sz w:val="20"/>
                <w:szCs w:val="20"/>
                <w:lang w:eastAsia="en-GB"/>
              </w:rPr>
            </w:pPr>
          </w:p>
        </w:tc>
        <w:tc>
          <w:tcPr>
            <w:tcW w:w="1819" w:type="dxa"/>
            <w:vMerge/>
            <w:hideMark/>
          </w:tcPr>
          <w:p w:rsidR="008E5076" w:rsidRPr="0081755D" w:rsidRDefault="008E5076" w:rsidP="00035A87">
            <w:pPr>
              <w:rPr>
                <w:rFonts w:eastAsia="Times New Roman"/>
                <w:sz w:val="20"/>
                <w:szCs w:val="20"/>
                <w:lang w:eastAsia="en-GB"/>
              </w:rPr>
            </w:pPr>
          </w:p>
        </w:tc>
        <w:tc>
          <w:tcPr>
            <w:tcW w:w="2668" w:type="dxa"/>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b. Органические вещества</w:t>
            </w:r>
          </w:p>
        </w:tc>
        <w:tc>
          <w:tcPr>
            <w:tcW w:w="5136"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 xml:space="preserve">1. Биохимическая потребность в кислороде (БПК) </w:t>
            </w:r>
          </w:p>
        </w:tc>
        <w:tc>
          <w:tcPr>
            <w:tcW w:w="1645" w:type="dxa"/>
            <w:shd w:val="clear" w:color="auto" w:fill="auto"/>
            <w:hideMark/>
          </w:tcPr>
          <w:p w:rsidR="008E5076" w:rsidRPr="0081755D" w:rsidRDefault="008E5076" w:rsidP="00035A87">
            <w:pPr>
              <w:jc w:val="center"/>
            </w:pPr>
            <w:r w:rsidRPr="0081755D">
              <w:rPr>
                <w:rFonts w:eastAsia="Times New Roman"/>
                <w:sz w:val="20"/>
                <w:szCs w:val="20"/>
                <w:lang w:eastAsia="en-GB"/>
              </w:rPr>
              <w:t>Концентрация</w:t>
            </w:r>
          </w:p>
        </w:tc>
      </w:tr>
      <w:tr w:rsidR="008E5076" w:rsidRPr="0081755D" w:rsidTr="00035A87">
        <w:trPr>
          <w:trHeight w:val="48"/>
        </w:trPr>
        <w:tc>
          <w:tcPr>
            <w:tcW w:w="1656" w:type="dxa"/>
            <w:vMerge/>
          </w:tcPr>
          <w:p w:rsidR="008E5076" w:rsidRPr="0081755D" w:rsidRDefault="008E5076" w:rsidP="00035A87">
            <w:pPr>
              <w:rPr>
                <w:rFonts w:eastAsia="Times New Roman"/>
                <w:sz w:val="20"/>
                <w:szCs w:val="20"/>
                <w:lang w:eastAsia="en-GB"/>
              </w:rPr>
            </w:pPr>
          </w:p>
        </w:tc>
        <w:tc>
          <w:tcPr>
            <w:tcW w:w="2016" w:type="dxa"/>
            <w:vMerge/>
          </w:tcPr>
          <w:p w:rsidR="008E5076" w:rsidRPr="0081755D" w:rsidRDefault="008E5076" w:rsidP="00035A87">
            <w:pPr>
              <w:rPr>
                <w:rFonts w:eastAsia="Times New Roman"/>
                <w:sz w:val="20"/>
                <w:szCs w:val="20"/>
                <w:lang w:eastAsia="en-GB"/>
              </w:rPr>
            </w:pPr>
          </w:p>
        </w:tc>
        <w:tc>
          <w:tcPr>
            <w:tcW w:w="1819" w:type="dxa"/>
            <w:vMerge/>
          </w:tcPr>
          <w:p w:rsidR="008E5076" w:rsidRPr="0081755D" w:rsidRDefault="008E5076" w:rsidP="00035A87">
            <w:pPr>
              <w:rPr>
                <w:rFonts w:eastAsia="Times New Roman"/>
                <w:sz w:val="20"/>
                <w:szCs w:val="20"/>
                <w:lang w:eastAsia="en-GB"/>
              </w:rPr>
            </w:pPr>
          </w:p>
        </w:tc>
        <w:tc>
          <w:tcPr>
            <w:tcW w:w="2668" w:type="dxa"/>
            <w:shd w:val="clear" w:color="auto" w:fill="auto"/>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c. Патогенные организмы</w:t>
            </w:r>
          </w:p>
        </w:tc>
        <w:tc>
          <w:tcPr>
            <w:tcW w:w="5136" w:type="dxa"/>
            <w:shd w:val="clear" w:color="auto" w:fill="auto"/>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 Уровень концентрации бактерий кишечной группы</w:t>
            </w:r>
          </w:p>
        </w:tc>
        <w:tc>
          <w:tcPr>
            <w:tcW w:w="1645" w:type="dxa"/>
            <w:shd w:val="clear" w:color="auto" w:fill="auto"/>
          </w:tcPr>
          <w:p w:rsidR="008E5076" w:rsidRPr="0081755D" w:rsidRDefault="008E5076" w:rsidP="00035A87">
            <w:pPr>
              <w:jc w:val="center"/>
            </w:pPr>
            <w:r w:rsidRPr="0081755D">
              <w:rPr>
                <w:rFonts w:eastAsia="Times New Roman"/>
                <w:sz w:val="20"/>
                <w:szCs w:val="20"/>
                <w:lang w:eastAsia="en-GB"/>
              </w:rPr>
              <w:t>Концентрация</w:t>
            </w:r>
          </w:p>
        </w:tc>
      </w:tr>
      <w:tr w:rsidR="008E5076" w:rsidRPr="0081755D" w:rsidTr="00035A87">
        <w:trPr>
          <w:trHeight w:val="180"/>
        </w:trPr>
        <w:tc>
          <w:tcPr>
            <w:tcW w:w="1656" w:type="dxa"/>
            <w:vMerge/>
          </w:tcPr>
          <w:p w:rsidR="008E5076" w:rsidRPr="0081755D" w:rsidRDefault="008E5076" w:rsidP="00035A87">
            <w:pPr>
              <w:rPr>
                <w:rFonts w:eastAsia="Times New Roman"/>
                <w:sz w:val="20"/>
                <w:szCs w:val="20"/>
                <w:lang w:eastAsia="en-GB"/>
              </w:rPr>
            </w:pPr>
          </w:p>
        </w:tc>
        <w:tc>
          <w:tcPr>
            <w:tcW w:w="2016" w:type="dxa"/>
            <w:vMerge/>
          </w:tcPr>
          <w:p w:rsidR="008E5076" w:rsidRPr="0081755D" w:rsidRDefault="008E5076" w:rsidP="00035A87">
            <w:pPr>
              <w:rPr>
                <w:rFonts w:eastAsia="Times New Roman"/>
                <w:sz w:val="20"/>
                <w:szCs w:val="20"/>
                <w:lang w:eastAsia="en-GB"/>
              </w:rPr>
            </w:pPr>
          </w:p>
        </w:tc>
        <w:tc>
          <w:tcPr>
            <w:tcW w:w="1819" w:type="dxa"/>
            <w:vMerge w:val="restart"/>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1.3.3: Качество морской воды</w:t>
            </w:r>
          </w:p>
        </w:tc>
        <w:tc>
          <w:tcPr>
            <w:tcW w:w="2668" w:type="dxa"/>
            <w:vMerge w:val="restart"/>
            <w:shd w:val="clear" w:color="auto" w:fill="auto"/>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a. Биогенные элементы и хлорофилл</w:t>
            </w:r>
          </w:p>
        </w:tc>
        <w:tc>
          <w:tcPr>
            <w:tcW w:w="5136" w:type="dxa"/>
            <w:shd w:val="clear" w:color="auto" w:fill="auto"/>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 Уровень концентрации азота</w:t>
            </w:r>
          </w:p>
        </w:tc>
        <w:tc>
          <w:tcPr>
            <w:tcW w:w="1645" w:type="dxa"/>
            <w:shd w:val="clear" w:color="auto" w:fill="auto"/>
          </w:tcPr>
          <w:p w:rsidR="008E5076" w:rsidRPr="0081755D" w:rsidRDefault="008E5076" w:rsidP="00035A87">
            <w:pPr>
              <w:jc w:val="center"/>
            </w:pPr>
            <w:r w:rsidRPr="0081755D">
              <w:rPr>
                <w:rFonts w:eastAsia="Times New Roman"/>
                <w:sz w:val="20"/>
                <w:szCs w:val="20"/>
                <w:lang w:eastAsia="en-GB"/>
              </w:rPr>
              <w:t>Концентрация</w:t>
            </w:r>
          </w:p>
        </w:tc>
      </w:tr>
      <w:tr w:rsidR="008E5076" w:rsidRPr="0081755D" w:rsidTr="00035A87">
        <w:trPr>
          <w:trHeight w:val="60"/>
        </w:trPr>
        <w:tc>
          <w:tcPr>
            <w:tcW w:w="1656" w:type="dxa"/>
            <w:vMerge/>
          </w:tcPr>
          <w:p w:rsidR="008E5076" w:rsidRPr="0081755D" w:rsidRDefault="008E5076" w:rsidP="00035A87">
            <w:pPr>
              <w:rPr>
                <w:rFonts w:eastAsia="Times New Roman"/>
                <w:sz w:val="20"/>
                <w:szCs w:val="20"/>
                <w:lang w:eastAsia="en-GB"/>
              </w:rPr>
            </w:pPr>
          </w:p>
        </w:tc>
        <w:tc>
          <w:tcPr>
            <w:tcW w:w="2016" w:type="dxa"/>
            <w:vMerge/>
          </w:tcPr>
          <w:p w:rsidR="008E5076" w:rsidRPr="0081755D" w:rsidRDefault="008E5076" w:rsidP="00035A87">
            <w:pPr>
              <w:rPr>
                <w:rFonts w:eastAsia="Times New Roman"/>
                <w:sz w:val="20"/>
                <w:szCs w:val="20"/>
                <w:lang w:eastAsia="en-GB"/>
              </w:rPr>
            </w:pPr>
          </w:p>
        </w:tc>
        <w:tc>
          <w:tcPr>
            <w:tcW w:w="1819" w:type="dxa"/>
            <w:vMerge/>
          </w:tcPr>
          <w:p w:rsidR="008E5076" w:rsidRPr="0081755D" w:rsidRDefault="008E5076" w:rsidP="00035A87">
            <w:pPr>
              <w:rPr>
                <w:rFonts w:eastAsia="Times New Roman"/>
                <w:sz w:val="20"/>
                <w:szCs w:val="20"/>
                <w:lang w:eastAsia="en-GB"/>
              </w:rPr>
            </w:pPr>
          </w:p>
        </w:tc>
        <w:tc>
          <w:tcPr>
            <w:tcW w:w="2668" w:type="dxa"/>
            <w:vMerge/>
            <w:shd w:val="clear" w:color="auto" w:fill="auto"/>
          </w:tcPr>
          <w:p w:rsidR="008E5076" w:rsidRPr="0081755D" w:rsidRDefault="008E5076" w:rsidP="00035A87">
            <w:pPr>
              <w:rPr>
                <w:rFonts w:eastAsia="Times New Roman"/>
                <w:sz w:val="20"/>
                <w:szCs w:val="20"/>
                <w:lang w:eastAsia="en-GB"/>
              </w:rPr>
            </w:pPr>
          </w:p>
        </w:tc>
        <w:tc>
          <w:tcPr>
            <w:tcW w:w="5136" w:type="dxa"/>
            <w:shd w:val="clear" w:color="auto" w:fill="auto"/>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2. Уровень концентрации фосфора</w:t>
            </w:r>
          </w:p>
        </w:tc>
        <w:tc>
          <w:tcPr>
            <w:tcW w:w="1645" w:type="dxa"/>
            <w:shd w:val="clear" w:color="auto" w:fill="auto"/>
          </w:tcPr>
          <w:p w:rsidR="008E5076" w:rsidRPr="0081755D" w:rsidRDefault="008E5076" w:rsidP="00035A87">
            <w:pPr>
              <w:jc w:val="center"/>
            </w:pPr>
            <w:r w:rsidRPr="0081755D">
              <w:rPr>
                <w:rFonts w:eastAsia="Times New Roman"/>
                <w:sz w:val="20"/>
                <w:szCs w:val="20"/>
                <w:lang w:eastAsia="en-GB"/>
              </w:rPr>
              <w:t>Концентрация</w:t>
            </w:r>
          </w:p>
        </w:tc>
      </w:tr>
      <w:tr w:rsidR="008E5076" w:rsidRPr="0081755D" w:rsidTr="00035A87">
        <w:trPr>
          <w:trHeight w:val="260"/>
        </w:trPr>
        <w:tc>
          <w:tcPr>
            <w:tcW w:w="1656" w:type="dxa"/>
            <w:vMerge/>
          </w:tcPr>
          <w:p w:rsidR="008E5076" w:rsidRPr="0081755D" w:rsidRDefault="008E5076" w:rsidP="00035A87">
            <w:pPr>
              <w:rPr>
                <w:rFonts w:eastAsia="Times New Roman"/>
                <w:sz w:val="20"/>
                <w:szCs w:val="20"/>
                <w:lang w:eastAsia="en-GB"/>
              </w:rPr>
            </w:pPr>
          </w:p>
        </w:tc>
        <w:tc>
          <w:tcPr>
            <w:tcW w:w="2016" w:type="dxa"/>
            <w:vMerge/>
          </w:tcPr>
          <w:p w:rsidR="008E5076" w:rsidRPr="0081755D" w:rsidRDefault="008E5076" w:rsidP="00035A87">
            <w:pPr>
              <w:rPr>
                <w:rFonts w:eastAsia="Times New Roman"/>
                <w:sz w:val="20"/>
                <w:szCs w:val="20"/>
                <w:lang w:eastAsia="en-GB"/>
              </w:rPr>
            </w:pPr>
          </w:p>
        </w:tc>
        <w:tc>
          <w:tcPr>
            <w:tcW w:w="1819" w:type="dxa"/>
            <w:vMerge/>
          </w:tcPr>
          <w:p w:rsidR="008E5076" w:rsidRPr="0081755D" w:rsidRDefault="008E5076" w:rsidP="00035A87">
            <w:pPr>
              <w:rPr>
                <w:rFonts w:eastAsia="Times New Roman"/>
                <w:sz w:val="20"/>
                <w:szCs w:val="20"/>
                <w:lang w:eastAsia="en-GB"/>
              </w:rPr>
            </w:pPr>
          </w:p>
        </w:tc>
        <w:tc>
          <w:tcPr>
            <w:tcW w:w="2668" w:type="dxa"/>
            <w:shd w:val="clear" w:color="auto" w:fill="auto"/>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b. Органическое вещество</w:t>
            </w:r>
          </w:p>
        </w:tc>
        <w:tc>
          <w:tcPr>
            <w:tcW w:w="5136" w:type="dxa"/>
            <w:shd w:val="clear" w:color="auto" w:fill="auto"/>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 Биохимическая потребность в кислороде (БПК)</w:t>
            </w:r>
          </w:p>
        </w:tc>
        <w:tc>
          <w:tcPr>
            <w:tcW w:w="1645" w:type="dxa"/>
            <w:shd w:val="clear" w:color="auto" w:fill="auto"/>
          </w:tcPr>
          <w:p w:rsidR="008E5076" w:rsidRPr="0081755D" w:rsidRDefault="008E5076" w:rsidP="00035A87">
            <w:pPr>
              <w:jc w:val="center"/>
            </w:pPr>
            <w:r w:rsidRPr="0081755D">
              <w:rPr>
                <w:rFonts w:eastAsia="Times New Roman"/>
                <w:sz w:val="20"/>
                <w:szCs w:val="20"/>
                <w:lang w:eastAsia="en-GB"/>
              </w:rPr>
              <w:t>Концентрация</w:t>
            </w:r>
          </w:p>
        </w:tc>
      </w:tr>
      <w:tr w:rsidR="008E5076" w:rsidRPr="0081755D" w:rsidTr="00035A87">
        <w:trPr>
          <w:trHeight w:val="85"/>
        </w:trPr>
        <w:tc>
          <w:tcPr>
            <w:tcW w:w="1656" w:type="dxa"/>
            <w:vMerge/>
          </w:tcPr>
          <w:p w:rsidR="008E5076" w:rsidRPr="0081755D" w:rsidRDefault="008E5076" w:rsidP="00035A87">
            <w:pPr>
              <w:rPr>
                <w:rFonts w:eastAsia="Times New Roman"/>
                <w:sz w:val="20"/>
                <w:szCs w:val="20"/>
                <w:lang w:eastAsia="en-GB"/>
              </w:rPr>
            </w:pPr>
          </w:p>
        </w:tc>
        <w:tc>
          <w:tcPr>
            <w:tcW w:w="2016" w:type="dxa"/>
            <w:vMerge/>
          </w:tcPr>
          <w:p w:rsidR="008E5076" w:rsidRPr="0081755D" w:rsidRDefault="008E5076" w:rsidP="00035A87">
            <w:pPr>
              <w:rPr>
                <w:rFonts w:eastAsia="Times New Roman"/>
                <w:sz w:val="20"/>
                <w:szCs w:val="20"/>
                <w:lang w:eastAsia="en-GB"/>
              </w:rPr>
            </w:pPr>
          </w:p>
        </w:tc>
        <w:tc>
          <w:tcPr>
            <w:tcW w:w="1819" w:type="dxa"/>
            <w:vMerge/>
          </w:tcPr>
          <w:p w:rsidR="008E5076" w:rsidRPr="0081755D" w:rsidRDefault="008E5076" w:rsidP="00035A87">
            <w:pPr>
              <w:rPr>
                <w:rFonts w:eastAsia="Times New Roman"/>
                <w:sz w:val="20"/>
                <w:szCs w:val="20"/>
                <w:lang w:eastAsia="en-GB"/>
              </w:rPr>
            </w:pPr>
          </w:p>
        </w:tc>
        <w:tc>
          <w:tcPr>
            <w:tcW w:w="2668" w:type="dxa"/>
            <w:shd w:val="clear" w:color="auto" w:fill="auto"/>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g. Обесцвечивание кораллов</w:t>
            </w:r>
          </w:p>
        </w:tc>
        <w:tc>
          <w:tcPr>
            <w:tcW w:w="5136" w:type="dxa"/>
            <w:shd w:val="clear" w:color="auto" w:fill="auto"/>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 Площадь, подверженная обесцвечиванию кораллов</w:t>
            </w:r>
          </w:p>
        </w:tc>
        <w:tc>
          <w:tcPr>
            <w:tcW w:w="1645" w:type="dxa"/>
            <w:shd w:val="clear" w:color="auto" w:fill="auto"/>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Площадь</w:t>
            </w:r>
          </w:p>
        </w:tc>
      </w:tr>
    </w:tbl>
    <w:p w:rsidR="008E5076" w:rsidRPr="0081755D" w:rsidRDefault="008E5076" w:rsidP="008E5076">
      <w:pPr>
        <w:keepNext/>
        <w:pageBreakBefore/>
        <w:suppressAutoHyphens/>
        <w:spacing w:before="240"/>
        <w:jc w:val="center"/>
        <w:outlineLvl w:val="2"/>
        <w:rPr>
          <w:i/>
          <w:sz w:val="20"/>
          <w:szCs w:val="20"/>
        </w:rPr>
      </w:pPr>
      <w:r w:rsidRPr="0081755D">
        <w:rPr>
          <w:i/>
          <w:sz w:val="20"/>
          <w:szCs w:val="20"/>
        </w:rPr>
        <w:lastRenderedPageBreak/>
        <w:t>Таблица 4.2: Набор ключевых показателей статистики окружающей среды (продолжение)</w:t>
      </w:r>
    </w:p>
    <w:tbl>
      <w:tblPr>
        <w:tblW w:w="14940"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44"/>
        <w:gridCol w:w="2004"/>
        <w:gridCol w:w="2190"/>
        <w:gridCol w:w="2529"/>
        <w:gridCol w:w="4942"/>
        <w:gridCol w:w="1631"/>
      </w:tblGrid>
      <w:tr w:rsidR="008E5076" w:rsidRPr="0081755D" w:rsidTr="00035A87">
        <w:trPr>
          <w:trHeight w:val="354"/>
        </w:trPr>
        <w:tc>
          <w:tcPr>
            <w:tcW w:w="1659" w:type="dxa"/>
            <w:shd w:val="clear" w:color="000000" w:fill="000000"/>
            <w:vAlign w:val="center"/>
            <w:hideMark/>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Компонент</w:t>
            </w:r>
          </w:p>
        </w:tc>
        <w:tc>
          <w:tcPr>
            <w:tcW w:w="2019" w:type="dxa"/>
            <w:shd w:val="clear" w:color="000000" w:fill="000000"/>
            <w:vAlign w:val="center"/>
            <w:hideMark/>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Подкомпонент</w:t>
            </w:r>
          </w:p>
        </w:tc>
        <w:tc>
          <w:tcPr>
            <w:tcW w:w="1884" w:type="dxa"/>
            <w:shd w:val="clear" w:color="000000" w:fill="000000"/>
            <w:vAlign w:val="center"/>
            <w:hideMark/>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Тема</w:t>
            </w:r>
          </w:p>
        </w:tc>
        <w:tc>
          <w:tcPr>
            <w:tcW w:w="7747" w:type="dxa"/>
            <w:gridSpan w:val="2"/>
            <w:shd w:val="clear" w:color="000000" w:fill="000000"/>
            <w:vAlign w:val="center"/>
            <w:hideMark/>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 xml:space="preserve">Набор ключевых показателей / Уровень 1 </w:t>
            </w:r>
          </w:p>
        </w:tc>
        <w:tc>
          <w:tcPr>
            <w:tcW w:w="1631" w:type="dxa"/>
            <w:shd w:val="clear" w:color="000000" w:fill="000000"/>
            <w:vAlign w:val="center"/>
            <w:hideMark/>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Категория измерения</w:t>
            </w:r>
          </w:p>
        </w:tc>
      </w:tr>
      <w:tr w:rsidR="008E5076" w:rsidRPr="0081755D" w:rsidTr="00035A87">
        <w:trPr>
          <w:trHeight w:val="192"/>
        </w:trPr>
        <w:tc>
          <w:tcPr>
            <w:tcW w:w="165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Компонент 2: Ресурсы окружающей среды и их использование</w:t>
            </w: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p w:rsidR="008E5076" w:rsidRPr="0081755D" w:rsidRDefault="008E5076" w:rsidP="00035A87">
            <w:pPr>
              <w:rPr>
                <w:rFonts w:eastAsia="Times New Roman"/>
                <w:sz w:val="20"/>
                <w:szCs w:val="20"/>
                <w:lang w:eastAsia="en-GB"/>
              </w:rPr>
            </w:pPr>
          </w:p>
        </w:tc>
        <w:tc>
          <w:tcPr>
            <w:tcW w:w="201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Подкомпонент 2.1: Минеральные ресурсы</w:t>
            </w:r>
          </w:p>
        </w:tc>
        <w:tc>
          <w:tcPr>
            <w:tcW w:w="1884"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2.1.1: Запасы минеральных ресурсов и их изменение</w:t>
            </w:r>
          </w:p>
        </w:tc>
        <w:tc>
          <w:tcPr>
            <w:tcW w:w="2558"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a. Минеральные ресурсы</w:t>
            </w:r>
          </w:p>
        </w:tc>
        <w:tc>
          <w:tcPr>
            <w:tcW w:w="5189" w:type="dxa"/>
            <w:shd w:val="clear" w:color="auto" w:fill="auto"/>
            <w:hideMark/>
          </w:tcPr>
          <w:p w:rsidR="008E5076" w:rsidRPr="0081755D" w:rsidRDefault="008E5076" w:rsidP="00035A87">
            <w:pPr>
              <w:rPr>
                <w:rFonts w:eastAsia="Times New Roman"/>
                <w:b/>
                <w:sz w:val="20"/>
                <w:szCs w:val="20"/>
                <w:lang w:eastAsia="en-GB"/>
              </w:rPr>
            </w:pPr>
            <w:r w:rsidRPr="0081755D">
              <w:rPr>
                <w:rFonts w:eastAsia="Times New Roman"/>
                <w:b/>
                <w:sz w:val="20"/>
                <w:szCs w:val="20"/>
                <w:lang w:eastAsia="en-GB"/>
              </w:rPr>
              <w:t>1. Запасы ресурсов, извлекаемых в коммерческих целях</w:t>
            </w:r>
          </w:p>
        </w:tc>
        <w:tc>
          <w:tcPr>
            <w:tcW w:w="1631" w:type="dxa"/>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Масса, Объем</w:t>
            </w:r>
          </w:p>
        </w:tc>
      </w:tr>
      <w:tr w:rsidR="008E5076" w:rsidRPr="0081755D" w:rsidTr="00035A87">
        <w:trPr>
          <w:trHeight w:val="75"/>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884" w:type="dxa"/>
            <w:vMerge/>
            <w:hideMark/>
          </w:tcPr>
          <w:p w:rsidR="008E5076" w:rsidRPr="0081755D" w:rsidRDefault="008E5076" w:rsidP="00035A87">
            <w:pPr>
              <w:rPr>
                <w:rFonts w:eastAsia="Times New Roman"/>
                <w:sz w:val="20"/>
                <w:szCs w:val="20"/>
                <w:lang w:eastAsia="en-GB"/>
              </w:rPr>
            </w:pPr>
          </w:p>
        </w:tc>
        <w:tc>
          <w:tcPr>
            <w:tcW w:w="2558" w:type="dxa"/>
            <w:vMerge/>
            <w:shd w:val="clear" w:color="auto" w:fill="auto"/>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sz w:val="20"/>
                <w:szCs w:val="20"/>
                <w:lang w:eastAsia="en-GB"/>
              </w:rPr>
            </w:pPr>
            <w:r w:rsidRPr="0081755D">
              <w:rPr>
                <w:rFonts w:eastAsia="Times New Roman"/>
                <w:b/>
                <w:sz w:val="20"/>
                <w:szCs w:val="20"/>
                <w:lang w:eastAsia="en-GB"/>
              </w:rPr>
              <w:t>5. Добыча</w:t>
            </w:r>
          </w:p>
        </w:tc>
        <w:tc>
          <w:tcPr>
            <w:tcW w:w="1631" w:type="dxa"/>
            <w:shd w:val="clear" w:color="auto" w:fill="auto"/>
            <w:hideMark/>
          </w:tcPr>
          <w:p w:rsidR="008E5076" w:rsidRPr="0081755D" w:rsidRDefault="008E5076" w:rsidP="00035A87">
            <w:pPr>
              <w:jc w:val="center"/>
            </w:pPr>
            <w:r w:rsidRPr="0081755D">
              <w:rPr>
                <w:rFonts w:eastAsia="Times New Roman"/>
                <w:sz w:val="20"/>
                <w:szCs w:val="20"/>
                <w:lang w:eastAsia="en-GB"/>
              </w:rPr>
              <w:t>Масса, Объем</w:t>
            </w:r>
          </w:p>
        </w:tc>
      </w:tr>
      <w:tr w:rsidR="008E5076" w:rsidRPr="0081755D" w:rsidTr="00035A87">
        <w:trPr>
          <w:trHeight w:val="223"/>
        </w:trPr>
        <w:tc>
          <w:tcPr>
            <w:tcW w:w="1659" w:type="dxa"/>
            <w:vMerge/>
            <w:hideMark/>
          </w:tcPr>
          <w:p w:rsidR="008E5076" w:rsidRPr="0081755D" w:rsidRDefault="008E5076" w:rsidP="00035A87">
            <w:pPr>
              <w:rPr>
                <w:rFonts w:eastAsia="Times New Roman"/>
                <w:sz w:val="20"/>
                <w:szCs w:val="20"/>
                <w:lang w:eastAsia="en-GB"/>
              </w:rPr>
            </w:pPr>
          </w:p>
        </w:tc>
        <w:tc>
          <w:tcPr>
            <w:tcW w:w="201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Подкомпонент 2.2: Энергетические ресурсы</w:t>
            </w:r>
          </w:p>
        </w:tc>
        <w:tc>
          <w:tcPr>
            <w:tcW w:w="1884"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2.2.1: Запасы энергетических ресурсов и их изменение</w:t>
            </w:r>
          </w:p>
        </w:tc>
        <w:tc>
          <w:tcPr>
            <w:tcW w:w="2558"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a. Энергетические ресурсы</w:t>
            </w:r>
          </w:p>
        </w:tc>
        <w:tc>
          <w:tcPr>
            <w:tcW w:w="5189" w:type="dxa"/>
            <w:shd w:val="clear" w:color="auto" w:fill="auto"/>
            <w:hideMark/>
          </w:tcPr>
          <w:p w:rsidR="008E5076" w:rsidRPr="0081755D" w:rsidRDefault="008E5076" w:rsidP="00035A87">
            <w:pPr>
              <w:rPr>
                <w:rFonts w:eastAsia="Times New Roman"/>
                <w:b/>
                <w:sz w:val="20"/>
                <w:szCs w:val="20"/>
                <w:lang w:eastAsia="en-GB"/>
              </w:rPr>
            </w:pPr>
            <w:r w:rsidRPr="0081755D">
              <w:rPr>
                <w:rFonts w:eastAsia="Times New Roman"/>
                <w:b/>
                <w:sz w:val="20"/>
                <w:szCs w:val="20"/>
                <w:lang w:eastAsia="en-GB"/>
              </w:rPr>
              <w:t>1. Запасы ресурсов, извлекаемых в коммерческих целях</w:t>
            </w:r>
          </w:p>
        </w:tc>
        <w:tc>
          <w:tcPr>
            <w:tcW w:w="1631" w:type="dxa"/>
            <w:shd w:val="clear" w:color="auto" w:fill="auto"/>
            <w:hideMark/>
          </w:tcPr>
          <w:p w:rsidR="008E5076" w:rsidRPr="0081755D" w:rsidRDefault="008E5076" w:rsidP="00035A87">
            <w:pPr>
              <w:jc w:val="center"/>
            </w:pPr>
            <w:r w:rsidRPr="0081755D">
              <w:rPr>
                <w:rFonts w:eastAsia="Times New Roman"/>
                <w:sz w:val="20"/>
                <w:szCs w:val="20"/>
                <w:lang w:eastAsia="en-GB"/>
              </w:rPr>
              <w:t>Масса, Объем</w:t>
            </w:r>
          </w:p>
        </w:tc>
      </w:tr>
      <w:tr w:rsidR="008E5076" w:rsidRPr="0081755D" w:rsidTr="00035A87">
        <w:trPr>
          <w:trHeight w:val="48"/>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884" w:type="dxa"/>
            <w:vMerge/>
            <w:hideMark/>
          </w:tcPr>
          <w:p w:rsidR="008E5076" w:rsidRPr="0081755D" w:rsidRDefault="008E5076" w:rsidP="00035A87">
            <w:pPr>
              <w:rPr>
                <w:rFonts w:eastAsia="Times New Roman"/>
                <w:sz w:val="20"/>
                <w:szCs w:val="20"/>
                <w:lang w:eastAsia="en-GB"/>
              </w:rPr>
            </w:pPr>
          </w:p>
        </w:tc>
        <w:tc>
          <w:tcPr>
            <w:tcW w:w="2558" w:type="dxa"/>
            <w:vMerge/>
            <w:shd w:val="clear" w:color="auto" w:fill="auto"/>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sz w:val="20"/>
                <w:szCs w:val="20"/>
                <w:lang w:eastAsia="en-GB"/>
              </w:rPr>
            </w:pPr>
            <w:r w:rsidRPr="0081755D">
              <w:rPr>
                <w:rFonts w:eastAsia="Times New Roman"/>
                <w:b/>
                <w:sz w:val="20"/>
                <w:szCs w:val="20"/>
                <w:lang w:eastAsia="en-GB"/>
              </w:rPr>
              <w:t>5. Добыча</w:t>
            </w:r>
          </w:p>
        </w:tc>
        <w:tc>
          <w:tcPr>
            <w:tcW w:w="1631" w:type="dxa"/>
            <w:shd w:val="clear" w:color="auto" w:fill="auto"/>
            <w:hideMark/>
          </w:tcPr>
          <w:p w:rsidR="008E5076" w:rsidRPr="0081755D" w:rsidRDefault="008E5076" w:rsidP="00035A87">
            <w:pPr>
              <w:jc w:val="center"/>
            </w:pPr>
            <w:r w:rsidRPr="0081755D">
              <w:rPr>
                <w:rFonts w:eastAsia="Times New Roman"/>
                <w:sz w:val="20"/>
                <w:szCs w:val="20"/>
                <w:lang w:eastAsia="en-GB"/>
              </w:rPr>
              <w:t>Масса, Объем</w:t>
            </w:r>
          </w:p>
        </w:tc>
      </w:tr>
      <w:tr w:rsidR="008E5076" w:rsidRPr="0081755D" w:rsidTr="00035A87">
        <w:trPr>
          <w:trHeight w:val="327"/>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884"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2.2.2: Производство, торговля и потребление энергии</w:t>
            </w:r>
          </w:p>
        </w:tc>
        <w:tc>
          <w:tcPr>
            <w:tcW w:w="2558"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a. Производство энергии</w:t>
            </w:r>
          </w:p>
        </w:tc>
        <w:tc>
          <w:tcPr>
            <w:tcW w:w="5189" w:type="dxa"/>
            <w:shd w:val="clear" w:color="auto" w:fill="auto"/>
            <w:hideMark/>
          </w:tcPr>
          <w:p w:rsidR="008E5076" w:rsidRPr="0081755D" w:rsidRDefault="008E5076" w:rsidP="00035A87">
            <w:pPr>
              <w:rPr>
                <w:rFonts w:eastAsia="Times New Roman"/>
                <w:b/>
                <w:sz w:val="20"/>
                <w:szCs w:val="20"/>
                <w:lang w:eastAsia="en-GB"/>
              </w:rPr>
            </w:pPr>
            <w:r w:rsidRPr="0081755D">
              <w:rPr>
                <w:rFonts w:eastAsia="Times New Roman"/>
                <w:b/>
                <w:sz w:val="20"/>
                <w:szCs w:val="20"/>
                <w:lang w:eastAsia="en-GB"/>
              </w:rPr>
              <w:t>1. Общее производство</w:t>
            </w:r>
          </w:p>
        </w:tc>
        <w:tc>
          <w:tcPr>
            <w:tcW w:w="1631" w:type="dxa"/>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Единица энергии, Масса, Объем</w:t>
            </w:r>
          </w:p>
        </w:tc>
      </w:tr>
      <w:tr w:rsidR="008E5076" w:rsidRPr="0081755D" w:rsidTr="00035A87">
        <w:trPr>
          <w:trHeight w:val="192"/>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884" w:type="dxa"/>
            <w:vMerge/>
            <w:hideMark/>
          </w:tcPr>
          <w:p w:rsidR="008E5076" w:rsidRPr="0081755D" w:rsidRDefault="008E5076" w:rsidP="00035A87">
            <w:pPr>
              <w:rPr>
                <w:rFonts w:eastAsia="Times New Roman"/>
                <w:sz w:val="20"/>
                <w:szCs w:val="20"/>
                <w:lang w:eastAsia="en-GB"/>
              </w:rPr>
            </w:pPr>
          </w:p>
        </w:tc>
        <w:tc>
          <w:tcPr>
            <w:tcW w:w="2558" w:type="dxa"/>
            <w:vMerge/>
            <w:shd w:val="clear" w:color="auto" w:fill="auto"/>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sz w:val="20"/>
                <w:szCs w:val="20"/>
                <w:lang w:eastAsia="en-GB"/>
              </w:rPr>
            </w:pPr>
            <w:r w:rsidRPr="0081755D">
              <w:rPr>
                <w:rFonts w:eastAsia="Times New Roman"/>
                <w:b/>
                <w:sz w:val="20"/>
                <w:szCs w:val="20"/>
                <w:lang w:eastAsia="en-GB"/>
              </w:rPr>
              <w:t>2. Производство из невозобновляемых источников</w:t>
            </w:r>
          </w:p>
        </w:tc>
        <w:tc>
          <w:tcPr>
            <w:tcW w:w="1631" w:type="dxa"/>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Единица энергии, Масса, Объем</w:t>
            </w:r>
          </w:p>
        </w:tc>
      </w:tr>
      <w:tr w:rsidR="008E5076" w:rsidRPr="0081755D" w:rsidTr="00035A87">
        <w:trPr>
          <w:trHeight w:val="246"/>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884" w:type="dxa"/>
            <w:vMerge/>
            <w:hideMark/>
          </w:tcPr>
          <w:p w:rsidR="008E5076" w:rsidRPr="0081755D" w:rsidRDefault="008E5076" w:rsidP="00035A87">
            <w:pPr>
              <w:rPr>
                <w:rFonts w:eastAsia="Times New Roman"/>
                <w:sz w:val="20"/>
                <w:szCs w:val="20"/>
                <w:lang w:eastAsia="en-GB"/>
              </w:rPr>
            </w:pPr>
          </w:p>
        </w:tc>
        <w:tc>
          <w:tcPr>
            <w:tcW w:w="2558" w:type="dxa"/>
            <w:vMerge/>
            <w:shd w:val="clear" w:color="auto" w:fill="auto"/>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sz w:val="20"/>
                <w:szCs w:val="20"/>
                <w:lang w:eastAsia="en-GB"/>
              </w:rPr>
            </w:pPr>
            <w:r w:rsidRPr="0081755D">
              <w:rPr>
                <w:rFonts w:eastAsia="Times New Roman"/>
                <w:b/>
                <w:sz w:val="20"/>
                <w:szCs w:val="20"/>
                <w:lang w:eastAsia="en-GB"/>
              </w:rPr>
              <w:t>3. Производство из возобновляемых источников</w:t>
            </w:r>
          </w:p>
        </w:tc>
        <w:tc>
          <w:tcPr>
            <w:tcW w:w="1631" w:type="dxa"/>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Единица энергии, Масса, Объем</w:t>
            </w:r>
          </w:p>
        </w:tc>
      </w:tr>
      <w:tr w:rsidR="008E5076" w:rsidRPr="0081755D" w:rsidTr="00035A87">
        <w:trPr>
          <w:trHeight w:val="102"/>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884" w:type="dxa"/>
            <w:vMerge/>
            <w:hideMark/>
          </w:tcPr>
          <w:p w:rsidR="008E5076" w:rsidRPr="0081755D" w:rsidRDefault="008E5076" w:rsidP="00035A87">
            <w:pPr>
              <w:rPr>
                <w:rFonts w:eastAsia="Times New Roman"/>
                <w:sz w:val="20"/>
                <w:szCs w:val="20"/>
                <w:lang w:eastAsia="en-GB"/>
              </w:rPr>
            </w:pPr>
          </w:p>
        </w:tc>
        <w:tc>
          <w:tcPr>
            <w:tcW w:w="2558" w:type="dxa"/>
            <w:vMerge/>
            <w:shd w:val="clear" w:color="auto" w:fill="auto"/>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sz w:val="20"/>
                <w:szCs w:val="20"/>
                <w:lang w:eastAsia="en-GB"/>
              </w:rPr>
            </w:pPr>
            <w:r w:rsidRPr="0081755D">
              <w:rPr>
                <w:rFonts w:eastAsia="Times New Roman"/>
                <w:b/>
                <w:sz w:val="20"/>
                <w:szCs w:val="20"/>
                <w:lang w:eastAsia="en-GB"/>
              </w:rPr>
              <w:t>4. Производство первичной энергии</w:t>
            </w:r>
          </w:p>
        </w:tc>
        <w:tc>
          <w:tcPr>
            <w:tcW w:w="1631" w:type="dxa"/>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Единица энергии, Масса, Объем</w:t>
            </w:r>
          </w:p>
        </w:tc>
      </w:tr>
      <w:tr w:rsidR="008E5076" w:rsidRPr="0081755D" w:rsidTr="00035A87">
        <w:trPr>
          <w:trHeight w:val="237"/>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884" w:type="dxa"/>
            <w:vMerge/>
            <w:hideMark/>
          </w:tcPr>
          <w:p w:rsidR="008E5076" w:rsidRPr="0081755D" w:rsidRDefault="008E5076" w:rsidP="00035A87">
            <w:pPr>
              <w:rPr>
                <w:rFonts w:eastAsia="Times New Roman"/>
                <w:sz w:val="20"/>
                <w:szCs w:val="20"/>
                <w:lang w:eastAsia="en-GB"/>
              </w:rPr>
            </w:pPr>
          </w:p>
        </w:tc>
        <w:tc>
          <w:tcPr>
            <w:tcW w:w="2558" w:type="dxa"/>
            <w:vMerge/>
            <w:shd w:val="clear" w:color="auto" w:fill="auto"/>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sz w:val="20"/>
                <w:szCs w:val="20"/>
                <w:lang w:eastAsia="en-GB"/>
              </w:rPr>
            </w:pPr>
            <w:r w:rsidRPr="0081755D">
              <w:rPr>
                <w:rFonts w:eastAsia="Times New Roman"/>
                <w:b/>
                <w:sz w:val="20"/>
                <w:szCs w:val="20"/>
                <w:lang w:eastAsia="en-GB"/>
              </w:rPr>
              <w:t>7. Производство вторичной энергии</w:t>
            </w:r>
          </w:p>
        </w:tc>
        <w:tc>
          <w:tcPr>
            <w:tcW w:w="1631" w:type="dxa"/>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Единица энергии, Масса, Объем</w:t>
            </w:r>
          </w:p>
        </w:tc>
      </w:tr>
      <w:tr w:rsidR="008E5076" w:rsidRPr="0081755D" w:rsidTr="00035A87">
        <w:trPr>
          <w:trHeight w:val="246"/>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884" w:type="dxa"/>
            <w:vMerge/>
            <w:hideMark/>
          </w:tcPr>
          <w:p w:rsidR="008E5076" w:rsidRPr="0081755D" w:rsidRDefault="008E5076" w:rsidP="00035A87">
            <w:pPr>
              <w:rPr>
                <w:rFonts w:eastAsia="Times New Roman"/>
                <w:sz w:val="20"/>
                <w:szCs w:val="20"/>
                <w:lang w:eastAsia="en-GB"/>
              </w:rPr>
            </w:pPr>
          </w:p>
        </w:tc>
        <w:tc>
          <w:tcPr>
            <w:tcW w:w="7747" w:type="dxa"/>
            <w:gridSpan w:val="2"/>
            <w:tcBorders>
              <w:bottom w:val="single" w:sz="4" w:space="0" w:color="auto"/>
            </w:tcBorders>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b. Общие поставки энергии</w:t>
            </w:r>
          </w:p>
        </w:tc>
        <w:tc>
          <w:tcPr>
            <w:tcW w:w="1631" w:type="dxa"/>
            <w:tcBorders>
              <w:bottom w:val="single" w:sz="4" w:space="0" w:color="auto"/>
            </w:tcBorders>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Единица энергии, Масса, Объем</w:t>
            </w:r>
          </w:p>
        </w:tc>
      </w:tr>
      <w:tr w:rsidR="008E5076" w:rsidRPr="0081755D" w:rsidTr="00035A87">
        <w:trPr>
          <w:trHeight w:val="147"/>
        </w:trPr>
        <w:tc>
          <w:tcPr>
            <w:tcW w:w="1659" w:type="dxa"/>
            <w:vMerge/>
          </w:tcPr>
          <w:p w:rsidR="008E5076" w:rsidRPr="0081755D" w:rsidRDefault="008E5076" w:rsidP="00035A87">
            <w:pPr>
              <w:rPr>
                <w:rFonts w:eastAsia="Times New Roman"/>
                <w:sz w:val="20"/>
                <w:szCs w:val="20"/>
                <w:lang w:eastAsia="en-GB"/>
              </w:rPr>
            </w:pPr>
          </w:p>
        </w:tc>
        <w:tc>
          <w:tcPr>
            <w:tcW w:w="2019" w:type="dxa"/>
            <w:vMerge/>
          </w:tcPr>
          <w:p w:rsidR="008E5076" w:rsidRPr="0081755D" w:rsidRDefault="008E5076" w:rsidP="00035A87">
            <w:pPr>
              <w:rPr>
                <w:rFonts w:eastAsia="Times New Roman"/>
                <w:sz w:val="20"/>
                <w:szCs w:val="20"/>
                <w:lang w:eastAsia="en-GB"/>
              </w:rPr>
            </w:pPr>
          </w:p>
        </w:tc>
        <w:tc>
          <w:tcPr>
            <w:tcW w:w="1884" w:type="dxa"/>
            <w:vMerge/>
          </w:tcPr>
          <w:p w:rsidR="008E5076" w:rsidRPr="0081755D" w:rsidRDefault="008E5076" w:rsidP="00035A87">
            <w:pPr>
              <w:rPr>
                <w:rFonts w:eastAsia="Times New Roman"/>
                <w:sz w:val="20"/>
                <w:szCs w:val="20"/>
                <w:lang w:eastAsia="en-GB"/>
              </w:rPr>
            </w:pPr>
          </w:p>
        </w:tc>
        <w:tc>
          <w:tcPr>
            <w:tcW w:w="7747" w:type="dxa"/>
            <w:gridSpan w:val="2"/>
            <w:tcBorders>
              <w:top w:val="single" w:sz="4" w:space="0" w:color="auto"/>
            </w:tcBorders>
            <w:shd w:val="clear" w:color="auto" w:fill="auto"/>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c. Конечное потребление энергии</w:t>
            </w:r>
          </w:p>
        </w:tc>
        <w:tc>
          <w:tcPr>
            <w:tcW w:w="1631" w:type="dxa"/>
            <w:tcBorders>
              <w:top w:val="single" w:sz="4" w:space="0" w:color="auto"/>
            </w:tcBorders>
            <w:shd w:val="clear" w:color="auto" w:fill="auto"/>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Единица энергии, Масса, Объем</w:t>
            </w:r>
          </w:p>
        </w:tc>
      </w:tr>
      <w:tr w:rsidR="008E5076" w:rsidRPr="0081755D" w:rsidTr="00035A87">
        <w:trPr>
          <w:trHeight w:val="246"/>
        </w:trPr>
        <w:tc>
          <w:tcPr>
            <w:tcW w:w="1659" w:type="dxa"/>
            <w:vMerge/>
          </w:tcPr>
          <w:p w:rsidR="008E5076" w:rsidRPr="0081755D" w:rsidRDefault="008E5076" w:rsidP="00035A87">
            <w:pPr>
              <w:rPr>
                <w:rFonts w:eastAsia="Times New Roman"/>
                <w:sz w:val="20"/>
                <w:szCs w:val="20"/>
                <w:lang w:eastAsia="en-GB"/>
              </w:rPr>
            </w:pPr>
          </w:p>
        </w:tc>
        <w:tc>
          <w:tcPr>
            <w:tcW w:w="2019" w:type="dxa"/>
            <w:vMerge w:val="restart"/>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Подкомпонент 2.3: Земельные ресурсы</w:t>
            </w:r>
          </w:p>
        </w:tc>
        <w:tc>
          <w:tcPr>
            <w:tcW w:w="1884" w:type="dxa"/>
            <w:tcBorders>
              <w:bottom w:val="single" w:sz="4" w:space="0" w:color="auto"/>
            </w:tcBorders>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2.3.1: Землепользование</w:t>
            </w:r>
          </w:p>
        </w:tc>
        <w:tc>
          <w:tcPr>
            <w:tcW w:w="7747" w:type="dxa"/>
            <w:gridSpan w:val="2"/>
            <w:shd w:val="clear" w:color="auto" w:fill="auto"/>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a. Площадь по категориям землепользования</w:t>
            </w:r>
          </w:p>
        </w:tc>
        <w:tc>
          <w:tcPr>
            <w:tcW w:w="1631" w:type="dxa"/>
            <w:tcBorders>
              <w:bottom w:val="single" w:sz="4" w:space="0" w:color="auto"/>
            </w:tcBorders>
            <w:shd w:val="clear" w:color="auto" w:fill="auto"/>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Площадь</w:t>
            </w:r>
          </w:p>
        </w:tc>
      </w:tr>
      <w:tr w:rsidR="008E5076" w:rsidRPr="0081755D" w:rsidTr="00035A87">
        <w:trPr>
          <w:trHeight w:val="147"/>
        </w:trPr>
        <w:tc>
          <w:tcPr>
            <w:tcW w:w="1659" w:type="dxa"/>
            <w:vMerge/>
          </w:tcPr>
          <w:p w:rsidR="008E5076" w:rsidRPr="0081755D" w:rsidRDefault="008E5076" w:rsidP="00035A87">
            <w:pPr>
              <w:rPr>
                <w:rFonts w:eastAsia="Times New Roman"/>
                <w:sz w:val="20"/>
                <w:szCs w:val="20"/>
                <w:lang w:eastAsia="en-GB"/>
              </w:rPr>
            </w:pPr>
          </w:p>
        </w:tc>
        <w:tc>
          <w:tcPr>
            <w:tcW w:w="2019" w:type="dxa"/>
            <w:vMerge/>
          </w:tcPr>
          <w:p w:rsidR="008E5076" w:rsidRPr="0081755D" w:rsidRDefault="008E5076" w:rsidP="00035A87">
            <w:pPr>
              <w:rPr>
                <w:rFonts w:eastAsia="Times New Roman"/>
                <w:sz w:val="20"/>
                <w:szCs w:val="20"/>
                <w:lang w:eastAsia="en-GB"/>
              </w:rPr>
            </w:pPr>
          </w:p>
        </w:tc>
        <w:tc>
          <w:tcPr>
            <w:tcW w:w="1884" w:type="dxa"/>
            <w:tcBorders>
              <w:top w:val="single" w:sz="4" w:space="0" w:color="auto"/>
            </w:tcBorders>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2.3.2: Использование лесных площадей</w:t>
            </w:r>
          </w:p>
        </w:tc>
        <w:tc>
          <w:tcPr>
            <w:tcW w:w="2558" w:type="dxa"/>
            <w:tcBorders>
              <w:top w:val="single" w:sz="4" w:space="0" w:color="auto"/>
            </w:tcBorders>
            <w:shd w:val="clear" w:color="auto" w:fill="auto"/>
          </w:tcPr>
          <w:p w:rsidR="008E5076" w:rsidRPr="0081755D" w:rsidRDefault="008E5076" w:rsidP="00035A87">
            <w:pPr>
              <w:rPr>
                <w:rFonts w:eastAsia="Times New Roman"/>
                <w:b/>
                <w:bCs/>
                <w:sz w:val="20"/>
                <w:szCs w:val="20"/>
                <w:lang w:eastAsia="en-GB"/>
              </w:rPr>
            </w:pPr>
            <w:r w:rsidRPr="0081755D">
              <w:rPr>
                <w:rFonts w:eastAsia="Times New Roman"/>
                <w:bCs/>
                <w:sz w:val="20"/>
                <w:szCs w:val="20"/>
                <w:lang w:eastAsia="en-GB"/>
              </w:rPr>
              <w:t>a.</w:t>
            </w:r>
            <w:r w:rsidRPr="0081755D">
              <w:rPr>
                <w:rFonts w:eastAsia="Times New Roman"/>
                <w:b/>
                <w:bCs/>
                <w:sz w:val="20"/>
                <w:szCs w:val="20"/>
                <w:lang w:eastAsia="en-GB"/>
              </w:rPr>
              <w:t xml:space="preserve"> </w:t>
            </w:r>
            <w:r w:rsidRPr="0081755D">
              <w:rPr>
                <w:rFonts w:eastAsia="Times New Roman"/>
                <w:sz w:val="20"/>
                <w:szCs w:val="20"/>
                <w:lang w:eastAsia="en-GB"/>
              </w:rPr>
              <w:t>Использование лесных площадей</w:t>
            </w:r>
          </w:p>
        </w:tc>
        <w:tc>
          <w:tcPr>
            <w:tcW w:w="5189" w:type="dxa"/>
            <w:tcBorders>
              <w:top w:val="single" w:sz="4" w:space="0" w:color="auto"/>
            </w:tcBorders>
            <w:shd w:val="clear" w:color="auto" w:fill="auto"/>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 Площадь обезлесения</w:t>
            </w:r>
          </w:p>
        </w:tc>
        <w:tc>
          <w:tcPr>
            <w:tcW w:w="1631" w:type="dxa"/>
            <w:tcBorders>
              <w:top w:val="single" w:sz="4" w:space="0" w:color="auto"/>
            </w:tcBorders>
            <w:shd w:val="clear" w:color="auto" w:fill="auto"/>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Площадь</w:t>
            </w:r>
          </w:p>
        </w:tc>
      </w:tr>
      <w:tr w:rsidR="008E5076" w:rsidRPr="0081755D" w:rsidTr="00035A87">
        <w:trPr>
          <w:trHeight w:val="237"/>
        </w:trPr>
        <w:tc>
          <w:tcPr>
            <w:tcW w:w="1659" w:type="dxa"/>
            <w:vMerge/>
            <w:hideMark/>
          </w:tcPr>
          <w:p w:rsidR="008E5076" w:rsidRPr="0081755D" w:rsidRDefault="008E5076" w:rsidP="00035A87">
            <w:pPr>
              <w:rPr>
                <w:rFonts w:eastAsia="Times New Roman"/>
                <w:sz w:val="20"/>
                <w:szCs w:val="20"/>
                <w:lang w:eastAsia="en-GB"/>
              </w:rPr>
            </w:pPr>
          </w:p>
        </w:tc>
        <w:tc>
          <w:tcPr>
            <w:tcW w:w="201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Подкомпонент 2.5: Биологические ресурсы</w:t>
            </w:r>
          </w:p>
        </w:tc>
        <w:tc>
          <w:tcPr>
            <w:tcW w:w="1884" w:type="dxa"/>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2.5.1: Ресурсы древесины</w:t>
            </w:r>
          </w:p>
        </w:tc>
        <w:tc>
          <w:tcPr>
            <w:tcW w:w="2558" w:type="dxa"/>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a. Ресурсы древесины</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 Запасы древесины</w:t>
            </w:r>
          </w:p>
        </w:tc>
        <w:tc>
          <w:tcPr>
            <w:tcW w:w="1631" w:type="dxa"/>
            <w:shd w:val="clear" w:color="auto" w:fill="auto"/>
            <w:noWrap/>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Объем</w:t>
            </w:r>
          </w:p>
        </w:tc>
      </w:tr>
      <w:tr w:rsidR="008E5076" w:rsidRPr="0081755D" w:rsidTr="00035A87">
        <w:trPr>
          <w:trHeight w:val="48"/>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884"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2.5.2: Гидробионты</w:t>
            </w:r>
          </w:p>
        </w:tc>
        <w:tc>
          <w:tcPr>
            <w:tcW w:w="7747" w:type="dxa"/>
            <w:gridSpan w:val="2"/>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a. Вылов рыбы</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Масса</w:t>
            </w:r>
          </w:p>
        </w:tc>
      </w:tr>
      <w:tr w:rsidR="008E5076" w:rsidRPr="0081755D" w:rsidTr="00035A87">
        <w:trPr>
          <w:trHeight w:val="48"/>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884" w:type="dxa"/>
            <w:vMerge/>
            <w:hideMark/>
          </w:tcPr>
          <w:p w:rsidR="008E5076" w:rsidRPr="0081755D" w:rsidRDefault="008E5076" w:rsidP="00035A87">
            <w:pPr>
              <w:rPr>
                <w:rFonts w:eastAsia="Times New Roman"/>
                <w:sz w:val="20"/>
                <w:szCs w:val="20"/>
                <w:lang w:eastAsia="en-GB"/>
              </w:rPr>
            </w:pPr>
          </w:p>
        </w:tc>
        <w:tc>
          <w:tcPr>
            <w:tcW w:w="7747" w:type="dxa"/>
            <w:gridSpan w:val="2"/>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b. Производство аквакультуры</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Масса</w:t>
            </w:r>
          </w:p>
        </w:tc>
      </w:tr>
      <w:tr w:rsidR="008E5076" w:rsidRPr="0081755D" w:rsidTr="00035A87">
        <w:trPr>
          <w:trHeight w:val="48"/>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884"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 xml:space="preserve">Тема 2.5.3: </w:t>
            </w:r>
            <w:r w:rsidRPr="0081755D">
              <w:rPr>
                <w:rFonts w:eastAsia="Times New Roman"/>
                <w:sz w:val="20"/>
                <w:szCs w:val="20"/>
                <w:lang w:eastAsia="en-GB"/>
              </w:rPr>
              <w:lastRenderedPageBreak/>
              <w:t>Сельскохозяйственные культуры</w:t>
            </w:r>
          </w:p>
        </w:tc>
        <w:tc>
          <w:tcPr>
            <w:tcW w:w="2558"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lastRenderedPageBreak/>
              <w:t xml:space="preserve">a. Основные однолетние и </w:t>
            </w:r>
            <w:r w:rsidRPr="0081755D">
              <w:rPr>
                <w:rFonts w:eastAsia="Times New Roman"/>
                <w:sz w:val="20"/>
                <w:szCs w:val="20"/>
                <w:lang w:eastAsia="en-GB"/>
              </w:rPr>
              <w:lastRenderedPageBreak/>
              <w:t>многолетние культуры</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lastRenderedPageBreak/>
              <w:t>1. Возделываемая площадь</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Площадь</w:t>
            </w:r>
          </w:p>
        </w:tc>
      </w:tr>
      <w:tr w:rsidR="008E5076" w:rsidRPr="0081755D" w:rsidTr="00035A87">
        <w:trPr>
          <w:trHeight w:val="57"/>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884" w:type="dxa"/>
            <w:vMerge/>
            <w:hideMark/>
          </w:tcPr>
          <w:p w:rsidR="008E5076" w:rsidRPr="0081755D" w:rsidRDefault="008E5076" w:rsidP="00035A87">
            <w:pPr>
              <w:rPr>
                <w:rFonts w:eastAsia="Times New Roman"/>
                <w:sz w:val="20"/>
                <w:szCs w:val="20"/>
                <w:lang w:eastAsia="en-GB"/>
              </w:rPr>
            </w:pPr>
          </w:p>
        </w:tc>
        <w:tc>
          <w:tcPr>
            <w:tcW w:w="2558" w:type="dxa"/>
            <w:vMerge/>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2. Убранная площадь</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Площадь</w:t>
            </w:r>
          </w:p>
        </w:tc>
      </w:tr>
      <w:tr w:rsidR="008E5076" w:rsidRPr="0081755D" w:rsidTr="00035A87">
        <w:trPr>
          <w:trHeight w:val="111"/>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884" w:type="dxa"/>
            <w:vMerge/>
            <w:hideMark/>
          </w:tcPr>
          <w:p w:rsidR="008E5076" w:rsidRPr="0081755D" w:rsidRDefault="008E5076" w:rsidP="00035A87">
            <w:pPr>
              <w:rPr>
                <w:rFonts w:eastAsia="Times New Roman"/>
                <w:sz w:val="20"/>
                <w:szCs w:val="20"/>
                <w:lang w:eastAsia="en-GB"/>
              </w:rPr>
            </w:pPr>
          </w:p>
        </w:tc>
        <w:tc>
          <w:tcPr>
            <w:tcW w:w="2558" w:type="dxa"/>
            <w:vMerge/>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3. Объем производства</w:t>
            </w:r>
          </w:p>
        </w:tc>
        <w:tc>
          <w:tcPr>
            <w:tcW w:w="1631" w:type="dxa"/>
            <w:shd w:val="clear" w:color="auto" w:fill="auto"/>
            <w:noWrap/>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Масса</w:t>
            </w:r>
          </w:p>
        </w:tc>
      </w:tr>
      <w:tr w:rsidR="008E5076" w:rsidRPr="0081755D" w:rsidTr="00035A87">
        <w:trPr>
          <w:trHeight w:val="192"/>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884" w:type="dxa"/>
            <w:vMerge/>
            <w:hideMark/>
          </w:tcPr>
          <w:p w:rsidR="008E5076" w:rsidRPr="0081755D" w:rsidRDefault="008E5076" w:rsidP="00035A87">
            <w:pPr>
              <w:rPr>
                <w:rFonts w:eastAsia="Times New Roman"/>
                <w:sz w:val="20"/>
                <w:szCs w:val="20"/>
                <w:lang w:eastAsia="en-GB"/>
              </w:rPr>
            </w:pPr>
          </w:p>
        </w:tc>
        <w:tc>
          <w:tcPr>
            <w:tcW w:w="2558"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 xml:space="preserve">b. Объем использования: </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 xml:space="preserve">1. Природные удобрения </w:t>
            </w:r>
            <w:r w:rsidRPr="0081755D">
              <w:rPr>
                <w:rFonts w:eastAsia="Times New Roman"/>
                <w:sz w:val="20"/>
                <w:szCs w:val="20"/>
                <w:lang w:eastAsia="en-GB"/>
              </w:rPr>
              <w:t>(например, навоз, компост, известь) (также в п. 3.4.1.a)</w:t>
            </w:r>
          </w:p>
        </w:tc>
        <w:tc>
          <w:tcPr>
            <w:tcW w:w="1631" w:type="dxa"/>
            <w:shd w:val="clear" w:color="auto" w:fill="auto"/>
            <w:noWrap/>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Площадь, Масса, Объем</w:t>
            </w:r>
          </w:p>
        </w:tc>
      </w:tr>
      <w:tr w:rsidR="008E5076" w:rsidRPr="0081755D" w:rsidTr="00035A87">
        <w:trPr>
          <w:trHeight w:val="50"/>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884" w:type="dxa"/>
            <w:vMerge/>
            <w:hideMark/>
          </w:tcPr>
          <w:p w:rsidR="008E5076" w:rsidRPr="0081755D" w:rsidRDefault="008E5076" w:rsidP="00035A87">
            <w:pPr>
              <w:rPr>
                <w:rFonts w:eastAsia="Times New Roman"/>
                <w:sz w:val="20"/>
                <w:szCs w:val="20"/>
                <w:lang w:eastAsia="en-GB"/>
              </w:rPr>
            </w:pPr>
          </w:p>
        </w:tc>
        <w:tc>
          <w:tcPr>
            <w:tcW w:w="2558" w:type="dxa"/>
            <w:vMerge/>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 xml:space="preserve">2. Химические удобрения </w:t>
            </w:r>
            <w:r w:rsidRPr="0081755D">
              <w:rPr>
                <w:rFonts w:eastAsia="Times New Roman"/>
                <w:sz w:val="20"/>
                <w:szCs w:val="20"/>
                <w:lang w:eastAsia="en-GB"/>
              </w:rPr>
              <w:t>(также в п. 3.4.1.a)</w:t>
            </w:r>
          </w:p>
        </w:tc>
        <w:tc>
          <w:tcPr>
            <w:tcW w:w="1631" w:type="dxa"/>
            <w:shd w:val="clear" w:color="auto" w:fill="auto"/>
            <w:noWrap/>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Площадь, Масса, Объем</w:t>
            </w:r>
          </w:p>
        </w:tc>
      </w:tr>
      <w:tr w:rsidR="008E5076" w:rsidRPr="0081755D" w:rsidTr="00035A87">
        <w:trPr>
          <w:trHeight w:val="156"/>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884" w:type="dxa"/>
            <w:vMerge/>
            <w:hideMark/>
          </w:tcPr>
          <w:p w:rsidR="008E5076" w:rsidRPr="0081755D" w:rsidRDefault="008E5076" w:rsidP="00035A87">
            <w:pPr>
              <w:rPr>
                <w:rFonts w:eastAsia="Times New Roman"/>
                <w:sz w:val="20"/>
                <w:szCs w:val="20"/>
                <w:lang w:eastAsia="en-GB"/>
              </w:rPr>
            </w:pPr>
          </w:p>
        </w:tc>
        <w:tc>
          <w:tcPr>
            <w:tcW w:w="2558" w:type="dxa"/>
            <w:vMerge/>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 xml:space="preserve">3. Пестициды </w:t>
            </w:r>
            <w:r w:rsidRPr="0081755D">
              <w:rPr>
                <w:rFonts w:eastAsia="Times New Roman"/>
                <w:sz w:val="20"/>
                <w:szCs w:val="20"/>
                <w:lang w:eastAsia="en-GB"/>
              </w:rPr>
              <w:t>(также в п. 3.4.1.b)</w:t>
            </w:r>
          </w:p>
        </w:tc>
        <w:tc>
          <w:tcPr>
            <w:tcW w:w="1631" w:type="dxa"/>
            <w:shd w:val="clear" w:color="auto" w:fill="auto"/>
            <w:noWrap/>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Площадь, Масса, Объем</w:t>
            </w:r>
          </w:p>
        </w:tc>
      </w:tr>
      <w:tr w:rsidR="008E5076" w:rsidRPr="0081755D" w:rsidTr="00035A87">
        <w:trPr>
          <w:trHeight w:val="50"/>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884" w:type="dxa"/>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2.5.4: Сельскохозяйственные животные</w:t>
            </w:r>
          </w:p>
        </w:tc>
        <w:tc>
          <w:tcPr>
            <w:tcW w:w="2558" w:type="dxa"/>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a. Сельскохозяйственные животные</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 Количество живых животных</w:t>
            </w:r>
          </w:p>
        </w:tc>
        <w:tc>
          <w:tcPr>
            <w:tcW w:w="1631" w:type="dxa"/>
            <w:shd w:val="clear" w:color="auto" w:fill="auto"/>
            <w:noWrap/>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Число</w:t>
            </w:r>
          </w:p>
        </w:tc>
      </w:tr>
      <w:tr w:rsidR="008E5076" w:rsidRPr="0081755D" w:rsidTr="00035A87">
        <w:trPr>
          <w:trHeight w:val="255"/>
        </w:trPr>
        <w:tc>
          <w:tcPr>
            <w:tcW w:w="1659" w:type="dxa"/>
            <w:vMerge/>
            <w:hideMark/>
          </w:tcPr>
          <w:p w:rsidR="008E5076" w:rsidRPr="0081755D" w:rsidRDefault="008E5076" w:rsidP="00035A87">
            <w:pPr>
              <w:rPr>
                <w:rFonts w:eastAsia="Times New Roman"/>
                <w:sz w:val="20"/>
                <w:szCs w:val="20"/>
                <w:lang w:eastAsia="en-GB"/>
              </w:rPr>
            </w:pPr>
          </w:p>
        </w:tc>
        <w:tc>
          <w:tcPr>
            <w:tcW w:w="201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Подкомпонент 2.6: Водные ресурсы</w:t>
            </w:r>
          </w:p>
        </w:tc>
        <w:tc>
          <w:tcPr>
            <w:tcW w:w="1884"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2.6.1: Водные ресурсы</w:t>
            </w:r>
          </w:p>
        </w:tc>
        <w:tc>
          <w:tcPr>
            <w:tcW w:w="2558"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a. Приток воды во внутренние водные ресурсы</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 xml:space="preserve">1. Атмосферные осадки </w:t>
            </w:r>
            <w:r w:rsidRPr="0081755D">
              <w:rPr>
                <w:rFonts w:eastAsia="Times New Roman"/>
                <w:bCs/>
                <w:sz w:val="20"/>
                <w:szCs w:val="20"/>
                <w:lang w:eastAsia="en-GB"/>
              </w:rPr>
              <w:t>(</w:t>
            </w:r>
            <w:r w:rsidRPr="0081755D">
              <w:rPr>
                <w:rFonts w:eastAsia="Times New Roman"/>
                <w:sz w:val="20"/>
                <w:szCs w:val="20"/>
                <w:lang w:eastAsia="en-GB"/>
              </w:rPr>
              <w:t xml:space="preserve">также в п. </w:t>
            </w:r>
            <w:r w:rsidRPr="0081755D">
              <w:rPr>
                <w:rFonts w:eastAsia="Times New Roman"/>
                <w:bCs/>
                <w:sz w:val="20"/>
                <w:szCs w:val="20"/>
                <w:lang w:eastAsia="en-GB"/>
              </w:rPr>
              <w:t>1.1.1.b)</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Объем</w:t>
            </w:r>
          </w:p>
        </w:tc>
      </w:tr>
      <w:tr w:rsidR="008E5076" w:rsidRPr="0081755D" w:rsidTr="00035A87">
        <w:trPr>
          <w:trHeight w:val="165"/>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884" w:type="dxa"/>
            <w:vMerge/>
            <w:hideMark/>
          </w:tcPr>
          <w:p w:rsidR="008E5076" w:rsidRPr="0081755D" w:rsidRDefault="008E5076" w:rsidP="00035A87">
            <w:pPr>
              <w:rPr>
                <w:rFonts w:eastAsia="Times New Roman"/>
                <w:sz w:val="20"/>
                <w:szCs w:val="20"/>
                <w:lang w:eastAsia="en-GB"/>
              </w:rPr>
            </w:pPr>
          </w:p>
        </w:tc>
        <w:tc>
          <w:tcPr>
            <w:tcW w:w="2558" w:type="dxa"/>
            <w:vMerge/>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2. Приток воды из соседних территорий</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Объем</w:t>
            </w:r>
          </w:p>
        </w:tc>
      </w:tr>
      <w:tr w:rsidR="008E5076" w:rsidRPr="0081755D" w:rsidTr="00035A87">
        <w:trPr>
          <w:trHeight w:val="165"/>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884" w:type="dxa"/>
            <w:vMerge/>
            <w:hideMark/>
          </w:tcPr>
          <w:p w:rsidR="008E5076" w:rsidRPr="0081755D" w:rsidRDefault="008E5076" w:rsidP="00035A87">
            <w:pPr>
              <w:rPr>
                <w:rFonts w:eastAsia="Times New Roman"/>
                <w:sz w:val="20"/>
                <w:szCs w:val="20"/>
                <w:lang w:eastAsia="en-GB"/>
              </w:rPr>
            </w:pPr>
          </w:p>
        </w:tc>
        <w:tc>
          <w:tcPr>
            <w:tcW w:w="2558" w:type="dxa"/>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b. Отток воды из внутренних водных ресурсов</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 Эвапотранспирация</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Объем</w:t>
            </w:r>
          </w:p>
        </w:tc>
      </w:tr>
      <w:tr w:rsidR="008E5076" w:rsidRPr="0081755D" w:rsidTr="00035A87">
        <w:trPr>
          <w:trHeight w:val="48"/>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884"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2.6.2: Забор, использование и возврат воды</w:t>
            </w:r>
          </w:p>
        </w:tc>
        <w:tc>
          <w:tcPr>
            <w:tcW w:w="7747" w:type="dxa"/>
            <w:gridSpan w:val="2"/>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a. Общий забор воды</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Объем</w:t>
            </w:r>
          </w:p>
        </w:tc>
      </w:tr>
      <w:tr w:rsidR="008E5076" w:rsidRPr="0081755D" w:rsidTr="00035A87">
        <w:trPr>
          <w:trHeight w:val="255"/>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884" w:type="dxa"/>
            <w:vMerge/>
            <w:hideMark/>
          </w:tcPr>
          <w:p w:rsidR="008E5076" w:rsidRPr="0081755D" w:rsidRDefault="008E5076" w:rsidP="00035A87">
            <w:pPr>
              <w:rPr>
                <w:rFonts w:eastAsia="Times New Roman"/>
                <w:sz w:val="20"/>
                <w:szCs w:val="20"/>
                <w:lang w:eastAsia="en-GB"/>
              </w:rPr>
            </w:pPr>
          </w:p>
        </w:tc>
        <w:tc>
          <w:tcPr>
            <w:tcW w:w="7747" w:type="dxa"/>
            <w:gridSpan w:val="2"/>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b. Забор воды из поверхностных вод</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Объем</w:t>
            </w:r>
          </w:p>
        </w:tc>
      </w:tr>
      <w:tr w:rsidR="008E5076" w:rsidRPr="0081755D" w:rsidTr="00035A87">
        <w:trPr>
          <w:trHeight w:val="255"/>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884" w:type="dxa"/>
            <w:vMerge/>
            <w:hideMark/>
          </w:tcPr>
          <w:p w:rsidR="008E5076" w:rsidRPr="0081755D" w:rsidRDefault="008E5076" w:rsidP="00035A87">
            <w:pPr>
              <w:rPr>
                <w:rFonts w:eastAsia="Times New Roman"/>
                <w:sz w:val="20"/>
                <w:szCs w:val="20"/>
                <w:lang w:eastAsia="en-GB"/>
              </w:rPr>
            </w:pPr>
          </w:p>
        </w:tc>
        <w:tc>
          <w:tcPr>
            <w:tcW w:w="2558"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c. Забор подземных вод</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 Из возобновляемых источников подземных вод</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Объем</w:t>
            </w:r>
          </w:p>
        </w:tc>
      </w:tr>
      <w:tr w:rsidR="008E5076" w:rsidRPr="0081755D" w:rsidTr="00035A87">
        <w:trPr>
          <w:trHeight w:val="270"/>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884" w:type="dxa"/>
            <w:vMerge/>
            <w:hideMark/>
          </w:tcPr>
          <w:p w:rsidR="008E5076" w:rsidRPr="0081755D" w:rsidRDefault="008E5076" w:rsidP="00035A87">
            <w:pPr>
              <w:rPr>
                <w:rFonts w:eastAsia="Times New Roman"/>
                <w:sz w:val="20"/>
                <w:szCs w:val="20"/>
                <w:lang w:eastAsia="en-GB"/>
              </w:rPr>
            </w:pPr>
          </w:p>
        </w:tc>
        <w:tc>
          <w:tcPr>
            <w:tcW w:w="2558" w:type="dxa"/>
            <w:vMerge/>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2. Из невозобновляемых источников подземных вод</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Объем</w:t>
            </w:r>
          </w:p>
        </w:tc>
      </w:tr>
    </w:tbl>
    <w:p w:rsidR="008E5076" w:rsidRPr="0081755D" w:rsidRDefault="008E5076" w:rsidP="008E5076">
      <w:pPr>
        <w:keepNext/>
        <w:pageBreakBefore/>
        <w:suppressAutoHyphens/>
        <w:spacing w:before="240"/>
        <w:jc w:val="center"/>
        <w:outlineLvl w:val="2"/>
        <w:rPr>
          <w:i/>
          <w:sz w:val="20"/>
          <w:szCs w:val="20"/>
        </w:rPr>
      </w:pPr>
      <w:r w:rsidRPr="0081755D">
        <w:rPr>
          <w:i/>
          <w:sz w:val="20"/>
          <w:szCs w:val="20"/>
        </w:rPr>
        <w:lastRenderedPageBreak/>
        <w:t>Таблица 4.2: Набор ключевых показателей статистики окружающей среды (продолжение)</w:t>
      </w:r>
    </w:p>
    <w:tbl>
      <w:tblPr>
        <w:tblW w:w="14940"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59"/>
        <w:gridCol w:w="2019"/>
        <w:gridCol w:w="1763"/>
        <w:gridCol w:w="2679"/>
        <w:gridCol w:w="5189"/>
        <w:gridCol w:w="1631"/>
      </w:tblGrid>
      <w:tr w:rsidR="008E5076" w:rsidRPr="0081755D" w:rsidTr="00035A87">
        <w:trPr>
          <w:trHeight w:val="444"/>
        </w:trPr>
        <w:tc>
          <w:tcPr>
            <w:tcW w:w="1659" w:type="dxa"/>
            <w:shd w:val="clear" w:color="000000" w:fill="000000"/>
            <w:vAlign w:val="center"/>
            <w:hideMark/>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Компонент</w:t>
            </w:r>
          </w:p>
        </w:tc>
        <w:tc>
          <w:tcPr>
            <w:tcW w:w="2019" w:type="dxa"/>
            <w:shd w:val="clear" w:color="000000" w:fill="000000"/>
            <w:vAlign w:val="center"/>
            <w:hideMark/>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Подкомпонент</w:t>
            </w:r>
          </w:p>
        </w:tc>
        <w:tc>
          <w:tcPr>
            <w:tcW w:w="1763" w:type="dxa"/>
            <w:shd w:val="clear" w:color="000000" w:fill="000000"/>
            <w:vAlign w:val="center"/>
            <w:hideMark/>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Тема</w:t>
            </w:r>
          </w:p>
        </w:tc>
        <w:tc>
          <w:tcPr>
            <w:tcW w:w="7868" w:type="dxa"/>
            <w:gridSpan w:val="2"/>
            <w:shd w:val="clear" w:color="000000" w:fill="000000"/>
            <w:vAlign w:val="center"/>
            <w:hideMark/>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Набор ключевых показателей / Уровень 1</w:t>
            </w:r>
          </w:p>
        </w:tc>
        <w:tc>
          <w:tcPr>
            <w:tcW w:w="1631" w:type="dxa"/>
            <w:shd w:val="clear" w:color="000000" w:fill="000000"/>
            <w:vAlign w:val="center"/>
            <w:hideMark/>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Категория измерения</w:t>
            </w:r>
          </w:p>
        </w:tc>
      </w:tr>
      <w:tr w:rsidR="008E5076" w:rsidRPr="0081755D" w:rsidTr="00035A87">
        <w:trPr>
          <w:trHeight w:val="285"/>
        </w:trPr>
        <w:tc>
          <w:tcPr>
            <w:tcW w:w="165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Компонент 3: Отходы</w:t>
            </w:r>
          </w:p>
        </w:tc>
        <w:tc>
          <w:tcPr>
            <w:tcW w:w="201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Подкомпонент 3.1: Выбросы в атмосферу</w:t>
            </w:r>
          </w:p>
        </w:tc>
        <w:tc>
          <w:tcPr>
            <w:tcW w:w="1763"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3.1.1: Выбросы парниковых газов</w:t>
            </w:r>
          </w:p>
        </w:tc>
        <w:tc>
          <w:tcPr>
            <w:tcW w:w="267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a. Общие прямые выбросы парниковых газов (ПГ), по видам газа:</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 Углекислый газ (CO</w:t>
            </w:r>
            <w:r w:rsidRPr="0081755D">
              <w:rPr>
                <w:rFonts w:eastAsia="Times New Roman"/>
                <w:b/>
                <w:bCs/>
                <w:sz w:val="20"/>
                <w:szCs w:val="20"/>
                <w:vertAlign w:val="subscript"/>
                <w:lang w:eastAsia="en-GB"/>
              </w:rPr>
              <w:t>2</w:t>
            </w:r>
            <w:r w:rsidRPr="0081755D">
              <w:rPr>
                <w:rFonts w:eastAsia="Times New Roman"/>
                <w:b/>
                <w:bCs/>
                <w:sz w:val="20"/>
                <w:szCs w:val="20"/>
                <w:lang w:eastAsia="en-GB"/>
              </w:rPr>
              <w:t>)</w:t>
            </w:r>
          </w:p>
        </w:tc>
        <w:tc>
          <w:tcPr>
            <w:tcW w:w="1631" w:type="dxa"/>
            <w:shd w:val="clear" w:color="auto" w:fill="auto"/>
            <w:hideMark/>
          </w:tcPr>
          <w:p w:rsidR="008E5076" w:rsidRPr="0081755D" w:rsidRDefault="008E5076" w:rsidP="00035A87">
            <w:pPr>
              <w:jc w:val="center"/>
            </w:pPr>
            <w:r w:rsidRPr="0081755D">
              <w:rPr>
                <w:rFonts w:eastAsia="Times New Roman"/>
                <w:sz w:val="20"/>
                <w:szCs w:val="20"/>
                <w:lang w:eastAsia="en-GB"/>
              </w:rPr>
              <w:t>Масса</w:t>
            </w:r>
          </w:p>
        </w:tc>
      </w:tr>
      <w:tr w:rsidR="008E5076" w:rsidRPr="0081755D" w:rsidTr="00035A87">
        <w:trPr>
          <w:trHeight w:val="285"/>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2. Метан (CH</w:t>
            </w:r>
            <w:r w:rsidRPr="0081755D">
              <w:rPr>
                <w:rFonts w:eastAsia="Times New Roman"/>
                <w:b/>
                <w:bCs/>
                <w:sz w:val="20"/>
                <w:szCs w:val="20"/>
                <w:vertAlign w:val="subscript"/>
                <w:lang w:eastAsia="en-GB"/>
              </w:rPr>
              <w:t>4</w:t>
            </w:r>
            <w:r w:rsidRPr="0081755D">
              <w:rPr>
                <w:rFonts w:eastAsia="Times New Roman"/>
                <w:b/>
                <w:bCs/>
                <w:sz w:val="20"/>
                <w:szCs w:val="20"/>
                <w:lang w:eastAsia="en-GB"/>
              </w:rPr>
              <w:t>)</w:t>
            </w:r>
          </w:p>
        </w:tc>
        <w:tc>
          <w:tcPr>
            <w:tcW w:w="1631" w:type="dxa"/>
            <w:shd w:val="clear" w:color="auto" w:fill="auto"/>
            <w:hideMark/>
          </w:tcPr>
          <w:p w:rsidR="008E5076" w:rsidRPr="0081755D" w:rsidRDefault="008E5076" w:rsidP="00035A87">
            <w:pPr>
              <w:jc w:val="center"/>
            </w:pPr>
            <w:r w:rsidRPr="0081755D">
              <w:rPr>
                <w:rFonts w:eastAsia="Times New Roman"/>
                <w:sz w:val="20"/>
                <w:szCs w:val="20"/>
                <w:lang w:eastAsia="en-GB"/>
              </w:rPr>
              <w:t>Масса</w:t>
            </w:r>
          </w:p>
        </w:tc>
      </w:tr>
      <w:tr w:rsidR="008E5076" w:rsidRPr="0081755D" w:rsidTr="00035A87">
        <w:trPr>
          <w:trHeight w:val="285"/>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3. Закись азота (N</w:t>
            </w:r>
            <w:r w:rsidRPr="0081755D">
              <w:rPr>
                <w:rFonts w:eastAsia="Times New Roman"/>
                <w:b/>
                <w:bCs/>
                <w:sz w:val="20"/>
                <w:szCs w:val="20"/>
                <w:vertAlign w:val="subscript"/>
                <w:lang w:eastAsia="en-GB"/>
              </w:rPr>
              <w:t>2</w:t>
            </w:r>
            <w:r w:rsidRPr="0081755D">
              <w:rPr>
                <w:rFonts w:eastAsia="Times New Roman"/>
                <w:b/>
                <w:bCs/>
                <w:sz w:val="20"/>
                <w:szCs w:val="20"/>
                <w:lang w:eastAsia="en-GB"/>
              </w:rPr>
              <w:t>O)</w:t>
            </w:r>
          </w:p>
        </w:tc>
        <w:tc>
          <w:tcPr>
            <w:tcW w:w="1631" w:type="dxa"/>
            <w:shd w:val="clear" w:color="auto" w:fill="auto"/>
            <w:hideMark/>
          </w:tcPr>
          <w:p w:rsidR="008E5076" w:rsidRPr="0081755D" w:rsidRDefault="008E5076" w:rsidP="00035A87">
            <w:pPr>
              <w:jc w:val="center"/>
            </w:pPr>
            <w:r w:rsidRPr="0081755D">
              <w:rPr>
                <w:rFonts w:eastAsia="Times New Roman"/>
                <w:sz w:val="20"/>
                <w:szCs w:val="20"/>
                <w:lang w:eastAsia="en-GB"/>
              </w:rPr>
              <w:t>Масса</w:t>
            </w:r>
          </w:p>
        </w:tc>
      </w:tr>
      <w:tr w:rsidR="008E5076" w:rsidRPr="0081755D" w:rsidTr="00035A87">
        <w:trPr>
          <w:trHeight w:val="285"/>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b. Общие непрямые выбросы парниковых газов (ПГ), по видам газа:</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 Сернистый ангидрид (SO</w:t>
            </w:r>
            <w:r w:rsidRPr="0081755D">
              <w:rPr>
                <w:rFonts w:eastAsia="Times New Roman"/>
                <w:b/>
                <w:bCs/>
                <w:sz w:val="20"/>
                <w:szCs w:val="20"/>
                <w:vertAlign w:val="subscript"/>
                <w:lang w:eastAsia="en-GB"/>
              </w:rPr>
              <w:t>2</w:t>
            </w:r>
            <w:r w:rsidRPr="0081755D">
              <w:rPr>
                <w:rFonts w:eastAsia="Times New Roman"/>
                <w:b/>
                <w:bCs/>
                <w:sz w:val="20"/>
                <w:szCs w:val="20"/>
                <w:lang w:eastAsia="en-GB"/>
              </w:rPr>
              <w:t>)</w:t>
            </w:r>
          </w:p>
        </w:tc>
        <w:tc>
          <w:tcPr>
            <w:tcW w:w="1631" w:type="dxa"/>
            <w:shd w:val="clear" w:color="auto" w:fill="auto"/>
            <w:hideMark/>
          </w:tcPr>
          <w:p w:rsidR="008E5076" w:rsidRPr="0081755D" w:rsidRDefault="008E5076" w:rsidP="00035A87">
            <w:pPr>
              <w:jc w:val="center"/>
            </w:pPr>
            <w:r w:rsidRPr="0081755D">
              <w:rPr>
                <w:rFonts w:eastAsia="Times New Roman"/>
                <w:sz w:val="20"/>
                <w:szCs w:val="20"/>
                <w:lang w:eastAsia="en-GB"/>
              </w:rPr>
              <w:t>Масса</w:t>
            </w:r>
          </w:p>
        </w:tc>
      </w:tr>
      <w:tr w:rsidR="008E5076" w:rsidRPr="0081755D" w:rsidTr="00035A87">
        <w:trPr>
          <w:trHeight w:val="50"/>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2. Окислы азота (NO</w:t>
            </w:r>
            <w:r w:rsidRPr="0081755D">
              <w:rPr>
                <w:rFonts w:eastAsia="Times New Roman"/>
                <w:b/>
                <w:bCs/>
                <w:sz w:val="20"/>
                <w:szCs w:val="20"/>
                <w:vertAlign w:val="subscript"/>
                <w:lang w:eastAsia="en-GB"/>
              </w:rPr>
              <w:t>x</w:t>
            </w:r>
            <w:r w:rsidRPr="0081755D">
              <w:rPr>
                <w:rFonts w:eastAsia="Times New Roman"/>
                <w:b/>
                <w:bCs/>
                <w:sz w:val="20"/>
                <w:szCs w:val="20"/>
                <w:lang w:eastAsia="en-GB"/>
              </w:rPr>
              <w:t>)</w:t>
            </w:r>
          </w:p>
        </w:tc>
        <w:tc>
          <w:tcPr>
            <w:tcW w:w="1631" w:type="dxa"/>
            <w:shd w:val="clear" w:color="auto" w:fill="auto"/>
            <w:hideMark/>
          </w:tcPr>
          <w:p w:rsidR="008E5076" w:rsidRPr="0081755D" w:rsidRDefault="008E5076" w:rsidP="00035A87">
            <w:pPr>
              <w:jc w:val="center"/>
            </w:pPr>
            <w:r w:rsidRPr="0081755D">
              <w:rPr>
                <w:rFonts w:eastAsia="Times New Roman"/>
                <w:sz w:val="20"/>
                <w:szCs w:val="20"/>
                <w:lang w:eastAsia="en-GB"/>
              </w:rPr>
              <w:t>Масса</w:t>
            </w:r>
          </w:p>
        </w:tc>
      </w:tr>
      <w:tr w:rsidR="008E5076" w:rsidRPr="0081755D" w:rsidTr="00035A87">
        <w:trPr>
          <w:trHeight w:val="822"/>
        </w:trPr>
        <w:tc>
          <w:tcPr>
            <w:tcW w:w="1659" w:type="dxa"/>
            <w:vMerge/>
            <w:hideMark/>
          </w:tcPr>
          <w:p w:rsidR="008E5076" w:rsidRPr="0081755D" w:rsidRDefault="008E5076" w:rsidP="00035A87">
            <w:pPr>
              <w:rPr>
                <w:rFonts w:eastAsia="Times New Roman"/>
                <w:sz w:val="20"/>
                <w:szCs w:val="20"/>
                <w:lang w:eastAsia="en-GB"/>
              </w:rPr>
            </w:pPr>
          </w:p>
        </w:tc>
        <w:tc>
          <w:tcPr>
            <w:tcW w:w="201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Подкомпонент 3.2: Производство и удаление сточных вод</w:t>
            </w:r>
          </w:p>
        </w:tc>
        <w:tc>
          <w:tcPr>
            <w:tcW w:w="1763" w:type="dxa"/>
            <w:shd w:val="clear" w:color="auto" w:fill="auto"/>
            <w:hideMark/>
          </w:tcPr>
          <w:p w:rsidR="008E5076" w:rsidRPr="0081755D" w:rsidRDefault="008E5076" w:rsidP="00035A87">
            <w:pPr>
              <w:rPr>
                <w:sz w:val="18"/>
                <w:szCs w:val="18"/>
              </w:rPr>
            </w:pPr>
            <w:r w:rsidRPr="0081755D">
              <w:rPr>
                <w:rFonts w:eastAsia="Times New Roman"/>
                <w:sz w:val="20"/>
                <w:szCs w:val="20"/>
                <w:lang w:eastAsia="en-GB"/>
              </w:rPr>
              <w:t xml:space="preserve">Тема 3.2.1: </w:t>
            </w:r>
            <w:r w:rsidRPr="0081755D">
              <w:rPr>
                <w:sz w:val="18"/>
                <w:szCs w:val="18"/>
              </w:rPr>
              <w:t xml:space="preserve">Производство сточных вод и содержание в них загрязняющих веществ </w:t>
            </w:r>
          </w:p>
        </w:tc>
        <w:tc>
          <w:tcPr>
            <w:tcW w:w="7868" w:type="dxa"/>
            <w:gridSpan w:val="2"/>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a. Объем произведенных сточных вод</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Объем</w:t>
            </w:r>
          </w:p>
        </w:tc>
      </w:tr>
      <w:tr w:rsidR="008E5076" w:rsidRPr="0081755D" w:rsidTr="00035A87">
        <w:trPr>
          <w:trHeight w:val="255"/>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3.2.2: Сбор и очистка сточных вод</w:t>
            </w:r>
          </w:p>
        </w:tc>
        <w:tc>
          <w:tcPr>
            <w:tcW w:w="7868" w:type="dxa"/>
            <w:gridSpan w:val="2"/>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a. Объем собранных сточных вод</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Объем</w:t>
            </w:r>
          </w:p>
        </w:tc>
      </w:tr>
      <w:tr w:rsidR="008E5076" w:rsidRPr="0081755D" w:rsidTr="00035A87">
        <w:trPr>
          <w:trHeight w:val="133"/>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7868" w:type="dxa"/>
            <w:gridSpan w:val="2"/>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b. Объем очищенных сточных вод</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Объем</w:t>
            </w:r>
          </w:p>
        </w:tc>
      </w:tr>
      <w:tr w:rsidR="008E5076" w:rsidRPr="0081755D" w:rsidTr="00035A87">
        <w:trPr>
          <w:trHeight w:val="50"/>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3.2.3: Сброс сточных вод в окружающую среду</w:t>
            </w:r>
          </w:p>
        </w:tc>
        <w:tc>
          <w:tcPr>
            <w:tcW w:w="267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a. Сброс сточных вод</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 Общий объем сточных вод, сброшенных в окружающую среду после очистки</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Объем</w:t>
            </w:r>
          </w:p>
        </w:tc>
      </w:tr>
      <w:tr w:rsidR="008E5076" w:rsidRPr="0081755D" w:rsidTr="00035A87">
        <w:trPr>
          <w:trHeight w:val="516"/>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 xml:space="preserve">2. Общий объем сточных вод, сброшенных в окружающую среду без очистки </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Объем</w:t>
            </w:r>
          </w:p>
        </w:tc>
      </w:tr>
      <w:tr w:rsidR="008E5076" w:rsidRPr="0081755D" w:rsidTr="00035A87">
        <w:trPr>
          <w:trHeight w:val="376"/>
        </w:trPr>
        <w:tc>
          <w:tcPr>
            <w:tcW w:w="1659" w:type="dxa"/>
            <w:vMerge/>
            <w:hideMark/>
          </w:tcPr>
          <w:p w:rsidR="008E5076" w:rsidRPr="0081755D" w:rsidRDefault="008E5076" w:rsidP="00035A87">
            <w:pPr>
              <w:rPr>
                <w:rFonts w:eastAsia="Times New Roman"/>
                <w:sz w:val="20"/>
                <w:szCs w:val="20"/>
                <w:lang w:eastAsia="en-GB"/>
              </w:rPr>
            </w:pPr>
          </w:p>
        </w:tc>
        <w:tc>
          <w:tcPr>
            <w:tcW w:w="201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Подкомпонент 3.3: Производство и ути</w:t>
            </w:r>
            <w:r w:rsidR="004D539A" w:rsidRPr="0081755D">
              <w:rPr>
                <w:rFonts w:eastAsia="Times New Roman"/>
                <w:sz w:val="20"/>
                <w:szCs w:val="20"/>
                <w:lang w:eastAsia="en-GB"/>
              </w:rPr>
              <w:t>ли</w:t>
            </w:r>
            <w:r w:rsidRPr="0081755D">
              <w:rPr>
                <w:rFonts w:eastAsia="Times New Roman"/>
                <w:sz w:val="20"/>
                <w:szCs w:val="20"/>
                <w:lang w:eastAsia="en-GB"/>
              </w:rPr>
              <w:t>зация отходов</w:t>
            </w:r>
          </w:p>
        </w:tc>
        <w:tc>
          <w:tcPr>
            <w:tcW w:w="1763"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3.3.1: Производство отходов</w:t>
            </w:r>
          </w:p>
        </w:tc>
        <w:tc>
          <w:tcPr>
            <w:tcW w:w="7868" w:type="dxa"/>
            <w:gridSpan w:val="2"/>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a. Объем произведенных отходов по источникам</w:t>
            </w:r>
          </w:p>
        </w:tc>
        <w:tc>
          <w:tcPr>
            <w:tcW w:w="1631" w:type="dxa"/>
            <w:shd w:val="clear" w:color="auto" w:fill="auto"/>
            <w:hideMark/>
          </w:tcPr>
          <w:p w:rsidR="008E5076" w:rsidRPr="0081755D" w:rsidRDefault="008E5076" w:rsidP="00035A87">
            <w:pPr>
              <w:jc w:val="center"/>
            </w:pPr>
            <w:r w:rsidRPr="0081755D">
              <w:rPr>
                <w:rFonts w:eastAsia="Times New Roman"/>
                <w:sz w:val="20"/>
                <w:szCs w:val="20"/>
                <w:lang w:eastAsia="en-GB"/>
              </w:rPr>
              <w:t>Масса</w:t>
            </w:r>
          </w:p>
        </w:tc>
      </w:tr>
      <w:tr w:rsidR="008E5076" w:rsidRPr="0081755D" w:rsidTr="00035A87">
        <w:trPr>
          <w:trHeight w:val="50"/>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7868" w:type="dxa"/>
            <w:gridSpan w:val="2"/>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c. Объем произведенных опасных отходов</w:t>
            </w:r>
          </w:p>
        </w:tc>
        <w:tc>
          <w:tcPr>
            <w:tcW w:w="1631" w:type="dxa"/>
            <w:shd w:val="clear" w:color="auto" w:fill="auto"/>
            <w:hideMark/>
          </w:tcPr>
          <w:p w:rsidR="008E5076" w:rsidRPr="0081755D" w:rsidRDefault="008E5076" w:rsidP="00035A87">
            <w:pPr>
              <w:jc w:val="center"/>
            </w:pPr>
            <w:r w:rsidRPr="0081755D">
              <w:rPr>
                <w:rFonts w:eastAsia="Times New Roman"/>
                <w:sz w:val="20"/>
                <w:szCs w:val="20"/>
                <w:lang w:eastAsia="en-GB"/>
              </w:rPr>
              <w:t>Масса</w:t>
            </w:r>
          </w:p>
        </w:tc>
      </w:tr>
      <w:tr w:rsidR="008E5076" w:rsidRPr="0081755D" w:rsidTr="00035A87">
        <w:trPr>
          <w:trHeight w:val="255"/>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3.3.2: Утилизация отходов</w:t>
            </w:r>
          </w:p>
        </w:tc>
        <w:tc>
          <w:tcPr>
            <w:tcW w:w="267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a. Бытовые отходы</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 Общее количество собранных бытовых отходов</w:t>
            </w:r>
          </w:p>
        </w:tc>
        <w:tc>
          <w:tcPr>
            <w:tcW w:w="1631" w:type="dxa"/>
            <w:shd w:val="clear" w:color="auto" w:fill="auto"/>
            <w:hideMark/>
          </w:tcPr>
          <w:p w:rsidR="008E5076" w:rsidRPr="0081755D" w:rsidRDefault="008E5076" w:rsidP="00035A87">
            <w:pPr>
              <w:jc w:val="center"/>
            </w:pPr>
            <w:r w:rsidRPr="0081755D">
              <w:rPr>
                <w:rFonts w:eastAsia="Times New Roman"/>
                <w:sz w:val="20"/>
                <w:szCs w:val="20"/>
                <w:lang w:eastAsia="en-GB"/>
              </w:rPr>
              <w:t>Масса</w:t>
            </w:r>
          </w:p>
        </w:tc>
      </w:tr>
      <w:tr w:rsidR="008E5076" w:rsidRPr="0081755D" w:rsidTr="00035A87">
        <w:trPr>
          <w:trHeight w:val="255"/>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 xml:space="preserve">2. Объем переработанных бытовых отходов по типу переработки и удаления </w:t>
            </w:r>
          </w:p>
        </w:tc>
        <w:tc>
          <w:tcPr>
            <w:tcW w:w="1631" w:type="dxa"/>
            <w:shd w:val="clear" w:color="auto" w:fill="auto"/>
            <w:hideMark/>
          </w:tcPr>
          <w:p w:rsidR="008E5076" w:rsidRPr="0081755D" w:rsidRDefault="008E5076" w:rsidP="00035A87">
            <w:pPr>
              <w:jc w:val="center"/>
            </w:pPr>
            <w:r w:rsidRPr="0081755D">
              <w:rPr>
                <w:rFonts w:eastAsia="Times New Roman"/>
                <w:sz w:val="20"/>
                <w:szCs w:val="20"/>
                <w:lang w:eastAsia="en-GB"/>
              </w:rPr>
              <w:t>Масса</w:t>
            </w:r>
          </w:p>
        </w:tc>
      </w:tr>
      <w:tr w:rsidR="008E5076" w:rsidRPr="0081755D" w:rsidTr="00035A87">
        <w:trPr>
          <w:trHeight w:val="255"/>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 xml:space="preserve">3. Число установок для переработки и удаления бытовых отходов </w:t>
            </w:r>
          </w:p>
        </w:tc>
        <w:tc>
          <w:tcPr>
            <w:tcW w:w="1631" w:type="dxa"/>
            <w:shd w:val="clear" w:color="auto" w:fill="auto"/>
            <w:noWrap/>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Число</w:t>
            </w:r>
          </w:p>
        </w:tc>
      </w:tr>
      <w:tr w:rsidR="008E5076" w:rsidRPr="0081755D" w:rsidTr="00035A87">
        <w:trPr>
          <w:trHeight w:val="255"/>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b. Опасные отходы</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 xml:space="preserve">1. Общее количество собранных опасных отходов </w:t>
            </w:r>
          </w:p>
        </w:tc>
        <w:tc>
          <w:tcPr>
            <w:tcW w:w="1631" w:type="dxa"/>
            <w:shd w:val="clear" w:color="auto" w:fill="auto"/>
            <w:hideMark/>
          </w:tcPr>
          <w:p w:rsidR="008E5076" w:rsidRPr="0081755D" w:rsidRDefault="008E5076" w:rsidP="00035A87">
            <w:pPr>
              <w:jc w:val="center"/>
            </w:pPr>
            <w:r w:rsidRPr="0081755D">
              <w:rPr>
                <w:rFonts w:eastAsia="Times New Roman"/>
                <w:sz w:val="20"/>
                <w:szCs w:val="20"/>
                <w:lang w:eastAsia="en-GB"/>
              </w:rPr>
              <w:t>Масса</w:t>
            </w:r>
          </w:p>
        </w:tc>
      </w:tr>
      <w:tr w:rsidR="008E5076" w:rsidRPr="0081755D" w:rsidTr="00035A87">
        <w:trPr>
          <w:trHeight w:val="124"/>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 xml:space="preserve">2. Объем переработанных опасных отходов по типу переработки и удаления </w:t>
            </w:r>
          </w:p>
        </w:tc>
        <w:tc>
          <w:tcPr>
            <w:tcW w:w="1631" w:type="dxa"/>
            <w:shd w:val="clear" w:color="auto" w:fill="auto"/>
            <w:hideMark/>
          </w:tcPr>
          <w:p w:rsidR="008E5076" w:rsidRPr="0081755D" w:rsidRDefault="008E5076" w:rsidP="00035A87">
            <w:pPr>
              <w:jc w:val="center"/>
            </w:pPr>
            <w:r w:rsidRPr="0081755D">
              <w:rPr>
                <w:rFonts w:eastAsia="Times New Roman"/>
                <w:sz w:val="20"/>
                <w:szCs w:val="20"/>
                <w:lang w:eastAsia="en-GB"/>
              </w:rPr>
              <w:t>Масса</w:t>
            </w:r>
          </w:p>
        </w:tc>
      </w:tr>
      <w:tr w:rsidR="008E5076" w:rsidRPr="0081755D" w:rsidTr="00035A87">
        <w:trPr>
          <w:trHeight w:val="50"/>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 xml:space="preserve">3. Число установок для переработки и удаления опасных отходов </w:t>
            </w:r>
          </w:p>
        </w:tc>
        <w:tc>
          <w:tcPr>
            <w:tcW w:w="1631" w:type="dxa"/>
            <w:shd w:val="clear" w:color="auto" w:fill="auto"/>
            <w:noWrap/>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Число</w:t>
            </w:r>
          </w:p>
        </w:tc>
      </w:tr>
      <w:tr w:rsidR="008E5076" w:rsidRPr="0081755D" w:rsidTr="00035A87">
        <w:trPr>
          <w:trHeight w:val="255"/>
        </w:trPr>
        <w:tc>
          <w:tcPr>
            <w:tcW w:w="1659" w:type="dxa"/>
            <w:vMerge/>
            <w:tcBorders>
              <w:bottom w:val="single" w:sz="6" w:space="0" w:color="auto"/>
            </w:tcBorders>
            <w:hideMark/>
          </w:tcPr>
          <w:p w:rsidR="008E5076" w:rsidRPr="0081755D" w:rsidRDefault="008E5076" w:rsidP="00035A87">
            <w:pPr>
              <w:rPr>
                <w:rFonts w:eastAsia="Times New Roman"/>
                <w:sz w:val="20"/>
                <w:szCs w:val="20"/>
                <w:lang w:eastAsia="en-GB"/>
              </w:rPr>
            </w:pPr>
          </w:p>
        </w:tc>
        <w:tc>
          <w:tcPr>
            <w:tcW w:w="2019" w:type="dxa"/>
            <w:vMerge/>
            <w:tcBorders>
              <w:bottom w:val="single" w:sz="6" w:space="0" w:color="auto"/>
            </w:tcBorders>
            <w:hideMark/>
          </w:tcPr>
          <w:p w:rsidR="008E5076" w:rsidRPr="0081755D" w:rsidRDefault="008E5076" w:rsidP="00035A87">
            <w:pPr>
              <w:rPr>
                <w:rFonts w:eastAsia="Times New Roman"/>
                <w:sz w:val="20"/>
                <w:szCs w:val="20"/>
                <w:lang w:eastAsia="en-GB"/>
              </w:rPr>
            </w:pPr>
          </w:p>
        </w:tc>
        <w:tc>
          <w:tcPr>
            <w:tcW w:w="1763" w:type="dxa"/>
            <w:vMerge/>
            <w:tcBorders>
              <w:bottom w:val="single" w:sz="6" w:space="0" w:color="auto"/>
            </w:tcBorders>
            <w:hideMark/>
          </w:tcPr>
          <w:p w:rsidR="008E5076" w:rsidRPr="0081755D" w:rsidRDefault="008E5076" w:rsidP="00035A87">
            <w:pPr>
              <w:rPr>
                <w:rFonts w:eastAsia="Times New Roman"/>
                <w:sz w:val="20"/>
                <w:szCs w:val="20"/>
                <w:lang w:eastAsia="en-GB"/>
              </w:rPr>
            </w:pPr>
          </w:p>
        </w:tc>
        <w:tc>
          <w:tcPr>
            <w:tcW w:w="7868" w:type="dxa"/>
            <w:gridSpan w:val="2"/>
            <w:tcBorders>
              <w:bottom w:val="single" w:sz="6" w:space="0" w:color="auto"/>
            </w:tcBorders>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d. Объем рециклированных отходов</w:t>
            </w:r>
          </w:p>
        </w:tc>
        <w:tc>
          <w:tcPr>
            <w:tcW w:w="1631" w:type="dxa"/>
            <w:tcBorders>
              <w:bottom w:val="single" w:sz="6" w:space="0" w:color="auto"/>
            </w:tcBorders>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Масса</w:t>
            </w:r>
          </w:p>
        </w:tc>
      </w:tr>
    </w:tbl>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rPr>
          <w:i/>
          <w:sz w:val="20"/>
          <w:szCs w:val="20"/>
        </w:rPr>
      </w:pPr>
    </w:p>
    <w:p w:rsidR="004D539A" w:rsidRPr="0081755D" w:rsidRDefault="004D539A" w:rsidP="008E5076">
      <w:pPr>
        <w:rPr>
          <w:i/>
          <w:sz w:val="20"/>
          <w:szCs w:val="20"/>
        </w:rPr>
      </w:pPr>
    </w:p>
    <w:p w:rsidR="008E5076" w:rsidRPr="0081755D" w:rsidRDefault="008E5076" w:rsidP="008E5076">
      <w:pPr>
        <w:rPr>
          <w:i/>
          <w:sz w:val="20"/>
          <w:szCs w:val="20"/>
        </w:rPr>
      </w:pPr>
      <w:r w:rsidRPr="0081755D">
        <w:rPr>
          <w:i/>
          <w:sz w:val="20"/>
          <w:szCs w:val="20"/>
        </w:rPr>
        <w:lastRenderedPageBreak/>
        <w:tab/>
      </w:r>
      <w:r w:rsidRPr="0081755D">
        <w:rPr>
          <w:i/>
          <w:sz w:val="20"/>
          <w:szCs w:val="20"/>
        </w:rPr>
        <w:tab/>
        <w:t>Таблица 4.2: Набор ключевых показателей статистики окружающей среды (продолжение)</w:t>
      </w:r>
    </w:p>
    <w:tbl>
      <w:tblPr>
        <w:tblW w:w="14940"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56"/>
        <w:gridCol w:w="2017"/>
        <w:gridCol w:w="1760"/>
        <w:gridCol w:w="2664"/>
        <w:gridCol w:w="5147"/>
        <w:gridCol w:w="1696"/>
      </w:tblGrid>
      <w:tr w:rsidR="008E5076" w:rsidRPr="0081755D" w:rsidTr="00035A87">
        <w:trPr>
          <w:trHeight w:val="440"/>
        </w:trPr>
        <w:tc>
          <w:tcPr>
            <w:tcW w:w="1659" w:type="dxa"/>
            <w:shd w:val="clear" w:color="auto" w:fill="000000"/>
            <w:vAlign w:val="center"/>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Компонент</w:t>
            </w:r>
          </w:p>
        </w:tc>
        <w:tc>
          <w:tcPr>
            <w:tcW w:w="2019" w:type="dxa"/>
            <w:shd w:val="clear" w:color="auto" w:fill="000000"/>
            <w:vAlign w:val="center"/>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Подкомпонент</w:t>
            </w:r>
          </w:p>
        </w:tc>
        <w:tc>
          <w:tcPr>
            <w:tcW w:w="1763" w:type="dxa"/>
            <w:shd w:val="clear" w:color="auto" w:fill="000000"/>
            <w:vAlign w:val="center"/>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Тема</w:t>
            </w:r>
          </w:p>
        </w:tc>
        <w:tc>
          <w:tcPr>
            <w:tcW w:w="7868" w:type="dxa"/>
            <w:gridSpan w:val="2"/>
            <w:shd w:val="clear" w:color="auto" w:fill="000000"/>
            <w:vAlign w:val="center"/>
          </w:tcPr>
          <w:p w:rsidR="008E5076" w:rsidRPr="0081755D" w:rsidRDefault="008E5076" w:rsidP="00035A87">
            <w:pPr>
              <w:jc w:val="center"/>
              <w:rPr>
                <w:rFonts w:eastAsia="Times New Roman"/>
                <w:b/>
                <w:bCs/>
                <w:color w:val="FFFFFF"/>
                <w:lang w:val="en-US" w:eastAsia="en-GB"/>
              </w:rPr>
            </w:pPr>
            <w:r w:rsidRPr="0081755D">
              <w:rPr>
                <w:rFonts w:eastAsia="Times New Roman"/>
                <w:b/>
                <w:bCs/>
                <w:color w:val="FFFFFF"/>
                <w:lang w:eastAsia="en-GB"/>
              </w:rPr>
              <w:t>Набор ключевых показателей / Уровень 1</w:t>
            </w:r>
          </w:p>
        </w:tc>
        <w:tc>
          <w:tcPr>
            <w:tcW w:w="1631" w:type="dxa"/>
            <w:shd w:val="clear" w:color="auto" w:fill="000000"/>
            <w:noWrap/>
            <w:vAlign w:val="center"/>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Категория измерения</w:t>
            </w:r>
          </w:p>
        </w:tc>
      </w:tr>
      <w:tr w:rsidR="008E5076" w:rsidRPr="0081755D" w:rsidTr="00035A87">
        <w:trPr>
          <w:trHeight w:val="440"/>
        </w:trPr>
        <w:tc>
          <w:tcPr>
            <w:tcW w:w="165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Компонент 4: Чрезвычайные ситуации и катастрофы</w:t>
            </w:r>
          </w:p>
        </w:tc>
        <w:tc>
          <w:tcPr>
            <w:tcW w:w="201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Подкомпонент 4.1: Природные чрезвычайные ситуации и катастрофы</w:t>
            </w:r>
          </w:p>
        </w:tc>
        <w:tc>
          <w:tcPr>
            <w:tcW w:w="1763"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4.1.1: Возникновение природных чрезвычайных ситуаций и катастроф</w:t>
            </w:r>
          </w:p>
        </w:tc>
        <w:tc>
          <w:tcPr>
            <w:tcW w:w="267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a. Возникновение природных чрезвычайных ситуаций и катастроф</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 xml:space="preserve">1. </w:t>
            </w:r>
            <w:r w:rsidRPr="0081755D">
              <w:rPr>
                <w:rFonts w:eastAsia="Times New Roman"/>
                <w:sz w:val="20"/>
                <w:szCs w:val="20"/>
                <w:lang w:eastAsia="en-GB"/>
              </w:rPr>
              <w:t>Вид природных чрезвычайных ситуаций и катастроф (геофизические, метеорологические, гидрологические, климатические, биологические)</w:t>
            </w:r>
          </w:p>
        </w:tc>
        <w:tc>
          <w:tcPr>
            <w:tcW w:w="1631" w:type="dxa"/>
            <w:shd w:val="clear" w:color="auto" w:fill="auto"/>
            <w:noWrap/>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Описание</w:t>
            </w:r>
          </w:p>
        </w:tc>
      </w:tr>
      <w:tr w:rsidR="008E5076" w:rsidRPr="0081755D" w:rsidTr="00035A87">
        <w:trPr>
          <w:trHeight w:val="462"/>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2. Местоположение</w:t>
            </w:r>
          </w:p>
        </w:tc>
        <w:tc>
          <w:tcPr>
            <w:tcW w:w="1631" w:type="dxa"/>
            <w:shd w:val="clear" w:color="auto" w:fill="auto"/>
            <w:noWrap/>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Местоположение</w:t>
            </w:r>
          </w:p>
        </w:tc>
      </w:tr>
      <w:tr w:rsidR="008E5076" w:rsidRPr="0081755D" w:rsidTr="00035A87">
        <w:trPr>
          <w:trHeight w:val="561"/>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4.1.2: Последствия  природных чрезвычайных ситуаций и катастроф</w:t>
            </w:r>
          </w:p>
        </w:tc>
        <w:tc>
          <w:tcPr>
            <w:tcW w:w="2679" w:type="dxa"/>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 xml:space="preserve">a. Население, пострадавшее от воздействия природных чрезвычайных ситуаций и катастроф </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1.Количество погибших</w:t>
            </w:r>
          </w:p>
        </w:tc>
        <w:tc>
          <w:tcPr>
            <w:tcW w:w="1631" w:type="dxa"/>
            <w:shd w:val="clear" w:color="auto" w:fill="auto"/>
            <w:noWrap/>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Число</w:t>
            </w:r>
          </w:p>
        </w:tc>
      </w:tr>
      <w:tr w:rsidR="008E5076" w:rsidRPr="0081755D" w:rsidTr="00035A87">
        <w:trPr>
          <w:trHeight w:val="516"/>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7868" w:type="dxa"/>
            <w:gridSpan w:val="2"/>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 xml:space="preserve">b. Экономические потери, вызванные </w:t>
            </w:r>
            <w:r w:rsidRPr="0081755D">
              <w:rPr>
                <w:rFonts w:eastAsia="Times New Roman"/>
                <w:b/>
                <w:sz w:val="20"/>
                <w:szCs w:val="20"/>
                <w:lang w:eastAsia="en-GB"/>
              </w:rPr>
              <w:t>природными чрезвычайными ситуациями и катастрофами</w:t>
            </w:r>
            <w:r w:rsidRPr="0081755D">
              <w:rPr>
                <w:rFonts w:eastAsia="Times New Roman"/>
                <w:b/>
                <w:bCs/>
                <w:sz w:val="20"/>
                <w:szCs w:val="20"/>
                <w:lang w:eastAsia="en-GB"/>
              </w:rPr>
              <w:t xml:space="preserve"> </w:t>
            </w:r>
            <w:r w:rsidRPr="0081755D">
              <w:rPr>
                <w:rFonts w:eastAsia="Times New Roman"/>
                <w:sz w:val="20"/>
                <w:szCs w:val="20"/>
                <w:lang w:eastAsia="en-GB"/>
              </w:rPr>
              <w:t>(например, ущерб, нанесенный зданиям, транспортной инфраструктуре, снижение доходов предприятий, дестабилизация работы коммунального хозяйства)</w:t>
            </w:r>
          </w:p>
        </w:tc>
        <w:tc>
          <w:tcPr>
            <w:tcW w:w="1631" w:type="dxa"/>
            <w:shd w:val="clear" w:color="auto" w:fill="auto"/>
            <w:noWrap/>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Валюта</w:t>
            </w:r>
          </w:p>
        </w:tc>
      </w:tr>
    </w:tbl>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rPr>
          <w:i/>
          <w:sz w:val="20"/>
          <w:szCs w:val="20"/>
        </w:rPr>
      </w:pPr>
    </w:p>
    <w:p w:rsidR="008E5076" w:rsidRPr="0081755D" w:rsidRDefault="008E5076" w:rsidP="008E5076">
      <w:pPr>
        <w:jc w:val="center"/>
        <w:rPr>
          <w:i/>
          <w:sz w:val="20"/>
          <w:szCs w:val="20"/>
        </w:rPr>
      </w:pPr>
    </w:p>
    <w:p w:rsidR="008E5076" w:rsidRPr="0081755D" w:rsidRDefault="008E5076" w:rsidP="008E5076">
      <w:pPr>
        <w:jc w:val="center"/>
        <w:rPr>
          <w:i/>
          <w:sz w:val="20"/>
          <w:szCs w:val="20"/>
        </w:rPr>
      </w:pPr>
    </w:p>
    <w:p w:rsidR="008E5076" w:rsidRPr="0081755D" w:rsidRDefault="008E5076" w:rsidP="008E5076">
      <w:pPr>
        <w:jc w:val="center"/>
        <w:rPr>
          <w:i/>
          <w:sz w:val="20"/>
          <w:szCs w:val="20"/>
        </w:rPr>
      </w:pPr>
    </w:p>
    <w:p w:rsidR="008E5076" w:rsidRPr="0081755D" w:rsidRDefault="008E5076" w:rsidP="008E5076">
      <w:pPr>
        <w:jc w:val="center"/>
        <w:rPr>
          <w:i/>
          <w:sz w:val="20"/>
          <w:szCs w:val="20"/>
        </w:rPr>
      </w:pPr>
      <w:r w:rsidRPr="0081755D">
        <w:rPr>
          <w:i/>
          <w:sz w:val="20"/>
          <w:szCs w:val="20"/>
        </w:rPr>
        <w:lastRenderedPageBreak/>
        <w:t>Таблица 4.2: Набор ключевых показателей статистики окружающей среды (продолжение)</w:t>
      </w:r>
    </w:p>
    <w:tbl>
      <w:tblPr>
        <w:tblW w:w="14940"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59"/>
        <w:gridCol w:w="2019"/>
        <w:gridCol w:w="1763"/>
        <w:gridCol w:w="2679"/>
        <w:gridCol w:w="5189"/>
        <w:gridCol w:w="1631"/>
      </w:tblGrid>
      <w:tr w:rsidR="008E5076" w:rsidRPr="0081755D" w:rsidTr="00035A87">
        <w:trPr>
          <w:trHeight w:val="600"/>
        </w:trPr>
        <w:tc>
          <w:tcPr>
            <w:tcW w:w="1659" w:type="dxa"/>
            <w:shd w:val="clear" w:color="000000" w:fill="000000"/>
            <w:vAlign w:val="center"/>
            <w:hideMark/>
          </w:tcPr>
          <w:p w:rsidR="008E5076" w:rsidRPr="0081755D" w:rsidRDefault="008E5076" w:rsidP="00035A87">
            <w:pPr>
              <w:jc w:val="center"/>
              <w:rPr>
                <w:rFonts w:eastAsia="Times New Roman"/>
                <w:b/>
                <w:bCs/>
                <w:color w:val="FFFFFF"/>
                <w:lang w:val="en-US" w:eastAsia="en-GB"/>
              </w:rPr>
            </w:pPr>
            <w:r w:rsidRPr="0081755D">
              <w:rPr>
                <w:rFonts w:eastAsia="Times New Roman"/>
                <w:b/>
                <w:bCs/>
                <w:color w:val="FFFFFF"/>
                <w:lang w:eastAsia="en-GB"/>
              </w:rPr>
              <w:t>Компонент</w:t>
            </w:r>
          </w:p>
        </w:tc>
        <w:tc>
          <w:tcPr>
            <w:tcW w:w="2019" w:type="dxa"/>
            <w:shd w:val="clear" w:color="000000" w:fill="000000"/>
            <w:vAlign w:val="center"/>
            <w:hideMark/>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Подкомпонент</w:t>
            </w:r>
          </w:p>
        </w:tc>
        <w:tc>
          <w:tcPr>
            <w:tcW w:w="1763" w:type="dxa"/>
            <w:shd w:val="clear" w:color="000000" w:fill="000000"/>
            <w:vAlign w:val="center"/>
            <w:hideMark/>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Тема</w:t>
            </w:r>
          </w:p>
        </w:tc>
        <w:tc>
          <w:tcPr>
            <w:tcW w:w="7868" w:type="dxa"/>
            <w:gridSpan w:val="2"/>
            <w:shd w:val="clear" w:color="000000" w:fill="000000"/>
            <w:vAlign w:val="center"/>
            <w:hideMark/>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Набор ключевых показателей / Уровень 1</w:t>
            </w:r>
          </w:p>
        </w:tc>
        <w:tc>
          <w:tcPr>
            <w:tcW w:w="1631" w:type="dxa"/>
            <w:shd w:val="clear" w:color="000000" w:fill="000000"/>
            <w:vAlign w:val="center"/>
            <w:hideMark/>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Категория измерения</w:t>
            </w:r>
          </w:p>
        </w:tc>
      </w:tr>
      <w:tr w:rsidR="008E5076" w:rsidRPr="0081755D" w:rsidTr="00035A87">
        <w:trPr>
          <w:trHeight w:val="255"/>
        </w:trPr>
        <w:tc>
          <w:tcPr>
            <w:tcW w:w="165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Компонент 5: Населенные пункты и экологическое здоровье</w:t>
            </w:r>
          </w:p>
        </w:tc>
        <w:tc>
          <w:tcPr>
            <w:tcW w:w="201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Подкомпонент 5.1: Населенные пункты</w:t>
            </w:r>
          </w:p>
        </w:tc>
        <w:tc>
          <w:tcPr>
            <w:tcW w:w="1763"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5.1.2: Доступ к отдельным базовым услугам</w:t>
            </w:r>
          </w:p>
        </w:tc>
        <w:tc>
          <w:tcPr>
            <w:tcW w:w="7868" w:type="dxa"/>
            <w:gridSpan w:val="2"/>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a. Население, использующее улучшенный источник питьевой воды</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Число</w:t>
            </w:r>
          </w:p>
        </w:tc>
      </w:tr>
      <w:tr w:rsidR="008E5076" w:rsidRPr="0081755D" w:rsidTr="00035A87">
        <w:trPr>
          <w:trHeight w:val="255"/>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7868" w:type="dxa"/>
            <w:gridSpan w:val="2"/>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 xml:space="preserve">b. Население, использующее улучшенные санитарно-технические средства </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Число</w:t>
            </w:r>
          </w:p>
        </w:tc>
      </w:tr>
      <w:tr w:rsidR="008E5076" w:rsidRPr="0081755D" w:rsidTr="00035A87">
        <w:trPr>
          <w:trHeight w:val="255"/>
        </w:trPr>
        <w:tc>
          <w:tcPr>
            <w:tcW w:w="1659" w:type="dxa"/>
            <w:vMerge/>
          </w:tcPr>
          <w:p w:rsidR="008E5076" w:rsidRPr="0081755D" w:rsidRDefault="008E5076" w:rsidP="00035A87">
            <w:pPr>
              <w:rPr>
                <w:rFonts w:eastAsia="Times New Roman"/>
                <w:sz w:val="20"/>
                <w:szCs w:val="20"/>
                <w:lang w:eastAsia="en-GB"/>
              </w:rPr>
            </w:pPr>
          </w:p>
        </w:tc>
        <w:tc>
          <w:tcPr>
            <w:tcW w:w="2019" w:type="dxa"/>
            <w:vMerge/>
          </w:tcPr>
          <w:p w:rsidR="008E5076" w:rsidRPr="0081755D" w:rsidRDefault="008E5076" w:rsidP="00035A87">
            <w:pPr>
              <w:rPr>
                <w:rFonts w:eastAsia="Times New Roman"/>
                <w:sz w:val="20"/>
                <w:szCs w:val="20"/>
                <w:lang w:eastAsia="en-GB"/>
              </w:rPr>
            </w:pPr>
          </w:p>
        </w:tc>
        <w:tc>
          <w:tcPr>
            <w:tcW w:w="1763" w:type="dxa"/>
            <w:vMerge/>
          </w:tcPr>
          <w:p w:rsidR="008E5076" w:rsidRPr="0081755D" w:rsidRDefault="008E5076" w:rsidP="00035A87">
            <w:pPr>
              <w:rPr>
                <w:rFonts w:eastAsia="Times New Roman"/>
                <w:sz w:val="20"/>
                <w:szCs w:val="20"/>
                <w:lang w:eastAsia="en-GB"/>
              </w:rPr>
            </w:pPr>
          </w:p>
        </w:tc>
        <w:tc>
          <w:tcPr>
            <w:tcW w:w="7868" w:type="dxa"/>
            <w:gridSpan w:val="2"/>
            <w:shd w:val="clear" w:color="auto" w:fill="auto"/>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c. Население. пользующееся услугами муниципальной системы по сбору бытовых отходов</w:t>
            </w:r>
          </w:p>
        </w:tc>
        <w:tc>
          <w:tcPr>
            <w:tcW w:w="1631" w:type="dxa"/>
            <w:shd w:val="clear" w:color="auto" w:fill="auto"/>
            <w:noWrap/>
          </w:tcPr>
          <w:p w:rsidR="008E5076" w:rsidRPr="0081755D" w:rsidRDefault="008E5076" w:rsidP="00035A87">
            <w:pPr>
              <w:jc w:val="center"/>
            </w:pPr>
            <w:r w:rsidRPr="0081755D">
              <w:rPr>
                <w:rFonts w:eastAsia="Times New Roman"/>
                <w:sz w:val="20"/>
                <w:szCs w:val="20"/>
                <w:lang w:eastAsia="en-GB"/>
              </w:rPr>
              <w:t>Число</w:t>
            </w:r>
          </w:p>
        </w:tc>
      </w:tr>
      <w:tr w:rsidR="008E5076" w:rsidRPr="0081755D" w:rsidTr="00035A87">
        <w:trPr>
          <w:trHeight w:val="255"/>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7868" w:type="dxa"/>
            <w:gridSpan w:val="2"/>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e. Население, подключенное к системе очистки сточных вод</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Число</w:t>
            </w:r>
          </w:p>
        </w:tc>
      </w:tr>
      <w:tr w:rsidR="008E5076" w:rsidRPr="0081755D" w:rsidTr="00035A87">
        <w:trPr>
          <w:trHeight w:val="255"/>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7868" w:type="dxa"/>
            <w:gridSpan w:val="2"/>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sz w:val="20"/>
                <w:szCs w:val="20"/>
                <w:lang w:eastAsia="en-GB"/>
              </w:rPr>
              <w:t xml:space="preserve">f. </w:t>
            </w:r>
            <w:r w:rsidRPr="0081755D">
              <w:rPr>
                <w:rFonts w:eastAsia="Times New Roman"/>
                <w:b/>
                <w:bCs/>
                <w:sz w:val="20"/>
                <w:szCs w:val="20"/>
                <w:lang w:eastAsia="en-GB"/>
              </w:rPr>
              <w:t xml:space="preserve">Население. пользующееся централизованной системой водоснабжения </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Число</w:t>
            </w:r>
          </w:p>
        </w:tc>
      </w:tr>
      <w:tr w:rsidR="008E5076" w:rsidRPr="0081755D" w:rsidTr="00035A87">
        <w:trPr>
          <w:trHeight w:val="367"/>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 xml:space="preserve">Тема 5.1.5: Проблемы окружающей среды, характерные для городских поселений </w:t>
            </w:r>
          </w:p>
        </w:tc>
        <w:tc>
          <w:tcPr>
            <w:tcW w:w="7868" w:type="dxa"/>
            <w:gridSpan w:val="2"/>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c. Количество частных и общественных транспортных средств</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Число</w:t>
            </w:r>
          </w:p>
        </w:tc>
      </w:tr>
      <w:tr w:rsidR="008E5076" w:rsidRPr="0081755D" w:rsidTr="00035A87">
        <w:trPr>
          <w:trHeight w:val="345"/>
        </w:trPr>
        <w:tc>
          <w:tcPr>
            <w:tcW w:w="1659" w:type="dxa"/>
            <w:vMerge/>
            <w:hideMark/>
          </w:tcPr>
          <w:p w:rsidR="008E5076" w:rsidRPr="0081755D" w:rsidRDefault="008E5076" w:rsidP="00035A87">
            <w:pPr>
              <w:rPr>
                <w:rFonts w:eastAsia="Times New Roman"/>
                <w:sz w:val="20"/>
                <w:szCs w:val="20"/>
                <w:lang w:eastAsia="en-GB"/>
              </w:rPr>
            </w:pPr>
          </w:p>
        </w:tc>
        <w:tc>
          <w:tcPr>
            <w:tcW w:w="201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Подкомпонент 5.2: Экологическое здоровье</w:t>
            </w:r>
          </w:p>
        </w:tc>
        <w:tc>
          <w:tcPr>
            <w:tcW w:w="1763"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 xml:space="preserve">Тема 5.2.2: Заболевания и патологические состояния, передающиеся через воду </w:t>
            </w:r>
          </w:p>
        </w:tc>
        <w:tc>
          <w:tcPr>
            <w:tcW w:w="267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a. Заболевания и патологические состояния, передающиеся через воду</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 Частота возникновения</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Число</w:t>
            </w:r>
          </w:p>
        </w:tc>
      </w:tr>
      <w:tr w:rsidR="008E5076" w:rsidRPr="0081755D" w:rsidTr="00035A87">
        <w:trPr>
          <w:trHeight w:val="345"/>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2. Распространенность</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Число</w:t>
            </w:r>
          </w:p>
        </w:tc>
      </w:tr>
      <w:tr w:rsidR="008E5076" w:rsidRPr="0081755D" w:rsidTr="00035A87">
        <w:trPr>
          <w:trHeight w:val="50"/>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3. Смертность</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Число</w:t>
            </w:r>
          </w:p>
        </w:tc>
      </w:tr>
      <w:tr w:rsidR="008E5076" w:rsidRPr="0081755D" w:rsidTr="00035A87">
        <w:trPr>
          <w:trHeight w:val="255"/>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5.2.3: Трансмиссивные заболевания</w:t>
            </w:r>
          </w:p>
        </w:tc>
        <w:tc>
          <w:tcPr>
            <w:tcW w:w="267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a. Трансмиссивные заболевания</w:t>
            </w: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 Частота возникновения</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Число</w:t>
            </w:r>
          </w:p>
        </w:tc>
      </w:tr>
      <w:tr w:rsidR="008E5076" w:rsidRPr="0081755D" w:rsidTr="00035A87">
        <w:trPr>
          <w:trHeight w:val="255"/>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2. Распространенность</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Число</w:t>
            </w:r>
          </w:p>
        </w:tc>
      </w:tr>
      <w:tr w:rsidR="008E5076" w:rsidRPr="0081755D" w:rsidTr="00035A87">
        <w:trPr>
          <w:trHeight w:val="255"/>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hideMark/>
          </w:tcPr>
          <w:p w:rsidR="008E5076" w:rsidRPr="0081755D" w:rsidRDefault="008E5076" w:rsidP="00035A87">
            <w:pPr>
              <w:rPr>
                <w:rFonts w:eastAsia="Times New Roman"/>
                <w:sz w:val="20"/>
                <w:szCs w:val="20"/>
                <w:lang w:eastAsia="en-GB"/>
              </w:rPr>
            </w:pPr>
          </w:p>
        </w:tc>
        <w:tc>
          <w:tcPr>
            <w:tcW w:w="5189" w:type="dxa"/>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3. Смертность</w:t>
            </w:r>
          </w:p>
        </w:tc>
        <w:tc>
          <w:tcPr>
            <w:tcW w:w="1631" w:type="dxa"/>
            <w:shd w:val="clear" w:color="auto" w:fill="auto"/>
            <w:noWrap/>
            <w:hideMark/>
          </w:tcPr>
          <w:p w:rsidR="008E5076" w:rsidRPr="0081755D" w:rsidRDefault="008E5076" w:rsidP="00035A87">
            <w:pPr>
              <w:jc w:val="center"/>
            </w:pPr>
            <w:r w:rsidRPr="0081755D">
              <w:rPr>
                <w:rFonts w:eastAsia="Times New Roman"/>
                <w:sz w:val="20"/>
                <w:szCs w:val="20"/>
                <w:lang w:eastAsia="en-GB"/>
              </w:rPr>
              <w:t>Число</w:t>
            </w:r>
          </w:p>
        </w:tc>
      </w:tr>
    </w:tbl>
    <w:p w:rsidR="008E5076" w:rsidRPr="0081755D" w:rsidRDefault="008E5076" w:rsidP="008E5076">
      <w:pPr>
        <w:rPr>
          <w:lang w:eastAsia="zh-CN"/>
        </w:rPr>
      </w:pPr>
    </w:p>
    <w:p w:rsidR="008E5076" w:rsidRPr="0081755D" w:rsidRDefault="008E5076" w:rsidP="008E5076">
      <w:pPr>
        <w:rPr>
          <w:lang w:eastAsia="zh-CN"/>
        </w:rPr>
      </w:pPr>
    </w:p>
    <w:p w:rsidR="008E5076" w:rsidRPr="0081755D" w:rsidRDefault="008E5076" w:rsidP="008E5076">
      <w:pPr>
        <w:rPr>
          <w:lang w:eastAsia="zh-CN"/>
        </w:rPr>
      </w:pPr>
    </w:p>
    <w:p w:rsidR="008E5076" w:rsidRPr="0081755D" w:rsidRDefault="008E5076" w:rsidP="008E5076">
      <w:pPr>
        <w:rPr>
          <w:lang w:eastAsia="zh-CN"/>
        </w:rPr>
      </w:pPr>
    </w:p>
    <w:p w:rsidR="008E5076" w:rsidRPr="0081755D" w:rsidRDefault="008E5076" w:rsidP="008E5076">
      <w:pPr>
        <w:rPr>
          <w:lang w:eastAsia="zh-CN"/>
        </w:rPr>
      </w:pPr>
    </w:p>
    <w:p w:rsidR="008E5076" w:rsidRPr="0081755D" w:rsidRDefault="008E5076" w:rsidP="008E5076">
      <w:pPr>
        <w:rPr>
          <w:lang w:eastAsia="zh-CN"/>
        </w:rPr>
      </w:pPr>
    </w:p>
    <w:p w:rsidR="008E5076" w:rsidRPr="0081755D" w:rsidRDefault="008E5076" w:rsidP="008E5076">
      <w:pPr>
        <w:rPr>
          <w:lang w:eastAsia="zh-CN"/>
        </w:rPr>
      </w:pPr>
    </w:p>
    <w:p w:rsidR="008E5076" w:rsidRPr="0081755D" w:rsidRDefault="008E5076" w:rsidP="008E5076">
      <w:pPr>
        <w:rPr>
          <w:lang w:eastAsia="zh-CN"/>
        </w:rPr>
      </w:pPr>
    </w:p>
    <w:p w:rsidR="008E5076" w:rsidRPr="0081755D" w:rsidRDefault="008E5076" w:rsidP="008E5076">
      <w:pPr>
        <w:rPr>
          <w:lang w:eastAsia="zh-CN"/>
        </w:rPr>
      </w:pPr>
    </w:p>
    <w:p w:rsidR="008E5076" w:rsidRPr="0081755D" w:rsidRDefault="008E5076" w:rsidP="008E5076">
      <w:pPr>
        <w:rPr>
          <w:lang w:eastAsia="zh-CN"/>
        </w:rPr>
      </w:pPr>
    </w:p>
    <w:p w:rsidR="008E5076" w:rsidRPr="0081755D" w:rsidRDefault="008E5076" w:rsidP="008E5076">
      <w:pPr>
        <w:rPr>
          <w:lang w:eastAsia="zh-CN"/>
        </w:rPr>
      </w:pPr>
    </w:p>
    <w:p w:rsidR="008E5076" w:rsidRPr="0081755D" w:rsidRDefault="008E5076" w:rsidP="008E5076">
      <w:pPr>
        <w:rPr>
          <w:lang w:eastAsia="zh-CN"/>
        </w:rPr>
      </w:pPr>
    </w:p>
    <w:p w:rsidR="008E5076" w:rsidRPr="0081755D" w:rsidRDefault="008E5076" w:rsidP="008E5076">
      <w:pPr>
        <w:rPr>
          <w:lang w:eastAsia="zh-CN"/>
        </w:rPr>
      </w:pPr>
    </w:p>
    <w:p w:rsidR="008E5076" w:rsidRPr="0081755D" w:rsidRDefault="008E5076" w:rsidP="008E5076">
      <w:pPr>
        <w:rPr>
          <w:lang w:eastAsia="zh-CN"/>
        </w:rPr>
      </w:pPr>
    </w:p>
    <w:p w:rsidR="008E5076" w:rsidRPr="0081755D" w:rsidRDefault="008E5076" w:rsidP="008E5076">
      <w:pPr>
        <w:jc w:val="center"/>
        <w:rPr>
          <w:i/>
          <w:sz w:val="20"/>
          <w:szCs w:val="20"/>
        </w:rPr>
      </w:pPr>
      <w:r w:rsidRPr="0081755D">
        <w:rPr>
          <w:i/>
          <w:sz w:val="20"/>
          <w:szCs w:val="20"/>
        </w:rPr>
        <w:lastRenderedPageBreak/>
        <w:t>Таблица 4.2: Набор ключевых показателей статистики окружающей среды (продолжение)</w:t>
      </w:r>
    </w:p>
    <w:tbl>
      <w:tblPr>
        <w:tblW w:w="14940"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42"/>
        <w:gridCol w:w="2013"/>
        <w:gridCol w:w="1807"/>
        <w:gridCol w:w="2655"/>
        <w:gridCol w:w="5099"/>
        <w:gridCol w:w="1624"/>
      </w:tblGrid>
      <w:tr w:rsidR="008E5076" w:rsidRPr="0081755D" w:rsidTr="00035A87">
        <w:trPr>
          <w:trHeight w:val="460"/>
        </w:trPr>
        <w:tc>
          <w:tcPr>
            <w:tcW w:w="1659" w:type="dxa"/>
            <w:shd w:val="clear" w:color="auto" w:fill="000000"/>
            <w:vAlign w:val="center"/>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Компонент</w:t>
            </w:r>
          </w:p>
        </w:tc>
        <w:tc>
          <w:tcPr>
            <w:tcW w:w="2019" w:type="dxa"/>
            <w:shd w:val="clear" w:color="auto" w:fill="000000"/>
            <w:vAlign w:val="center"/>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Подкомпонент</w:t>
            </w:r>
          </w:p>
        </w:tc>
        <w:tc>
          <w:tcPr>
            <w:tcW w:w="1763" w:type="dxa"/>
            <w:shd w:val="clear" w:color="auto" w:fill="000000"/>
            <w:vAlign w:val="center"/>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Тема</w:t>
            </w:r>
          </w:p>
        </w:tc>
        <w:tc>
          <w:tcPr>
            <w:tcW w:w="7868" w:type="dxa"/>
            <w:gridSpan w:val="2"/>
            <w:shd w:val="clear" w:color="auto" w:fill="000000"/>
            <w:vAlign w:val="center"/>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Набор ключевых показателей / Уровень 1</w:t>
            </w:r>
          </w:p>
        </w:tc>
        <w:tc>
          <w:tcPr>
            <w:tcW w:w="1631" w:type="dxa"/>
            <w:shd w:val="clear" w:color="auto" w:fill="000000"/>
            <w:vAlign w:val="center"/>
          </w:tcPr>
          <w:p w:rsidR="008E5076" w:rsidRPr="0081755D" w:rsidRDefault="008E5076" w:rsidP="00035A87">
            <w:pPr>
              <w:jc w:val="center"/>
              <w:rPr>
                <w:rFonts w:eastAsia="Times New Roman"/>
                <w:b/>
                <w:bCs/>
                <w:color w:val="FFFFFF"/>
                <w:lang w:eastAsia="en-GB"/>
              </w:rPr>
            </w:pPr>
            <w:r w:rsidRPr="0081755D">
              <w:rPr>
                <w:rFonts w:eastAsia="Times New Roman"/>
                <w:b/>
                <w:bCs/>
                <w:color w:val="FFFFFF"/>
                <w:lang w:eastAsia="en-GB"/>
              </w:rPr>
              <w:t>Категория измерения</w:t>
            </w:r>
          </w:p>
        </w:tc>
      </w:tr>
      <w:tr w:rsidR="008E5076" w:rsidRPr="0081755D" w:rsidTr="00035A87">
        <w:trPr>
          <w:trHeight w:val="460"/>
        </w:trPr>
        <w:tc>
          <w:tcPr>
            <w:tcW w:w="1659" w:type="dxa"/>
            <w:vMerge w:val="restart"/>
            <w:shd w:val="clear" w:color="auto" w:fill="auto"/>
            <w:hideMark/>
          </w:tcPr>
          <w:p w:rsidR="008E5076" w:rsidRPr="0081755D" w:rsidRDefault="008E5076" w:rsidP="00035A87">
            <w:pPr>
              <w:rPr>
                <w:rFonts w:eastAsia="Times New Roman"/>
                <w:sz w:val="20"/>
                <w:szCs w:val="20"/>
                <w:lang w:val="fr-FR" w:eastAsia="en-GB"/>
              </w:rPr>
            </w:pPr>
            <w:r w:rsidRPr="0081755D">
              <w:rPr>
                <w:rFonts w:eastAsia="Times New Roman"/>
                <w:sz w:val="20"/>
                <w:szCs w:val="20"/>
                <w:lang w:eastAsia="en-GB"/>
              </w:rPr>
              <w:t>Компонент</w:t>
            </w:r>
            <w:r w:rsidRPr="0081755D">
              <w:rPr>
                <w:rFonts w:eastAsia="Times New Roman"/>
                <w:sz w:val="20"/>
                <w:szCs w:val="20"/>
                <w:lang w:val="fr-FR" w:eastAsia="en-GB"/>
              </w:rPr>
              <w:t xml:space="preserve"> 6: </w:t>
            </w:r>
            <w:r w:rsidRPr="0081755D">
              <w:rPr>
                <w:rFonts w:eastAsia="Times New Roman"/>
                <w:sz w:val="20"/>
                <w:szCs w:val="20"/>
                <w:lang w:eastAsia="en-GB"/>
              </w:rPr>
              <w:t xml:space="preserve">Охрана окружающей среды, </w:t>
            </w:r>
            <w:r w:rsidRPr="0081755D">
              <w:rPr>
                <w:rFonts w:eastAsia="Times New Roman"/>
                <w:bCs/>
                <w:sz w:val="20"/>
                <w:szCs w:val="20"/>
                <w:lang w:eastAsia="en-GB"/>
              </w:rPr>
              <w:t>управление  природными ресурсами</w:t>
            </w:r>
            <w:r w:rsidRPr="0081755D">
              <w:rPr>
                <w:rFonts w:eastAsia="Times New Roman"/>
                <w:sz w:val="20"/>
                <w:szCs w:val="20"/>
                <w:lang w:eastAsia="en-GB"/>
              </w:rPr>
              <w:t xml:space="preserve"> и участие в</w:t>
            </w:r>
            <w:r w:rsidRPr="0081755D">
              <w:rPr>
                <w:rFonts w:eastAsia="Times New Roman"/>
                <w:sz w:val="20"/>
                <w:szCs w:val="20"/>
                <w:lang w:val="fr-FR" w:eastAsia="en-GB"/>
              </w:rPr>
              <w:t xml:space="preserve"> природоохранн</w:t>
            </w:r>
            <w:r w:rsidRPr="0081755D">
              <w:rPr>
                <w:rFonts w:eastAsia="Times New Roman"/>
                <w:sz w:val="20"/>
                <w:szCs w:val="20"/>
                <w:lang w:eastAsia="en-GB"/>
              </w:rPr>
              <w:t>ой</w:t>
            </w:r>
            <w:r w:rsidRPr="0081755D">
              <w:rPr>
                <w:rFonts w:eastAsia="Times New Roman"/>
                <w:sz w:val="20"/>
                <w:szCs w:val="20"/>
                <w:lang w:val="fr-FR" w:eastAsia="en-GB"/>
              </w:rPr>
              <w:t xml:space="preserve"> </w:t>
            </w:r>
            <w:r w:rsidRPr="0081755D">
              <w:rPr>
                <w:rFonts w:eastAsia="Times New Roman"/>
                <w:sz w:val="20"/>
                <w:szCs w:val="20"/>
                <w:lang w:eastAsia="en-GB"/>
              </w:rPr>
              <w:t>деятельности</w:t>
            </w:r>
            <w:r w:rsidRPr="0081755D">
              <w:rPr>
                <w:rFonts w:eastAsia="Times New Roman"/>
                <w:sz w:val="20"/>
                <w:szCs w:val="20"/>
                <w:lang w:val="fr-FR" w:eastAsia="en-GB"/>
              </w:rPr>
              <w:t xml:space="preserve"> </w:t>
            </w:r>
          </w:p>
        </w:tc>
        <w:tc>
          <w:tcPr>
            <w:tcW w:w="2019" w:type="dxa"/>
            <w:vMerge w:val="restart"/>
            <w:shd w:val="clear" w:color="auto" w:fill="auto"/>
            <w:hideMark/>
          </w:tcPr>
          <w:p w:rsidR="008E5076" w:rsidRPr="0081755D" w:rsidRDefault="008E5076" w:rsidP="00035A87">
            <w:pPr>
              <w:rPr>
                <w:rFonts w:eastAsia="Times New Roman"/>
                <w:sz w:val="20"/>
                <w:szCs w:val="20"/>
                <w:lang w:val="fr-FR" w:eastAsia="en-GB"/>
              </w:rPr>
            </w:pPr>
            <w:r w:rsidRPr="0081755D">
              <w:rPr>
                <w:rFonts w:eastAsia="Times New Roman"/>
                <w:sz w:val="20"/>
                <w:szCs w:val="20"/>
                <w:lang w:eastAsia="en-GB"/>
              </w:rPr>
              <w:t>Подкомпонент</w:t>
            </w:r>
            <w:r w:rsidRPr="0081755D">
              <w:rPr>
                <w:rFonts w:eastAsia="Times New Roman"/>
                <w:sz w:val="20"/>
                <w:szCs w:val="20"/>
                <w:lang w:val="fr-FR" w:eastAsia="en-GB"/>
              </w:rPr>
              <w:t xml:space="preserve"> 6.1: </w:t>
            </w:r>
            <w:r w:rsidRPr="0081755D">
              <w:rPr>
                <w:rFonts w:eastAsia="Times New Roman"/>
                <w:sz w:val="20"/>
                <w:szCs w:val="20"/>
                <w:lang w:eastAsia="en-GB"/>
              </w:rPr>
              <w:t>Расходы</w:t>
            </w:r>
            <w:r w:rsidRPr="0081755D">
              <w:rPr>
                <w:rFonts w:eastAsia="Times New Roman"/>
                <w:sz w:val="20"/>
                <w:szCs w:val="20"/>
                <w:lang w:val="fr-FR" w:eastAsia="en-GB"/>
              </w:rPr>
              <w:t xml:space="preserve"> </w:t>
            </w:r>
            <w:r w:rsidRPr="0081755D">
              <w:rPr>
                <w:rFonts w:eastAsia="Times New Roman"/>
                <w:sz w:val="20"/>
                <w:szCs w:val="20"/>
                <w:lang w:eastAsia="en-GB"/>
              </w:rPr>
              <w:t>на</w:t>
            </w:r>
            <w:r w:rsidRPr="0081755D">
              <w:rPr>
                <w:rFonts w:eastAsia="Times New Roman"/>
                <w:sz w:val="20"/>
                <w:szCs w:val="20"/>
                <w:lang w:val="fr-FR" w:eastAsia="en-GB"/>
              </w:rPr>
              <w:t xml:space="preserve"> </w:t>
            </w:r>
            <w:r w:rsidRPr="0081755D">
              <w:rPr>
                <w:rFonts w:eastAsia="Times New Roman"/>
                <w:sz w:val="20"/>
                <w:szCs w:val="20"/>
                <w:lang w:eastAsia="en-GB"/>
              </w:rPr>
              <w:t>охрану окружающей</w:t>
            </w:r>
            <w:r w:rsidRPr="0081755D">
              <w:rPr>
                <w:rFonts w:eastAsia="Times New Roman"/>
                <w:sz w:val="20"/>
                <w:szCs w:val="20"/>
                <w:lang w:val="fr-FR" w:eastAsia="en-GB"/>
              </w:rPr>
              <w:t xml:space="preserve"> </w:t>
            </w:r>
            <w:r w:rsidRPr="0081755D">
              <w:rPr>
                <w:rFonts w:eastAsia="Times New Roman"/>
                <w:sz w:val="20"/>
                <w:szCs w:val="20"/>
                <w:lang w:eastAsia="en-GB"/>
              </w:rPr>
              <w:t>среды</w:t>
            </w:r>
            <w:r w:rsidRPr="0081755D">
              <w:rPr>
                <w:rFonts w:eastAsia="Times New Roman"/>
                <w:sz w:val="20"/>
                <w:szCs w:val="20"/>
                <w:lang w:val="fr-FR" w:eastAsia="en-GB"/>
              </w:rPr>
              <w:t xml:space="preserve"> </w:t>
            </w:r>
            <w:r w:rsidRPr="0081755D">
              <w:rPr>
                <w:rFonts w:eastAsia="Times New Roman"/>
                <w:sz w:val="20"/>
                <w:szCs w:val="20"/>
                <w:lang w:eastAsia="en-GB"/>
              </w:rPr>
              <w:t>и</w:t>
            </w:r>
            <w:r w:rsidRPr="0081755D">
              <w:rPr>
                <w:rFonts w:eastAsia="Times New Roman"/>
                <w:sz w:val="20"/>
                <w:szCs w:val="20"/>
                <w:lang w:val="fr-FR" w:eastAsia="en-GB"/>
              </w:rPr>
              <w:t xml:space="preserve"> </w:t>
            </w:r>
            <w:r w:rsidRPr="0081755D">
              <w:rPr>
                <w:rFonts w:eastAsia="Times New Roman"/>
                <w:bCs/>
                <w:sz w:val="20"/>
                <w:szCs w:val="20"/>
                <w:lang w:eastAsia="en-GB"/>
              </w:rPr>
              <w:t>управление  природными ресурсами</w:t>
            </w:r>
          </w:p>
        </w:tc>
        <w:tc>
          <w:tcPr>
            <w:tcW w:w="1763" w:type="dxa"/>
            <w:vMerge w:val="restart"/>
            <w:shd w:val="clear" w:color="auto" w:fill="auto"/>
            <w:hideMark/>
          </w:tcPr>
          <w:p w:rsidR="008E5076" w:rsidRPr="0081755D" w:rsidRDefault="008E5076" w:rsidP="00035A87">
            <w:pPr>
              <w:rPr>
                <w:rFonts w:eastAsia="Times New Roman"/>
                <w:sz w:val="20"/>
                <w:szCs w:val="20"/>
                <w:lang w:val="fr-FR" w:eastAsia="en-GB"/>
              </w:rPr>
            </w:pPr>
            <w:r w:rsidRPr="0081755D">
              <w:rPr>
                <w:rFonts w:eastAsia="Times New Roman"/>
                <w:sz w:val="20"/>
                <w:szCs w:val="20"/>
                <w:lang w:eastAsia="en-GB"/>
              </w:rPr>
              <w:t>Тема</w:t>
            </w:r>
            <w:r w:rsidRPr="0081755D">
              <w:rPr>
                <w:rFonts w:eastAsia="Times New Roman"/>
                <w:sz w:val="20"/>
                <w:szCs w:val="20"/>
                <w:lang w:val="fr-FR" w:eastAsia="en-GB"/>
              </w:rPr>
              <w:t xml:space="preserve"> 6.1.1: </w:t>
            </w:r>
            <w:r w:rsidRPr="0081755D">
              <w:rPr>
                <w:rFonts w:eastAsia="Times New Roman"/>
                <w:sz w:val="20"/>
                <w:szCs w:val="20"/>
                <w:lang w:eastAsia="en-GB"/>
              </w:rPr>
              <w:t>Расходы государства</w:t>
            </w:r>
            <w:r w:rsidRPr="0081755D">
              <w:rPr>
                <w:rFonts w:eastAsia="Times New Roman"/>
                <w:sz w:val="20"/>
                <w:szCs w:val="20"/>
                <w:lang w:val="fr-FR" w:eastAsia="en-GB"/>
              </w:rPr>
              <w:t xml:space="preserve"> </w:t>
            </w:r>
            <w:r w:rsidRPr="0081755D">
              <w:rPr>
                <w:rFonts w:eastAsia="Times New Roman"/>
                <w:sz w:val="20"/>
                <w:szCs w:val="20"/>
                <w:lang w:eastAsia="en-GB"/>
              </w:rPr>
              <w:t>на</w:t>
            </w:r>
            <w:r w:rsidRPr="0081755D">
              <w:rPr>
                <w:rFonts w:eastAsia="Times New Roman"/>
                <w:sz w:val="20"/>
                <w:szCs w:val="20"/>
                <w:lang w:val="fr-FR" w:eastAsia="en-GB"/>
              </w:rPr>
              <w:t xml:space="preserve"> </w:t>
            </w:r>
            <w:r w:rsidRPr="0081755D">
              <w:rPr>
                <w:rFonts w:eastAsia="Times New Roman"/>
                <w:sz w:val="20"/>
                <w:szCs w:val="20"/>
                <w:lang w:eastAsia="en-GB"/>
              </w:rPr>
              <w:t>охрану</w:t>
            </w:r>
            <w:r w:rsidRPr="0081755D">
              <w:rPr>
                <w:rFonts w:eastAsia="Times New Roman"/>
                <w:sz w:val="20"/>
                <w:szCs w:val="20"/>
                <w:lang w:val="fr-FR" w:eastAsia="en-GB"/>
              </w:rPr>
              <w:t xml:space="preserve"> </w:t>
            </w:r>
            <w:r w:rsidRPr="0081755D">
              <w:rPr>
                <w:rFonts w:eastAsia="Times New Roman"/>
                <w:sz w:val="20"/>
                <w:szCs w:val="20"/>
                <w:lang w:eastAsia="en-GB"/>
              </w:rPr>
              <w:t>окружающей</w:t>
            </w:r>
            <w:r w:rsidRPr="0081755D">
              <w:rPr>
                <w:rFonts w:eastAsia="Times New Roman"/>
                <w:sz w:val="20"/>
                <w:szCs w:val="20"/>
                <w:lang w:val="fr-FR" w:eastAsia="en-GB"/>
              </w:rPr>
              <w:t xml:space="preserve"> </w:t>
            </w:r>
            <w:r w:rsidRPr="0081755D">
              <w:rPr>
                <w:rFonts w:eastAsia="Times New Roman"/>
                <w:sz w:val="20"/>
                <w:szCs w:val="20"/>
                <w:lang w:eastAsia="en-GB"/>
              </w:rPr>
              <w:t>среды</w:t>
            </w:r>
            <w:r w:rsidRPr="0081755D">
              <w:rPr>
                <w:rFonts w:eastAsia="Times New Roman"/>
                <w:sz w:val="20"/>
                <w:szCs w:val="20"/>
                <w:lang w:val="fr-FR" w:eastAsia="en-GB"/>
              </w:rPr>
              <w:t xml:space="preserve"> </w:t>
            </w:r>
            <w:r w:rsidRPr="0081755D">
              <w:rPr>
                <w:rFonts w:eastAsia="Times New Roman"/>
                <w:sz w:val="20"/>
                <w:szCs w:val="20"/>
                <w:lang w:eastAsia="en-GB"/>
              </w:rPr>
              <w:t>и</w:t>
            </w:r>
            <w:r w:rsidRPr="0081755D">
              <w:rPr>
                <w:rFonts w:eastAsia="Times New Roman"/>
                <w:sz w:val="20"/>
                <w:szCs w:val="20"/>
                <w:lang w:val="fr-FR" w:eastAsia="en-GB"/>
              </w:rPr>
              <w:t xml:space="preserve"> </w:t>
            </w:r>
            <w:r w:rsidRPr="0081755D">
              <w:rPr>
                <w:rFonts w:eastAsia="Times New Roman"/>
                <w:bCs/>
                <w:sz w:val="20"/>
                <w:szCs w:val="20"/>
                <w:lang w:eastAsia="en-GB"/>
              </w:rPr>
              <w:t>управление  природными ресурсами</w:t>
            </w:r>
          </w:p>
        </w:tc>
        <w:tc>
          <w:tcPr>
            <w:tcW w:w="267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a. Расходы государства</w:t>
            </w:r>
            <w:r w:rsidRPr="0081755D">
              <w:rPr>
                <w:rFonts w:eastAsia="Times New Roman"/>
                <w:sz w:val="20"/>
                <w:szCs w:val="20"/>
                <w:lang w:val="fr-FR" w:eastAsia="en-GB"/>
              </w:rPr>
              <w:t xml:space="preserve"> </w:t>
            </w:r>
            <w:r w:rsidRPr="0081755D">
              <w:rPr>
                <w:rFonts w:eastAsia="Times New Roman"/>
                <w:sz w:val="20"/>
                <w:szCs w:val="20"/>
                <w:lang w:eastAsia="en-GB"/>
              </w:rPr>
              <w:t>на</w:t>
            </w:r>
            <w:r w:rsidRPr="0081755D">
              <w:rPr>
                <w:rFonts w:eastAsia="Times New Roman"/>
                <w:sz w:val="20"/>
                <w:szCs w:val="20"/>
                <w:lang w:val="fr-FR" w:eastAsia="en-GB"/>
              </w:rPr>
              <w:t xml:space="preserve"> </w:t>
            </w:r>
            <w:r w:rsidRPr="0081755D">
              <w:rPr>
                <w:rFonts w:eastAsia="Times New Roman"/>
                <w:sz w:val="20"/>
                <w:szCs w:val="20"/>
                <w:lang w:eastAsia="en-GB"/>
              </w:rPr>
              <w:t>охрану</w:t>
            </w:r>
            <w:r w:rsidRPr="0081755D">
              <w:rPr>
                <w:rFonts w:eastAsia="Times New Roman"/>
                <w:sz w:val="20"/>
                <w:szCs w:val="20"/>
                <w:lang w:val="fr-FR" w:eastAsia="en-GB"/>
              </w:rPr>
              <w:t xml:space="preserve"> </w:t>
            </w:r>
            <w:r w:rsidRPr="0081755D">
              <w:rPr>
                <w:rFonts w:eastAsia="Times New Roman"/>
                <w:sz w:val="20"/>
                <w:szCs w:val="20"/>
                <w:lang w:eastAsia="en-GB"/>
              </w:rPr>
              <w:t>окружающей</w:t>
            </w:r>
            <w:r w:rsidRPr="0081755D">
              <w:rPr>
                <w:rFonts w:eastAsia="Times New Roman"/>
                <w:sz w:val="20"/>
                <w:szCs w:val="20"/>
                <w:lang w:val="fr-FR" w:eastAsia="en-GB"/>
              </w:rPr>
              <w:t xml:space="preserve"> </w:t>
            </w:r>
            <w:r w:rsidRPr="0081755D">
              <w:rPr>
                <w:rFonts w:eastAsia="Times New Roman"/>
                <w:sz w:val="20"/>
                <w:szCs w:val="20"/>
                <w:lang w:eastAsia="en-GB"/>
              </w:rPr>
              <w:t>среды</w:t>
            </w:r>
            <w:r w:rsidRPr="0081755D">
              <w:rPr>
                <w:rFonts w:eastAsia="Times New Roman"/>
                <w:sz w:val="20"/>
                <w:szCs w:val="20"/>
                <w:lang w:val="fr-FR" w:eastAsia="en-GB"/>
              </w:rPr>
              <w:t xml:space="preserve"> </w:t>
            </w:r>
            <w:r w:rsidRPr="0081755D">
              <w:rPr>
                <w:rFonts w:eastAsia="Times New Roman"/>
                <w:sz w:val="20"/>
                <w:szCs w:val="20"/>
                <w:lang w:eastAsia="en-GB"/>
              </w:rPr>
              <w:t>и</w:t>
            </w:r>
            <w:r w:rsidRPr="0081755D">
              <w:rPr>
                <w:rFonts w:eastAsia="Times New Roman"/>
                <w:sz w:val="20"/>
                <w:szCs w:val="20"/>
                <w:lang w:val="fr-FR" w:eastAsia="en-GB"/>
              </w:rPr>
              <w:t xml:space="preserve"> </w:t>
            </w:r>
            <w:r w:rsidRPr="0081755D">
              <w:rPr>
                <w:rFonts w:eastAsia="Times New Roman"/>
                <w:bCs/>
                <w:sz w:val="20"/>
                <w:szCs w:val="20"/>
                <w:lang w:eastAsia="en-GB"/>
              </w:rPr>
              <w:t>управление  природных ресурсов</w:t>
            </w:r>
          </w:p>
        </w:tc>
        <w:tc>
          <w:tcPr>
            <w:tcW w:w="5189" w:type="dxa"/>
            <w:vMerge w:val="restart"/>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 Ежегодные расходы государства на охрану окружающей среды</w:t>
            </w:r>
          </w:p>
        </w:tc>
        <w:tc>
          <w:tcPr>
            <w:tcW w:w="1631" w:type="dxa"/>
            <w:vMerge w:val="restart"/>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Валюта</w:t>
            </w:r>
          </w:p>
        </w:tc>
      </w:tr>
      <w:tr w:rsidR="008E5076" w:rsidRPr="0081755D" w:rsidTr="00035A87">
        <w:trPr>
          <w:trHeight w:val="530"/>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hideMark/>
          </w:tcPr>
          <w:p w:rsidR="008E5076" w:rsidRPr="0081755D" w:rsidRDefault="008E5076" w:rsidP="00035A87">
            <w:pPr>
              <w:rPr>
                <w:rFonts w:eastAsia="Times New Roman"/>
                <w:sz w:val="20"/>
                <w:szCs w:val="20"/>
                <w:lang w:eastAsia="en-GB"/>
              </w:rPr>
            </w:pPr>
          </w:p>
        </w:tc>
        <w:tc>
          <w:tcPr>
            <w:tcW w:w="5189" w:type="dxa"/>
            <w:vMerge/>
            <w:hideMark/>
          </w:tcPr>
          <w:p w:rsidR="008E5076" w:rsidRPr="0081755D" w:rsidRDefault="008E5076" w:rsidP="00035A87">
            <w:pPr>
              <w:rPr>
                <w:rFonts w:eastAsia="Times New Roman"/>
                <w:b/>
                <w:bCs/>
                <w:sz w:val="20"/>
                <w:szCs w:val="20"/>
                <w:lang w:eastAsia="en-GB"/>
              </w:rPr>
            </w:pPr>
          </w:p>
        </w:tc>
        <w:tc>
          <w:tcPr>
            <w:tcW w:w="1631" w:type="dxa"/>
            <w:vMerge/>
            <w:hideMark/>
          </w:tcPr>
          <w:p w:rsidR="008E5076" w:rsidRPr="0081755D" w:rsidRDefault="008E5076" w:rsidP="00035A87">
            <w:pPr>
              <w:jc w:val="center"/>
              <w:rPr>
                <w:rFonts w:eastAsia="Times New Roman"/>
                <w:sz w:val="20"/>
                <w:szCs w:val="20"/>
                <w:lang w:eastAsia="en-GB"/>
              </w:rPr>
            </w:pPr>
          </w:p>
        </w:tc>
      </w:tr>
      <w:tr w:rsidR="008E5076" w:rsidRPr="0081755D" w:rsidTr="00035A87">
        <w:trPr>
          <w:trHeight w:val="460"/>
        </w:trPr>
        <w:tc>
          <w:tcPr>
            <w:tcW w:w="1659" w:type="dxa"/>
            <w:vMerge/>
            <w:hideMark/>
          </w:tcPr>
          <w:p w:rsidR="008E5076" w:rsidRPr="0081755D" w:rsidRDefault="008E5076" w:rsidP="00035A87">
            <w:pPr>
              <w:rPr>
                <w:rFonts w:eastAsia="Times New Roman"/>
                <w:sz w:val="20"/>
                <w:szCs w:val="20"/>
                <w:lang w:eastAsia="en-GB"/>
              </w:rPr>
            </w:pPr>
          </w:p>
        </w:tc>
        <w:tc>
          <w:tcPr>
            <w:tcW w:w="201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Подкомпонент 6.2: Нормативная база и регулирование природоохранной деятельности</w:t>
            </w:r>
          </w:p>
        </w:tc>
        <w:tc>
          <w:tcPr>
            <w:tcW w:w="1763"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6.2.2: Регулирование природоохранной деятельности и правовые акты</w:t>
            </w:r>
          </w:p>
        </w:tc>
        <w:tc>
          <w:tcPr>
            <w:tcW w:w="267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a. Прямое регулирование</w:t>
            </w:r>
          </w:p>
        </w:tc>
        <w:tc>
          <w:tcPr>
            <w:tcW w:w="5189" w:type="dxa"/>
            <w:vMerge w:val="restart"/>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 xml:space="preserve">1. Перечень загрязняющих веществ, подлежащих регулированию, и их описание </w:t>
            </w:r>
            <w:r w:rsidRPr="0081755D">
              <w:rPr>
                <w:rFonts w:eastAsia="Times New Roman"/>
                <w:sz w:val="20"/>
                <w:szCs w:val="20"/>
                <w:lang w:eastAsia="en-GB"/>
              </w:rPr>
              <w:t>(например, по году принятия решения о включении в список и максимально допустимому уровню)</w:t>
            </w:r>
          </w:p>
        </w:tc>
        <w:tc>
          <w:tcPr>
            <w:tcW w:w="1631" w:type="dxa"/>
            <w:vMerge w:val="restart"/>
            <w:shd w:val="clear" w:color="auto" w:fill="auto"/>
            <w:hideMark/>
          </w:tcPr>
          <w:p w:rsidR="008E5076" w:rsidRPr="0081755D" w:rsidRDefault="008E5076" w:rsidP="00035A87">
            <w:pPr>
              <w:jc w:val="center"/>
              <w:rPr>
                <w:rFonts w:eastAsia="Times New Roman"/>
                <w:sz w:val="20"/>
                <w:szCs w:val="20"/>
                <w:lang w:eastAsia="en-GB"/>
              </w:rPr>
            </w:pPr>
            <w:r w:rsidRPr="0081755D">
              <w:rPr>
                <w:rFonts w:eastAsia="Times New Roman"/>
                <w:sz w:val="20"/>
                <w:szCs w:val="20"/>
                <w:lang w:eastAsia="en-GB"/>
              </w:rPr>
              <w:t>Описание, Число</w:t>
            </w:r>
          </w:p>
        </w:tc>
      </w:tr>
      <w:tr w:rsidR="008E5076" w:rsidRPr="0081755D" w:rsidTr="00035A87">
        <w:trPr>
          <w:trHeight w:val="728"/>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hideMark/>
          </w:tcPr>
          <w:p w:rsidR="008E5076" w:rsidRPr="0081755D" w:rsidRDefault="008E5076" w:rsidP="00035A87">
            <w:pPr>
              <w:rPr>
                <w:rFonts w:eastAsia="Times New Roman"/>
                <w:sz w:val="20"/>
                <w:szCs w:val="20"/>
                <w:lang w:eastAsia="en-GB"/>
              </w:rPr>
            </w:pPr>
          </w:p>
        </w:tc>
        <w:tc>
          <w:tcPr>
            <w:tcW w:w="5189" w:type="dxa"/>
            <w:vMerge/>
            <w:hideMark/>
          </w:tcPr>
          <w:p w:rsidR="008E5076" w:rsidRPr="0081755D" w:rsidRDefault="008E5076" w:rsidP="00035A87">
            <w:pPr>
              <w:rPr>
                <w:rFonts w:eastAsia="Times New Roman"/>
                <w:b/>
                <w:bCs/>
                <w:sz w:val="20"/>
                <w:szCs w:val="20"/>
                <w:lang w:eastAsia="en-GB"/>
              </w:rPr>
            </w:pPr>
          </w:p>
        </w:tc>
        <w:tc>
          <w:tcPr>
            <w:tcW w:w="1631" w:type="dxa"/>
            <w:vMerge/>
            <w:hideMark/>
          </w:tcPr>
          <w:p w:rsidR="008E5076" w:rsidRPr="0081755D" w:rsidRDefault="008E5076" w:rsidP="00035A87">
            <w:pPr>
              <w:jc w:val="center"/>
              <w:rPr>
                <w:rFonts w:eastAsia="Times New Roman"/>
                <w:sz w:val="20"/>
                <w:szCs w:val="20"/>
                <w:lang w:eastAsia="en-GB"/>
              </w:rPr>
            </w:pPr>
          </w:p>
        </w:tc>
      </w:tr>
      <w:tr w:rsidR="008E5076" w:rsidRPr="0081755D" w:rsidTr="00035A87">
        <w:trPr>
          <w:trHeight w:val="460"/>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Тема 6.2.3: Участие в Многосторонних Природоохранных Соглашениях и конвенциях по окружающей среде</w:t>
            </w:r>
          </w:p>
        </w:tc>
        <w:tc>
          <w:tcPr>
            <w:tcW w:w="2679" w:type="dxa"/>
            <w:vMerge w:val="restart"/>
            <w:shd w:val="clear" w:color="auto" w:fill="auto"/>
            <w:hideMark/>
          </w:tcPr>
          <w:p w:rsidR="008E5076" w:rsidRPr="0081755D" w:rsidRDefault="008E5076" w:rsidP="00035A87">
            <w:pPr>
              <w:rPr>
                <w:rFonts w:eastAsia="Times New Roman"/>
                <w:sz w:val="20"/>
                <w:szCs w:val="20"/>
                <w:lang w:eastAsia="en-GB"/>
              </w:rPr>
            </w:pPr>
            <w:r w:rsidRPr="0081755D">
              <w:rPr>
                <w:rFonts w:eastAsia="Times New Roman"/>
                <w:sz w:val="20"/>
                <w:szCs w:val="20"/>
                <w:lang w:eastAsia="en-GB"/>
              </w:rPr>
              <w:t xml:space="preserve">a. Участие в Многосторонних Природоохранных Соглашениях и других международных конвенциях по окружающей среде </w:t>
            </w:r>
          </w:p>
        </w:tc>
        <w:tc>
          <w:tcPr>
            <w:tcW w:w="5189" w:type="dxa"/>
            <w:vMerge w:val="restart"/>
            <w:shd w:val="clear" w:color="auto" w:fill="auto"/>
            <w:hideMark/>
          </w:tcPr>
          <w:p w:rsidR="008E5076" w:rsidRPr="0081755D" w:rsidRDefault="008E5076" w:rsidP="00035A87">
            <w:pPr>
              <w:rPr>
                <w:rFonts w:eastAsia="Times New Roman"/>
                <w:b/>
                <w:bCs/>
                <w:sz w:val="20"/>
                <w:szCs w:val="20"/>
                <w:lang w:eastAsia="en-GB"/>
              </w:rPr>
            </w:pPr>
            <w:r w:rsidRPr="0081755D">
              <w:rPr>
                <w:rFonts w:eastAsia="Times New Roman"/>
                <w:b/>
                <w:bCs/>
                <w:sz w:val="20"/>
                <w:szCs w:val="20"/>
                <w:lang w:eastAsia="en-GB"/>
              </w:rPr>
              <w:t>1.</w:t>
            </w:r>
            <w:r w:rsidRPr="0081755D">
              <w:rPr>
                <w:rFonts w:ascii="Arial" w:eastAsia="Times New Roman" w:hAnsi="Arial" w:cs="Arial"/>
                <w:b/>
                <w:bCs/>
                <w:sz w:val="20"/>
                <w:szCs w:val="20"/>
                <w:lang w:eastAsia="en-GB"/>
              </w:rPr>
              <w:t xml:space="preserve"> </w:t>
            </w:r>
            <w:r w:rsidRPr="0081755D">
              <w:rPr>
                <w:rFonts w:eastAsia="Times New Roman"/>
                <w:b/>
                <w:bCs/>
                <w:sz w:val="20"/>
                <w:szCs w:val="20"/>
                <w:lang w:eastAsia="en-GB"/>
              </w:rPr>
              <w:t xml:space="preserve">Перечень и описание </w:t>
            </w:r>
            <w:r w:rsidRPr="0081755D">
              <w:rPr>
                <w:rFonts w:eastAsia="Times New Roman"/>
                <w:sz w:val="20"/>
                <w:szCs w:val="20"/>
                <w:lang w:eastAsia="en-GB"/>
              </w:rPr>
              <w:t>(например, год присоединения страны</w:t>
            </w:r>
            <w:r w:rsidRPr="0081755D">
              <w:rPr>
                <w:rFonts w:eastAsia="Times New Roman"/>
                <w:sz w:val="20"/>
                <w:szCs w:val="20"/>
                <w:vertAlign w:val="superscript"/>
                <w:lang w:eastAsia="en-GB"/>
              </w:rPr>
              <w:t>(a)</w:t>
            </w:r>
            <w:r w:rsidRPr="0081755D">
              <w:rPr>
                <w:rFonts w:eastAsia="Times New Roman"/>
                <w:sz w:val="20"/>
                <w:szCs w:val="20"/>
                <w:lang w:eastAsia="en-GB"/>
              </w:rPr>
              <w:t>)</w:t>
            </w:r>
            <w:r w:rsidRPr="0081755D">
              <w:rPr>
                <w:rFonts w:eastAsia="Times New Roman"/>
                <w:b/>
                <w:sz w:val="20"/>
                <w:szCs w:val="20"/>
                <w:lang w:eastAsia="en-GB"/>
              </w:rPr>
              <w:t xml:space="preserve"> Многосторонних Природоохранных Соглашений и других международных конвенций по окружающей среде</w:t>
            </w:r>
          </w:p>
        </w:tc>
        <w:tc>
          <w:tcPr>
            <w:tcW w:w="1631" w:type="dxa"/>
            <w:vMerge w:val="restart"/>
            <w:shd w:val="clear" w:color="auto" w:fill="auto"/>
            <w:hideMark/>
          </w:tcPr>
          <w:p w:rsidR="008E5076" w:rsidRPr="0081755D" w:rsidRDefault="008E5076" w:rsidP="00035A87">
            <w:pPr>
              <w:jc w:val="center"/>
              <w:rPr>
                <w:rFonts w:eastAsia="Times New Roman"/>
                <w:sz w:val="20"/>
                <w:szCs w:val="20"/>
                <w:lang w:val="en-US" w:eastAsia="en-GB"/>
              </w:rPr>
            </w:pPr>
            <w:r w:rsidRPr="0081755D">
              <w:rPr>
                <w:rFonts w:eastAsia="Times New Roman"/>
                <w:sz w:val="20"/>
                <w:szCs w:val="20"/>
                <w:lang w:eastAsia="en-GB"/>
              </w:rPr>
              <w:t>Описание, Число</w:t>
            </w:r>
          </w:p>
        </w:tc>
      </w:tr>
      <w:tr w:rsidR="008E5076" w:rsidRPr="0081755D" w:rsidTr="00035A87">
        <w:trPr>
          <w:trHeight w:val="660"/>
        </w:trPr>
        <w:tc>
          <w:tcPr>
            <w:tcW w:w="1659" w:type="dxa"/>
            <w:vMerge/>
            <w:hideMark/>
          </w:tcPr>
          <w:p w:rsidR="008E5076" w:rsidRPr="0081755D" w:rsidRDefault="008E5076" w:rsidP="00035A87">
            <w:pPr>
              <w:rPr>
                <w:rFonts w:eastAsia="Times New Roman"/>
                <w:sz w:val="20"/>
                <w:szCs w:val="20"/>
                <w:lang w:eastAsia="en-GB"/>
              </w:rPr>
            </w:pPr>
          </w:p>
        </w:tc>
        <w:tc>
          <w:tcPr>
            <w:tcW w:w="2019" w:type="dxa"/>
            <w:vMerge/>
            <w:hideMark/>
          </w:tcPr>
          <w:p w:rsidR="008E5076" w:rsidRPr="0081755D" w:rsidRDefault="008E5076" w:rsidP="00035A87">
            <w:pPr>
              <w:rPr>
                <w:rFonts w:eastAsia="Times New Roman"/>
                <w:sz w:val="20"/>
                <w:szCs w:val="20"/>
                <w:lang w:eastAsia="en-GB"/>
              </w:rPr>
            </w:pPr>
          </w:p>
        </w:tc>
        <w:tc>
          <w:tcPr>
            <w:tcW w:w="1763" w:type="dxa"/>
            <w:vMerge/>
            <w:hideMark/>
          </w:tcPr>
          <w:p w:rsidR="008E5076" w:rsidRPr="0081755D" w:rsidRDefault="008E5076" w:rsidP="00035A87">
            <w:pPr>
              <w:rPr>
                <w:rFonts w:eastAsia="Times New Roman"/>
                <w:sz w:val="20"/>
                <w:szCs w:val="20"/>
                <w:lang w:eastAsia="en-GB"/>
              </w:rPr>
            </w:pPr>
          </w:p>
        </w:tc>
        <w:tc>
          <w:tcPr>
            <w:tcW w:w="2679" w:type="dxa"/>
            <w:vMerge/>
            <w:hideMark/>
          </w:tcPr>
          <w:p w:rsidR="008E5076" w:rsidRPr="0081755D" w:rsidRDefault="008E5076" w:rsidP="00035A87">
            <w:pPr>
              <w:rPr>
                <w:rFonts w:eastAsia="Times New Roman"/>
                <w:sz w:val="20"/>
                <w:szCs w:val="20"/>
                <w:lang w:eastAsia="en-GB"/>
              </w:rPr>
            </w:pPr>
          </w:p>
        </w:tc>
        <w:tc>
          <w:tcPr>
            <w:tcW w:w="5189" w:type="dxa"/>
            <w:vMerge/>
            <w:hideMark/>
          </w:tcPr>
          <w:p w:rsidR="008E5076" w:rsidRPr="0081755D" w:rsidRDefault="008E5076" w:rsidP="00035A87">
            <w:pPr>
              <w:rPr>
                <w:rFonts w:eastAsia="Times New Roman"/>
                <w:b/>
                <w:bCs/>
                <w:sz w:val="20"/>
                <w:szCs w:val="20"/>
                <w:lang w:eastAsia="en-GB"/>
              </w:rPr>
            </w:pPr>
          </w:p>
        </w:tc>
        <w:tc>
          <w:tcPr>
            <w:tcW w:w="1631" w:type="dxa"/>
            <w:vMerge/>
            <w:hideMark/>
          </w:tcPr>
          <w:p w:rsidR="008E5076" w:rsidRPr="0081755D" w:rsidRDefault="008E5076" w:rsidP="00035A87">
            <w:pPr>
              <w:rPr>
                <w:rFonts w:eastAsia="Times New Roman"/>
                <w:sz w:val="20"/>
                <w:szCs w:val="20"/>
                <w:lang w:eastAsia="en-GB"/>
              </w:rPr>
            </w:pPr>
          </w:p>
        </w:tc>
      </w:tr>
      <w:tr w:rsidR="008E5076" w:rsidRPr="0081755D" w:rsidTr="00035A87">
        <w:trPr>
          <w:trHeight w:val="462"/>
        </w:trPr>
        <w:tc>
          <w:tcPr>
            <w:tcW w:w="14940" w:type="dxa"/>
            <w:gridSpan w:val="6"/>
            <w:shd w:val="clear" w:color="auto" w:fill="auto"/>
            <w:hideMark/>
          </w:tcPr>
          <w:p w:rsidR="008E5076" w:rsidRPr="0081755D" w:rsidRDefault="008E5076" w:rsidP="00035A87">
            <w:pPr>
              <w:rPr>
                <w:rFonts w:eastAsia="Times New Roman"/>
                <w:sz w:val="16"/>
                <w:szCs w:val="16"/>
                <w:lang w:eastAsia="en-GB"/>
              </w:rPr>
            </w:pPr>
            <w:r w:rsidRPr="0081755D">
              <w:rPr>
                <w:rFonts w:eastAsia="Times New Roman"/>
                <w:sz w:val="16"/>
                <w:szCs w:val="16"/>
                <w:lang w:eastAsia="en-GB"/>
              </w:rPr>
              <w:t>(a)</w:t>
            </w:r>
            <w:r w:rsidRPr="0081755D">
              <w:rPr>
                <w:rFonts w:ascii="Arial" w:eastAsia="Times New Roman" w:hAnsi="Arial" w:cs="Arial"/>
                <w:sz w:val="16"/>
                <w:szCs w:val="16"/>
                <w:vertAlign w:val="superscript"/>
                <w:lang w:eastAsia="en-GB"/>
              </w:rPr>
              <w:t xml:space="preserve"> </w:t>
            </w:r>
            <w:r w:rsidRPr="0081755D">
              <w:rPr>
                <w:rFonts w:eastAsia="Times New Roman"/>
                <w:sz w:val="16"/>
                <w:szCs w:val="16"/>
                <w:lang w:eastAsia="en-GB"/>
              </w:rPr>
              <w:t>Присоединение означает, что страна или территория стала стороной по соглашениям в рамках договора или конвенции, что достигается различными путями в зависимости от конкретных особенностей каждой страны, а именно: посредством присоединения, принятия, утверждения, официального подтверждения, ратификации и преемственности. Страны или территории, которые подписали соглашение, но не присоединились к нему в рамках данной конвенции или договора, не рассматриваются как участники таких соглашений.</w:t>
            </w:r>
          </w:p>
        </w:tc>
      </w:tr>
    </w:tbl>
    <w:p w:rsidR="008444BD" w:rsidRPr="0081755D" w:rsidRDefault="008444BD" w:rsidP="008444BD">
      <w:pPr>
        <w:rPr>
          <w:lang w:eastAsia="zh-CN"/>
        </w:rPr>
      </w:pPr>
    </w:p>
    <w:p w:rsidR="008444BD" w:rsidRPr="0081755D" w:rsidRDefault="008444BD" w:rsidP="008444BD">
      <w:pPr>
        <w:rPr>
          <w:lang w:eastAsia="zh-CN"/>
        </w:rPr>
        <w:sectPr w:rsidR="008444BD" w:rsidRPr="0081755D" w:rsidSect="0031663F">
          <w:pgSz w:w="15840" w:h="12240" w:orient="landscape" w:code="1"/>
          <w:pgMar w:top="720" w:right="720" w:bottom="720" w:left="720" w:header="720" w:footer="720" w:gutter="0"/>
          <w:cols w:space="720"/>
          <w:docGrid w:linePitch="360"/>
        </w:sectPr>
      </w:pPr>
    </w:p>
    <w:p w:rsidR="008444BD" w:rsidRPr="0081755D" w:rsidRDefault="008444BD" w:rsidP="008444BD">
      <w:pPr>
        <w:rPr>
          <w:b/>
          <w:color w:val="943634" w:themeColor="accent2" w:themeShade="BF"/>
          <w:sz w:val="32"/>
          <w:szCs w:val="32"/>
        </w:rPr>
      </w:pPr>
      <w:bookmarkStart w:id="546" w:name="_Toc441737226"/>
      <w:r w:rsidRPr="0081755D">
        <w:rPr>
          <w:b/>
          <w:color w:val="943634" w:themeColor="accent2" w:themeShade="BF"/>
          <w:sz w:val="32"/>
          <w:szCs w:val="32"/>
        </w:rPr>
        <w:lastRenderedPageBreak/>
        <w:t xml:space="preserve">Глава 5 </w:t>
      </w:r>
    </w:p>
    <w:p w:rsidR="008444BD" w:rsidRPr="0081755D" w:rsidRDefault="008444BD" w:rsidP="008444BD">
      <w:pPr>
        <w:pStyle w:val="1"/>
        <w:numPr>
          <w:ilvl w:val="0"/>
          <w:numId w:val="11"/>
        </w:numPr>
      </w:pPr>
      <w:bookmarkStart w:id="547" w:name="_Toc532253876"/>
      <w:r w:rsidRPr="0081755D">
        <w:t xml:space="preserve">Применимость ПРСОС к межсекторальным </w:t>
      </w:r>
      <w:bookmarkEnd w:id="546"/>
      <w:r w:rsidRPr="0081755D">
        <w:t>аспектам окружающей среды</w:t>
      </w:r>
      <w:bookmarkEnd w:id="547"/>
      <w:r w:rsidRPr="0081755D">
        <w:t xml:space="preserve"> </w:t>
      </w:r>
    </w:p>
    <w:p w:rsidR="008444BD" w:rsidRPr="0081755D" w:rsidRDefault="008444BD" w:rsidP="008444BD"/>
    <w:p w:rsidR="008444BD" w:rsidRPr="0081755D" w:rsidRDefault="008444BD" w:rsidP="008444BD">
      <w:pPr>
        <w:pStyle w:val="a"/>
        <w:numPr>
          <w:ilvl w:val="1"/>
          <w:numId w:val="10"/>
        </w:numPr>
        <w:ind w:hanging="720"/>
        <w:rPr>
          <w:szCs w:val="22"/>
        </w:rPr>
      </w:pPr>
      <w:r w:rsidRPr="0081755D">
        <w:t>ПРСОС представляют собой основу для систематизации предметной области статистики окружающей среды</w:t>
      </w:r>
      <w:r w:rsidRPr="0081755D">
        <w:rPr>
          <w:szCs w:val="22"/>
        </w:rPr>
        <w:t xml:space="preserve"> в разрезе шести компонентов, с дальнейшим подразделением их на подкомпоненты и статистические темы</w:t>
      </w:r>
      <w:r w:rsidRPr="0081755D">
        <w:t>. Статистические темы в ПРСОС и лежащие в их основе статистические показатели базового набора показателей статистики окружающей среды и набора ключевых показателей статистики окружающей среды могут быть объединены и перегруппированы по-разному, исходя из конкретных аналитических задач и стратегических потребностей. Это неотъемлемое свойство структуры ПРСОС как гибкой многоцелевой основы.</w:t>
      </w:r>
    </w:p>
    <w:p w:rsidR="008444BD" w:rsidRPr="0081755D" w:rsidRDefault="008444BD" w:rsidP="008444BD"/>
    <w:p w:rsidR="008444BD" w:rsidRPr="0081755D" w:rsidRDefault="008444BD" w:rsidP="008444BD">
      <w:pPr>
        <w:pStyle w:val="a"/>
        <w:numPr>
          <w:ilvl w:val="1"/>
          <w:numId w:val="10"/>
        </w:numPr>
        <w:ind w:hanging="720"/>
        <w:rPr>
          <w:szCs w:val="22"/>
        </w:rPr>
      </w:pPr>
      <w:r w:rsidRPr="0081755D">
        <w:t>Данная глава рассказывает о том, как определить и сгруппировать темы и статистические данные из базового набора показателей статистики окружающей среды и набора ключевых показателей статистики окружающей среды ПРСОС, необходимые для получения информации по следующим четырем заданным межсекторальным аспектам</w:t>
      </w:r>
      <w:r w:rsidRPr="0081755D">
        <w:rPr>
          <w:szCs w:val="22"/>
        </w:rPr>
        <w:t>: вода, энергия, изменение климата и сельское хозяйство. В разрезе таких межсекторальных аспектов, как вода и энергия,</w:t>
      </w:r>
      <w:r w:rsidRPr="0081755D">
        <w:t xml:space="preserve"> составляющие ПРСОС применимы для описания потребления и управления ресурсами окружающей среды. При изучении изменения климата, ПРСОС используют, чтобы получить информацию по наиболее актуальным научным и политическим вопросам. В области сельского хозяйства и окружающей среды объектом применения ПРСОС является определенный вид экономической деятельности. В данной главе рассматриваются данные аспекты окружающей среды, и по каждому из них приводится подробный перечень связанных конкретно с этим аспектом актуальных статистических показателей</w:t>
      </w:r>
      <w:r w:rsidRPr="0081755D">
        <w:rPr>
          <w:szCs w:val="22"/>
        </w:rPr>
        <w:t xml:space="preserve">. Статистика, относящаяся к этим </w:t>
      </w:r>
      <w:r w:rsidRPr="0081755D">
        <w:t>межсекторальным</w:t>
      </w:r>
      <w:r w:rsidRPr="0081755D">
        <w:rPr>
          <w:szCs w:val="22"/>
        </w:rPr>
        <w:t xml:space="preserve"> аспектам, несомненно, является актуальной с региональной и международной точки зрения, но упор делается на национальный уровень. </w:t>
      </w:r>
    </w:p>
    <w:p w:rsidR="008444BD" w:rsidRPr="0081755D" w:rsidRDefault="008444BD" w:rsidP="008444BD"/>
    <w:p w:rsidR="008444BD" w:rsidRPr="0081755D" w:rsidRDefault="008444BD" w:rsidP="008444BD">
      <w:pPr>
        <w:pStyle w:val="a"/>
        <w:numPr>
          <w:ilvl w:val="1"/>
          <w:numId w:val="10"/>
        </w:numPr>
        <w:ind w:hanging="720"/>
      </w:pPr>
      <w:r w:rsidRPr="0081755D">
        <w:t>При разработке статистики окружающей среды по определенному межсекторальному аспекту важно исходить из понимания научных разработок, лежащих в основе процессов и причинно-следственных связей. Также необходимо проанализировать и понять актуальность вопроса для страны и конкретных субнациональных районов, в разрезе видов экономической деятельности и социальных групп, с точки зрения последствий для исполнения национальной политики и национальных обязательств, с позиции институциональных аспектов и в международном контексте. Такой всесторонний анализ поможет специалистам по статистике окружающей среды более эффективно адаптировать ПРСОС, набор ключевых показателей статистики окружающей среды и базовый набор показателей статистики окружающей среды для целей производства статистики, удовлетворяющей потребностям пользователей.</w:t>
      </w:r>
    </w:p>
    <w:p w:rsidR="008444BD" w:rsidRPr="0081755D" w:rsidRDefault="008444BD" w:rsidP="008444BD"/>
    <w:p w:rsidR="008444BD" w:rsidRPr="0081755D" w:rsidRDefault="008444BD" w:rsidP="008444BD">
      <w:pPr>
        <w:pStyle w:val="a"/>
        <w:numPr>
          <w:ilvl w:val="1"/>
          <w:numId w:val="10"/>
        </w:numPr>
        <w:ind w:hanging="720"/>
      </w:pPr>
      <w:r w:rsidRPr="0081755D">
        <w:t xml:space="preserve">Вода, энергия, изменение климата и сельское хозяйство - эти межсекторальные аспекты приводятся в данной главе в качестве примеров, и их следует рассматривать как иллюстрацию применения ПРСОС к отдельным межсекторальным аспектам окружающей среды. Возможно, пользователи ПРСОС захотят проанализировать другие межсекторальные аспекты окружающей среды, исходя из конкретных целей, обусловленных определенными потребностями и интересами страны (например, управление природным ресурсами, влияние на окружающую среду определенных видов деятельности, таких как туризм, транспорт, разработка полезных ископаемых и промышленное производство, или такие аспекты, как взаимосвязь между бедностью и окружающей средой). </w:t>
      </w:r>
    </w:p>
    <w:p w:rsidR="008444BD" w:rsidRPr="0081755D" w:rsidRDefault="008444BD" w:rsidP="008444BD"/>
    <w:p w:rsidR="008444BD" w:rsidRPr="0081755D" w:rsidRDefault="008444BD" w:rsidP="008444BD">
      <w:pPr>
        <w:pStyle w:val="a"/>
        <w:numPr>
          <w:ilvl w:val="1"/>
          <w:numId w:val="10"/>
        </w:numPr>
        <w:ind w:hanging="720"/>
      </w:pPr>
      <w:r w:rsidRPr="0081755D">
        <w:t xml:space="preserve">Статистика, описывающая заданные межсекторальные аспекты, сгруппирована, исходя из применимой нормативной базы или последовательности событий, которые можно использовать для разработки информации о соответствующих процессах. Такие последовательности отражают порядок событий, соответствующий характеру рассматриваемого аспекта. В каждом отдельном случае описывается соотнесенность этих последовательностей со структурой ПРСОС. Каждое применение представлено как на уровне статистической темы, так и на уровне отдельных статистических данных из набора ключевых показателей статистики окружающей среды и базового набора статистики окружающей среды. </w:t>
      </w:r>
    </w:p>
    <w:p w:rsidR="008444BD" w:rsidRPr="0081755D" w:rsidRDefault="008444BD" w:rsidP="008444BD">
      <w:pPr>
        <w:pStyle w:val="a"/>
        <w:numPr>
          <w:ilvl w:val="0"/>
          <w:numId w:val="0"/>
        </w:numPr>
        <w:ind w:left="720"/>
      </w:pPr>
    </w:p>
    <w:p w:rsidR="008444BD" w:rsidRPr="0081755D" w:rsidRDefault="008444BD" w:rsidP="008444BD">
      <w:pPr>
        <w:pStyle w:val="a"/>
        <w:numPr>
          <w:ilvl w:val="1"/>
          <w:numId w:val="10"/>
        </w:numPr>
        <w:ind w:hanging="720"/>
      </w:pPr>
      <w:r w:rsidRPr="0081755D">
        <w:t>Представление на уровне тем содержит названия тем, относящихся к межсекторальному аспекту. Представление на уровне отдельных статистических данных показывает, какие статистические данные в рамках соответствующей темы необходимы для статистического описания межсекторального аспекта.</w:t>
      </w:r>
    </w:p>
    <w:p w:rsidR="008444BD" w:rsidRPr="0081755D" w:rsidRDefault="008444BD" w:rsidP="008444BD">
      <w:pPr>
        <w:pStyle w:val="2"/>
      </w:pPr>
      <w:bookmarkStart w:id="548" w:name="_Toc532253877"/>
      <w:r w:rsidRPr="0081755D">
        <w:t>5.1.</w:t>
      </w:r>
      <w:r w:rsidRPr="0081755D">
        <w:tab/>
        <w:t>Вода и окружающая среда</w:t>
      </w:r>
      <w:bookmarkEnd w:id="548"/>
    </w:p>
    <w:p w:rsidR="008444BD" w:rsidRPr="0081755D" w:rsidRDefault="008444BD" w:rsidP="008444BD"/>
    <w:p w:rsidR="008444BD" w:rsidRPr="0081755D" w:rsidRDefault="008444BD" w:rsidP="008444BD">
      <w:pPr>
        <w:pStyle w:val="a"/>
        <w:numPr>
          <w:ilvl w:val="1"/>
          <w:numId w:val="10"/>
        </w:numPr>
        <w:ind w:hanging="720"/>
      </w:pPr>
      <w:r w:rsidRPr="0081755D">
        <w:t xml:space="preserve">Вода имеет принципиальное значение для всех форм жизни и играет решающую роль в развитии человечества с позиции, как ее качества, так и ее количества. Рост дефицита воды и конкурентной борьбы за водные ресурсы и питьевую воду сдерживают развитие, ставят под угрозу функционирование экосистем, подрывают здоровье человека и провоцируют конфликты между государствами и внутри них. </w:t>
      </w:r>
    </w:p>
    <w:p w:rsidR="008444BD" w:rsidRPr="0081755D" w:rsidRDefault="008444BD" w:rsidP="008444BD"/>
    <w:p w:rsidR="008444BD" w:rsidRPr="0081755D" w:rsidRDefault="008444BD" w:rsidP="008444BD">
      <w:pPr>
        <w:pStyle w:val="a"/>
        <w:numPr>
          <w:ilvl w:val="1"/>
          <w:numId w:val="10"/>
        </w:numPr>
        <w:ind w:hanging="720"/>
      </w:pPr>
      <w:r w:rsidRPr="0081755D">
        <w:t xml:space="preserve">Качество и доступность питьевой воды остается  насущным вопросом здоровья населения, особенно в развивающихся странах, хотя в последние десятилетия наблюдается тенденция улучшения ситуации. Модели потребления воды человеком и ведения сельского хозяйства также приводят к росту нагрузки на водообеспечение. Усилия по реструктуризации естественных гидрологических систем обеспечили выгоды для антропогенной подсистемы, но также и создали новые проблемы для окружающей среды. Эти проблемы носят широкий характер и включают в себя заболевания, передающиеся через воду, нагрузку на экосистемы, утрату природной среды обитания и окружающей среды человека, снижение продуктивности рыб и водных растений, заболачивание и засолонение почв, а также конфликты между водопользователями в верховьях и низовьях речного </w:t>
      </w:r>
      <w:r w:rsidRPr="0081755D">
        <w:lastRenderedPageBreak/>
        <w:t xml:space="preserve">бассейна. Кроме того, обезлесение также способствовало повышению уровня заиления, увеличению разрушительной силы и частоты наводнений, а также деградации экосистем и продуктивности внутренних и прибрежных вод. Необходимость мониторинга управления водными ресурсами и потребность в соответствующей статистике окружающей среды возрастают в глобальном масштабе.   </w:t>
      </w:r>
    </w:p>
    <w:p w:rsidR="008444BD" w:rsidRPr="0081755D" w:rsidRDefault="008444BD" w:rsidP="008444BD"/>
    <w:p w:rsidR="008444BD" w:rsidRPr="0081755D" w:rsidRDefault="008444BD" w:rsidP="008444BD">
      <w:pPr>
        <w:pStyle w:val="a"/>
        <w:numPr>
          <w:ilvl w:val="1"/>
          <w:numId w:val="10"/>
        </w:numPr>
        <w:ind w:hanging="720"/>
      </w:pPr>
      <w:r w:rsidRPr="0081755D">
        <w:t xml:space="preserve">Водопользование и сбор сточных вод во многих отношениях оказывают негативное воздействие на окружающую среду. Если скорость забора воды превышает скорость ее естественного восполнения, это может привести к истощению или даже к исчерпанию ресурса. Сам забор воды негативно сказывается на окружающей среде из-за снижения, пусть даже в моменте, наличия воды для других целей, включая основные экологические функции. Потери при распределении могут привести к снижению эффективности и потребовать увеличения объема забора воды. При использовании и возврате воды в окружающую среду основными проблемами становятся ее качество и загрязнение. Сброс обратных вод может проходить с очисткой или без нее, а также с очисткой различной степени, поэтому при возврате воды существует потенциальная возможность негативного воздействия на окружающую среду. Температура воды при возврате в окружающую среду также является важным фактором для основных экологических функций. Другая проблема связана с распределением и доступностью питьевой воды должного качества и воды, предназначенной для других целей, таких как мелкомасштабное сельскохозяйственное производство, особенно в сельских районах развивающихся стран. Схожие проблемы возникают также и с доступностью санитарно-технических сооружений в развивающихся странах.  </w:t>
      </w:r>
    </w:p>
    <w:p w:rsidR="008444BD" w:rsidRPr="0081755D" w:rsidRDefault="008444BD" w:rsidP="008444BD"/>
    <w:p w:rsidR="008444BD" w:rsidRPr="0081755D" w:rsidRDefault="008444BD" w:rsidP="008444BD">
      <w:pPr>
        <w:pStyle w:val="a"/>
        <w:numPr>
          <w:ilvl w:val="1"/>
          <w:numId w:val="10"/>
        </w:numPr>
        <w:ind w:hanging="720"/>
      </w:pPr>
      <w:r w:rsidRPr="0081755D">
        <w:t>Охрана качества пресной воды имеет существенное значение для экосистем, снабжения питьевой водой, производства продуктов питания и использования водных ресурсов в рекреационных целях. К основным причинам снижения качества воды относятся: повышенный уровень минерализации; взвешенные частицы; биогенные элементы (что при определенных обстоятельствах может иметь положительный эффект для производства продуктов питания из аквакультуры); токсины и пахучие соединения; пестициды и другие загрязняющие вещества; температура воды; растворенный кислород и кислотно-щелочной баланс (pH) вне естественного диапазона; и радиоактивное заражение.</w:t>
      </w:r>
    </w:p>
    <w:p w:rsidR="008444BD" w:rsidRPr="0081755D" w:rsidRDefault="008444BD" w:rsidP="008444BD"/>
    <w:p w:rsidR="008444BD" w:rsidRPr="0081755D" w:rsidRDefault="008444BD" w:rsidP="008444BD">
      <w:pPr>
        <w:pStyle w:val="a"/>
        <w:numPr>
          <w:ilvl w:val="1"/>
          <w:numId w:val="10"/>
        </w:numPr>
        <w:ind w:hanging="720"/>
      </w:pPr>
      <w:r w:rsidRPr="0081755D">
        <w:t xml:space="preserve">Помимо количества и качества водообеспечения существенную роль играет распределение этого ресурса внутри стран. При оценке распределения всей доступной воды следует учитывать пространственные и временные аспекты. Необходимо использовать субнациональную статистику, так как агрегированная национальная статистика может привести к неверному толкованию, при этом оценка субнациональной статистики должна проводиться в контексте определенного географического положения, так как задачи соразмерного распределения воды будут различаться в зависимости от местоположения (например, тропический лес в сравнении с пустыней). Также необходимо </w:t>
      </w:r>
      <w:r w:rsidRPr="0081755D">
        <w:lastRenderedPageBreak/>
        <w:t xml:space="preserve">принимать во внимание сезонность, так как уровень осадков изменяется во времени, и в определенных районах возможны сезонные затопления.       </w:t>
      </w:r>
    </w:p>
    <w:p w:rsidR="008444BD" w:rsidRPr="0081755D" w:rsidRDefault="008444BD" w:rsidP="008444BD"/>
    <w:p w:rsidR="008444BD" w:rsidRPr="0081755D" w:rsidRDefault="008444BD" w:rsidP="008444BD">
      <w:pPr>
        <w:pStyle w:val="a"/>
        <w:numPr>
          <w:ilvl w:val="1"/>
          <w:numId w:val="10"/>
        </w:numPr>
        <w:ind w:hanging="720"/>
      </w:pPr>
      <w:r w:rsidRPr="0081755D">
        <w:t>К международному партнерству по оценке и управлению водными ресурсами относится программа ООН - Водные ресурсы, межведомственный механизм ООН, охватывающий весь круг вопросов, касающихся пресной воды, включая сбор сточных вод. ООН также опубликовала ЦРТ по количеству, качеству и очистке воды, в частности - цель 7.a, показатель 7.5 (доля используемой воды в совокупных водных ресурсах)</w:t>
      </w:r>
      <w:r w:rsidRPr="0081755D">
        <w:rPr>
          <w:rStyle w:val="apple-converted-space"/>
        </w:rPr>
        <w:t xml:space="preserve"> и </w:t>
      </w:r>
      <w:r w:rsidRPr="0081755D">
        <w:t>цель 7.c, показатели 7.8 (доля населения, использующего улучшенные источники питьевой воды) и 7.9 (доля населения, использующего улучшенные санитарно-технические средства). ФАО разработала ряд инициатив по статистике водных ресурсов, среди которых следует отметить базу данных АКВАСТАТ, играющую роль глобальной информационной системы в области водных ресурсов и сельского хозяйства</w:t>
      </w:r>
      <w:r w:rsidRPr="0081755D">
        <w:rPr>
          <w:rStyle w:val="a9"/>
        </w:rPr>
        <w:footnoteReference w:id="89"/>
      </w:r>
      <w:r w:rsidRPr="0081755D">
        <w:t xml:space="preserve">.  Она обеспечивает сбор, анализ и распространение данных и информации по странам и регионам. Ряд международных и межправительственных организаций собирают данные по статистике водных ресурсов по странам </w:t>
      </w:r>
      <w:r w:rsidRPr="0081755D">
        <w:rPr>
          <w:color w:val="000000"/>
          <w:lang w:eastAsia="zh-CN"/>
        </w:rPr>
        <w:t>(как, например, с помощью вопросника СОООН / ЮНЕП по статистике окружающей среды и вопросника ОЭСР / Евростата о состоянии окружающей среды). Кроме того</w:t>
      </w:r>
      <w:r w:rsidRPr="0081755D">
        <w:t>, ООН разработал Международные рекомендации по статистике водных ресурсов (МРСВР) в целях оказания содействия странам в создании и укреплении информационных систем учета водных ресурсов в составе программы Комплексного управления водными ресурсами (КУВР)</w:t>
      </w:r>
      <w:r w:rsidRPr="0081755D">
        <w:rPr>
          <w:rStyle w:val="a9"/>
        </w:rPr>
        <w:footnoteReference w:id="90"/>
      </w:r>
      <w:r w:rsidRPr="0081755D">
        <w:t xml:space="preserve">.  </w:t>
      </w:r>
      <w:r w:rsidRPr="0081755D">
        <w:rPr>
          <w:color w:val="000000"/>
          <w:lang w:eastAsia="en-GB"/>
        </w:rPr>
        <w:t>КУВР - это процесс, направленный на скоординированную разработку и управление водными, земельными и связанными с ними ресурсами в целях достижения на справедливой основе максимально возможного экономического и социального благосостояния без создания угрозы для сбалансированности жизненно важных экосистем</w:t>
      </w:r>
      <w:r w:rsidRPr="0081755D">
        <w:rPr>
          <w:rStyle w:val="a9"/>
          <w:color w:val="000000"/>
          <w:lang w:eastAsia="en-GB"/>
        </w:rPr>
        <w:footnoteReference w:id="91"/>
      </w:r>
      <w:r w:rsidRPr="0081755D">
        <w:t xml:space="preserve">. Программа </w:t>
      </w:r>
      <w:r w:rsidRPr="0081755D">
        <w:rPr>
          <w:color w:val="000000"/>
          <w:lang w:eastAsia="en-GB"/>
        </w:rPr>
        <w:t>КУВР была принята</w:t>
      </w:r>
      <w:r w:rsidRPr="0081755D">
        <w:t xml:space="preserve"> Статистической комиссией ООН в 2010 году. Также для целей природно-экономического учета водных ресурсов можно использовать систему СПЭУ - Водные ресурсы </w:t>
      </w:r>
      <w:r w:rsidRPr="0081755D">
        <w:rPr>
          <w:rStyle w:val="a9"/>
        </w:rPr>
        <w:footnoteReference w:id="92"/>
      </w:r>
      <w:r w:rsidRPr="0081755D">
        <w:t>.  Первая часть системы СПЭУ - Водные ресурсы была одобрена Статистической комиссией ООН в качестве временного международного статистического стандарта в 2007 году.</w:t>
      </w:r>
    </w:p>
    <w:p w:rsidR="008444BD" w:rsidRPr="0081755D" w:rsidRDefault="008444BD" w:rsidP="008444BD"/>
    <w:p w:rsidR="008444BD" w:rsidRPr="0081755D" w:rsidRDefault="008444BD" w:rsidP="008444BD">
      <w:pPr>
        <w:pStyle w:val="a"/>
        <w:numPr>
          <w:ilvl w:val="1"/>
          <w:numId w:val="10"/>
        </w:numPr>
        <w:ind w:hanging="720"/>
      </w:pPr>
      <w:r w:rsidRPr="0081755D">
        <w:t>Конференция Организации Объединенных Наций по устойчивому развитию РИО + 20 (20 - 22 июня 2012 г.) выработала общие положения, подтверждающие решающую роль водных ресурсов. В итоговом документе конференции указывалось, что вода является «стержнем устойчивого развития»</w:t>
      </w:r>
      <w:r w:rsidRPr="0081755D">
        <w:rPr>
          <w:rStyle w:val="a9"/>
        </w:rPr>
        <w:footnoteReference w:id="93"/>
      </w:r>
      <w:r w:rsidRPr="0081755D">
        <w:t xml:space="preserve"> вследствие ее соотнесенности с такими важными мировыми вызовами, как ликвидация бедности, </w:t>
      </w:r>
      <w:r w:rsidRPr="0081755D">
        <w:lastRenderedPageBreak/>
        <w:t>расширение прав и возможностей женщин и охрана здоровья человека. Была подчеркнута необходимость решения таких проблем окружающей среды, как наводнения, засуха и нехватка воды, и обеспечения, в конечном итоге, баланса между водобеспеченностью и потребностью в воде. Конференция призвала к расширению инвестиций в инфраструктуру водоснабжения и санитарно-гигиенических услуг и подчеркнула необходимость существенного повышения качества воды, обработки сточных вод и эффективности использования водных ресурсов при снижении водопотерь.</w:t>
      </w:r>
    </w:p>
    <w:p w:rsidR="008444BD" w:rsidRPr="0081755D" w:rsidRDefault="008444BD" w:rsidP="008444BD"/>
    <w:p w:rsidR="008444BD" w:rsidRPr="0081755D" w:rsidRDefault="008444BD" w:rsidP="008444BD">
      <w:pPr>
        <w:rPr>
          <w:b/>
        </w:rPr>
      </w:pPr>
      <w:r w:rsidRPr="0081755D">
        <w:rPr>
          <w:b/>
        </w:rPr>
        <w:t>Применение ПРСОС к статистике водных ресурсов</w:t>
      </w:r>
    </w:p>
    <w:p w:rsidR="008444BD" w:rsidRPr="0081755D" w:rsidRDefault="008444BD" w:rsidP="008444BD"/>
    <w:p w:rsidR="008444BD" w:rsidRPr="0081755D" w:rsidRDefault="008444BD" w:rsidP="008444BD">
      <w:pPr>
        <w:pStyle w:val="a"/>
        <w:numPr>
          <w:ilvl w:val="1"/>
          <w:numId w:val="10"/>
        </w:numPr>
        <w:ind w:hanging="810"/>
        <w:rPr>
          <w:sz w:val="20"/>
        </w:rPr>
      </w:pPr>
      <w:r w:rsidRPr="0081755D">
        <w:rPr>
          <w:shd w:val="clear" w:color="auto" w:fill="FFFFFF"/>
        </w:rPr>
        <w:t xml:space="preserve">На нижеследующих блок-схемах показано применение ПРСОС в целях целенаправленной организации соответствующей статистики окружающей среды, необходимой для получения информации по вопросам в области водных ресурсов. Применялись два подхода. </w:t>
      </w:r>
    </w:p>
    <w:p w:rsidR="008444BD" w:rsidRPr="0081755D" w:rsidRDefault="008444BD" w:rsidP="008444BD">
      <w:pPr>
        <w:rPr>
          <w:sz w:val="20"/>
        </w:rPr>
      </w:pPr>
      <w:r w:rsidRPr="0081755D">
        <w:rPr>
          <w:shd w:val="clear" w:color="auto" w:fill="FFFFFF"/>
        </w:rPr>
        <w:t xml:space="preserve"> </w:t>
      </w:r>
    </w:p>
    <w:p w:rsidR="008444BD" w:rsidRPr="0081755D" w:rsidRDefault="008444BD" w:rsidP="008444BD">
      <w:pPr>
        <w:pStyle w:val="a"/>
        <w:numPr>
          <w:ilvl w:val="1"/>
          <w:numId w:val="10"/>
        </w:numPr>
        <w:ind w:hanging="720"/>
        <w:rPr>
          <w:sz w:val="20"/>
        </w:rPr>
      </w:pPr>
      <w:r w:rsidRPr="0081755D">
        <w:rPr>
          <w:shd w:val="clear" w:color="auto" w:fill="FFFFFF"/>
        </w:rPr>
        <w:t xml:space="preserve">Первый подход демонстрирует, каким образом структура ПРСОС и шесть ее компонентов обеспечивают комплексное описание взаимосвязи водных ресурсов с окружающей средой, обществом и экономикой, как это показано на Рис. 5.1 и 5.2. </w:t>
      </w:r>
    </w:p>
    <w:p w:rsidR="008444BD" w:rsidRPr="0081755D" w:rsidRDefault="008444BD" w:rsidP="008444BD">
      <w:pPr>
        <w:pStyle w:val="34"/>
        <w:rPr>
          <w:lang w:val="ru-RU"/>
        </w:rPr>
      </w:pPr>
      <w:bookmarkStart w:id="549" w:name="_Toc441737276"/>
    </w:p>
    <w:p w:rsidR="008444BD" w:rsidRPr="0081755D" w:rsidRDefault="004A1714" w:rsidP="008444BD">
      <w:pPr>
        <w:pStyle w:val="7"/>
      </w:pPr>
      <w:bookmarkStart w:id="550" w:name="_Toc531713253"/>
      <w:r w:rsidRPr="0081755D">
        <w:t>Рис.</w:t>
      </w:r>
      <w:r w:rsidR="008444BD" w:rsidRPr="0081755D">
        <w:t xml:space="preserve"> 5.1: Водные ресурсы и окружающая среда в ПРСОС - </w:t>
      </w:r>
      <w:bookmarkEnd w:id="549"/>
      <w:r w:rsidR="008444BD" w:rsidRPr="0081755D">
        <w:t>уровень темы</w:t>
      </w:r>
      <w:bookmarkEnd w:id="550"/>
    </w:p>
    <w:p w:rsidR="008444BD" w:rsidRPr="0081755D" w:rsidRDefault="008444BD" w:rsidP="00F2548B">
      <w:pPr>
        <w:pStyle w:val="34"/>
        <w:tabs>
          <w:tab w:val="left" w:pos="5180"/>
        </w:tabs>
        <w:rPr>
          <w:b/>
          <w:lang w:val="ru-RU"/>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8"/>
        <w:gridCol w:w="3150"/>
        <w:gridCol w:w="2700"/>
      </w:tblGrid>
      <w:tr w:rsidR="008444BD" w:rsidRPr="0081755D" w:rsidTr="0031663F">
        <w:tc>
          <w:tcPr>
            <w:tcW w:w="9198" w:type="dxa"/>
            <w:gridSpan w:val="3"/>
            <w:tcBorders>
              <w:top w:val="nil"/>
              <w:left w:val="nil"/>
              <w:bottom w:val="nil"/>
              <w:right w:val="nil"/>
              <w:tl2br w:val="nil"/>
              <w:tr2bl w:val="nil"/>
            </w:tcBorders>
            <w:shd w:val="clear" w:color="auto" w:fill="000000"/>
          </w:tcPr>
          <w:p w:rsidR="008444BD" w:rsidRPr="0081755D" w:rsidRDefault="008444BD" w:rsidP="00F2548B">
            <w:pPr>
              <w:jc w:val="center"/>
              <w:rPr>
                <w:b/>
              </w:rPr>
            </w:pPr>
            <w:r w:rsidRPr="0081755D">
              <w:rPr>
                <w:b/>
              </w:rPr>
              <w:t xml:space="preserve">Компонент 1: </w:t>
            </w:r>
            <w:r w:rsidR="004A1714" w:rsidRPr="0081755D">
              <w:rPr>
                <w:b/>
              </w:rPr>
              <w:t xml:space="preserve">Состояние </w:t>
            </w:r>
            <w:r w:rsidRPr="0081755D">
              <w:rPr>
                <w:b/>
              </w:rPr>
              <w:t>и качество окружающей среды</w:t>
            </w:r>
          </w:p>
        </w:tc>
      </w:tr>
      <w:tr w:rsidR="008444BD" w:rsidRPr="0081755D" w:rsidTr="0031663F">
        <w:tc>
          <w:tcPr>
            <w:tcW w:w="3348" w:type="dxa"/>
            <w:shd w:val="clear" w:color="auto" w:fill="CCCCCC"/>
          </w:tcPr>
          <w:p w:rsidR="008444BD" w:rsidRPr="0081755D" w:rsidRDefault="008444BD" w:rsidP="0031663F">
            <w:pPr>
              <w:rPr>
                <w:b/>
                <w:sz w:val="18"/>
                <w:szCs w:val="18"/>
              </w:rPr>
            </w:pPr>
            <w:r w:rsidRPr="0081755D">
              <w:rPr>
                <w:b/>
                <w:sz w:val="18"/>
                <w:szCs w:val="18"/>
              </w:rPr>
              <w:t>Подкомпонент 1.1: Физическое состояние</w:t>
            </w:r>
          </w:p>
        </w:tc>
        <w:tc>
          <w:tcPr>
            <w:tcW w:w="3150" w:type="dxa"/>
            <w:shd w:val="clear" w:color="auto" w:fill="CCCCCC"/>
          </w:tcPr>
          <w:p w:rsidR="008444BD" w:rsidRPr="0081755D" w:rsidRDefault="008444BD" w:rsidP="0031663F">
            <w:pPr>
              <w:rPr>
                <w:b/>
                <w:sz w:val="18"/>
                <w:szCs w:val="18"/>
              </w:rPr>
            </w:pPr>
            <w:r w:rsidRPr="0081755D">
              <w:rPr>
                <w:b/>
                <w:sz w:val="18"/>
                <w:szCs w:val="18"/>
              </w:rPr>
              <w:t>Подкомпонент 1.2: Земельный покров, экосистемы и биоразнообразие</w:t>
            </w:r>
          </w:p>
        </w:tc>
        <w:tc>
          <w:tcPr>
            <w:tcW w:w="2700" w:type="dxa"/>
            <w:shd w:val="clear" w:color="auto" w:fill="CCCCCC"/>
          </w:tcPr>
          <w:p w:rsidR="008444BD" w:rsidRPr="0081755D" w:rsidRDefault="008444BD" w:rsidP="0031663F">
            <w:pPr>
              <w:rPr>
                <w:b/>
                <w:sz w:val="18"/>
                <w:szCs w:val="18"/>
              </w:rPr>
            </w:pPr>
            <w:r w:rsidRPr="0081755D">
              <w:rPr>
                <w:b/>
                <w:sz w:val="18"/>
                <w:szCs w:val="18"/>
              </w:rPr>
              <w:t>Подкомпонент 1.3: Качество окружающей среды</w:t>
            </w:r>
          </w:p>
        </w:tc>
      </w:tr>
      <w:tr w:rsidR="008444BD" w:rsidRPr="0081755D" w:rsidTr="0031663F">
        <w:tc>
          <w:tcPr>
            <w:tcW w:w="3348" w:type="dxa"/>
            <w:shd w:val="clear" w:color="auto" w:fill="E6E6E6"/>
          </w:tcPr>
          <w:p w:rsidR="008444BD" w:rsidRPr="0081755D" w:rsidRDefault="008444BD" w:rsidP="0031663F">
            <w:pPr>
              <w:rPr>
                <w:sz w:val="18"/>
                <w:szCs w:val="18"/>
              </w:rPr>
            </w:pPr>
            <w:r w:rsidRPr="0081755D">
              <w:rPr>
                <w:sz w:val="18"/>
                <w:szCs w:val="18"/>
              </w:rPr>
              <w:t>1.1.1</w:t>
            </w:r>
          </w:p>
          <w:p w:rsidR="008444BD" w:rsidRPr="0081755D" w:rsidRDefault="008444BD" w:rsidP="0031663F">
            <w:pPr>
              <w:rPr>
                <w:sz w:val="18"/>
                <w:szCs w:val="18"/>
              </w:rPr>
            </w:pPr>
            <w:r w:rsidRPr="0081755D">
              <w:rPr>
                <w:bCs/>
                <w:sz w:val="18"/>
                <w:szCs w:val="18"/>
                <w:lang w:eastAsia="en-GB"/>
              </w:rPr>
              <w:t>Атмосфера, климат и погода</w:t>
            </w:r>
            <w:r w:rsidRPr="0081755D">
              <w:rPr>
                <w:sz w:val="18"/>
                <w:szCs w:val="18"/>
              </w:rPr>
              <w:t xml:space="preserve"> </w:t>
            </w:r>
          </w:p>
          <w:p w:rsidR="008444BD" w:rsidRPr="0081755D" w:rsidRDefault="008444BD" w:rsidP="0031663F">
            <w:pPr>
              <w:rPr>
                <w:sz w:val="18"/>
                <w:szCs w:val="18"/>
              </w:rPr>
            </w:pPr>
            <w:r w:rsidRPr="0081755D">
              <w:rPr>
                <w:sz w:val="18"/>
                <w:szCs w:val="18"/>
              </w:rPr>
              <w:t>1.1.2</w:t>
            </w:r>
          </w:p>
          <w:p w:rsidR="008444BD" w:rsidRPr="0081755D" w:rsidRDefault="008444BD" w:rsidP="0031663F">
            <w:pPr>
              <w:rPr>
                <w:sz w:val="18"/>
                <w:szCs w:val="18"/>
              </w:rPr>
            </w:pPr>
            <w:r w:rsidRPr="0081755D">
              <w:rPr>
                <w:sz w:val="18"/>
                <w:szCs w:val="18"/>
              </w:rPr>
              <w:t>Гидрографические характеристики</w:t>
            </w:r>
          </w:p>
          <w:p w:rsidR="008444BD" w:rsidRPr="0081755D" w:rsidRDefault="008444BD" w:rsidP="0031663F">
            <w:pPr>
              <w:rPr>
                <w:sz w:val="18"/>
                <w:szCs w:val="18"/>
              </w:rPr>
            </w:pPr>
            <w:r w:rsidRPr="0081755D">
              <w:rPr>
                <w:sz w:val="18"/>
                <w:szCs w:val="18"/>
              </w:rPr>
              <w:t>1.1.3</w:t>
            </w:r>
          </w:p>
          <w:p w:rsidR="008444BD" w:rsidRPr="0081755D" w:rsidRDefault="008444BD" w:rsidP="0031663F">
            <w:pPr>
              <w:rPr>
                <w:sz w:val="18"/>
                <w:szCs w:val="18"/>
              </w:rPr>
            </w:pPr>
            <w:r w:rsidRPr="0081755D">
              <w:rPr>
                <w:sz w:val="18"/>
                <w:szCs w:val="18"/>
              </w:rPr>
              <w:t xml:space="preserve">Геологическая и географическая информация </w:t>
            </w:r>
          </w:p>
        </w:tc>
        <w:tc>
          <w:tcPr>
            <w:tcW w:w="3150" w:type="dxa"/>
            <w:shd w:val="clear" w:color="auto" w:fill="E6E6E6"/>
          </w:tcPr>
          <w:p w:rsidR="008444BD" w:rsidRPr="0081755D" w:rsidRDefault="008444BD" w:rsidP="0031663F">
            <w:pPr>
              <w:rPr>
                <w:sz w:val="18"/>
                <w:szCs w:val="18"/>
              </w:rPr>
            </w:pPr>
            <w:r w:rsidRPr="0081755D">
              <w:rPr>
                <w:sz w:val="18"/>
                <w:szCs w:val="18"/>
              </w:rPr>
              <w:t>1.2.1</w:t>
            </w:r>
          </w:p>
          <w:p w:rsidR="008444BD" w:rsidRPr="0081755D" w:rsidRDefault="008444BD" w:rsidP="0031663F">
            <w:pPr>
              <w:rPr>
                <w:sz w:val="18"/>
                <w:szCs w:val="18"/>
              </w:rPr>
            </w:pPr>
            <w:r w:rsidRPr="0081755D">
              <w:rPr>
                <w:sz w:val="18"/>
                <w:szCs w:val="18"/>
              </w:rPr>
              <w:t>Земельный покров</w:t>
            </w:r>
          </w:p>
          <w:p w:rsidR="008444BD" w:rsidRPr="0081755D" w:rsidRDefault="008444BD" w:rsidP="0031663F">
            <w:pPr>
              <w:rPr>
                <w:sz w:val="18"/>
                <w:szCs w:val="18"/>
              </w:rPr>
            </w:pPr>
            <w:r w:rsidRPr="0081755D">
              <w:rPr>
                <w:sz w:val="18"/>
                <w:szCs w:val="18"/>
              </w:rPr>
              <w:t>1.2.2</w:t>
            </w:r>
          </w:p>
          <w:p w:rsidR="008444BD" w:rsidRPr="0081755D" w:rsidRDefault="008444BD" w:rsidP="0031663F">
            <w:pPr>
              <w:rPr>
                <w:sz w:val="18"/>
                <w:szCs w:val="18"/>
              </w:rPr>
            </w:pPr>
            <w:r w:rsidRPr="0081755D">
              <w:rPr>
                <w:sz w:val="18"/>
                <w:szCs w:val="18"/>
              </w:rPr>
              <w:t>Экосистемы и биоразнообразие</w:t>
            </w:r>
          </w:p>
        </w:tc>
        <w:tc>
          <w:tcPr>
            <w:tcW w:w="2700" w:type="dxa"/>
            <w:shd w:val="clear" w:color="auto" w:fill="E6E6E6"/>
          </w:tcPr>
          <w:p w:rsidR="008444BD" w:rsidRPr="0081755D" w:rsidRDefault="008444BD" w:rsidP="0031663F">
            <w:pPr>
              <w:rPr>
                <w:sz w:val="18"/>
                <w:szCs w:val="18"/>
              </w:rPr>
            </w:pPr>
            <w:r w:rsidRPr="0081755D">
              <w:rPr>
                <w:sz w:val="18"/>
                <w:szCs w:val="18"/>
              </w:rPr>
              <w:t xml:space="preserve">1.3.2 </w:t>
            </w:r>
          </w:p>
          <w:p w:rsidR="008444BD" w:rsidRPr="0081755D" w:rsidRDefault="008444BD" w:rsidP="0031663F">
            <w:pPr>
              <w:rPr>
                <w:sz w:val="18"/>
                <w:szCs w:val="18"/>
              </w:rPr>
            </w:pPr>
            <w:r w:rsidRPr="0081755D">
              <w:rPr>
                <w:sz w:val="18"/>
                <w:szCs w:val="18"/>
              </w:rPr>
              <w:t>Качество пресной воды</w:t>
            </w:r>
          </w:p>
          <w:p w:rsidR="008444BD" w:rsidRPr="0081755D" w:rsidRDefault="008444BD" w:rsidP="0031663F">
            <w:pPr>
              <w:rPr>
                <w:sz w:val="18"/>
                <w:szCs w:val="18"/>
              </w:rPr>
            </w:pPr>
            <w:r w:rsidRPr="0081755D">
              <w:rPr>
                <w:sz w:val="18"/>
                <w:szCs w:val="18"/>
              </w:rPr>
              <w:t xml:space="preserve">1.3.3 </w:t>
            </w:r>
          </w:p>
          <w:p w:rsidR="008444BD" w:rsidRPr="0081755D" w:rsidDel="00201EBB" w:rsidRDefault="008444BD" w:rsidP="0031663F">
            <w:pPr>
              <w:rPr>
                <w:sz w:val="18"/>
                <w:szCs w:val="18"/>
              </w:rPr>
            </w:pPr>
            <w:r w:rsidRPr="0081755D">
              <w:rPr>
                <w:sz w:val="18"/>
                <w:szCs w:val="18"/>
              </w:rPr>
              <w:t>Качество морской воды</w:t>
            </w:r>
          </w:p>
        </w:tc>
      </w:tr>
    </w:tbl>
    <w:p w:rsidR="008444BD" w:rsidRPr="0081755D" w:rsidRDefault="008444BD" w:rsidP="008444BD"/>
    <w:tbl>
      <w:tblPr>
        <w:tblW w:w="9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8"/>
        <w:gridCol w:w="2970"/>
        <w:gridCol w:w="2884"/>
      </w:tblGrid>
      <w:tr w:rsidR="008444BD" w:rsidRPr="0081755D" w:rsidTr="0031663F">
        <w:tc>
          <w:tcPr>
            <w:tcW w:w="9202" w:type="dxa"/>
            <w:gridSpan w:val="3"/>
            <w:tcBorders>
              <w:top w:val="nil"/>
              <w:left w:val="nil"/>
              <w:bottom w:val="nil"/>
              <w:right w:val="nil"/>
              <w:tl2br w:val="nil"/>
              <w:tr2bl w:val="nil"/>
            </w:tcBorders>
            <w:shd w:val="clear" w:color="auto" w:fill="000000"/>
          </w:tcPr>
          <w:p w:rsidR="008444BD" w:rsidRPr="0081755D" w:rsidRDefault="008444BD" w:rsidP="00F2548B">
            <w:pPr>
              <w:jc w:val="center"/>
              <w:rPr>
                <w:b/>
              </w:rPr>
            </w:pPr>
            <w:r w:rsidRPr="0081755D">
              <w:rPr>
                <w:b/>
              </w:rPr>
              <w:t>Компонент 2: Ресурсы окружающей среды и их использование</w:t>
            </w:r>
          </w:p>
        </w:tc>
      </w:tr>
      <w:tr w:rsidR="008444BD" w:rsidRPr="0081755D" w:rsidTr="0031663F">
        <w:tc>
          <w:tcPr>
            <w:tcW w:w="3348" w:type="dxa"/>
            <w:shd w:val="clear" w:color="auto" w:fill="CCCCCC"/>
          </w:tcPr>
          <w:p w:rsidR="008444BD" w:rsidRPr="0081755D" w:rsidRDefault="008444BD" w:rsidP="0031663F">
            <w:pPr>
              <w:rPr>
                <w:b/>
                <w:sz w:val="18"/>
                <w:szCs w:val="18"/>
              </w:rPr>
            </w:pPr>
            <w:r w:rsidRPr="0081755D">
              <w:rPr>
                <w:b/>
                <w:sz w:val="18"/>
                <w:szCs w:val="18"/>
              </w:rPr>
              <w:t>Подкомпонент 2.3: Земельные ресурсы</w:t>
            </w:r>
          </w:p>
        </w:tc>
        <w:tc>
          <w:tcPr>
            <w:tcW w:w="2970" w:type="dxa"/>
            <w:shd w:val="clear" w:color="auto" w:fill="CCCCCC"/>
          </w:tcPr>
          <w:p w:rsidR="008444BD" w:rsidRPr="0081755D" w:rsidRDefault="008444BD" w:rsidP="0031663F">
            <w:pPr>
              <w:rPr>
                <w:b/>
                <w:sz w:val="18"/>
                <w:szCs w:val="18"/>
              </w:rPr>
            </w:pPr>
            <w:r w:rsidRPr="0081755D">
              <w:rPr>
                <w:b/>
                <w:sz w:val="18"/>
                <w:szCs w:val="18"/>
              </w:rPr>
              <w:t>Подкомпонент 2.5: Биологические ресурсы</w:t>
            </w:r>
          </w:p>
        </w:tc>
        <w:tc>
          <w:tcPr>
            <w:tcW w:w="2884" w:type="dxa"/>
            <w:shd w:val="clear" w:color="auto" w:fill="CCCCCC"/>
          </w:tcPr>
          <w:p w:rsidR="008444BD" w:rsidRPr="0081755D" w:rsidRDefault="008444BD" w:rsidP="0031663F">
            <w:pPr>
              <w:rPr>
                <w:b/>
                <w:sz w:val="18"/>
                <w:szCs w:val="18"/>
              </w:rPr>
            </w:pPr>
            <w:r w:rsidRPr="0081755D">
              <w:rPr>
                <w:b/>
                <w:sz w:val="18"/>
                <w:szCs w:val="18"/>
              </w:rPr>
              <w:t>Подкомпонент 2.6: Водные ресурсы</w:t>
            </w:r>
          </w:p>
        </w:tc>
      </w:tr>
      <w:tr w:rsidR="008444BD" w:rsidRPr="0081755D" w:rsidTr="0031663F">
        <w:tc>
          <w:tcPr>
            <w:tcW w:w="3348" w:type="dxa"/>
            <w:shd w:val="clear" w:color="auto" w:fill="E6E6E6"/>
          </w:tcPr>
          <w:p w:rsidR="008444BD" w:rsidRPr="0081755D" w:rsidRDefault="008444BD" w:rsidP="0031663F">
            <w:pPr>
              <w:rPr>
                <w:sz w:val="18"/>
                <w:szCs w:val="18"/>
              </w:rPr>
            </w:pPr>
            <w:r w:rsidRPr="0081755D">
              <w:rPr>
                <w:sz w:val="18"/>
                <w:szCs w:val="18"/>
              </w:rPr>
              <w:t xml:space="preserve">2.3.1 </w:t>
            </w:r>
          </w:p>
          <w:p w:rsidR="008444BD" w:rsidRPr="0081755D" w:rsidDel="00444322" w:rsidRDefault="008444BD" w:rsidP="0031663F">
            <w:pPr>
              <w:rPr>
                <w:sz w:val="18"/>
                <w:szCs w:val="18"/>
              </w:rPr>
            </w:pPr>
            <w:r w:rsidRPr="0081755D">
              <w:rPr>
                <w:sz w:val="18"/>
                <w:szCs w:val="18"/>
              </w:rPr>
              <w:t xml:space="preserve">Использование земельных ресурсов </w:t>
            </w:r>
          </w:p>
        </w:tc>
        <w:tc>
          <w:tcPr>
            <w:tcW w:w="2970" w:type="dxa"/>
            <w:shd w:val="clear" w:color="auto" w:fill="E6E6E6"/>
          </w:tcPr>
          <w:p w:rsidR="008444BD" w:rsidRPr="0081755D" w:rsidRDefault="008444BD" w:rsidP="0031663F">
            <w:pPr>
              <w:rPr>
                <w:sz w:val="18"/>
                <w:szCs w:val="18"/>
              </w:rPr>
            </w:pPr>
            <w:r w:rsidRPr="0081755D">
              <w:rPr>
                <w:sz w:val="18"/>
                <w:szCs w:val="18"/>
              </w:rPr>
              <w:t>2.5.2</w:t>
            </w:r>
          </w:p>
          <w:p w:rsidR="008444BD" w:rsidRPr="0081755D" w:rsidRDefault="008444BD" w:rsidP="0031663F">
            <w:pPr>
              <w:rPr>
                <w:sz w:val="18"/>
                <w:szCs w:val="18"/>
              </w:rPr>
            </w:pPr>
            <w:r w:rsidRPr="0081755D">
              <w:rPr>
                <w:sz w:val="18"/>
                <w:szCs w:val="18"/>
              </w:rPr>
              <w:t>Гидробионты</w:t>
            </w:r>
          </w:p>
          <w:p w:rsidR="008444BD" w:rsidRPr="0081755D" w:rsidRDefault="008444BD" w:rsidP="0031663F">
            <w:pPr>
              <w:rPr>
                <w:sz w:val="18"/>
                <w:szCs w:val="18"/>
              </w:rPr>
            </w:pPr>
          </w:p>
        </w:tc>
        <w:tc>
          <w:tcPr>
            <w:tcW w:w="2884" w:type="dxa"/>
            <w:shd w:val="clear" w:color="auto" w:fill="E6E6E6"/>
          </w:tcPr>
          <w:p w:rsidR="008444BD" w:rsidRPr="0081755D" w:rsidRDefault="008444BD" w:rsidP="0031663F">
            <w:pPr>
              <w:rPr>
                <w:sz w:val="18"/>
                <w:szCs w:val="18"/>
              </w:rPr>
            </w:pPr>
            <w:r w:rsidRPr="0081755D">
              <w:rPr>
                <w:sz w:val="18"/>
                <w:szCs w:val="18"/>
              </w:rPr>
              <w:t xml:space="preserve">2.6.1 </w:t>
            </w:r>
          </w:p>
          <w:p w:rsidR="008444BD" w:rsidRPr="0081755D" w:rsidRDefault="008444BD" w:rsidP="0031663F">
            <w:pPr>
              <w:rPr>
                <w:sz w:val="18"/>
                <w:szCs w:val="18"/>
              </w:rPr>
            </w:pPr>
            <w:r w:rsidRPr="0081755D">
              <w:rPr>
                <w:sz w:val="18"/>
                <w:szCs w:val="18"/>
              </w:rPr>
              <w:t>Водные ресурсы</w:t>
            </w:r>
          </w:p>
          <w:p w:rsidR="008444BD" w:rsidRPr="0081755D" w:rsidRDefault="008444BD" w:rsidP="0031663F">
            <w:pPr>
              <w:rPr>
                <w:sz w:val="18"/>
                <w:szCs w:val="18"/>
              </w:rPr>
            </w:pPr>
            <w:r w:rsidRPr="0081755D">
              <w:rPr>
                <w:sz w:val="18"/>
                <w:szCs w:val="18"/>
              </w:rPr>
              <w:t xml:space="preserve">2.6.2 </w:t>
            </w:r>
          </w:p>
          <w:p w:rsidR="008444BD" w:rsidRPr="0081755D" w:rsidRDefault="008444BD" w:rsidP="0031663F">
            <w:pPr>
              <w:rPr>
                <w:sz w:val="18"/>
                <w:szCs w:val="18"/>
              </w:rPr>
            </w:pPr>
            <w:r w:rsidRPr="0081755D">
              <w:rPr>
                <w:sz w:val="18"/>
                <w:szCs w:val="18"/>
              </w:rPr>
              <w:t>Забор, использование и возврат воды</w:t>
            </w:r>
          </w:p>
        </w:tc>
      </w:tr>
    </w:tbl>
    <w:p w:rsidR="008444BD" w:rsidRPr="0081755D" w:rsidRDefault="008444BD" w:rsidP="008444BD"/>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8444BD" w:rsidRPr="0081755D" w:rsidTr="0031663F">
        <w:tc>
          <w:tcPr>
            <w:tcW w:w="9242" w:type="dxa"/>
            <w:tcBorders>
              <w:top w:val="nil"/>
              <w:left w:val="nil"/>
              <w:bottom w:val="nil"/>
              <w:right w:val="nil"/>
              <w:tl2br w:val="nil"/>
              <w:tr2bl w:val="nil"/>
            </w:tcBorders>
            <w:shd w:val="clear" w:color="auto" w:fill="000000"/>
          </w:tcPr>
          <w:p w:rsidR="008444BD" w:rsidRPr="0081755D" w:rsidRDefault="008444BD" w:rsidP="00F2548B">
            <w:pPr>
              <w:jc w:val="center"/>
              <w:rPr>
                <w:b/>
              </w:rPr>
            </w:pPr>
            <w:r w:rsidRPr="0081755D">
              <w:rPr>
                <w:b/>
              </w:rPr>
              <w:t>Компонент 3: Отходы</w:t>
            </w:r>
          </w:p>
        </w:tc>
      </w:tr>
      <w:tr w:rsidR="008444BD" w:rsidRPr="0081755D" w:rsidTr="0031663F">
        <w:tc>
          <w:tcPr>
            <w:tcW w:w="9242" w:type="dxa"/>
            <w:shd w:val="clear" w:color="auto" w:fill="CCCCCC"/>
          </w:tcPr>
          <w:p w:rsidR="008444BD" w:rsidRPr="0081755D" w:rsidRDefault="008444BD" w:rsidP="0031663F">
            <w:pPr>
              <w:rPr>
                <w:b/>
                <w:sz w:val="18"/>
                <w:szCs w:val="18"/>
              </w:rPr>
            </w:pPr>
            <w:r w:rsidRPr="0081755D">
              <w:rPr>
                <w:b/>
                <w:sz w:val="18"/>
                <w:szCs w:val="18"/>
              </w:rPr>
              <w:t>Подкомпонент 3.2: Производство и удаление сточных вод</w:t>
            </w:r>
          </w:p>
        </w:tc>
      </w:tr>
      <w:tr w:rsidR="008444BD" w:rsidRPr="0081755D" w:rsidTr="0031663F">
        <w:tc>
          <w:tcPr>
            <w:tcW w:w="9242" w:type="dxa"/>
            <w:shd w:val="clear" w:color="auto" w:fill="E6E6E6"/>
          </w:tcPr>
          <w:p w:rsidR="008444BD" w:rsidRPr="0081755D" w:rsidRDefault="008444BD" w:rsidP="0031663F">
            <w:pPr>
              <w:rPr>
                <w:sz w:val="18"/>
                <w:szCs w:val="18"/>
              </w:rPr>
            </w:pPr>
            <w:r w:rsidRPr="0081755D">
              <w:rPr>
                <w:sz w:val="18"/>
                <w:szCs w:val="18"/>
              </w:rPr>
              <w:t xml:space="preserve">3.2.1 </w:t>
            </w:r>
          </w:p>
          <w:p w:rsidR="008444BD" w:rsidRPr="0081755D" w:rsidRDefault="008444BD" w:rsidP="0031663F">
            <w:pPr>
              <w:rPr>
                <w:sz w:val="18"/>
                <w:szCs w:val="18"/>
              </w:rPr>
            </w:pPr>
            <w:r w:rsidRPr="0081755D">
              <w:rPr>
                <w:sz w:val="18"/>
                <w:szCs w:val="18"/>
              </w:rPr>
              <w:t xml:space="preserve">Производство сточных вод и содержание в них загрязняющих веществ </w:t>
            </w:r>
          </w:p>
          <w:p w:rsidR="008444BD" w:rsidRPr="0081755D" w:rsidRDefault="008444BD" w:rsidP="0031663F">
            <w:pPr>
              <w:rPr>
                <w:sz w:val="18"/>
                <w:szCs w:val="18"/>
              </w:rPr>
            </w:pPr>
            <w:r w:rsidRPr="0081755D">
              <w:rPr>
                <w:sz w:val="18"/>
                <w:szCs w:val="18"/>
              </w:rPr>
              <w:t xml:space="preserve">3.2.2 </w:t>
            </w:r>
          </w:p>
          <w:p w:rsidR="008444BD" w:rsidRPr="0081755D" w:rsidRDefault="008444BD" w:rsidP="0031663F">
            <w:pPr>
              <w:rPr>
                <w:sz w:val="18"/>
                <w:szCs w:val="18"/>
              </w:rPr>
            </w:pPr>
            <w:r w:rsidRPr="0081755D">
              <w:rPr>
                <w:sz w:val="18"/>
                <w:szCs w:val="18"/>
              </w:rPr>
              <w:t>Сбор и очистка сточных вод</w:t>
            </w:r>
          </w:p>
          <w:p w:rsidR="008444BD" w:rsidRPr="0081755D" w:rsidRDefault="008444BD" w:rsidP="0031663F">
            <w:pPr>
              <w:rPr>
                <w:sz w:val="18"/>
                <w:szCs w:val="18"/>
              </w:rPr>
            </w:pPr>
            <w:r w:rsidRPr="0081755D">
              <w:rPr>
                <w:sz w:val="18"/>
                <w:szCs w:val="18"/>
              </w:rPr>
              <w:t xml:space="preserve">3.2.3 </w:t>
            </w:r>
          </w:p>
          <w:p w:rsidR="008444BD" w:rsidRPr="0081755D" w:rsidRDefault="008444BD" w:rsidP="0031663F">
            <w:pPr>
              <w:rPr>
                <w:sz w:val="18"/>
                <w:szCs w:val="18"/>
              </w:rPr>
            </w:pPr>
            <w:r w:rsidRPr="0081755D">
              <w:rPr>
                <w:sz w:val="18"/>
                <w:szCs w:val="18"/>
              </w:rPr>
              <w:t>Сброс сточных вод в окружающую среду</w:t>
            </w:r>
          </w:p>
        </w:tc>
      </w:tr>
    </w:tbl>
    <w:p w:rsidR="008444BD" w:rsidRPr="0081755D" w:rsidRDefault="008444BD" w:rsidP="008444BD">
      <w:pPr>
        <w:rPr>
          <w:b/>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8"/>
        <w:gridCol w:w="4634"/>
      </w:tblGrid>
      <w:tr w:rsidR="008444BD" w:rsidRPr="0081755D" w:rsidTr="0031663F">
        <w:tc>
          <w:tcPr>
            <w:tcW w:w="9242" w:type="dxa"/>
            <w:gridSpan w:val="2"/>
            <w:tcBorders>
              <w:top w:val="nil"/>
              <w:left w:val="nil"/>
              <w:bottom w:val="nil"/>
              <w:right w:val="nil"/>
              <w:tl2br w:val="nil"/>
              <w:tr2bl w:val="nil"/>
            </w:tcBorders>
            <w:shd w:val="clear" w:color="auto" w:fill="000000"/>
          </w:tcPr>
          <w:p w:rsidR="008444BD" w:rsidRPr="0081755D" w:rsidRDefault="008444BD" w:rsidP="00F2548B">
            <w:pPr>
              <w:jc w:val="center"/>
              <w:rPr>
                <w:b/>
              </w:rPr>
            </w:pPr>
            <w:r w:rsidRPr="0081755D">
              <w:rPr>
                <w:b/>
              </w:rPr>
              <w:t>Компонент 4: Чрезвычайные ситуации и катастрофы</w:t>
            </w:r>
          </w:p>
        </w:tc>
      </w:tr>
      <w:tr w:rsidR="008444BD" w:rsidRPr="0081755D" w:rsidTr="0031663F">
        <w:tc>
          <w:tcPr>
            <w:tcW w:w="4608" w:type="dxa"/>
            <w:shd w:val="clear" w:color="auto" w:fill="CCCCCC"/>
          </w:tcPr>
          <w:p w:rsidR="008444BD" w:rsidRPr="0081755D" w:rsidRDefault="008444BD" w:rsidP="0031663F">
            <w:pPr>
              <w:rPr>
                <w:b/>
                <w:sz w:val="18"/>
                <w:szCs w:val="18"/>
              </w:rPr>
            </w:pPr>
            <w:r w:rsidRPr="0081755D">
              <w:rPr>
                <w:b/>
                <w:sz w:val="18"/>
                <w:szCs w:val="18"/>
              </w:rPr>
              <w:t>Подкомпонент 4.1: Природные чрезвычайные ситуации и катастрофы</w:t>
            </w:r>
          </w:p>
        </w:tc>
        <w:tc>
          <w:tcPr>
            <w:tcW w:w="4634" w:type="dxa"/>
            <w:shd w:val="clear" w:color="auto" w:fill="CCCCCC"/>
          </w:tcPr>
          <w:p w:rsidR="008444BD" w:rsidRPr="0081755D" w:rsidRDefault="008444BD" w:rsidP="0031663F">
            <w:pPr>
              <w:rPr>
                <w:b/>
                <w:sz w:val="18"/>
                <w:szCs w:val="18"/>
              </w:rPr>
            </w:pPr>
            <w:r w:rsidRPr="0081755D">
              <w:rPr>
                <w:b/>
                <w:sz w:val="18"/>
                <w:szCs w:val="18"/>
              </w:rPr>
              <w:t>Подкомпонент 4.2: Техногенные катастрофы</w:t>
            </w:r>
          </w:p>
        </w:tc>
      </w:tr>
      <w:tr w:rsidR="008444BD" w:rsidRPr="0081755D" w:rsidTr="0031663F">
        <w:trPr>
          <w:trHeight w:val="1276"/>
        </w:trPr>
        <w:tc>
          <w:tcPr>
            <w:tcW w:w="4608" w:type="dxa"/>
            <w:shd w:val="clear" w:color="auto" w:fill="E6E6E6"/>
          </w:tcPr>
          <w:p w:rsidR="008444BD" w:rsidRPr="0081755D" w:rsidRDefault="008444BD" w:rsidP="0031663F">
            <w:pPr>
              <w:rPr>
                <w:sz w:val="18"/>
                <w:szCs w:val="18"/>
              </w:rPr>
            </w:pPr>
            <w:r w:rsidRPr="0081755D">
              <w:rPr>
                <w:sz w:val="18"/>
                <w:szCs w:val="18"/>
              </w:rPr>
              <w:t xml:space="preserve">4.1.1 </w:t>
            </w:r>
          </w:p>
          <w:p w:rsidR="008444BD" w:rsidRPr="0081755D" w:rsidRDefault="008444BD" w:rsidP="0031663F">
            <w:pPr>
              <w:rPr>
                <w:sz w:val="18"/>
                <w:szCs w:val="18"/>
              </w:rPr>
            </w:pPr>
            <w:r w:rsidRPr="0081755D">
              <w:rPr>
                <w:sz w:val="18"/>
                <w:szCs w:val="18"/>
              </w:rPr>
              <w:t xml:space="preserve">Возникновение природных чрезвычайных ситуаций и катастроф </w:t>
            </w:r>
          </w:p>
          <w:p w:rsidR="008444BD" w:rsidRPr="0081755D" w:rsidRDefault="008444BD" w:rsidP="0031663F">
            <w:pPr>
              <w:rPr>
                <w:sz w:val="18"/>
                <w:szCs w:val="18"/>
              </w:rPr>
            </w:pPr>
            <w:r w:rsidRPr="0081755D">
              <w:rPr>
                <w:sz w:val="18"/>
                <w:szCs w:val="18"/>
              </w:rPr>
              <w:t xml:space="preserve">4.1.2 </w:t>
            </w:r>
          </w:p>
          <w:p w:rsidR="008444BD" w:rsidRPr="0081755D" w:rsidRDefault="008444BD" w:rsidP="0031663F">
            <w:pPr>
              <w:rPr>
                <w:sz w:val="18"/>
                <w:szCs w:val="18"/>
              </w:rPr>
            </w:pPr>
            <w:r w:rsidRPr="0081755D">
              <w:rPr>
                <w:sz w:val="18"/>
                <w:szCs w:val="18"/>
              </w:rPr>
              <w:t xml:space="preserve">Последствия природных чрезвычайных ситуаций и катастроф </w:t>
            </w:r>
          </w:p>
        </w:tc>
        <w:tc>
          <w:tcPr>
            <w:tcW w:w="4634" w:type="dxa"/>
            <w:shd w:val="clear" w:color="auto" w:fill="E6E6E6"/>
          </w:tcPr>
          <w:p w:rsidR="008444BD" w:rsidRPr="0081755D" w:rsidRDefault="008444BD" w:rsidP="0031663F">
            <w:pPr>
              <w:rPr>
                <w:sz w:val="18"/>
                <w:szCs w:val="18"/>
              </w:rPr>
            </w:pPr>
            <w:r w:rsidRPr="0081755D">
              <w:rPr>
                <w:sz w:val="18"/>
                <w:szCs w:val="18"/>
              </w:rPr>
              <w:t xml:space="preserve">4.2.1 </w:t>
            </w:r>
          </w:p>
          <w:p w:rsidR="008444BD" w:rsidRPr="0081755D" w:rsidRDefault="008444BD" w:rsidP="0031663F">
            <w:pPr>
              <w:rPr>
                <w:sz w:val="18"/>
                <w:szCs w:val="18"/>
              </w:rPr>
            </w:pPr>
            <w:r w:rsidRPr="0081755D">
              <w:rPr>
                <w:sz w:val="18"/>
                <w:szCs w:val="18"/>
              </w:rPr>
              <w:t>Возникновение техногенных катастроф</w:t>
            </w:r>
          </w:p>
          <w:p w:rsidR="008444BD" w:rsidRPr="0081755D" w:rsidRDefault="008444BD" w:rsidP="0031663F">
            <w:pPr>
              <w:rPr>
                <w:sz w:val="18"/>
                <w:szCs w:val="18"/>
              </w:rPr>
            </w:pPr>
            <w:r w:rsidRPr="0081755D">
              <w:rPr>
                <w:sz w:val="18"/>
                <w:szCs w:val="18"/>
              </w:rPr>
              <w:t xml:space="preserve">4.2.2 </w:t>
            </w:r>
          </w:p>
          <w:p w:rsidR="008444BD" w:rsidRPr="0081755D" w:rsidRDefault="008444BD" w:rsidP="0031663F">
            <w:pPr>
              <w:rPr>
                <w:sz w:val="18"/>
                <w:szCs w:val="18"/>
              </w:rPr>
            </w:pPr>
            <w:r w:rsidRPr="0081755D">
              <w:rPr>
                <w:sz w:val="18"/>
                <w:szCs w:val="18"/>
              </w:rPr>
              <w:t>Последствия техногенных катастроф</w:t>
            </w:r>
          </w:p>
          <w:p w:rsidR="008444BD" w:rsidRPr="0081755D" w:rsidRDefault="008444BD" w:rsidP="0031663F">
            <w:pPr>
              <w:rPr>
                <w:sz w:val="18"/>
                <w:szCs w:val="18"/>
              </w:rPr>
            </w:pPr>
          </w:p>
        </w:tc>
      </w:tr>
      <w:tr w:rsidR="008444BD" w:rsidRPr="0081755D" w:rsidTr="0031663F">
        <w:tc>
          <w:tcPr>
            <w:tcW w:w="9242" w:type="dxa"/>
            <w:gridSpan w:val="2"/>
            <w:tcBorders>
              <w:top w:val="nil"/>
              <w:left w:val="nil"/>
              <w:bottom w:val="nil"/>
              <w:right w:val="nil"/>
              <w:tl2br w:val="nil"/>
              <w:tr2bl w:val="nil"/>
            </w:tcBorders>
            <w:shd w:val="clear" w:color="auto" w:fill="000000"/>
          </w:tcPr>
          <w:p w:rsidR="008444BD" w:rsidRPr="0081755D" w:rsidRDefault="008444BD" w:rsidP="00F2548B">
            <w:pPr>
              <w:jc w:val="center"/>
              <w:rPr>
                <w:b/>
              </w:rPr>
            </w:pPr>
            <w:r w:rsidRPr="0081755D">
              <w:rPr>
                <w:b/>
              </w:rPr>
              <w:t>Компонент 5: Населенные пункты и экологическое здоровье</w:t>
            </w:r>
          </w:p>
        </w:tc>
      </w:tr>
      <w:tr w:rsidR="008444BD" w:rsidRPr="0081755D" w:rsidTr="0031663F">
        <w:tc>
          <w:tcPr>
            <w:tcW w:w="4608" w:type="dxa"/>
            <w:shd w:val="clear" w:color="auto" w:fill="CCCCCC"/>
          </w:tcPr>
          <w:p w:rsidR="008444BD" w:rsidRPr="0081755D" w:rsidRDefault="008444BD" w:rsidP="0031663F">
            <w:pPr>
              <w:rPr>
                <w:b/>
                <w:sz w:val="18"/>
                <w:szCs w:val="18"/>
              </w:rPr>
            </w:pPr>
            <w:r w:rsidRPr="0081755D">
              <w:rPr>
                <w:b/>
                <w:sz w:val="18"/>
                <w:szCs w:val="18"/>
              </w:rPr>
              <w:t>Подкомпонент 5.1: Населенные пункты</w:t>
            </w:r>
          </w:p>
        </w:tc>
        <w:tc>
          <w:tcPr>
            <w:tcW w:w="4634" w:type="dxa"/>
            <w:shd w:val="clear" w:color="auto" w:fill="CCCCCC"/>
          </w:tcPr>
          <w:p w:rsidR="008444BD" w:rsidRPr="0081755D" w:rsidRDefault="008444BD" w:rsidP="0031663F">
            <w:pPr>
              <w:rPr>
                <w:b/>
                <w:sz w:val="18"/>
                <w:szCs w:val="18"/>
              </w:rPr>
            </w:pPr>
            <w:r w:rsidRPr="0081755D">
              <w:rPr>
                <w:b/>
                <w:sz w:val="18"/>
                <w:szCs w:val="18"/>
              </w:rPr>
              <w:t>Подкомпонент 5.2: Экологическое здоровье</w:t>
            </w:r>
          </w:p>
        </w:tc>
      </w:tr>
      <w:tr w:rsidR="008444BD" w:rsidRPr="0081755D" w:rsidTr="0031663F">
        <w:tc>
          <w:tcPr>
            <w:tcW w:w="4608" w:type="dxa"/>
            <w:shd w:val="clear" w:color="auto" w:fill="E6E6E6"/>
          </w:tcPr>
          <w:p w:rsidR="008444BD" w:rsidRPr="0081755D" w:rsidRDefault="008444BD" w:rsidP="0031663F">
            <w:pPr>
              <w:rPr>
                <w:sz w:val="18"/>
                <w:szCs w:val="18"/>
              </w:rPr>
            </w:pPr>
            <w:r w:rsidRPr="0081755D">
              <w:rPr>
                <w:sz w:val="18"/>
                <w:szCs w:val="18"/>
              </w:rPr>
              <w:t xml:space="preserve">5.1.2 </w:t>
            </w:r>
          </w:p>
          <w:p w:rsidR="008444BD" w:rsidRPr="0081755D" w:rsidRDefault="008444BD" w:rsidP="0031663F">
            <w:pPr>
              <w:rPr>
                <w:sz w:val="18"/>
                <w:szCs w:val="18"/>
              </w:rPr>
            </w:pPr>
            <w:r w:rsidRPr="0081755D">
              <w:rPr>
                <w:sz w:val="18"/>
                <w:szCs w:val="18"/>
              </w:rPr>
              <w:t>Доступ к отдельным базовым услугам</w:t>
            </w:r>
          </w:p>
          <w:p w:rsidR="008444BD" w:rsidRPr="0081755D" w:rsidRDefault="008444BD" w:rsidP="0031663F">
            <w:pPr>
              <w:rPr>
                <w:sz w:val="18"/>
                <w:szCs w:val="18"/>
              </w:rPr>
            </w:pPr>
            <w:r w:rsidRPr="0081755D">
              <w:rPr>
                <w:sz w:val="18"/>
                <w:szCs w:val="18"/>
              </w:rPr>
              <w:t>5.1.3</w:t>
            </w:r>
          </w:p>
          <w:p w:rsidR="008444BD" w:rsidRPr="0081755D" w:rsidRDefault="008444BD" w:rsidP="0031663F">
            <w:pPr>
              <w:rPr>
                <w:sz w:val="18"/>
                <w:szCs w:val="18"/>
              </w:rPr>
            </w:pPr>
            <w:r w:rsidRPr="0081755D">
              <w:rPr>
                <w:sz w:val="18"/>
                <w:szCs w:val="18"/>
              </w:rPr>
              <w:t>Жилищные условия</w:t>
            </w:r>
          </w:p>
        </w:tc>
        <w:tc>
          <w:tcPr>
            <w:tcW w:w="4634" w:type="dxa"/>
            <w:shd w:val="clear" w:color="auto" w:fill="E6E6E6"/>
          </w:tcPr>
          <w:p w:rsidR="008444BD" w:rsidRPr="0081755D" w:rsidRDefault="008444BD" w:rsidP="0031663F">
            <w:pPr>
              <w:rPr>
                <w:sz w:val="18"/>
                <w:szCs w:val="18"/>
              </w:rPr>
            </w:pPr>
            <w:r w:rsidRPr="0081755D">
              <w:rPr>
                <w:sz w:val="18"/>
                <w:szCs w:val="18"/>
              </w:rPr>
              <w:t xml:space="preserve">5.2.2 </w:t>
            </w:r>
          </w:p>
          <w:p w:rsidR="008444BD" w:rsidRPr="0081755D" w:rsidRDefault="008444BD" w:rsidP="0031663F">
            <w:pPr>
              <w:rPr>
                <w:sz w:val="18"/>
                <w:szCs w:val="18"/>
              </w:rPr>
            </w:pPr>
            <w:r w:rsidRPr="0081755D">
              <w:rPr>
                <w:sz w:val="18"/>
                <w:szCs w:val="18"/>
              </w:rPr>
              <w:t>Заболевания и патологические состояния, передающиеся через воду</w:t>
            </w:r>
          </w:p>
        </w:tc>
      </w:tr>
    </w:tbl>
    <w:p w:rsidR="008444BD" w:rsidRPr="0081755D" w:rsidRDefault="008444BD" w:rsidP="008444BD"/>
    <w:tbl>
      <w:tblPr>
        <w:tblW w:w="922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50"/>
        <w:gridCol w:w="3330"/>
        <w:gridCol w:w="2744"/>
      </w:tblGrid>
      <w:tr w:rsidR="008444BD" w:rsidRPr="0081755D" w:rsidTr="0031663F">
        <w:tc>
          <w:tcPr>
            <w:tcW w:w="9224" w:type="dxa"/>
            <w:gridSpan w:val="3"/>
            <w:tcBorders>
              <w:top w:val="nil"/>
              <w:left w:val="nil"/>
              <w:bottom w:val="nil"/>
              <w:right w:val="nil"/>
              <w:tl2br w:val="nil"/>
              <w:tr2bl w:val="nil"/>
            </w:tcBorders>
            <w:shd w:val="clear" w:color="auto" w:fill="000000"/>
          </w:tcPr>
          <w:p w:rsidR="008444BD" w:rsidRPr="0081755D" w:rsidRDefault="008444BD" w:rsidP="00F2548B">
            <w:pPr>
              <w:jc w:val="center"/>
              <w:rPr>
                <w:b/>
              </w:rPr>
            </w:pPr>
            <w:r w:rsidRPr="0081755D">
              <w:rPr>
                <w:b/>
              </w:rPr>
              <w:t xml:space="preserve">Компонент 6: </w:t>
            </w:r>
            <w:r w:rsidRPr="0081755D">
              <w:rPr>
                <w:b/>
                <w:bCs/>
                <w:lang w:eastAsia="en-GB"/>
              </w:rPr>
              <w:t>Охрана окружающей среды, управление природными ресурсами и участие в природоохранной деятельности</w:t>
            </w:r>
          </w:p>
        </w:tc>
      </w:tr>
      <w:tr w:rsidR="008444BD" w:rsidRPr="0081755D" w:rsidTr="0031663F">
        <w:tc>
          <w:tcPr>
            <w:tcW w:w="3150" w:type="dxa"/>
            <w:shd w:val="clear" w:color="auto" w:fill="CCCCCC"/>
          </w:tcPr>
          <w:p w:rsidR="008444BD" w:rsidRPr="0081755D" w:rsidRDefault="008444BD" w:rsidP="0031663F">
            <w:pPr>
              <w:rPr>
                <w:b/>
                <w:sz w:val="18"/>
                <w:szCs w:val="18"/>
              </w:rPr>
            </w:pPr>
            <w:r w:rsidRPr="0081755D">
              <w:rPr>
                <w:b/>
                <w:sz w:val="18"/>
                <w:szCs w:val="18"/>
              </w:rPr>
              <w:t xml:space="preserve">Подкомпонент 6.1: </w:t>
            </w:r>
            <w:r w:rsidRPr="0081755D">
              <w:rPr>
                <w:b/>
                <w:sz w:val="18"/>
                <w:szCs w:val="18"/>
                <w:lang w:eastAsia="en-GB"/>
              </w:rPr>
              <w:t>Расходы на охрану окружающей среды и управление природными ресурсами</w:t>
            </w:r>
          </w:p>
        </w:tc>
        <w:tc>
          <w:tcPr>
            <w:tcW w:w="3330" w:type="dxa"/>
            <w:shd w:val="clear" w:color="auto" w:fill="CCCCCC"/>
          </w:tcPr>
          <w:p w:rsidR="008444BD" w:rsidRPr="0081755D" w:rsidRDefault="008444BD" w:rsidP="0031663F">
            <w:pPr>
              <w:rPr>
                <w:b/>
                <w:sz w:val="18"/>
                <w:szCs w:val="18"/>
              </w:rPr>
            </w:pPr>
            <w:r w:rsidRPr="0081755D">
              <w:rPr>
                <w:b/>
                <w:sz w:val="18"/>
                <w:szCs w:val="18"/>
              </w:rPr>
              <w:t xml:space="preserve">Подкомпонент 6.2: </w:t>
            </w:r>
            <w:r w:rsidRPr="0081755D">
              <w:rPr>
                <w:b/>
                <w:sz w:val="18"/>
                <w:szCs w:val="18"/>
                <w:lang w:eastAsia="en-GB"/>
              </w:rPr>
              <w:t>Система управления и регулирования в области окружающей среды</w:t>
            </w:r>
          </w:p>
        </w:tc>
        <w:tc>
          <w:tcPr>
            <w:tcW w:w="2744" w:type="dxa"/>
            <w:shd w:val="clear" w:color="auto" w:fill="CCCCCC"/>
          </w:tcPr>
          <w:p w:rsidR="008444BD" w:rsidRPr="0081755D" w:rsidRDefault="008444BD" w:rsidP="0031663F">
            <w:pPr>
              <w:rPr>
                <w:b/>
                <w:sz w:val="18"/>
                <w:szCs w:val="18"/>
              </w:rPr>
            </w:pPr>
            <w:r w:rsidRPr="0081755D">
              <w:rPr>
                <w:b/>
                <w:bCs/>
                <w:color w:val="000000"/>
                <w:sz w:val="18"/>
                <w:szCs w:val="18"/>
              </w:rPr>
              <w:t xml:space="preserve">Подкомпонент 6.3: </w:t>
            </w:r>
            <w:r w:rsidRPr="0081755D">
              <w:rPr>
                <w:b/>
                <w:sz w:val="18"/>
                <w:szCs w:val="18"/>
                <w:lang w:eastAsia="en-GB"/>
              </w:rPr>
              <w:t>Готовность к чрезвычайным ситуациям и ликвидация последствий катастроф</w:t>
            </w:r>
          </w:p>
        </w:tc>
      </w:tr>
      <w:tr w:rsidR="008444BD" w:rsidRPr="0081755D" w:rsidTr="0031663F">
        <w:tc>
          <w:tcPr>
            <w:tcW w:w="3150" w:type="dxa"/>
            <w:shd w:val="clear" w:color="auto" w:fill="E6E6E6"/>
          </w:tcPr>
          <w:p w:rsidR="008444BD" w:rsidRPr="0081755D" w:rsidRDefault="008444BD" w:rsidP="0031663F">
            <w:pPr>
              <w:rPr>
                <w:sz w:val="18"/>
                <w:szCs w:val="18"/>
              </w:rPr>
            </w:pPr>
            <w:r w:rsidRPr="0081755D">
              <w:rPr>
                <w:sz w:val="18"/>
                <w:szCs w:val="18"/>
              </w:rPr>
              <w:t>6.1.1</w:t>
            </w:r>
            <w:r w:rsidRPr="0081755D">
              <w:rPr>
                <w:sz w:val="18"/>
                <w:szCs w:val="18"/>
              </w:rPr>
              <w:tab/>
            </w:r>
          </w:p>
          <w:p w:rsidR="008444BD" w:rsidRPr="0081755D" w:rsidRDefault="008444BD" w:rsidP="0031663F">
            <w:pPr>
              <w:rPr>
                <w:bCs/>
                <w:sz w:val="18"/>
                <w:szCs w:val="18"/>
                <w:lang w:eastAsia="en-GB"/>
              </w:rPr>
            </w:pPr>
            <w:r w:rsidRPr="0081755D">
              <w:rPr>
                <w:bCs/>
                <w:sz w:val="18"/>
                <w:szCs w:val="18"/>
                <w:lang w:eastAsia="en-GB"/>
              </w:rPr>
              <w:t>Расходы государства на охрану окружающей среды и управление  природными ресурсами</w:t>
            </w:r>
          </w:p>
          <w:p w:rsidR="008444BD" w:rsidRPr="0081755D" w:rsidRDefault="008444BD" w:rsidP="0031663F">
            <w:pPr>
              <w:rPr>
                <w:sz w:val="18"/>
                <w:szCs w:val="18"/>
              </w:rPr>
            </w:pPr>
            <w:r w:rsidRPr="0081755D">
              <w:rPr>
                <w:sz w:val="18"/>
                <w:szCs w:val="18"/>
              </w:rPr>
              <w:t xml:space="preserve"> 6.1.2</w:t>
            </w:r>
          </w:p>
          <w:p w:rsidR="008444BD" w:rsidRPr="0081755D" w:rsidRDefault="008444BD" w:rsidP="0031663F">
            <w:pPr>
              <w:rPr>
                <w:sz w:val="18"/>
                <w:szCs w:val="18"/>
              </w:rPr>
            </w:pPr>
            <w:r w:rsidRPr="0081755D">
              <w:rPr>
                <w:bCs/>
                <w:sz w:val="18"/>
                <w:szCs w:val="18"/>
                <w:lang w:eastAsia="en-GB"/>
              </w:rPr>
              <w:t>Расходы корпораций, некоммерческих организаций и домашних хозяйств на охрану окружающей среды и управление природными ресурсами</w:t>
            </w:r>
          </w:p>
        </w:tc>
        <w:tc>
          <w:tcPr>
            <w:tcW w:w="3330" w:type="dxa"/>
            <w:shd w:val="clear" w:color="auto" w:fill="E6E6E6"/>
          </w:tcPr>
          <w:p w:rsidR="008444BD" w:rsidRPr="0081755D" w:rsidRDefault="008444BD" w:rsidP="0031663F">
            <w:pPr>
              <w:rPr>
                <w:sz w:val="18"/>
                <w:szCs w:val="18"/>
              </w:rPr>
            </w:pPr>
            <w:r w:rsidRPr="0081755D">
              <w:rPr>
                <w:sz w:val="18"/>
                <w:szCs w:val="18"/>
              </w:rPr>
              <w:t xml:space="preserve">6.2.1 </w:t>
            </w:r>
          </w:p>
          <w:p w:rsidR="008444BD" w:rsidRPr="0081755D" w:rsidRDefault="008444BD" w:rsidP="0031663F">
            <w:pPr>
              <w:rPr>
                <w:sz w:val="18"/>
                <w:szCs w:val="18"/>
              </w:rPr>
            </w:pPr>
            <w:r w:rsidRPr="0081755D">
              <w:rPr>
                <w:sz w:val="18"/>
                <w:szCs w:val="18"/>
              </w:rPr>
              <w:t>Институциональный потенциал</w:t>
            </w:r>
          </w:p>
          <w:p w:rsidR="008444BD" w:rsidRPr="0081755D" w:rsidRDefault="008444BD" w:rsidP="0031663F">
            <w:pPr>
              <w:rPr>
                <w:sz w:val="18"/>
                <w:szCs w:val="18"/>
              </w:rPr>
            </w:pPr>
            <w:r w:rsidRPr="0081755D">
              <w:rPr>
                <w:sz w:val="18"/>
                <w:szCs w:val="18"/>
              </w:rPr>
              <w:t xml:space="preserve">6.2.2 </w:t>
            </w:r>
          </w:p>
          <w:p w:rsidR="008444BD" w:rsidRPr="0081755D" w:rsidRDefault="008444BD" w:rsidP="0031663F">
            <w:pPr>
              <w:rPr>
                <w:sz w:val="18"/>
                <w:szCs w:val="18"/>
              </w:rPr>
            </w:pPr>
            <w:r w:rsidRPr="0081755D">
              <w:rPr>
                <w:bCs/>
                <w:sz w:val="18"/>
                <w:szCs w:val="18"/>
                <w:lang w:eastAsia="en-GB"/>
              </w:rPr>
              <w:t>Регулирование природоохранной деятельности и правовые акты</w:t>
            </w:r>
            <w:r w:rsidRPr="0081755D">
              <w:rPr>
                <w:sz w:val="18"/>
                <w:szCs w:val="18"/>
              </w:rPr>
              <w:t xml:space="preserve"> </w:t>
            </w:r>
          </w:p>
          <w:p w:rsidR="008444BD" w:rsidRPr="0081755D" w:rsidRDefault="008444BD" w:rsidP="0031663F">
            <w:pPr>
              <w:rPr>
                <w:sz w:val="18"/>
                <w:szCs w:val="18"/>
              </w:rPr>
            </w:pPr>
            <w:r w:rsidRPr="0081755D">
              <w:rPr>
                <w:sz w:val="18"/>
                <w:szCs w:val="18"/>
              </w:rPr>
              <w:t xml:space="preserve">6.2.3 </w:t>
            </w:r>
          </w:p>
          <w:p w:rsidR="008444BD" w:rsidRPr="0081755D" w:rsidRDefault="008444BD" w:rsidP="0031663F">
            <w:pPr>
              <w:rPr>
                <w:sz w:val="18"/>
                <w:szCs w:val="18"/>
              </w:rPr>
            </w:pPr>
            <w:r w:rsidRPr="0081755D">
              <w:rPr>
                <w:bCs/>
                <w:sz w:val="18"/>
                <w:szCs w:val="18"/>
                <w:lang w:eastAsia="en-GB"/>
              </w:rPr>
              <w:t xml:space="preserve">Участие в </w:t>
            </w:r>
            <w:r w:rsidRPr="0081755D">
              <w:rPr>
                <w:sz w:val="18"/>
                <w:szCs w:val="18"/>
                <w:lang w:eastAsia="en-GB"/>
              </w:rPr>
              <w:t>многосторонних природоохранных соглашениях</w:t>
            </w:r>
            <w:r w:rsidRPr="0081755D">
              <w:rPr>
                <w:bCs/>
                <w:sz w:val="18"/>
                <w:szCs w:val="18"/>
                <w:lang w:eastAsia="en-GB"/>
              </w:rPr>
              <w:t xml:space="preserve"> и конвенциях по окружающей среде</w:t>
            </w:r>
          </w:p>
        </w:tc>
        <w:tc>
          <w:tcPr>
            <w:tcW w:w="2744" w:type="dxa"/>
            <w:shd w:val="clear" w:color="auto" w:fill="E6E6E6"/>
          </w:tcPr>
          <w:p w:rsidR="008444BD" w:rsidRPr="0081755D" w:rsidRDefault="008444BD" w:rsidP="0031663F">
            <w:pPr>
              <w:rPr>
                <w:sz w:val="18"/>
                <w:szCs w:val="18"/>
              </w:rPr>
            </w:pPr>
            <w:r w:rsidRPr="0081755D">
              <w:rPr>
                <w:sz w:val="18"/>
                <w:szCs w:val="18"/>
              </w:rPr>
              <w:t>6.3.1</w:t>
            </w:r>
          </w:p>
          <w:p w:rsidR="008444BD" w:rsidRPr="0081755D" w:rsidRDefault="008444BD" w:rsidP="0031663F">
            <w:pPr>
              <w:rPr>
                <w:color w:val="000000"/>
                <w:sz w:val="18"/>
                <w:szCs w:val="18"/>
              </w:rPr>
            </w:pPr>
            <w:r w:rsidRPr="0081755D">
              <w:rPr>
                <w:bCs/>
                <w:sz w:val="18"/>
                <w:szCs w:val="18"/>
                <w:lang w:eastAsia="en-GB"/>
              </w:rPr>
              <w:t>Готовность к природным чрезвычайным ситуациям и катастрофам</w:t>
            </w:r>
            <w:r w:rsidRPr="0081755D">
              <w:rPr>
                <w:color w:val="000000"/>
                <w:sz w:val="18"/>
                <w:szCs w:val="18"/>
              </w:rPr>
              <w:t xml:space="preserve"> </w:t>
            </w:r>
          </w:p>
          <w:p w:rsidR="008444BD" w:rsidRPr="0081755D" w:rsidRDefault="008444BD" w:rsidP="0031663F">
            <w:pPr>
              <w:rPr>
                <w:sz w:val="18"/>
                <w:szCs w:val="18"/>
              </w:rPr>
            </w:pPr>
            <w:r w:rsidRPr="0081755D">
              <w:rPr>
                <w:sz w:val="18"/>
                <w:szCs w:val="18"/>
              </w:rPr>
              <w:t xml:space="preserve">6.3.2 </w:t>
            </w:r>
          </w:p>
          <w:p w:rsidR="008444BD" w:rsidRPr="0081755D" w:rsidRDefault="008444BD" w:rsidP="0031663F">
            <w:pPr>
              <w:rPr>
                <w:color w:val="000000"/>
                <w:sz w:val="18"/>
                <w:szCs w:val="18"/>
              </w:rPr>
            </w:pPr>
            <w:r w:rsidRPr="0081755D">
              <w:rPr>
                <w:bCs/>
                <w:sz w:val="18"/>
                <w:szCs w:val="18"/>
                <w:lang w:eastAsia="en-GB"/>
              </w:rPr>
              <w:t>Готовность к техногенным катастрофам</w:t>
            </w:r>
          </w:p>
        </w:tc>
      </w:tr>
    </w:tbl>
    <w:p w:rsidR="008444BD" w:rsidRPr="0081755D" w:rsidRDefault="008444BD" w:rsidP="008444BD">
      <w:pPr>
        <w:rPr>
          <w:sz w:val="18"/>
          <w:szCs w:val="18"/>
        </w:rPr>
      </w:pPr>
    </w:p>
    <w:p w:rsidR="008444BD" w:rsidRPr="0081755D" w:rsidRDefault="008444BD" w:rsidP="008444BD">
      <w:pPr>
        <w:pStyle w:val="34"/>
        <w:rPr>
          <w:lang w:val="ru-RU"/>
        </w:rPr>
      </w:pPr>
      <w:bookmarkStart w:id="551" w:name="_Toc441737277"/>
    </w:p>
    <w:p w:rsidR="008444BD" w:rsidRPr="0081755D" w:rsidRDefault="008444BD" w:rsidP="008444BD">
      <w:pPr>
        <w:pStyle w:val="7"/>
      </w:pPr>
      <w:bookmarkStart w:id="552" w:name="_Toc531713254"/>
      <w:r w:rsidRPr="0081755D">
        <w:t>Рис</w:t>
      </w:r>
      <w:r w:rsidR="004A1714" w:rsidRPr="0081755D">
        <w:t>.</w:t>
      </w:r>
      <w:r w:rsidRPr="0081755D">
        <w:t xml:space="preserve"> 5.2: Водные ресурсы и окружающая среда в наборе ключевых показателей и в  базовом наборе показателей статистики окружающей среды - </w:t>
      </w:r>
      <w:bookmarkEnd w:id="551"/>
      <w:r w:rsidRPr="0081755D">
        <w:t>уровень статистических показателей окружающей среды</w:t>
      </w:r>
      <w:bookmarkEnd w:id="552"/>
      <w:r w:rsidRPr="0081755D">
        <w:t xml:space="preserve"> </w:t>
      </w:r>
    </w:p>
    <w:p w:rsidR="008444BD" w:rsidRPr="0081755D" w:rsidRDefault="008444BD" w:rsidP="008444BD">
      <w:pPr>
        <w:pStyle w:val="34"/>
        <w:rPr>
          <w:bCs/>
          <w:i/>
          <w:lang w:val="ru-RU" w:eastAsia="en-GB"/>
        </w:rPr>
      </w:pPr>
      <w:r w:rsidRPr="0081755D">
        <w:rPr>
          <w:lang w:val="ru-RU" w:eastAsia="en-GB"/>
        </w:rPr>
        <w:t xml:space="preserve"> (</w:t>
      </w:r>
      <w:r w:rsidRPr="0081755D">
        <w:rPr>
          <w:b/>
          <w:bCs/>
          <w:lang w:val="ru-RU" w:eastAsia="en-GB"/>
        </w:rPr>
        <w:t xml:space="preserve">Жирный шрифт </w:t>
      </w:r>
      <w:r w:rsidR="004A1714" w:rsidRPr="0081755D">
        <w:rPr>
          <w:bCs/>
          <w:lang w:val="ru-RU" w:eastAsia="en-GB"/>
        </w:rPr>
        <w:t>-</w:t>
      </w:r>
      <w:r w:rsidRPr="0081755D">
        <w:rPr>
          <w:bCs/>
          <w:lang w:val="ru-RU" w:eastAsia="en-GB"/>
        </w:rPr>
        <w:t xml:space="preserve"> Набор ключевых показателей / Уровень 1, Обычный шрифт - Уровень 2, </w:t>
      </w:r>
      <w:r w:rsidRPr="0081755D">
        <w:rPr>
          <w:bCs/>
          <w:i/>
          <w:lang w:val="ru-RU" w:eastAsia="en-GB"/>
        </w:rPr>
        <w:t xml:space="preserve"> Курсив - Уровень 3)</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0"/>
        <w:gridCol w:w="7400"/>
      </w:tblGrid>
      <w:tr w:rsidR="008444BD" w:rsidRPr="0081755D" w:rsidTr="0031663F">
        <w:trPr>
          <w:jc w:val="center"/>
        </w:trPr>
        <w:tc>
          <w:tcPr>
            <w:tcW w:w="9540" w:type="dxa"/>
            <w:gridSpan w:val="2"/>
            <w:shd w:val="clear" w:color="auto" w:fill="000000"/>
          </w:tcPr>
          <w:p w:rsidR="008444BD" w:rsidRPr="0081755D" w:rsidRDefault="008444BD" w:rsidP="00F2548B">
            <w:pPr>
              <w:jc w:val="center"/>
              <w:rPr>
                <w:b/>
              </w:rPr>
            </w:pPr>
            <w:r w:rsidRPr="0081755D">
              <w:rPr>
                <w:b/>
              </w:rPr>
              <w:t xml:space="preserve">Компонент 1: </w:t>
            </w:r>
            <w:r w:rsidR="004A1714" w:rsidRPr="0081755D">
              <w:rPr>
                <w:b/>
              </w:rPr>
              <w:t xml:space="preserve">Состояние </w:t>
            </w:r>
            <w:r w:rsidRPr="0081755D">
              <w:rPr>
                <w:b/>
              </w:rPr>
              <w:t>и качество окружающей среды</w:t>
            </w:r>
          </w:p>
        </w:tc>
      </w:tr>
      <w:tr w:rsidR="008444BD" w:rsidRPr="0081755D" w:rsidTr="0031663F">
        <w:trPr>
          <w:jc w:val="center"/>
        </w:trPr>
        <w:tc>
          <w:tcPr>
            <w:tcW w:w="9540" w:type="dxa"/>
            <w:gridSpan w:val="2"/>
            <w:shd w:val="clear" w:color="auto" w:fill="E0E0E0"/>
          </w:tcPr>
          <w:p w:rsidR="008444BD" w:rsidRPr="0081755D" w:rsidRDefault="008444BD" w:rsidP="0031663F">
            <w:pPr>
              <w:rPr>
                <w:b/>
                <w:sz w:val="20"/>
                <w:szCs w:val="20"/>
              </w:rPr>
            </w:pPr>
            <w:r w:rsidRPr="0081755D">
              <w:rPr>
                <w:b/>
                <w:sz w:val="20"/>
                <w:szCs w:val="20"/>
              </w:rPr>
              <w:t>Подкомпонент 1.1: Физическое состояние</w:t>
            </w:r>
          </w:p>
        </w:tc>
      </w:tr>
      <w:tr w:rsidR="008444BD" w:rsidRPr="0081755D" w:rsidTr="0031663F">
        <w:trPr>
          <w:jc w:val="center"/>
        </w:trPr>
        <w:tc>
          <w:tcPr>
            <w:tcW w:w="2140" w:type="dxa"/>
            <w:shd w:val="clear" w:color="auto" w:fill="FFFFFF"/>
          </w:tcPr>
          <w:p w:rsidR="008444BD" w:rsidRPr="0081755D" w:rsidRDefault="008444BD" w:rsidP="0031663F">
            <w:pPr>
              <w:rPr>
                <w:sz w:val="18"/>
                <w:szCs w:val="18"/>
                <w:lang w:eastAsia="en-GB"/>
              </w:rPr>
            </w:pPr>
            <w:r w:rsidRPr="0081755D">
              <w:rPr>
                <w:sz w:val="18"/>
                <w:szCs w:val="18"/>
                <w:lang w:eastAsia="en-GB"/>
              </w:rPr>
              <w:t>Тема 1.1.1:</w:t>
            </w:r>
          </w:p>
          <w:p w:rsidR="008444BD" w:rsidRPr="0081755D" w:rsidRDefault="008444BD" w:rsidP="0031663F">
            <w:pPr>
              <w:rPr>
                <w:sz w:val="18"/>
                <w:szCs w:val="18"/>
                <w:lang w:eastAsia="en-GB"/>
              </w:rPr>
            </w:pPr>
            <w:r w:rsidRPr="0081755D">
              <w:rPr>
                <w:bCs/>
                <w:sz w:val="18"/>
                <w:szCs w:val="18"/>
                <w:lang w:eastAsia="en-GB"/>
              </w:rPr>
              <w:t>Атмосфера, климат и погода</w:t>
            </w:r>
          </w:p>
        </w:tc>
        <w:tc>
          <w:tcPr>
            <w:tcW w:w="7400" w:type="dxa"/>
            <w:shd w:val="clear" w:color="auto" w:fill="FFFFFF"/>
          </w:tcPr>
          <w:p w:rsidR="008444BD" w:rsidRPr="0081755D" w:rsidRDefault="008444BD" w:rsidP="0031663F">
            <w:pPr>
              <w:rPr>
                <w:sz w:val="18"/>
                <w:szCs w:val="18"/>
              </w:rPr>
            </w:pPr>
            <w:r w:rsidRPr="0081755D">
              <w:rPr>
                <w:sz w:val="18"/>
                <w:szCs w:val="18"/>
              </w:rPr>
              <w:t xml:space="preserve">1.1.1.b: </w:t>
            </w:r>
            <w:r w:rsidRPr="0081755D">
              <w:rPr>
                <w:sz w:val="18"/>
                <w:szCs w:val="18"/>
                <w:lang w:eastAsia="en-GB"/>
              </w:rPr>
              <w:t>Атмосферные осадки (также в п. 2.6.1.a)</w:t>
            </w:r>
          </w:p>
          <w:p w:rsidR="008444BD" w:rsidRPr="0081755D" w:rsidRDefault="008444BD" w:rsidP="008E5076">
            <w:pPr>
              <w:ind w:firstLine="394"/>
              <w:rPr>
                <w:b/>
                <w:sz w:val="18"/>
                <w:szCs w:val="18"/>
              </w:rPr>
            </w:pPr>
            <w:r w:rsidRPr="0081755D">
              <w:rPr>
                <w:b/>
                <w:sz w:val="18"/>
                <w:szCs w:val="18"/>
              </w:rPr>
              <w:t xml:space="preserve">1.1.1.b.1: </w:t>
            </w:r>
            <w:r w:rsidRPr="0081755D">
              <w:rPr>
                <w:b/>
                <w:sz w:val="18"/>
                <w:szCs w:val="18"/>
                <w:lang w:eastAsia="en-GB"/>
              </w:rPr>
              <w:t>Среднегодовое значение</w:t>
            </w:r>
            <w:r w:rsidRPr="0081755D">
              <w:rPr>
                <w:b/>
                <w:sz w:val="18"/>
                <w:szCs w:val="18"/>
              </w:rPr>
              <w:t xml:space="preserve"> </w:t>
            </w:r>
          </w:p>
          <w:p w:rsidR="008444BD" w:rsidRPr="0081755D" w:rsidRDefault="008444BD" w:rsidP="008E5076">
            <w:pPr>
              <w:ind w:firstLine="394"/>
              <w:rPr>
                <w:b/>
                <w:sz w:val="18"/>
                <w:szCs w:val="18"/>
              </w:rPr>
            </w:pPr>
            <w:r w:rsidRPr="0081755D">
              <w:rPr>
                <w:b/>
                <w:sz w:val="18"/>
                <w:szCs w:val="18"/>
              </w:rPr>
              <w:t xml:space="preserve">1.1.1.b.2: </w:t>
            </w:r>
            <w:r w:rsidRPr="0081755D">
              <w:rPr>
                <w:b/>
                <w:sz w:val="18"/>
                <w:szCs w:val="18"/>
                <w:lang w:eastAsia="en-GB"/>
              </w:rPr>
              <w:t>Среднее многолетнее значение</w:t>
            </w:r>
          </w:p>
          <w:p w:rsidR="008444BD" w:rsidRPr="0081755D" w:rsidRDefault="008444BD" w:rsidP="008E5076">
            <w:pPr>
              <w:ind w:firstLine="394"/>
              <w:rPr>
                <w:sz w:val="18"/>
                <w:szCs w:val="18"/>
              </w:rPr>
            </w:pPr>
            <w:r w:rsidRPr="0081755D">
              <w:rPr>
                <w:sz w:val="18"/>
                <w:szCs w:val="18"/>
              </w:rPr>
              <w:t xml:space="preserve">1.1.1.b.3: </w:t>
            </w:r>
            <w:r w:rsidRPr="0081755D">
              <w:rPr>
                <w:sz w:val="18"/>
                <w:szCs w:val="18"/>
                <w:lang w:eastAsia="en-GB"/>
              </w:rPr>
              <w:t>Среднемесячное значение</w:t>
            </w:r>
          </w:p>
          <w:p w:rsidR="008444BD" w:rsidRPr="0081755D" w:rsidRDefault="008444BD" w:rsidP="008E5076">
            <w:pPr>
              <w:ind w:firstLine="394"/>
              <w:rPr>
                <w:sz w:val="18"/>
                <w:szCs w:val="18"/>
                <w:lang w:eastAsia="en-GB"/>
              </w:rPr>
            </w:pPr>
            <w:r w:rsidRPr="0081755D">
              <w:rPr>
                <w:sz w:val="18"/>
                <w:szCs w:val="18"/>
              </w:rPr>
              <w:t>1.1.1.b.4</w:t>
            </w:r>
            <w:r w:rsidRPr="0081755D">
              <w:rPr>
                <w:sz w:val="18"/>
                <w:szCs w:val="18"/>
                <w:lang w:eastAsia="en-GB"/>
              </w:rPr>
              <w:t>: Минимальное значение за месяц</w:t>
            </w:r>
          </w:p>
          <w:p w:rsidR="008444BD" w:rsidRPr="0081755D" w:rsidRDefault="008444BD" w:rsidP="008E5076">
            <w:pPr>
              <w:ind w:firstLine="394"/>
              <w:rPr>
                <w:sz w:val="18"/>
                <w:szCs w:val="18"/>
                <w:lang w:eastAsia="en-GB"/>
              </w:rPr>
            </w:pPr>
            <w:r w:rsidRPr="0081755D">
              <w:rPr>
                <w:sz w:val="18"/>
                <w:szCs w:val="18"/>
              </w:rPr>
              <w:t>1.1.1.b.5</w:t>
            </w:r>
            <w:r w:rsidRPr="0081755D">
              <w:rPr>
                <w:sz w:val="18"/>
                <w:szCs w:val="18"/>
                <w:lang w:eastAsia="en-GB"/>
              </w:rPr>
              <w:t>: Максимальное значение за месяц</w:t>
            </w:r>
          </w:p>
          <w:p w:rsidR="008444BD" w:rsidRPr="0081755D" w:rsidRDefault="008444BD" w:rsidP="0031663F">
            <w:pPr>
              <w:rPr>
                <w:sz w:val="18"/>
                <w:szCs w:val="18"/>
              </w:rPr>
            </w:pPr>
            <w:r w:rsidRPr="0081755D">
              <w:rPr>
                <w:sz w:val="18"/>
                <w:szCs w:val="18"/>
              </w:rPr>
              <w:t xml:space="preserve">1.1.1.c: </w:t>
            </w:r>
            <w:r w:rsidRPr="0081755D">
              <w:rPr>
                <w:sz w:val="18"/>
                <w:szCs w:val="18"/>
                <w:lang w:eastAsia="en-GB"/>
              </w:rPr>
              <w:t>Относительная влажность воздуха</w:t>
            </w:r>
          </w:p>
          <w:p w:rsidR="008444BD" w:rsidRPr="0081755D" w:rsidRDefault="008444BD" w:rsidP="008E5076">
            <w:pPr>
              <w:ind w:firstLine="394"/>
              <w:rPr>
                <w:sz w:val="18"/>
                <w:szCs w:val="18"/>
              </w:rPr>
            </w:pPr>
            <w:r w:rsidRPr="0081755D">
              <w:rPr>
                <w:sz w:val="18"/>
                <w:szCs w:val="18"/>
              </w:rPr>
              <w:t xml:space="preserve">1.1.1.c.1: </w:t>
            </w:r>
            <w:r w:rsidRPr="0081755D">
              <w:rPr>
                <w:sz w:val="18"/>
                <w:szCs w:val="18"/>
                <w:lang w:eastAsia="en-GB"/>
              </w:rPr>
              <w:t>Минимальное значение за месяц</w:t>
            </w:r>
            <w:r w:rsidRPr="0081755D">
              <w:rPr>
                <w:sz w:val="18"/>
                <w:szCs w:val="18"/>
              </w:rPr>
              <w:t xml:space="preserve"> </w:t>
            </w:r>
          </w:p>
          <w:p w:rsidR="008444BD" w:rsidRPr="0081755D" w:rsidRDefault="008444BD" w:rsidP="008E5076">
            <w:pPr>
              <w:ind w:firstLine="394"/>
              <w:rPr>
                <w:sz w:val="18"/>
                <w:szCs w:val="18"/>
              </w:rPr>
            </w:pPr>
            <w:r w:rsidRPr="0081755D">
              <w:rPr>
                <w:sz w:val="18"/>
                <w:szCs w:val="18"/>
              </w:rPr>
              <w:t xml:space="preserve">1.1.1.c.2: </w:t>
            </w:r>
            <w:r w:rsidRPr="0081755D">
              <w:rPr>
                <w:sz w:val="18"/>
                <w:szCs w:val="18"/>
                <w:lang w:eastAsia="en-GB"/>
              </w:rPr>
              <w:t>Максимальное значение за месяц</w:t>
            </w:r>
          </w:p>
          <w:p w:rsidR="008444BD" w:rsidRPr="0081755D" w:rsidRDefault="008444BD" w:rsidP="0031663F">
            <w:pPr>
              <w:rPr>
                <w:sz w:val="18"/>
                <w:szCs w:val="18"/>
              </w:rPr>
            </w:pPr>
            <w:r w:rsidRPr="0081755D">
              <w:rPr>
                <w:sz w:val="18"/>
                <w:szCs w:val="18"/>
              </w:rPr>
              <w:t xml:space="preserve">1.1.1.h: </w:t>
            </w:r>
            <w:r w:rsidRPr="0081755D">
              <w:rPr>
                <w:sz w:val="18"/>
                <w:szCs w:val="18"/>
                <w:lang w:eastAsia="en-GB"/>
              </w:rPr>
              <w:t>Частота возникновения явлений Эль-Ниньо / Ла-Нинья, когда применимо</w:t>
            </w:r>
          </w:p>
          <w:p w:rsidR="008444BD" w:rsidRPr="0081755D" w:rsidRDefault="008444BD" w:rsidP="008E5076">
            <w:pPr>
              <w:ind w:firstLine="394"/>
              <w:rPr>
                <w:i/>
                <w:sz w:val="18"/>
                <w:szCs w:val="18"/>
              </w:rPr>
            </w:pPr>
            <w:r w:rsidRPr="0081755D">
              <w:rPr>
                <w:i/>
                <w:sz w:val="18"/>
                <w:szCs w:val="18"/>
              </w:rPr>
              <w:t xml:space="preserve">1.1.1.h.1: </w:t>
            </w:r>
            <w:r w:rsidRPr="0081755D">
              <w:rPr>
                <w:i/>
                <w:sz w:val="18"/>
                <w:szCs w:val="18"/>
                <w:lang w:eastAsia="en-GB"/>
              </w:rPr>
              <w:t>Частота возникновения</w:t>
            </w:r>
          </w:p>
          <w:p w:rsidR="008444BD" w:rsidRPr="0081755D" w:rsidRDefault="008444BD" w:rsidP="008E5076">
            <w:pPr>
              <w:ind w:firstLine="394"/>
              <w:rPr>
                <w:i/>
                <w:sz w:val="18"/>
                <w:szCs w:val="18"/>
                <w:lang w:eastAsia="en-GB"/>
              </w:rPr>
            </w:pPr>
            <w:r w:rsidRPr="0081755D">
              <w:rPr>
                <w:i/>
                <w:sz w:val="18"/>
                <w:szCs w:val="18"/>
              </w:rPr>
              <w:t xml:space="preserve">1.1.1.h.2: </w:t>
            </w:r>
            <w:r w:rsidRPr="0081755D">
              <w:rPr>
                <w:i/>
                <w:sz w:val="18"/>
                <w:szCs w:val="18"/>
                <w:lang w:eastAsia="en-GB"/>
              </w:rPr>
              <w:t>Период времени</w:t>
            </w:r>
          </w:p>
          <w:p w:rsidR="008444BD" w:rsidRPr="0081755D" w:rsidRDefault="008444BD" w:rsidP="0031663F">
            <w:pPr>
              <w:rPr>
                <w:sz w:val="18"/>
                <w:szCs w:val="18"/>
              </w:rPr>
            </w:pPr>
          </w:p>
        </w:tc>
      </w:tr>
      <w:tr w:rsidR="008444BD" w:rsidRPr="0081755D" w:rsidTr="0031663F">
        <w:trPr>
          <w:jc w:val="center"/>
        </w:trPr>
        <w:tc>
          <w:tcPr>
            <w:tcW w:w="2140" w:type="dxa"/>
            <w:shd w:val="clear" w:color="auto" w:fill="FFFFFF"/>
          </w:tcPr>
          <w:p w:rsidR="008444BD" w:rsidRPr="0081755D" w:rsidRDefault="008444BD" w:rsidP="0031663F">
            <w:pPr>
              <w:rPr>
                <w:sz w:val="18"/>
                <w:szCs w:val="18"/>
                <w:lang w:eastAsia="en-GB"/>
              </w:rPr>
            </w:pPr>
            <w:r w:rsidRPr="0081755D">
              <w:rPr>
                <w:sz w:val="18"/>
                <w:szCs w:val="18"/>
                <w:lang w:eastAsia="en-GB"/>
              </w:rPr>
              <w:lastRenderedPageBreak/>
              <w:t>Тема 1.1.2:</w:t>
            </w:r>
          </w:p>
          <w:p w:rsidR="008444BD" w:rsidRPr="0081755D" w:rsidRDefault="008444BD" w:rsidP="0031663F">
            <w:pPr>
              <w:rPr>
                <w:sz w:val="18"/>
                <w:szCs w:val="18"/>
                <w:lang w:eastAsia="en-GB"/>
              </w:rPr>
            </w:pPr>
            <w:r w:rsidRPr="0081755D">
              <w:rPr>
                <w:sz w:val="18"/>
                <w:szCs w:val="18"/>
                <w:lang w:eastAsia="en-GB"/>
              </w:rPr>
              <w:t>Гидрографические характеристики</w:t>
            </w:r>
          </w:p>
        </w:tc>
        <w:tc>
          <w:tcPr>
            <w:tcW w:w="7400" w:type="dxa"/>
            <w:shd w:val="clear" w:color="auto" w:fill="FFFFFF"/>
          </w:tcPr>
          <w:p w:rsidR="008444BD" w:rsidRPr="0081755D" w:rsidRDefault="008444BD" w:rsidP="0031663F">
            <w:pPr>
              <w:rPr>
                <w:sz w:val="18"/>
                <w:szCs w:val="18"/>
              </w:rPr>
            </w:pPr>
            <w:r w:rsidRPr="0081755D">
              <w:rPr>
                <w:sz w:val="18"/>
                <w:szCs w:val="18"/>
              </w:rPr>
              <w:t xml:space="preserve">1.1.2.a: </w:t>
            </w:r>
            <w:r w:rsidRPr="0081755D">
              <w:rPr>
                <w:sz w:val="18"/>
                <w:szCs w:val="18"/>
                <w:lang w:eastAsia="en-GB"/>
              </w:rPr>
              <w:t>Озера</w:t>
            </w:r>
          </w:p>
          <w:p w:rsidR="008444BD" w:rsidRPr="0081755D" w:rsidRDefault="008444BD" w:rsidP="00721FAC">
            <w:pPr>
              <w:ind w:firstLine="394"/>
              <w:rPr>
                <w:sz w:val="18"/>
                <w:szCs w:val="18"/>
              </w:rPr>
            </w:pPr>
            <w:r w:rsidRPr="0081755D">
              <w:rPr>
                <w:sz w:val="18"/>
                <w:szCs w:val="18"/>
              </w:rPr>
              <w:t xml:space="preserve">1.1.2.a.1: </w:t>
            </w:r>
            <w:r w:rsidRPr="0081755D">
              <w:rPr>
                <w:sz w:val="18"/>
                <w:szCs w:val="18"/>
                <w:lang w:eastAsia="en-GB"/>
              </w:rPr>
              <w:t>Площадь поверхности</w:t>
            </w:r>
          </w:p>
          <w:p w:rsidR="008444BD" w:rsidRPr="0081755D" w:rsidRDefault="008444BD" w:rsidP="00721FAC">
            <w:pPr>
              <w:ind w:firstLine="394"/>
              <w:rPr>
                <w:i/>
                <w:sz w:val="18"/>
                <w:szCs w:val="18"/>
              </w:rPr>
            </w:pPr>
            <w:r w:rsidRPr="0081755D">
              <w:rPr>
                <w:i/>
                <w:sz w:val="18"/>
                <w:szCs w:val="18"/>
              </w:rPr>
              <w:t xml:space="preserve">1.1.2.a.2: </w:t>
            </w:r>
            <w:r w:rsidRPr="0081755D">
              <w:rPr>
                <w:i/>
                <w:sz w:val="18"/>
                <w:szCs w:val="18"/>
                <w:lang w:eastAsia="en-GB"/>
              </w:rPr>
              <w:t>Максимальная глубина</w:t>
            </w:r>
          </w:p>
          <w:p w:rsidR="008444BD" w:rsidRPr="0081755D" w:rsidRDefault="008444BD" w:rsidP="0031663F">
            <w:pPr>
              <w:rPr>
                <w:sz w:val="18"/>
                <w:szCs w:val="18"/>
              </w:rPr>
            </w:pPr>
            <w:r w:rsidRPr="0081755D">
              <w:rPr>
                <w:sz w:val="18"/>
                <w:szCs w:val="18"/>
              </w:rPr>
              <w:t xml:space="preserve">1.1.2.b: </w:t>
            </w:r>
            <w:r w:rsidRPr="0081755D">
              <w:rPr>
                <w:sz w:val="18"/>
                <w:szCs w:val="18"/>
                <w:lang w:eastAsia="en-GB"/>
              </w:rPr>
              <w:t>Реки и ручьи</w:t>
            </w:r>
          </w:p>
          <w:p w:rsidR="008444BD" w:rsidRPr="0081755D" w:rsidRDefault="008444BD" w:rsidP="00721FAC">
            <w:pPr>
              <w:ind w:firstLine="394"/>
              <w:rPr>
                <w:sz w:val="18"/>
                <w:szCs w:val="18"/>
              </w:rPr>
            </w:pPr>
            <w:r w:rsidRPr="0081755D">
              <w:rPr>
                <w:sz w:val="18"/>
                <w:szCs w:val="18"/>
              </w:rPr>
              <w:t>1.1.2.b.1: Длина</w:t>
            </w:r>
          </w:p>
          <w:p w:rsidR="008444BD" w:rsidRPr="0081755D" w:rsidRDefault="008444BD" w:rsidP="0031663F">
            <w:pPr>
              <w:rPr>
                <w:sz w:val="18"/>
                <w:szCs w:val="18"/>
              </w:rPr>
            </w:pPr>
            <w:r w:rsidRPr="0081755D">
              <w:rPr>
                <w:sz w:val="18"/>
                <w:szCs w:val="18"/>
              </w:rPr>
              <w:t xml:space="preserve">1.1.2.c: </w:t>
            </w:r>
            <w:r w:rsidRPr="0081755D">
              <w:rPr>
                <w:sz w:val="18"/>
                <w:szCs w:val="18"/>
                <w:lang w:eastAsia="en-GB"/>
              </w:rPr>
              <w:t xml:space="preserve">Искусственные водоёмы </w:t>
            </w:r>
          </w:p>
          <w:p w:rsidR="008444BD" w:rsidRPr="0081755D" w:rsidRDefault="008444BD" w:rsidP="00721FAC">
            <w:pPr>
              <w:ind w:firstLine="394"/>
              <w:rPr>
                <w:i/>
                <w:sz w:val="18"/>
                <w:szCs w:val="18"/>
              </w:rPr>
            </w:pPr>
            <w:r w:rsidRPr="0081755D">
              <w:rPr>
                <w:i/>
                <w:sz w:val="18"/>
                <w:szCs w:val="18"/>
              </w:rPr>
              <w:t xml:space="preserve">1.1.2.c.1: </w:t>
            </w:r>
            <w:r w:rsidRPr="0081755D">
              <w:rPr>
                <w:i/>
                <w:sz w:val="18"/>
                <w:szCs w:val="18"/>
                <w:lang w:eastAsia="en-GB"/>
              </w:rPr>
              <w:t>Площадь поверхности</w:t>
            </w:r>
          </w:p>
          <w:p w:rsidR="008444BD" w:rsidRPr="0081755D" w:rsidRDefault="008444BD" w:rsidP="00721FAC">
            <w:pPr>
              <w:ind w:firstLine="394"/>
              <w:rPr>
                <w:i/>
                <w:sz w:val="18"/>
                <w:szCs w:val="18"/>
              </w:rPr>
            </w:pPr>
            <w:r w:rsidRPr="0081755D">
              <w:rPr>
                <w:i/>
                <w:sz w:val="18"/>
                <w:szCs w:val="18"/>
                <w:lang w:eastAsia="en-GB"/>
              </w:rPr>
              <w:t>1.1.2.c.2: Максимальная глубина</w:t>
            </w:r>
          </w:p>
          <w:p w:rsidR="008444BD" w:rsidRPr="0081755D" w:rsidRDefault="008444BD" w:rsidP="0031663F">
            <w:pPr>
              <w:rPr>
                <w:sz w:val="18"/>
                <w:szCs w:val="18"/>
              </w:rPr>
            </w:pPr>
            <w:r w:rsidRPr="0081755D">
              <w:rPr>
                <w:sz w:val="18"/>
                <w:szCs w:val="18"/>
              </w:rPr>
              <w:t>1.1.2.d: Гидрографические бассейны</w:t>
            </w:r>
          </w:p>
          <w:p w:rsidR="008444BD" w:rsidRPr="0081755D" w:rsidRDefault="008444BD" w:rsidP="00721FAC">
            <w:pPr>
              <w:ind w:firstLine="394"/>
              <w:rPr>
                <w:b/>
                <w:sz w:val="18"/>
                <w:szCs w:val="18"/>
              </w:rPr>
            </w:pPr>
            <w:r w:rsidRPr="0081755D">
              <w:rPr>
                <w:sz w:val="18"/>
                <w:szCs w:val="18"/>
              </w:rPr>
              <w:t xml:space="preserve">1.1.2.d.1: </w:t>
            </w:r>
            <w:r w:rsidRPr="0081755D">
              <w:rPr>
                <w:b/>
                <w:bCs/>
                <w:sz w:val="18"/>
                <w:szCs w:val="18"/>
                <w:lang w:eastAsia="en-GB"/>
              </w:rPr>
              <w:t>Описание основных гидрографических бассейнов</w:t>
            </w:r>
          </w:p>
          <w:p w:rsidR="008444BD" w:rsidRPr="0081755D" w:rsidRDefault="008444BD" w:rsidP="0031663F">
            <w:pPr>
              <w:rPr>
                <w:sz w:val="18"/>
                <w:szCs w:val="18"/>
              </w:rPr>
            </w:pPr>
            <w:r w:rsidRPr="0081755D">
              <w:rPr>
                <w:sz w:val="18"/>
                <w:szCs w:val="18"/>
              </w:rPr>
              <w:t>1.1.2.e: Моря</w:t>
            </w:r>
          </w:p>
          <w:p w:rsidR="008444BD" w:rsidRPr="0081755D" w:rsidRDefault="008444BD" w:rsidP="00721FAC">
            <w:pPr>
              <w:ind w:firstLine="394"/>
              <w:rPr>
                <w:sz w:val="18"/>
                <w:szCs w:val="18"/>
              </w:rPr>
            </w:pPr>
            <w:r w:rsidRPr="0081755D">
              <w:rPr>
                <w:sz w:val="18"/>
                <w:szCs w:val="18"/>
              </w:rPr>
              <w:t xml:space="preserve">1.1.2.e.1: </w:t>
            </w:r>
            <w:r w:rsidRPr="0081755D">
              <w:rPr>
                <w:sz w:val="18"/>
                <w:szCs w:val="18"/>
                <w:lang w:eastAsia="en-GB"/>
              </w:rPr>
              <w:t>Прибрежные воды</w:t>
            </w:r>
          </w:p>
          <w:p w:rsidR="008444BD" w:rsidRPr="0081755D" w:rsidRDefault="008444BD" w:rsidP="00721FAC">
            <w:pPr>
              <w:ind w:firstLine="394"/>
              <w:rPr>
                <w:sz w:val="18"/>
                <w:szCs w:val="18"/>
              </w:rPr>
            </w:pPr>
            <w:r w:rsidRPr="0081755D">
              <w:rPr>
                <w:sz w:val="18"/>
                <w:szCs w:val="18"/>
              </w:rPr>
              <w:t>1.1.2.e.2: В</w:t>
            </w:r>
            <w:r w:rsidRPr="0081755D">
              <w:rPr>
                <w:sz w:val="18"/>
                <w:szCs w:val="18"/>
                <w:lang w:eastAsia="en-GB"/>
              </w:rPr>
              <w:t>нутреннее море</w:t>
            </w:r>
          </w:p>
          <w:p w:rsidR="008444BD" w:rsidRPr="0081755D" w:rsidRDefault="008444BD" w:rsidP="00721FAC">
            <w:pPr>
              <w:ind w:firstLine="394"/>
              <w:rPr>
                <w:sz w:val="18"/>
                <w:szCs w:val="18"/>
              </w:rPr>
            </w:pPr>
            <w:r w:rsidRPr="0081755D">
              <w:rPr>
                <w:sz w:val="18"/>
                <w:szCs w:val="18"/>
              </w:rPr>
              <w:t xml:space="preserve">1.1.2.e.3: </w:t>
            </w:r>
            <w:r w:rsidRPr="0081755D">
              <w:rPr>
                <w:sz w:val="18"/>
                <w:szCs w:val="18"/>
                <w:lang w:eastAsia="en-GB"/>
              </w:rPr>
              <w:t>Исключительная экономическая зона (ИЭЗ)</w:t>
            </w:r>
          </w:p>
          <w:p w:rsidR="008444BD" w:rsidRPr="0081755D" w:rsidRDefault="008444BD" w:rsidP="00721FAC">
            <w:pPr>
              <w:ind w:firstLine="394"/>
              <w:rPr>
                <w:i/>
                <w:sz w:val="18"/>
                <w:szCs w:val="18"/>
              </w:rPr>
            </w:pPr>
            <w:r w:rsidRPr="0081755D">
              <w:rPr>
                <w:i/>
                <w:sz w:val="18"/>
                <w:szCs w:val="18"/>
              </w:rPr>
              <w:t>1.1.2.e.4: Уровень моря</w:t>
            </w:r>
          </w:p>
          <w:p w:rsidR="008444BD" w:rsidRPr="0081755D" w:rsidRDefault="008444BD" w:rsidP="00721FAC">
            <w:pPr>
              <w:ind w:firstLine="394"/>
              <w:rPr>
                <w:i/>
                <w:sz w:val="18"/>
                <w:szCs w:val="18"/>
              </w:rPr>
            </w:pPr>
            <w:r w:rsidRPr="0081755D">
              <w:rPr>
                <w:i/>
                <w:sz w:val="18"/>
                <w:szCs w:val="18"/>
              </w:rPr>
              <w:t>1.1.2.e.5: Площадь айсбергов</w:t>
            </w:r>
          </w:p>
          <w:p w:rsidR="008444BD" w:rsidRPr="0081755D" w:rsidRDefault="008444BD" w:rsidP="0031663F">
            <w:pPr>
              <w:rPr>
                <w:i/>
                <w:sz w:val="18"/>
                <w:szCs w:val="18"/>
              </w:rPr>
            </w:pPr>
            <w:r w:rsidRPr="0081755D">
              <w:rPr>
                <w:i/>
                <w:sz w:val="18"/>
                <w:szCs w:val="18"/>
              </w:rPr>
              <w:t>1.1.2.f: Водоносный слой</w:t>
            </w:r>
          </w:p>
          <w:p w:rsidR="008444BD" w:rsidRPr="0081755D" w:rsidRDefault="008444BD" w:rsidP="0031663F">
            <w:pPr>
              <w:rPr>
                <w:sz w:val="18"/>
                <w:szCs w:val="18"/>
              </w:rPr>
            </w:pPr>
            <w:r w:rsidRPr="0081755D">
              <w:rPr>
                <w:sz w:val="18"/>
                <w:szCs w:val="18"/>
              </w:rPr>
              <w:t>1.1.2.g: Ледники</w:t>
            </w:r>
          </w:p>
        </w:tc>
      </w:tr>
      <w:tr w:rsidR="008444BD" w:rsidRPr="0081755D" w:rsidTr="0031663F">
        <w:trPr>
          <w:jc w:val="center"/>
        </w:trPr>
        <w:tc>
          <w:tcPr>
            <w:tcW w:w="2140" w:type="dxa"/>
            <w:shd w:val="clear" w:color="auto" w:fill="FFFFFF"/>
          </w:tcPr>
          <w:p w:rsidR="008444BD" w:rsidRPr="0081755D" w:rsidRDefault="008444BD" w:rsidP="0031663F">
            <w:pPr>
              <w:rPr>
                <w:sz w:val="18"/>
                <w:szCs w:val="18"/>
                <w:lang w:eastAsia="en-GB"/>
              </w:rPr>
            </w:pPr>
            <w:r w:rsidRPr="0081755D">
              <w:rPr>
                <w:sz w:val="18"/>
                <w:szCs w:val="18"/>
                <w:lang w:eastAsia="en-GB"/>
              </w:rPr>
              <w:t>Тема 1.1.3:</w:t>
            </w:r>
          </w:p>
          <w:p w:rsidR="008444BD" w:rsidRPr="0081755D" w:rsidRDefault="008444BD" w:rsidP="0031663F">
            <w:pPr>
              <w:rPr>
                <w:sz w:val="18"/>
                <w:szCs w:val="18"/>
                <w:lang w:eastAsia="en-GB"/>
              </w:rPr>
            </w:pPr>
            <w:r w:rsidRPr="0081755D">
              <w:rPr>
                <w:sz w:val="18"/>
                <w:szCs w:val="18"/>
                <w:lang w:eastAsia="en-GB"/>
              </w:rPr>
              <w:t>Геологическая и географическая информация</w:t>
            </w:r>
          </w:p>
        </w:tc>
        <w:tc>
          <w:tcPr>
            <w:tcW w:w="7400" w:type="dxa"/>
            <w:shd w:val="clear" w:color="auto" w:fill="FFFFFF"/>
          </w:tcPr>
          <w:p w:rsidR="008444BD" w:rsidRPr="0081755D" w:rsidRDefault="008444BD" w:rsidP="0031663F">
            <w:pPr>
              <w:rPr>
                <w:sz w:val="18"/>
                <w:szCs w:val="18"/>
              </w:rPr>
            </w:pPr>
            <w:r w:rsidRPr="0081755D">
              <w:rPr>
                <w:b/>
                <w:sz w:val="18"/>
                <w:szCs w:val="18"/>
              </w:rPr>
              <w:t xml:space="preserve">1.1.3.b: </w:t>
            </w:r>
            <w:r w:rsidRPr="0081755D">
              <w:rPr>
                <w:b/>
                <w:bCs/>
                <w:sz w:val="18"/>
                <w:szCs w:val="18"/>
                <w:lang w:eastAsia="en-GB"/>
              </w:rPr>
              <w:t xml:space="preserve">Прибрежные воды </w:t>
            </w:r>
            <w:r w:rsidRPr="0081755D">
              <w:rPr>
                <w:bCs/>
                <w:sz w:val="18"/>
                <w:szCs w:val="18"/>
                <w:lang w:eastAsia="en-GB"/>
              </w:rPr>
              <w:t>(включая площадь коралловых рифов и мангровых лесов)</w:t>
            </w:r>
          </w:p>
          <w:p w:rsidR="008444BD" w:rsidRPr="0081755D" w:rsidRDefault="008444BD" w:rsidP="0031663F">
            <w:pPr>
              <w:rPr>
                <w:b/>
                <w:sz w:val="18"/>
                <w:szCs w:val="18"/>
              </w:rPr>
            </w:pPr>
            <w:r w:rsidRPr="0081755D">
              <w:rPr>
                <w:sz w:val="18"/>
                <w:szCs w:val="18"/>
              </w:rPr>
              <w:t xml:space="preserve">1.1.3.c: </w:t>
            </w:r>
            <w:r w:rsidRPr="0081755D">
              <w:rPr>
                <w:b/>
                <w:bCs/>
                <w:sz w:val="18"/>
                <w:szCs w:val="18"/>
                <w:lang w:eastAsia="en-GB"/>
              </w:rPr>
              <w:t>Протяженность морской береговой линии</w:t>
            </w:r>
          </w:p>
          <w:p w:rsidR="008444BD" w:rsidRPr="0081755D" w:rsidRDefault="008444BD" w:rsidP="0031663F">
            <w:pPr>
              <w:rPr>
                <w:sz w:val="18"/>
                <w:szCs w:val="18"/>
              </w:rPr>
            </w:pPr>
          </w:p>
        </w:tc>
      </w:tr>
      <w:tr w:rsidR="008444BD" w:rsidRPr="0081755D" w:rsidTr="0031663F">
        <w:trPr>
          <w:jc w:val="center"/>
        </w:trPr>
        <w:tc>
          <w:tcPr>
            <w:tcW w:w="9540" w:type="dxa"/>
            <w:gridSpan w:val="2"/>
            <w:shd w:val="clear" w:color="auto" w:fill="E0E0E0"/>
          </w:tcPr>
          <w:p w:rsidR="008444BD" w:rsidRPr="0081755D" w:rsidRDefault="008444BD" w:rsidP="0031663F">
            <w:pPr>
              <w:rPr>
                <w:b/>
                <w:sz w:val="20"/>
                <w:szCs w:val="20"/>
              </w:rPr>
            </w:pPr>
            <w:r w:rsidRPr="0081755D">
              <w:rPr>
                <w:b/>
                <w:sz w:val="20"/>
                <w:szCs w:val="20"/>
              </w:rPr>
              <w:t xml:space="preserve">Подкомпонент 1.2: </w:t>
            </w:r>
            <w:r w:rsidRPr="0081755D">
              <w:rPr>
                <w:b/>
                <w:sz w:val="20"/>
                <w:szCs w:val="20"/>
                <w:lang w:eastAsia="en-GB"/>
              </w:rPr>
              <w:t>Земельный покров, экосистемы и биоразнообразие</w:t>
            </w:r>
          </w:p>
        </w:tc>
      </w:tr>
      <w:tr w:rsidR="008444BD" w:rsidRPr="0081755D" w:rsidTr="0031663F">
        <w:trPr>
          <w:jc w:val="center"/>
        </w:trPr>
        <w:tc>
          <w:tcPr>
            <w:tcW w:w="2140" w:type="dxa"/>
            <w:tcBorders>
              <w:bottom w:val="nil"/>
            </w:tcBorders>
            <w:shd w:val="clear" w:color="auto" w:fill="FFFFFF"/>
          </w:tcPr>
          <w:p w:rsidR="008444BD" w:rsidRPr="0081755D" w:rsidRDefault="008444BD" w:rsidP="0031663F">
            <w:pPr>
              <w:rPr>
                <w:sz w:val="18"/>
                <w:szCs w:val="18"/>
                <w:lang w:eastAsia="en-GB"/>
              </w:rPr>
            </w:pPr>
            <w:r w:rsidRPr="0081755D">
              <w:rPr>
                <w:sz w:val="18"/>
                <w:szCs w:val="18"/>
                <w:lang w:eastAsia="en-GB"/>
              </w:rPr>
              <w:t xml:space="preserve">Тема 1.2.1: Земельный покров </w:t>
            </w:r>
          </w:p>
        </w:tc>
        <w:tc>
          <w:tcPr>
            <w:tcW w:w="7400" w:type="dxa"/>
            <w:tcBorders>
              <w:bottom w:val="nil"/>
            </w:tcBorders>
            <w:shd w:val="clear" w:color="auto" w:fill="FFFFFF"/>
          </w:tcPr>
          <w:p w:rsidR="008444BD" w:rsidRPr="0081755D" w:rsidRDefault="008444BD" w:rsidP="0031663F">
            <w:pPr>
              <w:rPr>
                <w:b/>
                <w:sz w:val="18"/>
                <w:szCs w:val="18"/>
                <w:lang w:eastAsia="en-GB"/>
              </w:rPr>
            </w:pPr>
            <w:r w:rsidRPr="0081755D">
              <w:rPr>
                <w:b/>
                <w:sz w:val="18"/>
                <w:szCs w:val="18"/>
                <w:lang w:eastAsia="en-GB"/>
              </w:rPr>
              <w:t xml:space="preserve">1.2.1.a: </w:t>
            </w:r>
            <w:r w:rsidRPr="0081755D">
              <w:rPr>
                <w:b/>
                <w:bCs/>
                <w:sz w:val="18"/>
                <w:szCs w:val="18"/>
                <w:lang w:eastAsia="en-GB"/>
              </w:rPr>
              <w:t>Площадь по категориям земельного покрова</w:t>
            </w:r>
          </w:p>
        </w:tc>
      </w:tr>
      <w:tr w:rsidR="008444BD" w:rsidRPr="0081755D" w:rsidTr="0031663F">
        <w:trPr>
          <w:jc w:val="center"/>
        </w:trPr>
        <w:tc>
          <w:tcPr>
            <w:tcW w:w="2140" w:type="dxa"/>
            <w:shd w:val="clear" w:color="auto" w:fill="FFFFFF"/>
          </w:tcPr>
          <w:p w:rsidR="008444BD" w:rsidRPr="0081755D" w:rsidRDefault="008444BD" w:rsidP="0031663F">
            <w:pPr>
              <w:rPr>
                <w:sz w:val="18"/>
                <w:szCs w:val="18"/>
                <w:lang w:eastAsia="en-GB"/>
              </w:rPr>
            </w:pPr>
            <w:r w:rsidRPr="0081755D">
              <w:rPr>
                <w:sz w:val="18"/>
                <w:szCs w:val="18"/>
                <w:lang w:eastAsia="en-GB"/>
              </w:rPr>
              <w:t>Тема 1.2.2: Экосистемы и биоразнообразие</w:t>
            </w:r>
          </w:p>
        </w:tc>
        <w:tc>
          <w:tcPr>
            <w:tcW w:w="7400" w:type="dxa"/>
            <w:shd w:val="clear" w:color="auto" w:fill="FFFFFF"/>
          </w:tcPr>
          <w:p w:rsidR="008444BD" w:rsidRPr="0081755D" w:rsidRDefault="008444BD" w:rsidP="0031663F">
            <w:pPr>
              <w:rPr>
                <w:sz w:val="18"/>
                <w:szCs w:val="18"/>
                <w:lang w:eastAsia="en-GB"/>
              </w:rPr>
            </w:pPr>
            <w:r w:rsidRPr="0081755D">
              <w:rPr>
                <w:sz w:val="18"/>
                <w:szCs w:val="18"/>
                <w:lang w:eastAsia="en-GB"/>
              </w:rPr>
              <w:t>1.2.2.a: Общие характеристики, размер и структура экосистем</w:t>
            </w:r>
          </w:p>
          <w:p w:rsidR="008444BD" w:rsidRPr="0081755D" w:rsidRDefault="008444BD" w:rsidP="00721FAC">
            <w:pPr>
              <w:ind w:left="394"/>
              <w:rPr>
                <w:b/>
                <w:sz w:val="18"/>
                <w:szCs w:val="18"/>
                <w:lang w:eastAsia="en-GB"/>
              </w:rPr>
            </w:pPr>
            <w:r w:rsidRPr="0081755D">
              <w:rPr>
                <w:b/>
                <w:sz w:val="18"/>
                <w:szCs w:val="18"/>
                <w:lang w:eastAsia="en-GB"/>
              </w:rPr>
              <w:t>1.2.2.a.1: Площадь экосистем</w:t>
            </w:r>
          </w:p>
          <w:p w:rsidR="008444BD" w:rsidRPr="0081755D" w:rsidRDefault="008444BD" w:rsidP="00721FAC">
            <w:pPr>
              <w:ind w:left="394"/>
              <w:rPr>
                <w:i/>
                <w:sz w:val="18"/>
                <w:szCs w:val="18"/>
                <w:lang w:eastAsia="en-GB"/>
              </w:rPr>
            </w:pPr>
            <w:r w:rsidRPr="0081755D">
              <w:rPr>
                <w:i/>
                <w:sz w:val="18"/>
                <w:szCs w:val="18"/>
                <w:lang w:eastAsia="en-GB"/>
              </w:rPr>
              <w:t>1.2.2.a.2: Близость экосистем к городским территориям и сельскохозяйственным угодьям</w:t>
            </w:r>
          </w:p>
          <w:p w:rsidR="008444BD" w:rsidRPr="0081755D" w:rsidRDefault="008444BD" w:rsidP="00721FAC">
            <w:pPr>
              <w:ind w:left="394"/>
              <w:rPr>
                <w:i/>
                <w:sz w:val="18"/>
                <w:szCs w:val="18"/>
                <w:lang w:eastAsia="en-GB"/>
              </w:rPr>
            </w:pPr>
            <w:r w:rsidRPr="0081755D">
              <w:rPr>
                <w:sz w:val="18"/>
                <w:szCs w:val="18"/>
                <w:lang w:eastAsia="en-GB"/>
              </w:rPr>
              <w:t>1.2.2.b: Химические и физические характеристики экосистем</w:t>
            </w:r>
            <w:r w:rsidRPr="0081755D">
              <w:rPr>
                <w:i/>
                <w:sz w:val="18"/>
                <w:szCs w:val="18"/>
                <w:lang w:eastAsia="en-GB"/>
              </w:rPr>
              <w:t xml:space="preserve"> </w:t>
            </w:r>
          </w:p>
          <w:p w:rsidR="008444BD" w:rsidRPr="0081755D" w:rsidRDefault="008444BD" w:rsidP="00721FAC">
            <w:pPr>
              <w:ind w:left="394"/>
              <w:rPr>
                <w:i/>
                <w:sz w:val="18"/>
                <w:szCs w:val="18"/>
                <w:lang w:eastAsia="en-GB"/>
              </w:rPr>
            </w:pPr>
            <w:r w:rsidRPr="0081755D">
              <w:rPr>
                <w:i/>
                <w:sz w:val="18"/>
                <w:szCs w:val="18"/>
                <w:lang w:eastAsia="en-GB"/>
              </w:rPr>
              <w:t>1.2.2.b.1: Биогенные элементы</w:t>
            </w:r>
          </w:p>
          <w:p w:rsidR="008444BD" w:rsidRPr="0081755D" w:rsidRDefault="008444BD" w:rsidP="00721FAC">
            <w:pPr>
              <w:ind w:left="394"/>
              <w:rPr>
                <w:i/>
                <w:sz w:val="18"/>
                <w:szCs w:val="18"/>
                <w:lang w:eastAsia="en-GB"/>
              </w:rPr>
            </w:pPr>
            <w:r w:rsidRPr="0081755D">
              <w:rPr>
                <w:i/>
                <w:sz w:val="18"/>
                <w:szCs w:val="18"/>
                <w:lang w:eastAsia="en-GB"/>
              </w:rPr>
              <w:t>1.2.2.b.2: Углерод</w:t>
            </w:r>
          </w:p>
          <w:p w:rsidR="008444BD" w:rsidRPr="0081755D" w:rsidRDefault="008444BD" w:rsidP="00721FAC">
            <w:pPr>
              <w:ind w:left="394"/>
              <w:rPr>
                <w:i/>
                <w:sz w:val="18"/>
                <w:szCs w:val="18"/>
                <w:lang w:eastAsia="en-GB"/>
              </w:rPr>
            </w:pPr>
            <w:r w:rsidRPr="0081755D">
              <w:rPr>
                <w:i/>
                <w:sz w:val="18"/>
                <w:szCs w:val="18"/>
                <w:lang w:eastAsia="en-GB"/>
              </w:rPr>
              <w:t>1.2.2.b.3: Загрязняющие вещества</w:t>
            </w:r>
          </w:p>
          <w:p w:rsidR="008444BD" w:rsidRPr="0081755D" w:rsidRDefault="008444BD" w:rsidP="0031663F">
            <w:pPr>
              <w:rPr>
                <w:sz w:val="18"/>
                <w:szCs w:val="18"/>
                <w:lang w:eastAsia="en-GB"/>
              </w:rPr>
            </w:pPr>
            <w:r w:rsidRPr="0081755D">
              <w:rPr>
                <w:sz w:val="18"/>
                <w:szCs w:val="18"/>
                <w:lang w:eastAsia="en-GB"/>
              </w:rPr>
              <w:t>1.2.2.c: Биоразнообразие</w:t>
            </w:r>
          </w:p>
          <w:p w:rsidR="008444BD" w:rsidRPr="0081755D" w:rsidRDefault="008444BD" w:rsidP="00721FAC">
            <w:pPr>
              <w:ind w:firstLine="394"/>
              <w:rPr>
                <w:b/>
                <w:sz w:val="18"/>
                <w:szCs w:val="18"/>
                <w:lang w:eastAsia="en-GB"/>
              </w:rPr>
            </w:pPr>
            <w:r w:rsidRPr="0081755D">
              <w:rPr>
                <w:b/>
                <w:sz w:val="18"/>
                <w:szCs w:val="18"/>
                <w:lang w:eastAsia="en-GB"/>
              </w:rPr>
              <w:t xml:space="preserve">1.2.2.c.1: </w:t>
            </w:r>
            <w:r w:rsidRPr="0081755D">
              <w:rPr>
                <w:b/>
                <w:bCs/>
                <w:sz w:val="18"/>
                <w:szCs w:val="18"/>
              </w:rPr>
              <w:t>Известные виды флоры и фауны</w:t>
            </w:r>
            <w:r w:rsidRPr="0081755D">
              <w:rPr>
                <w:b/>
                <w:sz w:val="18"/>
                <w:szCs w:val="18"/>
                <w:lang w:eastAsia="en-GB"/>
              </w:rPr>
              <w:t xml:space="preserve"> </w:t>
            </w:r>
          </w:p>
          <w:p w:rsidR="008444BD" w:rsidRPr="0081755D" w:rsidRDefault="008444BD" w:rsidP="00721FAC">
            <w:pPr>
              <w:ind w:firstLine="394"/>
              <w:rPr>
                <w:sz w:val="18"/>
                <w:szCs w:val="18"/>
                <w:lang w:eastAsia="en-GB"/>
              </w:rPr>
            </w:pPr>
            <w:r w:rsidRPr="0081755D">
              <w:rPr>
                <w:sz w:val="18"/>
                <w:szCs w:val="18"/>
                <w:lang w:eastAsia="en-GB"/>
              </w:rPr>
              <w:t xml:space="preserve">1.2.2.c.2: </w:t>
            </w:r>
            <w:r w:rsidRPr="0081755D">
              <w:rPr>
                <w:sz w:val="18"/>
                <w:szCs w:val="18"/>
              </w:rPr>
              <w:t>Эндемичные виды флоры и фауны</w:t>
            </w:r>
          </w:p>
          <w:p w:rsidR="008444BD" w:rsidRPr="0081755D" w:rsidRDefault="008444BD" w:rsidP="00721FAC">
            <w:pPr>
              <w:ind w:firstLine="394"/>
              <w:rPr>
                <w:sz w:val="18"/>
                <w:szCs w:val="18"/>
              </w:rPr>
            </w:pPr>
            <w:r w:rsidRPr="0081755D">
              <w:rPr>
                <w:sz w:val="18"/>
                <w:szCs w:val="18"/>
                <w:lang w:eastAsia="en-GB"/>
              </w:rPr>
              <w:t xml:space="preserve">1.2.2.c.3: </w:t>
            </w:r>
            <w:r w:rsidRPr="0081755D">
              <w:rPr>
                <w:sz w:val="18"/>
                <w:szCs w:val="18"/>
              </w:rPr>
              <w:t xml:space="preserve">Инвазивные индуцированные виды флоры и фауны </w:t>
            </w:r>
          </w:p>
          <w:p w:rsidR="008444BD" w:rsidRPr="0081755D" w:rsidRDefault="008444BD" w:rsidP="00721FAC">
            <w:pPr>
              <w:ind w:firstLine="394"/>
              <w:rPr>
                <w:sz w:val="18"/>
                <w:szCs w:val="18"/>
                <w:lang w:eastAsia="en-GB"/>
              </w:rPr>
            </w:pPr>
            <w:r w:rsidRPr="0081755D">
              <w:rPr>
                <w:sz w:val="18"/>
                <w:szCs w:val="18"/>
                <w:lang w:eastAsia="en-GB"/>
              </w:rPr>
              <w:t xml:space="preserve">1.2.2.c.4: </w:t>
            </w:r>
            <w:r w:rsidRPr="0081755D">
              <w:rPr>
                <w:sz w:val="18"/>
                <w:szCs w:val="18"/>
              </w:rPr>
              <w:t>Популяция видов</w:t>
            </w:r>
          </w:p>
          <w:p w:rsidR="008444BD" w:rsidRPr="0081755D" w:rsidRDefault="008444BD" w:rsidP="00721FAC">
            <w:pPr>
              <w:ind w:firstLine="394"/>
              <w:rPr>
                <w:i/>
                <w:sz w:val="18"/>
                <w:szCs w:val="18"/>
                <w:lang w:eastAsia="en-GB"/>
              </w:rPr>
            </w:pPr>
            <w:r w:rsidRPr="0081755D">
              <w:rPr>
                <w:i/>
                <w:sz w:val="18"/>
                <w:szCs w:val="18"/>
                <w:lang w:eastAsia="en-GB"/>
              </w:rPr>
              <w:t xml:space="preserve">1.2.2.c.5: </w:t>
            </w:r>
            <w:r w:rsidRPr="0081755D">
              <w:rPr>
                <w:i/>
                <w:sz w:val="18"/>
                <w:szCs w:val="18"/>
              </w:rPr>
              <w:t>Разрушение среды обитания</w:t>
            </w:r>
          </w:p>
          <w:p w:rsidR="008444BD" w:rsidRPr="0081755D" w:rsidRDefault="008444BD" w:rsidP="0031663F">
            <w:pPr>
              <w:rPr>
                <w:sz w:val="18"/>
                <w:szCs w:val="18"/>
                <w:lang w:eastAsia="en-GB"/>
              </w:rPr>
            </w:pPr>
            <w:r w:rsidRPr="0081755D">
              <w:rPr>
                <w:sz w:val="18"/>
                <w:szCs w:val="18"/>
                <w:lang w:eastAsia="en-GB"/>
              </w:rPr>
              <w:t>1.2.2.d: Особо охраняемые территории и биологические виды</w:t>
            </w:r>
          </w:p>
          <w:p w:rsidR="008444BD" w:rsidRPr="0081755D" w:rsidRDefault="008444BD" w:rsidP="00721FAC">
            <w:pPr>
              <w:ind w:left="394"/>
              <w:rPr>
                <w:b/>
                <w:sz w:val="18"/>
                <w:szCs w:val="18"/>
                <w:lang w:eastAsia="en-GB"/>
              </w:rPr>
            </w:pPr>
            <w:r w:rsidRPr="0081755D">
              <w:rPr>
                <w:b/>
                <w:sz w:val="18"/>
                <w:szCs w:val="18"/>
                <w:lang w:eastAsia="en-GB"/>
              </w:rPr>
              <w:t xml:space="preserve">1.2.2.d.1: </w:t>
            </w:r>
            <w:r w:rsidRPr="0081755D">
              <w:rPr>
                <w:b/>
                <w:bCs/>
                <w:sz w:val="18"/>
                <w:szCs w:val="18"/>
              </w:rPr>
              <w:t xml:space="preserve">Особо охраняемые континентальные и морские территории </w:t>
            </w:r>
            <w:r w:rsidRPr="0081755D">
              <w:rPr>
                <w:b/>
                <w:sz w:val="18"/>
                <w:szCs w:val="18"/>
              </w:rPr>
              <w:t>(также в п. 1.2.3.a)</w:t>
            </w:r>
          </w:p>
          <w:p w:rsidR="008444BD" w:rsidRPr="0081755D" w:rsidRDefault="008444BD" w:rsidP="00721FAC">
            <w:pPr>
              <w:ind w:firstLine="394"/>
              <w:rPr>
                <w:sz w:val="18"/>
                <w:szCs w:val="18"/>
                <w:lang w:eastAsia="en-GB"/>
              </w:rPr>
            </w:pPr>
            <w:r w:rsidRPr="0081755D">
              <w:rPr>
                <w:sz w:val="18"/>
                <w:szCs w:val="18"/>
                <w:lang w:eastAsia="en-GB"/>
              </w:rPr>
              <w:t xml:space="preserve">1.2.2.d.2: </w:t>
            </w:r>
            <w:r w:rsidRPr="0081755D">
              <w:rPr>
                <w:sz w:val="18"/>
                <w:szCs w:val="18"/>
              </w:rPr>
              <w:t>Особо охраняемые виды флоры и фауны</w:t>
            </w:r>
          </w:p>
        </w:tc>
      </w:tr>
      <w:tr w:rsidR="008444BD" w:rsidRPr="0081755D" w:rsidTr="0031663F">
        <w:trPr>
          <w:jc w:val="center"/>
        </w:trPr>
        <w:tc>
          <w:tcPr>
            <w:tcW w:w="9540" w:type="dxa"/>
            <w:gridSpan w:val="2"/>
            <w:shd w:val="clear" w:color="auto" w:fill="E0E0E0"/>
          </w:tcPr>
          <w:p w:rsidR="008444BD" w:rsidRPr="0081755D" w:rsidRDefault="008444BD" w:rsidP="0031663F">
            <w:pPr>
              <w:rPr>
                <w:b/>
                <w:sz w:val="20"/>
                <w:szCs w:val="20"/>
                <w:lang w:eastAsia="en-GB"/>
              </w:rPr>
            </w:pPr>
            <w:r w:rsidRPr="0081755D">
              <w:rPr>
                <w:b/>
                <w:sz w:val="20"/>
                <w:szCs w:val="20"/>
              </w:rPr>
              <w:t>Подкомпонент 1.3: Качество окружающей среды</w:t>
            </w:r>
          </w:p>
        </w:tc>
      </w:tr>
      <w:tr w:rsidR="008444BD" w:rsidRPr="0081755D" w:rsidTr="0031663F">
        <w:trPr>
          <w:jc w:val="center"/>
        </w:trPr>
        <w:tc>
          <w:tcPr>
            <w:tcW w:w="2140" w:type="dxa"/>
            <w:shd w:val="clear" w:color="auto" w:fill="FFFFFF"/>
          </w:tcPr>
          <w:p w:rsidR="008444BD" w:rsidRPr="0081755D" w:rsidRDefault="008444BD" w:rsidP="0031663F">
            <w:pPr>
              <w:rPr>
                <w:sz w:val="18"/>
                <w:szCs w:val="18"/>
              </w:rPr>
            </w:pPr>
            <w:r w:rsidRPr="0081755D">
              <w:rPr>
                <w:sz w:val="18"/>
                <w:szCs w:val="18"/>
              </w:rPr>
              <w:t xml:space="preserve">Тема 1.3.2: </w:t>
            </w:r>
            <w:r w:rsidRPr="0081755D">
              <w:rPr>
                <w:sz w:val="18"/>
                <w:szCs w:val="18"/>
                <w:lang w:eastAsia="en-GB"/>
              </w:rPr>
              <w:t>Качество пресной воды</w:t>
            </w:r>
          </w:p>
        </w:tc>
        <w:tc>
          <w:tcPr>
            <w:tcW w:w="7400" w:type="dxa"/>
            <w:shd w:val="clear" w:color="auto" w:fill="FFFFFF"/>
          </w:tcPr>
          <w:p w:rsidR="008444BD" w:rsidRPr="0081755D" w:rsidRDefault="008444BD" w:rsidP="0031663F">
            <w:pPr>
              <w:rPr>
                <w:sz w:val="18"/>
                <w:szCs w:val="18"/>
                <w:lang w:eastAsia="en-GB"/>
              </w:rPr>
            </w:pPr>
            <w:r w:rsidRPr="0081755D">
              <w:rPr>
                <w:sz w:val="18"/>
                <w:szCs w:val="18"/>
                <w:lang w:eastAsia="en-GB"/>
              </w:rPr>
              <w:t>1.</w:t>
            </w:r>
            <w:r w:rsidRPr="0081755D">
              <w:rPr>
                <w:sz w:val="18"/>
                <w:szCs w:val="18"/>
              </w:rPr>
              <w:t>3</w:t>
            </w:r>
            <w:r w:rsidRPr="0081755D">
              <w:rPr>
                <w:sz w:val="18"/>
                <w:szCs w:val="18"/>
                <w:lang w:eastAsia="en-GB"/>
              </w:rPr>
              <w:t>.2.a: Биогенные элементы и хлорофилл</w:t>
            </w:r>
          </w:p>
          <w:p w:rsidR="008444BD" w:rsidRPr="0081755D" w:rsidRDefault="008444BD" w:rsidP="00035A87">
            <w:pPr>
              <w:ind w:firstLine="394"/>
              <w:rPr>
                <w:b/>
                <w:sz w:val="18"/>
                <w:szCs w:val="18"/>
                <w:lang w:eastAsia="en-GB"/>
              </w:rPr>
            </w:pPr>
            <w:r w:rsidRPr="0081755D">
              <w:rPr>
                <w:b/>
                <w:sz w:val="18"/>
                <w:szCs w:val="18"/>
                <w:lang w:eastAsia="en-GB"/>
              </w:rPr>
              <w:t xml:space="preserve">1.3.2.a.1: </w:t>
            </w:r>
            <w:r w:rsidRPr="0081755D">
              <w:rPr>
                <w:b/>
                <w:bCs/>
                <w:sz w:val="18"/>
                <w:szCs w:val="18"/>
              </w:rPr>
              <w:t>Уровень концентрации азота</w:t>
            </w:r>
          </w:p>
          <w:p w:rsidR="008444BD" w:rsidRPr="0081755D" w:rsidRDefault="008444BD" w:rsidP="00035A87">
            <w:pPr>
              <w:ind w:firstLine="394"/>
              <w:rPr>
                <w:b/>
                <w:sz w:val="18"/>
                <w:szCs w:val="18"/>
                <w:lang w:eastAsia="en-GB"/>
              </w:rPr>
            </w:pPr>
            <w:r w:rsidRPr="0081755D">
              <w:rPr>
                <w:b/>
                <w:sz w:val="18"/>
                <w:szCs w:val="18"/>
                <w:lang w:eastAsia="en-GB"/>
              </w:rPr>
              <w:t xml:space="preserve">1.3.2.a.2: </w:t>
            </w:r>
            <w:r w:rsidRPr="0081755D">
              <w:rPr>
                <w:b/>
                <w:bCs/>
                <w:sz w:val="18"/>
                <w:szCs w:val="18"/>
              </w:rPr>
              <w:t>Уровень концентрации фосфора</w:t>
            </w:r>
          </w:p>
          <w:p w:rsidR="008444BD" w:rsidRPr="0081755D" w:rsidRDefault="008444BD" w:rsidP="00035A87">
            <w:pPr>
              <w:ind w:firstLine="394"/>
              <w:rPr>
                <w:sz w:val="18"/>
                <w:szCs w:val="18"/>
                <w:lang w:eastAsia="en-GB"/>
              </w:rPr>
            </w:pPr>
            <w:r w:rsidRPr="0081755D">
              <w:rPr>
                <w:sz w:val="18"/>
                <w:szCs w:val="18"/>
                <w:lang w:eastAsia="en-GB"/>
              </w:rPr>
              <w:t>1.</w:t>
            </w:r>
            <w:r w:rsidRPr="0081755D">
              <w:rPr>
                <w:sz w:val="18"/>
                <w:szCs w:val="18"/>
              </w:rPr>
              <w:t>3</w:t>
            </w:r>
            <w:r w:rsidRPr="0081755D">
              <w:rPr>
                <w:sz w:val="18"/>
                <w:szCs w:val="18"/>
                <w:lang w:eastAsia="en-GB"/>
              </w:rPr>
              <w:t xml:space="preserve">.2.a.3: </w:t>
            </w:r>
            <w:r w:rsidRPr="0081755D">
              <w:rPr>
                <w:sz w:val="18"/>
                <w:szCs w:val="18"/>
              </w:rPr>
              <w:t>Уровень концентрации хлорофилла А</w:t>
            </w:r>
            <w:r w:rsidRPr="0081755D">
              <w:rPr>
                <w:sz w:val="18"/>
                <w:szCs w:val="18"/>
                <w:lang w:eastAsia="en-GB"/>
              </w:rPr>
              <w:t xml:space="preserve"> </w:t>
            </w:r>
          </w:p>
          <w:p w:rsidR="008444BD" w:rsidRPr="0081755D" w:rsidRDefault="008444BD" w:rsidP="0031663F">
            <w:pPr>
              <w:rPr>
                <w:sz w:val="18"/>
                <w:szCs w:val="18"/>
                <w:lang w:eastAsia="en-GB"/>
              </w:rPr>
            </w:pPr>
            <w:r w:rsidRPr="0081755D">
              <w:rPr>
                <w:sz w:val="18"/>
                <w:szCs w:val="18"/>
                <w:lang w:eastAsia="en-GB"/>
              </w:rPr>
              <w:t>1.</w:t>
            </w:r>
            <w:r w:rsidRPr="0081755D">
              <w:rPr>
                <w:sz w:val="18"/>
                <w:szCs w:val="18"/>
              </w:rPr>
              <w:t>3</w:t>
            </w:r>
            <w:r w:rsidRPr="0081755D">
              <w:rPr>
                <w:sz w:val="18"/>
                <w:szCs w:val="18"/>
                <w:lang w:eastAsia="en-GB"/>
              </w:rPr>
              <w:t>.2.b: Органические вещества</w:t>
            </w:r>
          </w:p>
          <w:p w:rsidR="008444BD" w:rsidRPr="0081755D" w:rsidRDefault="008444BD" w:rsidP="00035A87">
            <w:pPr>
              <w:ind w:firstLine="394"/>
              <w:rPr>
                <w:b/>
                <w:sz w:val="18"/>
                <w:szCs w:val="18"/>
                <w:lang w:eastAsia="en-GB"/>
              </w:rPr>
            </w:pPr>
            <w:r w:rsidRPr="0081755D">
              <w:rPr>
                <w:b/>
                <w:sz w:val="18"/>
                <w:szCs w:val="18"/>
                <w:lang w:eastAsia="en-GB"/>
              </w:rPr>
              <w:t xml:space="preserve">1.3.2.b.1: </w:t>
            </w:r>
            <w:r w:rsidRPr="0081755D">
              <w:rPr>
                <w:b/>
                <w:bCs/>
                <w:sz w:val="18"/>
                <w:szCs w:val="18"/>
              </w:rPr>
              <w:t>Биохимическая потребность в кислороде (БПК)</w:t>
            </w:r>
            <w:r w:rsidRPr="0081755D">
              <w:rPr>
                <w:b/>
                <w:sz w:val="18"/>
                <w:szCs w:val="18"/>
                <w:lang w:eastAsia="en-GB"/>
              </w:rPr>
              <w:t xml:space="preserve"> </w:t>
            </w:r>
          </w:p>
          <w:p w:rsidR="008444BD" w:rsidRPr="0081755D" w:rsidRDefault="008444BD" w:rsidP="00035A87">
            <w:pPr>
              <w:ind w:firstLine="394"/>
              <w:rPr>
                <w:sz w:val="18"/>
                <w:szCs w:val="18"/>
              </w:rPr>
            </w:pPr>
            <w:r w:rsidRPr="0081755D">
              <w:rPr>
                <w:sz w:val="18"/>
                <w:szCs w:val="18"/>
                <w:lang w:eastAsia="en-GB"/>
              </w:rPr>
              <w:t>1.</w:t>
            </w:r>
            <w:r w:rsidRPr="0081755D">
              <w:rPr>
                <w:sz w:val="18"/>
                <w:szCs w:val="18"/>
              </w:rPr>
              <w:t>3</w:t>
            </w:r>
            <w:r w:rsidRPr="0081755D">
              <w:rPr>
                <w:sz w:val="18"/>
                <w:szCs w:val="18"/>
                <w:lang w:eastAsia="en-GB"/>
              </w:rPr>
              <w:t xml:space="preserve">.2.b.2: </w:t>
            </w:r>
            <w:r w:rsidRPr="0081755D">
              <w:rPr>
                <w:sz w:val="18"/>
                <w:szCs w:val="18"/>
              </w:rPr>
              <w:t>Химическая потребность в кислороде (ХПК)</w:t>
            </w:r>
          </w:p>
          <w:p w:rsidR="008444BD" w:rsidRPr="0081755D" w:rsidRDefault="008444BD" w:rsidP="0031663F">
            <w:pPr>
              <w:rPr>
                <w:sz w:val="18"/>
                <w:szCs w:val="18"/>
                <w:lang w:eastAsia="en-GB"/>
              </w:rPr>
            </w:pPr>
            <w:r w:rsidRPr="0081755D">
              <w:rPr>
                <w:sz w:val="18"/>
                <w:szCs w:val="18"/>
                <w:lang w:eastAsia="en-GB"/>
              </w:rPr>
              <w:t xml:space="preserve">1.3.2.c: Патогенные организмы </w:t>
            </w:r>
          </w:p>
          <w:p w:rsidR="008444BD" w:rsidRPr="0081755D" w:rsidRDefault="008444BD" w:rsidP="00035A87">
            <w:pPr>
              <w:ind w:firstLine="394"/>
              <w:rPr>
                <w:b/>
                <w:sz w:val="18"/>
                <w:szCs w:val="18"/>
                <w:lang w:eastAsia="en-GB"/>
              </w:rPr>
            </w:pPr>
            <w:r w:rsidRPr="0081755D">
              <w:rPr>
                <w:b/>
                <w:sz w:val="18"/>
                <w:szCs w:val="18"/>
                <w:lang w:eastAsia="en-GB"/>
              </w:rPr>
              <w:t xml:space="preserve">1.3.2.c.1: </w:t>
            </w:r>
            <w:r w:rsidRPr="0081755D">
              <w:rPr>
                <w:b/>
                <w:bCs/>
                <w:sz w:val="18"/>
                <w:szCs w:val="18"/>
                <w:lang w:eastAsia="en-GB"/>
              </w:rPr>
              <w:t>Уровень концентрации бактерий кишечной группы</w:t>
            </w:r>
            <w:r w:rsidRPr="0081755D">
              <w:rPr>
                <w:b/>
                <w:sz w:val="18"/>
                <w:szCs w:val="18"/>
                <w:lang w:eastAsia="en-GB"/>
              </w:rPr>
              <w:t xml:space="preserve"> </w:t>
            </w:r>
          </w:p>
          <w:p w:rsidR="008444BD" w:rsidRPr="0081755D" w:rsidRDefault="008444BD" w:rsidP="0031663F">
            <w:pPr>
              <w:rPr>
                <w:sz w:val="18"/>
                <w:szCs w:val="18"/>
                <w:lang w:eastAsia="en-GB"/>
              </w:rPr>
            </w:pPr>
            <w:r w:rsidRPr="0081755D">
              <w:rPr>
                <w:sz w:val="18"/>
                <w:szCs w:val="18"/>
                <w:lang w:eastAsia="en-GB"/>
              </w:rPr>
              <w:t>1.3.2.d: Металлы (например, ртуть, свинец, никель, мышьяк, кадмий)</w:t>
            </w:r>
          </w:p>
          <w:p w:rsidR="008444BD" w:rsidRPr="0081755D" w:rsidRDefault="008444BD" w:rsidP="00035A87">
            <w:pPr>
              <w:ind w:firstLine="394"/>
              <w:rPr>
                <w:sz w:val="18"/>
                <w:szCs w:val="18"/>
              </w:rPr>
            </w:pPr>
            <w:r w:rsidRPr="0081755D">
              <w:rPr>
                <w:sz w:val="18"/>
                <w:szCs w:val="18"/>
                <w:lang w:eastAsia="en-GB"/>
              </w:rPr>
              <w:t xml:space="preserve">1.3.2.d.1: </w:t>
            </w:r>
            <w:r w:rsidRPr="0081755D">
              <w:rPr>
                <w:sz w:val="18"/>
                <w:szCs w:val="18"/>
              </w:rPr>
              <w:t xml:space="preserve">Уровень концентрации в осадочных породах и пресной воде </w:t>
            </w:r>
          </w:p>
          <w:p w:rsidR="008444BD" w:rsidRPr="0081755D" w:rsidRDefault="008444BD" w:rsidP="00035A87">
            <w:pPr>
              <w:ind w:firstLine="394"/>
              <w:rPr>
                <w:sz w:val="18"/>
                <w:szCs w:val="18"/>
                <w:lang w:eastAsia="en-GB"/>
              </w:rPr>
            </w:pPr>
            <w:r w:rsidRPr="0081755D">
              <w:rPr>
                <w:sz w:val="18"/>
                <w:szCs w:val="18"/>
                <w:lang w:eastAsia="en-GB"/>
              </w:rPr>
              <w:t xml:space="preserve">1.3.2.d.2: </w:t>
            </w:r>
            <w:r w:rsidRPr="0081755D">
              <w:rPr>
                <w:sz w:val="18"/>
                <w:szCs w:val="18"/>
              </w:rPr>
              <w:t>Уровень концентрации в пресноводных организмах</w:t>
            </w:r>
          </w:p>
          <w:p w:rsidR="008444BD" w:rsidRPr="0081755D" w:rsidRDefault="008444BD" w:rsidP="0031663F">
            <w:pPr>
              <w:rPr>
                <w:sz w:val="18"/>
                <w:szCs w:val="18"/>
                <w:lang w:eastAsia="en-GB"/>
              </w:rPr>
            </w:pPr>
            <w:r w:rsidRPr="0081755D">
              <w:rPr>
                <w:sz w:val="18"/>
                <w:szCs w:val="18"/>
                <w:lang w:eastAsia="en-GB"/>
              </w:rPr>
              <w:t>1.3.2.e: Загрязняющие вещества органического происхождения (например, ПХБ, ДДТ, пестициды, фураны, диоксины, фенолы, радиоактивные отходы)</w:t>
            </w:r>
          </w:p>
          <w:p w:rsidR="008444BD" w:rsidRPr="0081755D" w:rsidRDefault="008444BD" w:rsidP="00035A87">
            <w:pPr>
              <w:ind w:firstLine="394"/>
              <w:rPr>
                <w:sz w:val="18"/>
                <w:szCs w:val="18"/>
                <w:lang w:eastAsia="en-GB"/>
              </w:rPr>
            </w:pPr>
            <w:r w:rsidRPr="0081755D">
              <w:rPr>
                <w:sz w:val="18"/>
                <w:szCs w:val="18"/>
                <w:lang w:eastAsia="en-GB"/>
              </w:rPr>
              <w:t xml:space="preserve">1.3.2.e.1: </w:t>
            </w:r>
            <w:r w:rsidRPr="0081755D">
              <w:rPr>
                <w:sz w:val="18"/>
                <w:szCs w:val="18"/>
              </w:rPr>
              <w:t>Уровень концентрации в осадочных породах и пресной воде</w:t>
            </w:r>
            <w:r w:rsidRPr="0081755D">
              <w:rPr>
                <w:sz w:val="18"/>
                <w:szCs w:val="18"/>
                <w:lang w:eastAsia="en-GB"/>
              </w:rPr>
              <w:t xml:space="preserve"> </w:t>
            </w:r>
          </w:p>
          <w:p w:rsidR="008444BD" w:rsidRPr="0081755D" w:rsidRDefault="008444BD" w:rsidP="00035A87">
            <w:pPr>
              <w:ind w:firstLine="394"/>
              <w:rPr>
                <w:sz w:val="18"/>
                <w:szCs w:val="18"/>
                <w:lang w:eastAsia="en-GB"/>
              </w:rPr>
            </w:pPr>
            <w:r w:rsidRPr="0081755D">
              <w:rPr>
                <w:sz w:val="18"/>
                <w:szCs w:val="18"/>
                <w:lang w:eastAsia="en-GB"/>
              </w:rPr>
              <w:t xml:space="preserve">1.3.2.e.2: </w:t>
            </w:r>
            <w:r w:rsidRPr="0081755D">
              <w:rPr>
                <w:sz w:val="18"/>
                <w:szCs w:val="18"/>
              </w:rPr>
              <w:t>Уровень концентрации в пресноводных организмах</w:t>
            </w:r>
          </w:p>
          <w:p w:rsidR="008444BD" w:rsidRPr="0081755D" w:rsidRDefault="008444BD" w:rsidP="0031663F">
            <w:pPr>
              <w:rPr>
                <w:sz w:val="18"/>
                <w:szCs w:val="18"/>
                <w:lang w:eastAsia="en-GB"/>
              </w:rPr>
            </w:pPr>
            <w:r w:rsidRPr="0081755D">
              <w:rPr>
                <w:sz w:val="18"/>
                <w:szCs w:val="18"/>
                <w:lang w:eastAsia="en-GB"/>
              </w:rPr>
              <w:t xml:space="preserve">1.3.2.f: Физические и химические характеристики </w:t>
            </w:r>
          </w:p>
          <w:p w:rsidR="008444BD" w:rsidRPr="0081755D" w:rsidRDefault="008444BD" w:rsidP="00035A87">
            <w:pPr>
              <w:ind w:firstLine="394"/>
              <w:rPr>
                <w:i/>
                <w:sz w:val="18"/>
                <w:szCs w:val="18"/>
                <w:lang w:eastAsia="en-GB"/>
              </w:rPr>
            </w:pPr>
            <w:r w:rsidRPr="0081755D">
              <w:rPr>
                <w:sz w:val="18"/>
                <w:szCs w:val="18"/>
                <w:lang w:eastAsia="en-GB"/>
              </w:rPr>
              <w:t xml:space="preserve">1.3.2.f.1: </w:t>
            </w:r>
            <w:r w:rsidRPr="0081755D">
              <w:rPr>
                <w:sz w:val="18"/>
                <w:szCs w:val="18"/>
              </w:rPr>
              <w:t xml:space="preserve">Кислотно-щелочной баланс (pH) </w:t>
            </w:r>
          </w:p>
          <w:p w:rsidR="008444BD" w:rsidRPr="0081755D" w:rsidRDefault="008444BD" w:rsidP="00035A87">
            <w:pPr>
              <w:ind w:firstLine="394"/>
              <w:rPr>
                <w:sz w:val="18"/>
                <w:szCs w:val="18"/>
                <w:lang w:eastAsia="en-GB"/>
              </w:rPr>
            </w:pPr>
            <w:r w:rsidRPr="0081755D">
              <w:rPr>
                <w:sz w:val="18"/>
                <w:szCs w:val="18"/>
                <w:lang w:eastAsia="en-GB"/>
              </w:rPr>
              <w:lastRenderedPageBreak/>
              <w:t xml:space="preserve">1.3.2.f.2: Температура </w:t>
            </w:r>
          </w:p>
          <w:p w:rsidR="008444BD" w:rsidRPr="0081755D" w:rsidRDefault="008444BD" w:rsidP="00035A87">
            <w:pPr>
              <w:ind w:firstLine="394"/>
              <w:rPr>
                <w:i/>
                <w:sz w:val="18"/>
                <w:szCs w:val="18"/>
                <w:lang w:eastAsia="en-GB"/>
              </w:rPr>
            </w:pPr>
            <w:r w:rsidRPr="0081755D">
              <w:rPr>
                <w:i/>
                <w:sz w:val="18"/>
                <w:szCs w:val="18"/>
                <w:lang w:eastAsia="en-GB"/>
              </w:rPr>
              <w:t xml:space="preserve">1.3.2.f.3: </w:t>
            </w:r>
            <w:r w:rsidRPr="0081755D">
              <w:rPr>
                <w:i/>
                <w:sz w:val="18"/>
                <w:szCs w:val="18"/>
              </w:rPr>
              <w:t>Общее содержание взвешенных частиц (ОВЧ)</w:t>
            </w:r>
          </w:p>
          <w:p w:rsidR="008444BD" w:rsidRPr="0081755D" w:rsidRDefault="008444BD" w:rsidP="00035A87">
            <w:pPr>
              <w:ind w:firstLine="394"/>
              <w:rPr>
                <w:sz w:val="18"/>
                <w:szCs w:val="18"/>
                <w:lang w:eastAsia="en-GB"/>
              </w:rPr>
            </w:pPr>
            <w:r w:rsidRPr="0081755D">
              <w:rPr>
                <w:sz w:val="18"/>
                <w:szCs w:val="18"/>
                <w:lang w:eastAsia="en-GB"/>
              </w:rPr>
              <w:t>1.</w:t>
            </w:r>
            <w:r w:rsidRPr="0081755D">
              <w:rPr>
                <w:sz w:val="18"/>
                <w:szCs w:val="18"/>
              </w:rPr>
              <w:t>3</w:t>
            </w:r>
            <w:r w:rsidRPr="0081755D">
              <w:rPr>
                <w:sz w:val="18"/>
                <w:szCs w:val="18"/>
                <w:lang w:eastAsia="en-GB"/>
              </w:rPr>
              <w:t>.2.f.4: Минерализация</w:t>
            </w:r>
          </w:p>
          <w:p w:rsidR="008444BD" w:rsidRPr="0081755D" w:rsidRDefault="008444BD" w:rsidP="00035A87">
            <w:pPr>
              <w:ind w:firstLine="394"/>
              <w:rPr>
                <w:sz w:val="18"/>
                <w:szCs w:val="18"/>
                <w:lang w:eastAsia="en-GB"/>
              </w:rPr>
            </w:pPr>
            <w:r w:rsidRPr="0081755D">
              <w:rPr>
                <w:sz w:val="18"/>
                <w:szCs w:val="18"/>
                <w:lang w:eastAsia="en-GB"/>
              </w:rPr>
              <w:t>1.</w:t>
            </w:r>
            <w:r w:rsidRPr="0081755D">
              <w:rPr>
                <w:sz w:val="18"/>
                <w:szCs w:val="18"/>
              </w:rPr>
              <w:t>3</w:t>
            </w:r>
            <w:r w:rsidRPr="0081755D">
              <w:rPr>
                <w:sz w:val="18"/>
                <w:szCs w:val="18"/>
                <w:lang w:eastAsia="en-GB"/>
              </w:rPr>
              <w:t xml:space="preserve">.2.f.5: Растворенный кислород (РК) </w:t>
            </w:r>
          </w:p>
          <w:p w:rsidR="008444BD" w:rsidRPr="0081755D" w:rsidRDefault="008444BD" w:rsidP="0031663F">
            <w:pPr>
              <w:rPr>
                <w:sz w:val="18"/>
                <w:szCs w:val="18"/>
                <w:lang w:eastAsia="en-GB"/>
              </w:rPr>
            </w:pPr>
            <w:r w:rsidRPr="0081755D">
              <w:rPr>
                <w:sz w:val="18"/>
                <w:szCs w:val="18"/>
                <w:lang w:eastAsia="en-GB"/>
              </w:rPr>
              <w:t>1.3.2.g: Пластиковый и прочий мусор в пресной воде</w:t>
            </w:r>
          </w:p>
          <w:p w:rsidR="008444BD" w:rsidRPr="0081755D" w:rsidRDefault="008444BD" w:rsidP="00035A87">
            <w:pPr>
              <w:ind w:firstLine="394"/>
              <w:rPr>
                <w:sz w:val="18"/>
                <w:szCs w:val="18"/>
                <w:lang w:eastAsia="en-GB"/>
              </w:rPr>
            </w:pPr>
            <w:r w:rsidRPr="0081755D">
              <w:rPr>
                <w:sz w:val="18"/>
                <w:szCs w:val="18"/>
                <w:lang w:eastAsia="en-GB"/>
              </w:rPr>
              <w:t>1.3.2.g.1: Количество пластикового и прочего мусора</w:t>
            </w:r>
          </w:p>
        </w:tc>
      </w:tr>
      <w:tr w:rsidR="008444BD" w:rsidRPr="0081755D" w:rsidTr="0031663F">
        <w:trPr>
          <w:jc w:val="center"/>
        </w:trPr>
        <w:tc>
          <w:tcPr>
            <w:tcW w:w="2140" w:type="dxa"/>
            <w:shd w:val="clear" w:color="auto" w:fill="FFFFFF"/>
          </w:tcPr>
          <w:p w:rsidR="008444BD" w:rsidRPr="0081755D" w:rsidRDefault="008444BD" w:rsidP="0031663F">
            <w:pPr>
              <w:rPr>
                <w:sz w:val="18"/>
                <w:szCs w:val="18"/>
              </w:rPr>
            </w:pPr>
            <w:r w:rsidRPr="0081755D">
              <w:rPr>
                <w:sz w:val="18"/>
                <w:szCs w:val="18"/>
              </w:rPr>
              <w:lastRenderedPageBreak/>
              <w:t>Тема 1.3.3: Качество морской воды</w:t>
            </w:r>
          </w:p>
          <w:p w:rsidR="008444BD" w:rsidRPr="0081755D" w:rsidRDefault="008444BD" w:rsidP="0031663F">
            <w:pPr>
              <w:rPr>
                <w:sz w:val="18"/>
                <w:szCs w:val="18"/>
              </w:rPr>
            </w:pPr>
          </w:p>
        </w:tc>
        <w:tc>
          <w:tcPr>
            <w:tcW w:w="7400" w:type="dxa"/>
            <w:shd w:val="clear" w:color="auto" w:fill="FFFFFF"/>
          </w:tcPr>
          <w:p w:rsidR="008444BD" w:rsidRPr="0081755D" w:rsidRDefault="008444BD" w:rsidP="0031663F">
            <w:pPr>
              <w:rPr>
                <w:sz w:val="18"/>
                <w:szCs w:val="18"/>
                <w:lang w:eastAsia="en-GB"/>
              </w:rPr>
            </w:pPr>
            <w:r w:rsidRPr="0081755D">
              <w:rPr>
                <w:sz w:val="18"/>
                <w:szCs w:val="18"/>
                <w:lang w:eastAsia="en-GB"/>
              </w:rPr>
              <w:t>1.</w:t>
            </w:r>
            <w:r w:rsidRPr="0081755D">
              <w:rPr>
                <w:sz w:val="18"/>
                <w:szCs w:val="18"/>
              </w:rPr>
              <w:t>3</w:t>
            </w:r>
            <w:r w:rsidRPr="0081755D">
              <w:rPr>
                <w:sz w:val="18"/>
                <w:szCs w:val="18"/>
                <w:lang w:eastAsia="en-GB"/>
              </w:rPr>
              <w:t>.3.a: Биогенные элементы и хлорофилл</w:t>
            </w:r>
          </w:p>
          <w:p w:rsidR="008444BD" w:rsidRPr="0081755D" w:rsidRDefault="008444BD" w:rsidP="00035A87">
            <w:pPr>
              <w:ind w:firstLine="394"/>
              <w:rPr>
                <w:b/>
                <w:sz w:val="18"/>
                <w:szCs w:val="18"/>
                <w:lang w:eastAsia="en-GB"/>
              </w:rPr>
            </w:pPr>
            <w:r w:rsidRPr="0081755D">
              <w:rPr>
                <w:b/>
                <w:sz w:val="18"/>
                <w:szCs w:val="18"/>
                <w:lang w:eastAsia="en-GB"/>
              </w:rPr>
              <w:t xml:space="preserve">1.3.3.a.1: </w:t>
            </w:r>
            <w:r w:rsidRPr="0081755D">
              <w:rPr>
                <w:b/>
                <w:bCs/>
                <w:sz w:val="18"/>
                <w:szCs w:val="18"/>
              </w:rPr>
              <w:t>Уровень концентрации азота</w:t>
            </w:r>
          </w:p>
          <w:p w:rsidR="008444BD" w:rsidRPr="0081755D" w:rsidRDefault="008444BD" w:rsidP="00035A87">
            <w:pPr>
              <w:ind w:firstLine="394"/>
              <w:rPr>
                <w:b/>
                <w:sz w:val="18"/>
                <w:szCs w:val="18"/>
                <w:lang w:eastAsia="en-GB"/>
              </w:rPr>
            </w:pPr>
            <w:r w:rsidRPr="0081755D">
              <w:rPr>
                <w:b/>
                <w:sz w:val="18"/>
                <w:szCs w:val="18"/>
                <w:lang w:eastAsia="en-GB"/>
              </w:rPr>
              <w:t xml:space="preserve">1.3.3.a.2: </w:t>
            </w:r>
            <w:r w:rsidRPr="0081755D">
              <w:rPr>
                <w:b/>
                <w:bCs/>
                <w:sz w:val="18"/>
                <w:szCs w:val="18"/>
              </w:rPr>
              <w:t>Уровень концентрации фосфора</w:t>
            </w:r>
          </w:p>
          <w:p w:rsidR="008444BD" w:rsidRPr="0081755D" w:rsidRDefault="008444BD" w:rsidP="00035A87">
            <w:pPr>
              <w:ind w:firstLine="394"/>
              <w:rPr>
                <w:sz w:val="18"/>
                <w:szCs w:val="18"/>
                <w:lang w:eastAsia="en-GB"/>
              </w:rPr>
            </w:pPr>
            <w:r w:rsidRPr="0081755D">
              <w:rPr>
                <w:sz w:val="18"/>
                <w:szCs w:val="18"/>
                <w:lang w:eastAsia="en-GB"/>
              </w:rPr>
              <w:t>1.</w:t>
            </w:r>
            <w:r w:rsidRPr="0081755D">
              <w:rPr>
                <w:sz w:val="18"/>
                <w:szCs w:val="18"/>
              </w:rPr>
              <w:t>3</w:t>
            </w:r>
            <w:r w:rsidRPr="0081755D">
              <w:rPr>
                <w:sz w:val="18"/>
                <w:szCs w:val="18"/>
                <w:lang w:eastAsia="en-GB"/>
              </w:rPr>
              <w:t xml:space="preserve">.3.a.3: </w:t>
            </w:r>
            <w:r w:rsidRPr="0081755D">
              <w:rPr>
                <w:sz w:val="18"/>
                <w:szCs w:val="18"/>
              </w:rPr>
              <w:t>Уровень концентрации хлорофилла А</w:t>
            </w:r>
            <w:r w:rsidRPr="0081755D">
              <w:rPr>
                <w:sz w:val="18"/>
                <w:szCs w:val="18"/>
                <w:lang w:eastAsia="en-GB"/>
              </w:rPr>
              <w:t xml:space="preserve"> </w:t>
            </w:r>
          </w:p>
          <w:p w:rsidR="008444BD" w:rsidRPr="0081755D" w:rsidRDefault="008444BD" w:rsidP="0031663F">
            <w:pPr>
              <w:rPr>
                <w:sz w:val="18"/>
                <w:szCs w:val="18"/>
                <w:lang w:eastAsia="en-GB"/>
              </w:rPr>
            </w:pPr>
            <w:r w:rsidRPr="0081755D">
              <w:rPr>
                <w:sz w:val="18"/>
                <w:szCs w:val="18"/>
                <w:lang w:eastAsia="en-GB"/>
              </w:rPr>
              <w:t>1.</w:t>
            </w:r>
            <w:r w:rsidRPr="0081755D">
              <w:rPr>
                <w:sz w:val="18"/>
                <w:szCs w:val="18"/>
              </w:rPr>
              <w:t>3</w:t>
            </w:r>
            <w:r w:rsidRPr="0081755D">
              <w:rPr>
                <w:sz w:val="18"/>
                <w:szCs w:val="18"/>
                <w:lang w:eastAsia="en-GB"/>
              </w:rPr>
              <w:t xml:space="preserve">.3.b: Органические вещества </w:t>
            </w:r>
          </w:p>
          <w:p w:rsidR="008444BD" w:rsidRPr="0081755D" w:rsidRDefault="008444BD" w:rsidP="00035A87">
            <w:pPr>
              <w:ind w:firstLine="394"/>
              <w:rPr>
                <w:b/>
                <w:sz w:val="18"/>
                <w:szCs w:val="18"/>
                <w:lang w:eastAsia="en-GB"/>
              </w:rPr>
            </w:pPr>
            <w:r w:rsidRPr="0081755D">
              <w:rPr>
                <w:b/>
                <w:sz w:val="18"/>
                <w:szCs w:val="18"/>
                <w:lang w:eastAsia="en-GB"/>
              </w:rPr>
              <w:t xml:space="preserve">1.3.3.b.1: </w:t>
            </w:r>
            <w:r w:rsidRPr="0081755D">
              <w:rPr>
                <w:b/>
                <w:bCs/>
                <w:sz w:val="18"/>
                <w:szCs w:val="18"/>
              </w:rPr>
              <w:t>Биохимическая потребность в кислороде (БПК)</w:t>
            </w:r>
          </w:p>
          <w:p w:rsidR="008444BD" w:rsidRPr="0081755D" w:rsidRDefault="008444BD" w:rsidP="00035A87">
            <w:pPr>
              <w:ind w:firstLine="394"/>
              <w:rPr>
                <w:sz w:val="18"/>
                <w:szCs w:val="18"/>
              </w:rPr>
            </w:pPr>
            <w:r w:rsidRPr="0081755D">
              <w:rPr>
                <w:sz w:val="18"/>
                <w:szCs w:val="18"/>
                <w:lang w:eastAsia="en-GB"/>
              </w:rPr>
              <w:t>1.</w:t>
            </w:r>
            <w:r w:rsidRPr="0081755D">
              <w:rPr>
                <w:sz w:val="18"/>
                <w:szCs w:val="18"/>
              </w:rPr>
              <w:t>3</w:t>
            </w:r>
            <w:r w:rsidRPr="0081755D">
              <w:rPr>
                <w:sz w:val="18"/>
                <w:szCs w:val="18"/>
                <w:lang w:eastAsia="en-GB"/>
              </w:rPr>
              <w:t xml:space="preserve">.3.b.2: </w:t>
            </w:r>
            <w:r w:rsidRPr="0081755D">
              <w:rPr>
                <w:sz w:val="18"/>
                <w:szCs w:val="18"/>
              </w:rPr>
              <w:t>Химическая потребность в кислороде (ХПК)</w:t>
            </w:r>
          </w:p>
          <w:p w:rsidR="008444BD" w:rsidRPr="0081755D" w:rsidRDefault="008444BD" w:rsidP="0031663F">
            <w:pPr>
              <w:rPr>
                <w:sz w:val="18"/>
                <w:szCs w:val="18"/>
                <w:lang w:eastAsia="en-GB"/>
              </w:rPr>
            </w:pPr>
            <w:r w:rsidRPr="0081755D">
              <w:rPr>
                <w:sz w:val="18"/>
                <w:szCs w:val="18"/>
                <w:lang w:eastAsia="en-GB"/>
              </w:rPr>
              <w:t xml:space="preserve">1.3.3.c: Патогенные организмы </w:t>
            </w:r>
          </w:p>
          <w:p w:rsidR="008444BD" w:rsidRPr="0081755D" w:rsidRDefault="008444BD" w:rsidP="00035A87">
            <w:pPr>
              <w:ind w:left="394"/>
              <w:rPr>
                <w:sz w:val="18"/>
                <w:szCs w:val="18"/>
                <w:lang w:eastAsia="en-GB"/>
              </w:rPr>
            </w:pPr>
            <w:r w:rsidRPr="0081755D">
              <w:rPr>
                <w:sz w:val="18"/>
                <w:szCs w:val="18"/>
                <w:lang w:eastAsia="en-GB"/>
              </w:rPr>
              <w:t>1.3.3.c.1: Уровень концентрации бактерий кишечной группы в рекреационных морских водах</w:t>
            </w:r>
          </w:p>
          <w:p w:rsidR="008444BD" w:rsidRPr="0081755D" w:rsidRDefault="008444BD" w:rsidP="0031663F">
            <w:pPr>
              <w:rPr>
                <w:sz w:val="18"/>
                <w:szCs w:val="18"/>
                <w:lang w:eastAsia="en-GB"/>
              </w:rPr>
            </w:pPr>
            <w:r w:rsidRPr="0081755D">
              <w:rPr>
                <w:sz w:val="18"/>
                <w:szCs w:val="18"/>
                <w:lang w:eastAsia="en-GB"/>
              </w:rPr>
              <w:t>1.3.3.d: Металлы (например, ртуть, свинец, никель, мышьяк, кадмий)</w:t>
            </w:r>
          </w:p>
          <w:p w:rsidR="008444BD" w:rsidRPr="0081755D" w:rsidRDefault="008444BD" w:rsidP="00035A87">
            <w:pPr>
              <w:ind w:firstLine="394"/>
              <w:rPr>
                <w:sz w:val="18"/>
                <w:szCs w:val="18"/>
                <w:lang w:eastAsia="en-GB"/>
              </w:rPr>
            </w:pPr>
            <w:r w:rsidRPr="0081755D">
              <w:rPr>
                <w:sz w:val="18"/>
                <w:szCs w:val="18"/>
                <w:lang w:eastAsia="en-GB"/>
              </w:rPr>
              <w:t xml:space="preserve">1.3.3.d.1: </w:t>
            </w:r>
            <w:r w:rsidRPr="0081755D">
              <w:rPr>
                <w:sz w:val="18"/>
                <w:szCs w:val="18"/>
              </w:rPr>
              <w:t>Уровень концентрации в осадочных породах и морской воде</w:t>
            </w:r>
            <w:r w:rsidRPr="0081755D">
              <w:rPr>
                <w:sz w:val="18"/>
                <w:szCs w:val="18"/>
                <w:lang w:eastAsia="en-GB"/>
              </w:rPr>
              <w:t xml:space="preserve"> </w:t>
            </w:r>
          </w:p>
          <w:p w:rsidR="008444BD" w:rsidRPr="0081755D" w:rsidRDefault="008444BD" w:rsidP="00035A87">
            <w:pPr>
              <w:ind w:firstLine="394"/>
              <w:rPr>
                <w:sz w:val="18"/>
                <w:szCs w:val="18"/>
                <w:lang w:eastAsia="en-GB"/>
              </w:rPr>
            </w:pPr>
            <w:r w:rsidRPr="0081755D">
              <w:rPr>
                <w:sz w:val="18"/>
                <w:szCs w:val="18"/>
                <w:lang w:eastAsia="en-GB"/>
              </w:rPr>
              <w:t xml:space="preserve">1.3.3.d.2: </w:t>
            </w:r>
            <w:r w:rsidRPr="0081755D">
              <w:rPr>
                <w:sz w:val="18"/>
                <w:szCs w:val="18"/>
              </w:rPr>
              <w:t>Уровень концентрации в морских организмах</w:t>
            </w:r>
          </w:p>
          <w:p w:rsidR="00CD5AA3" w:rsidRPr="0081755D" w:rsidRDefault="008444BD" w:rsidP="0031663F">
            <w:pPr>
              <w:rPr>
                <w:sz w:val="18"/>
                <w:szCs w:val="18"/>
                <w:lang w:eastAsia="en-GB"/>
              </w:rPr>
            </w:pPr>
            <w:r w:rsidRPr="0081755D">
              <w:rPr>
                <w:sz w:val="18"/>
                <w:szCs w:val="18"/>
                <w:lang w:eastAsia="en-GB"/>
              </w:rPr>
              <w:t>1.3.3.e: Загрязняющие вещества органического происхождения (например, ПХБ, ДДТ, пестициды, фураны, диоксины, фенолы, радиоактивные отходы)</w:t>
            </w:r>
          </w:p>
          <w:p w:rsidR="008444BD" w:rsidRPr="0081755D" w:rsidRDefault="008444BD" w:rsidP="00035A87">
            <w:pPr>
              <w:ind w:firstLine="394"/>
              <w:rPr>
                <w:i/>
                <w:sz w:val="18"/>
                <w:szCs w:val="18"/>
                <w:lang w:eastAsia="en-GB"/>
              </w:rPr>
            </w:pPr>
            <w:r w:rsidRPr="0081755D">
              <w:rPr>
                <w:i/>
                <w:sz w:val="18"/>
                <w:szCs w:val="18"/>
                <w:lang w:eastAsia="en-GB"/>
              </w:rPr>
              <w:t xml:space="preserve">1.3.3.e.1: </w:t>
            </w:r>
            <w:r w:rsidRPr="0081755D">
              <w:rPr>
                <w:i/>
                <w:sz w:val="18"/>
                <w:szCs w:val="18"/>
              </w:rPr>
              <w:t>Уровень концентрации в осадочных породах и морской воде</w:t>
            </w:r>
            <w:r w:rsidRPr="0081755D">
              <w:rPr>
                <w:i/>
                <w:sz w:val="18"/>
                <w:szCs w:val="18"/>
                <w:lang w:eastAsia="en-GB"/>
              </w:rPr>
              <w:t xml:space="preserve"> </w:t>
            </w:r>
          </w:p>
          <w:p w:rsidR="008444BD" w:rsidRPr="0081755D" w:rsidRDefault="008444BD" w:rsidP="00035A87">
            <w:pPr>
              <w:ind w:firstLine="394"/>
              <w:rPr>
                <w:i/>
                <w:sz w:val="18"/>
                <w:szCs w:val="18"/>
                <w:lang w:eastAsia="en-GB"/>
              </w:rPr>
            </w:pPr>
            <w:r w:rsidRPr="0081755D">
              <w:rPr>
                <w:i/>
                <w:sz w:val="18"/>
                <w:szCs w:val="18"/>
                <w:lang w:eastAsia="en-GB"/>
              </w:rPr>
              <w:t xml:space="preserve">1.3.3.e.2: </w:t>
            </w:r>
            <w:r w:rsidRPr="0081755D">
              <w:rPr>
                <w:i/>
                <w:sz w:val="18"/>
                <w:szCs w:val="18"/>
              </w:rPr>
              <w:t>Уровень концентрации в морских организмах</w:t>
            </w:r>
            <w:r w:rsidRPr="0081755D">
              <w:rPr>
                <w:i/>
                <w:sz w:val="18"/>
                <w:szCs w:val="18"/>
                <w:lang w:eastAsia="en-GB"/>
              </w:rPr>
              <w:t xml:space="preserve"> </w:t>
            </w:r>
          </w:p>
          <w:p w:rsidR="008444BD" w:rsidRPr="0081755D" w:rsidRDefault="008444BD" w:rsidP="0031663F">
            <w:pPr>
              <w:rPr>
                <w:sz w:val="18"/>
                <w:szCs w:val="18"/>
                <w:lang w:eastAsia="en-GB"/>
              </w:rPr>
            </w:pPr>
            <w:r w:rsidRPr="0081755D">
              <w:rPr>
                <w:sz w:val="18"/>
                <w:szCs w:val="18"/>
                <w:lang w:eastAsia="en-GB"/>
              </w:rPr>
              <w:t>1.3.3.f: Физические и химические характеристики</w:t>
            </w:r>
          </w:p>
          <w:p w:rsidR="008444BD" w:rsidRPr="0081755D" w:rsidRDefault="008444BD" w:rsidP="00035A87">
            <w:pPr>
              <w:ind w:firstLine="394"/>
              <w:rPr>
                <w:i/>
                <w:sz w:val="18"/>
                <w:szCs w:val="18"/>
                <w:lang w:eastAsia="en-GB"/>
              </w:rPr>
            </w:pPr>
            <w:r w:rsidRPr="0081755D">
              <w:rPr>
                <w:i/>
                <w:sz w:val="18"/>
                <w:szCs w:val="18"/>
                <w:lang w:eastAsia="en-GB"/>
              </w:rPr>
              <w:t xml:space="preserve">1.3.3.f.1: </w:t>
            </w:r>
            <w:r w:rsidRPr="0081755D">
              <w:rPr>
                <w:i/>
                <w:sz w:val="18"/>
                <w:szCs w:val="18"/>
              </w:rPr>
              <w:t>Кислотно-щелочной баланс (pH)</w:t>
            </w:r>
          </w:p>
          <w:p w:rsidR="008444BD" w:rsidRPr="0081755D" w:rsidRDefault="008444BD" w:rsidP="00035A87">
            <w:pPr>
              <w:ind w:firstLine="394"/>
              <w:rPr>
                <w:sz w:val="18"/>
                <w:szCs w:val="18"/>
                <w:lang w:eastAsia="en-GB"/>
              </w:rPr>
            </w:pPr>
            <w:r w:rsidRPr="0081755D">
              <w:rPr>
                <w:sz w:val="18"/>
                <w:szCs w:val="18"/>
                <w:lang w:eastAsia="en-GB"/>
              </w:rPr>
              <w:t xml:space="preserve">1.3.3.f.2: Температура </w:t>
            </w:r>
          </w:p>
          <w:p w:rsidR="008444BD" w:rsidRPr="0081755D" w:rsidRDefault="008444BD" w:rsidP="00035A87">
            <w:pPr>
              <w:ind w:firstLine="394"/>
              <w:rPr>
                <w:i/>
                <w:sz w:val="18"/>
                <w:szCs w:val="18"/>
                <w:lang w:eastAsia="en-GB"/>
              </w:rPr>
            </w:pPr>
            <w:r w:rsidRPr="0081755D">
              <w:rPr>
                <w:i/>
                <w:sz w:val="18"/>
                <w:szCs w:val="18"/>
                <w:lang w:eastAsia="en-GB"/>
              </w:rPr>
              <w:t xml:space="preserve">1.3.3.f.3: </w:t>
            </w:r>
            <w:r w:rsidRPr="0081755D">
              <w:rPr>
                <w:i/>
                <w:sz w:val="18"/>
                <w:szCs w:val="18"/>
              </w:rPr>
              <w:t>Общее содержание взвешенных частиц (ОВЧ)</w:t>
            </w:r>
          </w:p>
          <w:p w:rsidR="008444BD" w:rsidRPr="0081755D" w:rsidRDefault="008444BD" w:rsidP="00035A87">
            <w:pPr>
              <w:ind w:firstLine="394"/>
              <w:rPr>
                <w:i/>
                <w:sz w:val="18"/>
                <w:szCs w:val="18"/>
                <w:lang w:eastAsia="en-GB"/>
              </w:rPr>
            </w:pPr>
            <w:r w:rsidRPr="0081755D">
              <w:rPr>
                <w:i/>
                <w:sz w:val="18"/>
                <w:szCs w:val="18"/>
                <w:lang w:eastAsia="en-GB"/>
              </w:rPr>
              <w:t>1.</w:t>
            </w:r>
            <w:r w:rsidRPr="0081755D">
              <w:rPr>
                <w:i/>
                <w:sz w:val="18"/>
                <w:szCs w:val="18"/>
              </w:rPr>
              <w:t>3</w:t>
            </w:r>
            <w:r w:rsidRPr="0081755D">
              <w:rPr>
                <w:i/>
                <w:sz w:val="18"/>
                <w:szCs w:val="18"/>
                <w:lang w:eastAsia="en-GB"/>
              </w:rPr>
              <w:t>.3.f.4: Минерализация</w:t>
            </w:r>
          </w:p>
          <w:p w:rsidR="008444BD" w:rsidRPr="0081755D" w:rsidRDefault="008444BD" w:rsidP="00035A87">
            <w:pPr>
              <w:ind w:firstLine="394"/>
              <w:rPr>
                <w:sz w:val="18"/>
                <w:szCs w:val="18"/>
                <w:lang w:eastAsia="en-GB"/>
              </w:rPr>
            </w:pPr>
            <w:r w:rsidRPr="0081755D">
              <w:rPr>
                <w:sz w:val="18"/>
                <w:szCs w:val="18"/>
                <w:lang w:eastAsia="en-GB"/>
              </w:rPr>
              <w:t>1.</w:t>
            </w:r>
            <w:r w:rsidRPr="0081755D">
              <w:rPr>
                <w:sz w:val="18"/>
                <w:szCs w:val="18"/>
              </w:rPr>
              <w:t>3</w:t>
            </w:r>
            <w:r w:rsidRPr="0081755D">
              <w:rPr>
                <w:sz w:val="18"/>
                <w:szCs w:val="18"/>
                <w:lang w:eastAsia="en-GB"/>
              </w:rPr>
              <w:t xml:space="preserve">.3.f.5: </w:t>
            </w:r>
            <w:r w:rsidRPr="0081755D">
              <w:rPr>
                <w:sz w:val="18"/>
                <w:szCs w:val="18"/>
              </w:rPr>
              <w:t>Растворенный кислород (РК)</w:t>
            </w:r>
            <w:r w:rsidRPr="0081755D">
              <w:rPr>
                <w:sz w:val="18"/>
                <w:szCs w:val="18"/>
                <w:lang w:eastAsia="en-GB"/>
              </w:rPr>
              <w:t xml:space="preserve"> </w:t>
            </w:r>
          </w:p>
          <w:p w:rsidR="008444BD" w:rsidRPr="0081755D" w:rsidRDefault="008444BD" w:rsidP="00035A87">
            <w:pPr>
              <w:ind w:firstLine="394"/>
              <w:rPr>
                <w:i/>
                <w:sz w:val="18"/>
                <w:szCs w:val="18"/>
                <w:lang w:eastAsia="en-GB"/>
              </w:rPr>
            </w:pPr>
            <w:r w:rsidRPr="0081755D">
              <w:rPr>
                <w:i/>
                <w:sz w:val="18"/>
                <w:szCs w:val="18"/>
                <w:lang w:eastAsia="en-GB"/>
              </w:rPr>
              <w:t>1.</w:t>
            </w:r>
            <w:r w:rsidRPr="0081755D">
              <w:rPr>
                <w:i/>
                <w:sz w:val="18"/>
                <w:szCs w:val="18"/>
              </w:rPr>
              <w:t>3</w:t>
            </w:r>
            <w:r w:rsidRPr="0081755D">
              <w:rPr>
                <w:i/>
                <w:sz w:val="18"/>
                <w:szCs w:val="18"/>
                <w:lang w:eastAsia="en-GB"/>
              </w:rPr>
              <w:t>.3.f.6: Плотность</w:t>
            </w:r>
          </w:p>
          <w:p w:rsidR="008444BD" w:rsidRPr="0081755D" w:rsidRDefault="008444BD" w:rsidP="0031663F">
            <w:pPr>
              <w:rPr>
                <w:sz w:val="18"/>
                <w:szCs w:val="18"/>
              </w:rPr>
            </w:pPr>
            <w:r w:rsidRPr="0081755D">
              <w:rPr>
                <w:sz w:val="18"/>
                <w:szCs w:val="18"/>
              </w:rPr>
              <w:t xml:space="preserve">1.3.3.g: </w:t>
            </w:r>
            <w:r w:rsidRPr="0081755D">
              <w:rPr>
                <w:sz w:val="18"/>
                <w:szCs w:val="18"/>
                <w:lang w:eastAsia="en-GB"/>
              </w:rPr>
              <w:t>Обесцвечивание кораллов</w:t>
            </w:r>
          </w:p>
          <w:p w:rsidR="008444BD" w:rsidRPr="0081755D" w:rsidRDefault="008444BD" w:rsidP="00035A87">
            <w:pPr>
              <w:ind w:firstLine="394"/>
              <w:rPr>
                <w:b/>
                <w:sz w:val="18"/>
                <w:szCs w:val="18"/>
              </w:rPr>
            </w:pPr>
            <w:r w:rsidRPr="0081755D">
              <w:rPr>
                <w:b/>
                <w:sz w:val="18"/>
                <w:szCs w:val="18"/>
                <w:lang w:eastAsia="en-GB"/>
              </w:rPr>
              <w:t xml:space="preserve">1.3.3.g.1: </w:t>
            </w:r>
            <w:r w:rsidRPr="0081755D">
              <w:rPr>
                <w:b/>
                <w:bCs/>
                <w:sz w:val="18"/>
                <w:szCs w:val="18"/>
                <w:lang w:eastAsia="en-GB"/>
              </w:rPr>
              <w:t>Площадь, подверженная обесцвечиванию кораллов</w:t>
            </w:r>
          </w:p>
          <w:p w:rsidR="008444BD" w:rsidRPr="0081755D" w:rsidRDefault="008444BD" w:rsidP="0031663F">
            <w:pPr>
              <w:rPr>
                <w:i/>
                <w:sz w:val="18"/>
                <w:szCs w:val="18"/>
                <w:lang w:eastAsia="en-GB"/>
              </w:rPr>
            </w:pPr>
            <w:r w:rsidRPr="0081755D">
              <w:rPr>
                <w:sz w:val="18"/>
                <w:szCs w:val="18"/>
              </w:rPr>
              <w:t xml:space="preserve">1.3.3.h: </w:t>
            </w:r>
            <w:r w:rsidRPr="0081755D">
              <w:rPr>
                <w:sz w:val="18"/>
                <w:szCs w:val="18"/>
                <w:lang w:eastAsia="en-GB"/>
              </w:rPr>
              <w:t>Пластиковый и прочий мусор в морской воде</w:t>
            </w:r>
            <w:r w:rsidRPr="0081755D">
              <w:rPr>
                <w:i/>
                <w:sz w:val="18"/>
                <w:szCs w:val="18"/>
                <w:lang w:eastAsia="en-GB"/>
              </w:rPr>
              <w:t xml:space="preserve"> </w:t>
            </w:r>
          </w:p>
          <w:p w:rsidR="008444BD" w:rsidRPr="0081755D" w:rsidRDefault="008444BD" w:rsidP="00035A87">
            <w:pPr>
              <w:ind w:firstLine="394"/>
              <w:rPr>
                <w:i/>
                <w:sz w:val="18"/>
                <w:szCs w:val="18"/>
              </w:rPr>
            </w:pPr>
            <w:r w:rsidRPr="0081755D">
              <w:rPr>
                <w:i/>
                <w:sz w:val="18"/>
                <w:szCs w:val="18"/>
                <w:lang w:eastAsia="en-GB"/>
              </w:rPr>
              <w:t>1.3.3.h.1: Количество пластикового и прочего мусора в морской воде</w:t>
            </w:r>
            <w:r w:rsidRPr="0081755D">
              <w:rPr>
                <w:i/>
                <w:sz w:val="18"/>
                <w:szCs w:val="18"/>
              </w:rPr>
              <w:t xml:space="preserve"> </w:t>
            </w:r>
          </w:p>
          <w:p w:rsidR="008444BD" w:rsidRPr="0081755D" w:rsidRDefault="008444BD" w:rsidP="0031663F">
            <w:pPr>
              <w:rPr>
                <w:sz w:val="18"/>
                <w:szCs w:val="18"/>
                <w:lang w:eastAsia="en-GB"/>
              </w:rPr>
            </w:pPr>
            <w:r w:rsidRPr="0081755D">
              <w:rPr>
                <w:sz w:val="18"/>
                <w:szCs w:val="18"/>
              </w:rPr>
              <w:t xml:space="preserve">1.3.3.i: </w:t>
            </w:r>
            <w:r w:rsidRPr="0081755D">
              <w:rPr>
                <w:sz w:val="18"/>
                <w:szCs w:val="18"/>
                <w:lang w:eastAsia="en-GB"/>
              </w:rPr>
              <w:t>Красный прилив</w:t>
            </w:r>
          </w:p>
          <w:p w:rsidR="008444BD" w:rsidRPr="0081755D" w:rsidRDefault="008444BD" w:rsidP="00035A87">
            <w:pPr>
              <w:ind w:firstLine="394"/>
              <w:rPr>
                <w:i/>
                <w:sz w:val="18"/>
                <w:szCs w:val="18"/>
                <w:lang w:eastAsia="en-GB"/>
              </w:rPr>
            </w:pPr>
            <w:r w:rsidRPr="0081755D">
              <w:rPr>
                <w:i/>
                <w:sz w:val="18"/>
                <w:szCs w:val="18"/>
              </w:rPr>
              <w:t>1.3.3.i.1: Частота возникновения</w:t>
            </w:r>
          </w:p>
          <w:p w:rsidR="008444BD" w:rsidRPr="0081755D" w:rsidRDefault="008444BD" w:rsidP="00035A87">
            <w:pPr>
              <w:ind w:firstLine="394"/>
              <w:rPr>
                <w:i/>
                <w:sz w:val="18"/>
                <w:szCs w:val="18"/>
                <w:lang w:eastAsia="en-GB"/>
              </w:rPr>
            </w:pPr>
            <w:r w:rsidRPr="0081755D">
              <w:rPr>
                <w:i/>
                <w:sz w:val="18"/>
                <w:szCs w:val="18"/>
              </w:rPr>
              <w:t xml:space="preserve">1.3.3.i.2: </w:t>
            </w:r>
            <w:r w:rsidRPr="0081755D">
              <w:rPr>
                <w:i/>
                <w:sz w:val="18"/>
                <w:szCs w:val="18"/>
                <w:lang w:eastAsia="en-GB"/>
              </w:rPr>
              <w:t>Площадь воздействия</w:t>
            </w:r>
          </w:p>
          <w:p w:rsidR="008444BD" w:rsidRPr="0081755D" w:rsidRDefault="008444BD" w:rsidP="00035A87">
            <w:pPr>
              <w:ind w:firstLine="394"/>
              <w:rPr>
                <w:i/>
                <w:sz w:val="18"/>
                <w:szCs w:val="18"/>
                <w:lang w:eastAsia="en-GB"/>
              </w:rPr>
            </w:pPr>
            <w:r w:rsidRPr="0081755D">
              <w:rPr>
                <w:i/>
                <w:sz w:val="18"/>
                <w:szCs w:val="18"/>
              </w:rPr>
              <w:t>1.3.3.i.3: Продолжительность</w:t>
            </w:r>
          </w:p>
          <w:p w:rsidR="008444BD" w:rsidRPr="0081755D" w:rsidRDefault="008444BD" w:rsidP="0031663F">
            <w:pPr>
              <w:rPr>
                <w:sz w:val="18"/>
                <w:szCs w:val="18"/>
                <w:lang w:eastAsia="en-GB"/>
              </w:rPr>
            </w:pPr>
            <w:r w:rsidRPr="0081755D">
              <w:rPr>
                <w:sz w:val="18"/>
                <w:szCs w:val="18"/>
              </w:rPr>
              <w:t xml:space="preserve">1.3.3.j: </w:t>
            </w:r>
            <w:r w:rsidRPr="0081755D">
              <w:rPr>
                <w:sz w:val="18"/>
                <w:szCs w:val="18"/>
                <w:lang w:eastAsia="en-GB"/>
              </w:rPr>
              <w:t>Нефтяное загрязнение</w:t>
            </w:r>
          </w:p>
          <w:p w:rsidR="008444BD" w:rsidRPr="0081755D" w:rsidRDefault="008444BD" w:rsidP="00035A87">
            <w:pPr>
              <w:ind w:firstLine="394"/>
              <w:rPr>
                <w:i/>
                <w:sz w:val="18"/>
                <w:szCs w:val="18"/>
              </w:rPr>
            </w:pPr>
            <w:r w:rsidRPr="0081755D">
              <w:rPr>
                <w:i/>
                <w:sz w:val="18"/>
                <w:szCs w:val="18"/>
              </w:rPr>
              <w:t xml:space="preserve">1.3.3.j.1: Площадь нефтяных пятен </w:t>
            </w:r>
          </w:p>
          <w:p w:rsidR="008444BD" w:rsidRPr="0081755D" w:rsidRDefault="008444BD" w:rsidP="00035A87">
            <w:pPr>
              <w:ind w:firstLine="394"/>
              <w:rPr>
                <w:sz w:val="18"/>
                <w:szCs w:val="18"/>
                <w:lang w:eastAsia="en-GB"/>
              </w:rPr>
            </w:pPr>
            <w:r w:rsidRPr="0081755D">
              <w:rPr>
                <w:i/>
                <w:sz w:val="18"/>
                <w:szCs w:val="18"/>
              </w:rPr>
              <w:t>1.3.3.j.2: Количество нефтяных сгустков</w:t>
            </w:r>
          </w:p>
        </w:tc>
      </w:tr>
    </w:tbl>
    <w:p w:rsidR="008444BD" w:rsidRPr="0081755D" w:rsidRDefault="008444BD" w:rsidP="008444BD"/>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3"/>
        <w:gridCol w:w="8157"/>
      </w:tblGrid>
      <w:tr w:rsidR="008444BD" w:rsidRPr="0081755D" w:rsidTr="0031663F">
        <w:trPr>
          <w:jc w:val="center"/>
        </w:trPr>
        <w:tc>
          <w:tcPr>
            <w:tcW w:w="9540" w:type="dxa"/>
            <w:gridSpan w:val="2"/>
            <w:shd w:val="clear" w:color="auto" w:fill="000000"/>
          </w:tcPr>
          <w:p w:rsidR="008444BD" w:rsidRPr="0081755D" w:rsidRDefault="008444BD" w:rsidP="00035A87">
            <w:pPr>
              <w:jc w:val="center"/>
              <w:rPr>
                <w:b/>
              </w:rPr>
            </w:pPr>
            <w:r w:rsidRPr="0081755D">
              <w:rPr>
                <w:b/>
              </w:rPr>
              <w:t>Компонент 2: Ресурсы окружающей среды и их использование</w:t>
            </w:r>
          </w:p>
        </w:tc>
      </w:tr>
      <w:tr w:rsidR="008444BD" w:rsidRPr="0081755D" w:rsidTr="0031663F">
        <w:trPr>
          <w:jc w:val="center"/>
        </w:trPr>
        <w:tc>
          <w:tcPr>
            <w:tcW w:w="9540" w:type="dxa"/>
            <w:gridSpan w:val="2"/>
            <w:shd w:val="clear" w:color="auto" w:fill="E0E0E0"/>
          </w:tcPr>
          <w:p w:rsidR="008444BD" w:rsidRPr="0081755D" w:rsidRDefault="008444BD" w:rsidP="0031663F">
            <w:pPr>
              <w:rPr>
                <w:b/>
                <w:sz w:val="20"/>
                <w:szCs w:val="20"/>
              </w:rPr>
            </w:pPr>
            <w:r w:rsidRPr="0081755D">
              <w:rPr>
                <w:b/>
                <w:sz w:val="20"/>
                <w:szCs w:val="20"/>
              </w:rPr>
              <w:t>Подкомпонент 2.3: Земельные ресурсы</w:t>
            </w:r>
          </w:p>
        </w:tc>
      </w:tr>
      <w:tr w:rsidR="008444BD" w:rsidRPr="0081755D" w:rsidTr="0031663F">
        <w:trPr>
          <w:trHeight w:val="269"/>
          <w:jc w:val="center"/>
        </w:trPr>
        <w:tc>
          <w:tcPr>
            <w:tcW w:w="1260" w:type="dxa"/>
            <w:shd w:val="clear" w:color="auto" w:fill="FFFFFF"/>
          </w:tcPr>
          <w:p w:rsidR="008444BD" w:rsidRPr="0081755D" w:rsidRDefault="008444BD" w:rsidP="0031663F">
            <w:pPr>
              <w:rPr>
                <w:sz w:val="18"/>
                <w:szCs w:val="18"/>
              </w:rPr>
            </w:pPr>
            <w:r w:rsidRPr="0081755D">
              <w:rPr>
                <w:sz w:val="18"/>
                <w:szCs w:val="18"/>
              </w:rPr>
              <w:t xml:space="preserve">Тема 2.3.1: </w:t>
            </w:r>
          </w:p>
          <w:p w:rsidR="008444BD" w:rsidRPr="0081755D" w:rsidRDefault="008444BD" w:rsidP="0031663F">
            <w:pPr>
              <w:rPr>
                <w:sz w:val="18"/>
                <w:szCs w:val="18"/>
                <w:lang w:eastAsia="en-GB"/>
              </w:rPr>
            </w:pPr>
            <w:r w:rsidRPr="0081755D">
              <w:rPr>
                <w:sz w:val="18"/>
                <w:szCs w:val="18"/>
              </w:rPr>
              <w:t>Использование земельных ресурсов</w:t>
            </w:r>
          </w:p>
        </w:tc>
        <w:tc>
          <w:tcPr>
            <w:tcW w:w="8280" w:type="dxa"/>
            <w:shd w:val="clear" w:color="auto" w:fill="FFFFFF"/>
          </w:tcPr>
          <w:p w:rsidR="008444BD" w:rsidRPr="0081755D" w:rsidRDefault="008444BD" w:rsidP="0031663F">
            <w:pPr>
              <w:rPr>
                <w:b/>
                <w:sz w:val="18"/>
                <w:szCs w:val="18"/>
              </w:rPr>
            </w:pPr>
            <w:r w:rsidRPr="0081755D">
              <w:rPr>
                <w:b/>
                <w:sz w:val="18"/>
                <w:szCs w:val="18"/>
              </w:rPr>
              <w:t xml:space="preserve">2.3.1.a: Площадь по категориям землепользования </w:t>
            </w:r>
          </w:p>
          <w:p w:rsidR="008444BD" w:rsidRPr="0081755D" w:rsidRDefault="008444BD" w:rsidP="0031663F">
            <w:pPr>
              <w:rPr>
                <w:sz w:val="18"/>
                <w:szCs w:val="18"/>
              </w:rPr>
            </w:pPr>
          </w:p>
        </w:tc>
      </w:tr>
      <w:tr w:rsidR="008444BD" w:rsidRPr="0081755D" w:rsidTr="0031663F">
        <w:trPr>
          <w:jc w:val="center"/>
        </w:trPr>
        <w:tc>
          <w:tcPr>
            <w:tcW w:w="9540" w:type="dxa"/>
            <w:gridSpan w:val="2"/>
            <w:shd w:val="clear" w:color="auto" w:fill="E0E0E0"/>
          </w:tcPr>
          <w:p w:rsidR="008444BD" w:rsidRPr="0081755D" w:rsidRDefault="008444BD" w:rsidP="0031663F">
            <w:pPr>
              <w:rPr>
                <w:b/>
                <w:sz w:val="20"/>
                <w:szCs w:val="20"/>
              </w:rPr>
            </w:pPr>
            <w:r w:rsidRPr="0081755D">
              <w:rPr>
                <w:b/>
                <w:sz w:val="20"/>
                <w:szCs w:val="20"/>
              </w:rPr>
              <w:t>Подкомпонент 2.5: Биологические ресурсы</w:t>
            </w:r>
          </w:p>
        </w:tc>
      </w:tr>
      <w:tr w:rsidR="008444BD" w:rsidRPr="0081755D" w:rsidTr="0031663F">
        <w:trPr>
          <w:jc w:val="center"/>
        </w:trPr>
        <w:tc>
          <w:tcPr>
            <w:tcW w:w="1260" w:type="dxa"/>
            <w:shd w:val="clear" w:color="auto" w:fill="FFFFFF"/>
          </w:tcPr>
          <w:p w:rsidR="008444BD" w:rsidRPr="0081755D" w:rsidRDefault="008444BD" w:rsidP="0031663F">
            <w:pPr>
              <w:rPr>
                <w:sz w:val="18"/>
                <w:szCs w:val="18"/>
              </w:rPr>
            </w:pPr>
            <w:r w:rsidRPr="0081755D">
              <w:rPr>
                <w:sz w:val="18"/>
                <w:szCs w:val="18"/>
              </w:rPr>
              <w:t>Тема 2.5.2: Гидробионты</w:t>
            </w:r>
          </w:p>
        </w:tc>
        <w:tc>
          <w:tcPr>
            <w:tcW w:w="8280" w:type="dxa"/>
            <w:shd w:val="clear" w:color="auto" w:fill="FFFFFF"/>
          </w:tcPr>
          <w:p w:rsidR="008444BD" w:rsidRPr="0081755D" w:rsidRDefault="008444BD" w:rsidP="0031663F">
            <w:pPr>
              <w:rPr>
                <w:b/>
                <w:sz w:val="18"/>
                <w:szCs w:val="18"/>
                <w:lang w:eastAsia="en-GB"/>
              </w:rPr>
            </w:pPr>
            <w:r w:rsidRPr="0081755D">
              <w:rPr>
                <w:b/>
                <w:sz w:val="18"/>
                <w:szCs w:val="18"/>
              </w:rPr>
              <w:t>2.5.2.</w:t>
            </w:r>
            <w:r w:rsidRPr="0081755D">
              <w:rPr>
                <w:b/>
                <w:sz w:val="18"/>
                <w:szCs w:val="18"/>
                <w:lang w:eastAsia="en-GB"/>
              </w:rPr>
              <w:t xml:space="preserve">a: </w:t>
            </w:r>
            <w:r w:rsidRPr="0081755D">
              <w:rPr>
                <w:rFonts w:eastAsia="Times New Roman"/>
                <w:b/>
                <w:bCs/>
                <w:sz w:val="18"/>
                <w:szCs w:val="18"/>
                <w:lang w:eastAsia="en-GB"/>
              </w:rPr>
              <w:t>Вылов рыбы</w:t>
            </w:r>
          </w:p>
          <w:p w:rsidR="008444BD" w:rsidRPr="0081755D" w:rsidRDefault="008444BD" w:rsidP="0031663F">
            <w:pPr>
              <w:rPr>
                <w:b/>
                <w:sz w:val="18"/>
                <w:szCs w:val="18"/>
                <w:lang w:eastAsia="en-GB"/>
              </w:rPr>
            </w:pPr>
            <w:r w:rsidRPr="0081755D">
              <w:rPr>
                <w:b/>
                <w:sz w:val="18"/>
                <w:szCs w:val="18"/>
              </w:rPr>
              <w:t>2.5.2.</w:t>
            </w:r>
            <w:r w:rsidRPr="0081755D">
              <w:rPr>
                <w:b/>
                <w:sz w:val="18"/>
                <w:szCs w:val="18"/>
                <w:lang w:eastAsia="en-GB"/>
              </w:rPr>
              <w:t xml:space="preserve">b: Производство аквакультуры </w:t>
            </w:r>
          </w:p>
          <w:p w:rsidR="008444BD" w:rsidRPr="0081755D" w:rsidRDefault="008444BD" w:rsidP="0031663F">
            <w:pPr>
              <w:rPr>
                <w:b/>
                <w:sz w:val="18"/>
                <w:szCs w:val="18"/>
                <w:lang w:eastAsia="en-GB"/>
              </w:rPr>
            </w:pPr>
            <w:r w:rsidRPr="0081755D">
              <w:rPr>
                <w:sz w:val="18"/>
                <w:szCs w:val="18"/>
              </w:rPr>
              <w:t>2.5.2.</w:t>
            </w:r>
            <w:r w:rsidRPr="0081755D">
              <w:rPr>
                <w:sz w:val="18"/>
                <w:szCs w:val="18"/>
                <w:lang w:eastAsia="en-GB"/>
              </w:rPr>
              <w:t>e: Объем использования:</w:t>
            </w:r>
          </w:p>
          <w:p w:rsidR="008444BD" w:rsidRPr="0081755D" w:rsidRDefault="008444BD" w:rsidP="00035A87">
            <w:pPr>
              <w:ind w:firstLine="584"/>
              <w:rPr>
                <w:sz w:val="18"/>
                <w:szCs w:val="18"/>
              </w:rPr>
            </w:pPr>
            <w:r w:rsidRPr="0081755D">
              <w:rPr>
                <w:i/>
                <w:sz w:val="18"/>
                <w:szCs w:val="18"/>
              </w:rPr>
              <w:t>2.5.2.</w:t>
            </w:r>
            <w:r w:rsidRPr="0081755D">
              <w:rPr>
                <w:i/>
                <w:sz w:val="18"/>
                <w:szCs w:val="18"/>
                <w:lang w:eastAsia="en-GB"/>
              </w:rPr>
              <w:t xml:space="preserve">e.1: </w:t>
            </w:r>
            <w:r w:rsidRPr="0081755D">
              <w:rPr>
                <w:i/>
                <w:iCs/>
                <w:sz w:val="18"/>
                <w:szCs w:val="18"/>
              </w:rPr>
              <w:t>Пеллеты</w:t>
            </w:r>
            <w:r w:rsidRPr="0081755D">
              <w:rPr>
                <w:sz w:val="18"/>
                <w:szCs w:val="18"/>
              </w:rPr>
              <w:t xml:space="preserve"> (также в п. 3.4.1.c)</w:t>
            </w:r>
          </w:p>
          <w:p w:rsidR="008444BD" w:rsidRPr="0081755D" w:rsidRDefault="008444BD" w:rsidP="00035A87">
            <w:pPr>
              <w:ind w:firstLine="584"/>
              <w:rPr>
                <w:sz w:val="18"/>
                <w:szCs w:val="18"/>
              </w:rPr>
            </w:pPr>
            <w:r w:rsidRPr="0081755D">
              <w:rPr>
                <w:i/>
                <w:sz w:val="18"/>
                <w:szCs w:val="18"/>
              </w:rPr>
              <w:t>2.5.2.</w:t>
            </w:r>
            <w:r w:rsidRPr="0081755D">
              <w:rPr>
                <w:i/>
                <w:sz w:val="18"/>
                <w:szCs w:val="18"/>
                <w:lang w:eastAsia="en-GB"/>
              </w:rPr>
              <w:t xml:space="preserve">e.2: </w:t>
            </w:r>
            <w:r w:rsidRPr="0081755D">
              <w:rPr>
                <w:i/>
                <w:iCs/>
                <w:sz w:val="18"/>
                <w:szCs w:val="18"/>
              </w:rPr>
              <w:t xml:space="preserve">Гормоны </w:t>
            </w:r>
            <w:r w:rsidRPr="0081755D">
              <w:rPr>
                <w:sz w:val="18"/>
                <w:szCs w:val="18"/>
              </w:rPr>
              <w:t>(также в п. 3.4.1.d)</w:t>
            </w:r>
          </w:p>
          <w:p w:rsidR="008444BD" w:rsidRPr="0081755D" w:rsidRDefault="008444BD" w:rsidP="00035A87">
            <w:pPr>
              <w:ind w:firstLine="584"/>
              <w:rPr>
                <w:sz w:val="18"/>
                <w:szCs w:val="18"/>
                <w:lang w:eastAsia="en-GB"/>
              </w:rPr>
            </w:pPr>
            <w:r w:rsidRPr="0081755D">
              <w:rPr>
                <w:i/>
                <w:sz w:val="18"/>
                <w:szCs w:val="18"/>
              </w:rPr>
              <w:t>2.5.2.</w:t>
            </w:r>
            <w:r w:rsidRPr="0081755D">
              <w:rPr>
                <w:i/>
                <w:sz w:val="18"/>
                <w:szCs w:val="18"/>
                <w:lang w:eastAsia="en-GB"/>
              </w:rPr>
              <w:t xml:space="preserve">e.3: </w:t>
            </w:r>
            <w:r w:rsidRPr="0081755D">
              <w:rPr>
                <w:i/>
                <w:iCs/>
                <w:sz w:val="18"/>
                <w:szCs w:val="18"/>
              </w:rPr>
              <w:t>Красители</w:t>
            </w:r>
            <w:r w:rsidRPr="0081755D">
              <w:rPr>
                <w:iCs/>
                <w:sz w:val="18"/>
                <w:szCs w:val="18"/>
              </w:rPr>
              <w:t xml:space="preserve"> </w:t>
            </w:r>
            <w:r w:rsidRPr="0081755D">
              <w:rPr>
                <w:sz w:val="18"/>
                <w:szCs w:val="18"/>
              </w:rPr>
              <w:t>(также в п. 3.4.1.e)</w:t>
            </w:r>
          </w:p>
          <w:p w:rsidR="008444BD" w:rsidRPr="0081755D" w:rsidRDefault="008444BD" w:rsidP="00035A87">
            <w:pPr>
              <w:ind w:firstLine="584"/>
              <w:rPr>
                <w:sz w:val="18"/>
                <w:szCs w:val="18"/>
              </w:rPr>
            </w:pPr>
            <w:r w:rsidRPr="0081755D">
              <w:rPr>
                <w:i/>
                <w:sz w:val="18"/>
                <w:szCs w:val="18"/>
              </w:rPr>
              <w:t>2.5.2.</w:t>
            </w:r>
            <w:r w:rsidRPr="0081755D">
              <w:rPr>
                <w:i/>
                <w:sz w:val="18"/>
                <w:szCs w:val="18"/>
                <w:lang w:eastAsia="en-GB"/>
              </w:rPr>
              <w:t xml:space="preserve">e.4: </w:t>
            </w:r>
            <w:r w:rsidRPr="0081755D">
              <w:rPr>
                <w:i/>
                <w:iCs/>
                <w:sz w:val="18"/>
                <w:szCs w:val="18"/>
              </w:rPr>
              <w:t>Антибиотики</w:t>
            </w:r>
            <w:r w:rsidRPr="0081755D">
              <w:rPr>
                <w:iCs/>
                <w:sz w:val="18"/>
                <w:szCs w:val="18"/>
              </w:rPr>
              <w:t xml:space="preserve"> </w:t>
            </w:r>
            <w:r w:rsidRPr="0081755D">
              <w:rPr>
                <w:sz w:val="18"/>
                <w:szCs w:val="18"/>
              </w:rPr>
              <w:t>(также в п. 3.4.1.f)</w:t>
            </w:r>
          </w:p>
          <w:p w:rsidR="008444BD" w:rsidRPr="0081755D" w:rsidRDefault="008444BD" w:rsidP="00035A87">
            <w:pPr>
              <w:ind w:firstLine="584"/>
              <w:rPr>
                <w:i/>
                <w:sz w:val="18"/>
                <w:szCs w:val="18"/>
                <w:lang w:eastAsia="en-GB"/>
              </w:rPr>
            </w:pPr>
            <w:r w:rsidRPr="0081755D">
              <w:rPr>
                <w:i/>
                <w:sz w:val="18"/>
                <w:szCs w:val="18"/>
              </w:rPr>
              <w:t>2.5.2.</w:t>
            </w:r>
            <w:r w:rsidRPr="0081755D">
              <w:rPr>
                <w:i/>
                <w:sz w:val="18"/>
                <w:szCs w:val="18"/>
                <w:lang w:eastAsia="en-GB"/>
              </w:rPr>
              <w:t>e.5: Фунгициды</w:t>
            </w:r>
          </w:p>
          <w:p w:rsidR="008444BD" w:rsidRPr="0081755D" w:rsidRDefault="008444BD" w:rsidP="0031663F">
            <w:pPr>
              <w:rPr>
                <w:b/>
                <w:sz w:val="18"/>
                <w:szCs w:val="18"/>
                <w:lang w:eastAsia="en-GB"/>
              </w:rPr>
            </w:pPr>
            <w:r w:rsidRPr="0081755D">
              <w:rPr>
                <w:sz w:val="18"/>
                <w:szCs w:val="18"/>
              </w:rPr>
              <w:t>2.5.2.</w:t>
            </w:r>
            <w:r w:rsidRPr="0081755D">
              <w:rPr>
                <w:sz w:val="18"/>
                <w:szCs w:val="18"/>
                <w:lang w:eastAsia="en-GB"/>
              </w:rPr>
              <w:t xml:space="preserve">f: </w:t>
            </w:r>
            <w:r w:rsidRPr="0081755D">
              <w:rPr>
                <w:sz w:val="18"/>
                <w:szCs w:val="18"/>
              </w:rPr>
              <w:t>Гидробионты</w:t>
            </w:r>
          </w:p>
          <w:p w:rsidR="008444BD" w:rsidRPr="0081755D" w:rsidRDefault="008444BD" w:rsidP="00035A87">
            <w:pPr>
              <w:ind w:firstLine="584"/>
              <w:rPr>
                <w:sz w:val="18"/>
                <w:szCs w:val="18"/>
                <w:lang w:eastAsia="en-GB"/>
              </w:rPr>
            </w:pPr>
            <w:r w:rsidRPr="0081755D">
              <w:rPr>
                <w:sz w:val="18"/>
                <w:szCs w:val="18"/>
              </w:rPr>
              <w:t>2.5.2.</w:t>
            </w:r>
            <w:r w:rsidRPr="0081755D">
              <w:rPr>
                <w:sz w:val="18"/>
                <w:szCs w:val="18"/>
                <w:lang w:eastAsia="en-GB"/>
              </w:rPr>
              <w:t xml:space="preserve">f.1: Запасы гидробионтов </w:t>
            </w:r>
          </w:p>
          <w:p w:rsidR="008444BD" w:rsidRPr="0081755D" w:rsidRDefault="008444BD" w:rsidP="00035A87">
            <w:pPr>
              <w:ind w:firstLine="584"/>
              <w:rPr>
                <w:i/>
                <w:sz w:val="18"/>
                <w:szCs w:val="18"/>
                <w:lang w:eastAsia="en-GB"/>
              </w:rPr>
            </w:pPr>
            <w:r w:rsidRPr="0081755D">
              <w:rPr>
                <w:i/>
                <w:sz w:val="18"/>
                <w:szCs w:val="18"/>
              </w:rPr>
              <w:t>2.5.2.</w:t>
            </w:r>
            <w:r w:rsidRPr="0081755D">
              <w:rPr>
                <w:i/>
                <w:sz w:val="18"/>
                <w:szCs w:val="18"/>
                <w:lang w:eastAsia="en-GB"/>
              </w:rPr>
              <w:t xml:space="preserve">f.2: </w:t>
            </w:r>
            <w:r w:rsidRPr="0081755D">
              <w:rPr>
                <w:i/>
                <w:iCs/>
                <w:sz w:val="18"/>
                <w:szCs w:val="18"/>
              </w:rPr>
              <w:t>Увеличение ресурсов</w:t>
            </w:r>
            <w:r w:rsidRPr="0081755D">
              <w:rPr>
                <w:i/>
                <w:sz w:val="18"/>
                <w:szCs w:val="18"/>
              </w:rPr>
              <w:t xml:space="preserve"> гидробионтов</w:t>
            </w:r>
          </w:p>
          <w:p w:rsidR="008444BD" w:rsidRPr="0081755D" w:rsidRDefault="008444BD" w:rsidP="00035A87">
            <w:pPr>
              <w:ind w:firstLine="584"/>
              <w:rPr>
                <w:sz w:val="18"/>
                <w:szCs w:val="18"/>
                <w:lang w:eastAsia="en-GB"/>
              </w:rPr>
            </w:pPr>
            <w:r w:rsidRPr="0081755D">
              <w:rPr>
                <w:i/>
                <w:sz w:val="18"/>
                <w:szCs w:val="18"/>
              </w:rPr>
              <w:t>2.5.2.</w:t>
            </w:r>
            <w:r w:rsidRPr="0081755D">
              <w:rPr>
                <w:i/>
                <w:sz w:val="18"/>
                <w:szCs w:val="18"/>
                <w:lang w:eastAsia="en-GB"/>
              </w:rPr>
              <w:t xml:space="preserve">f.3: </w:t>
            </w:r>
            <w:r w:rsidRPr="0081755D">
              <w:rPr>
                <w:i/>
                <w:iCs/>
                <w:sz w:val="18"/>
                <w:szCs w:val="18"/>
              </w:rPr>
              <w:t>Сокращение ресурсов</w:t>
            </w:r>
            <w:r w:rsidRPr="0081755D">
              <w:rPr>
                <w:i/>
                <w:sz w:val="18"/>
                <w:szCs w:val="18"/>
              </w:rPr>
              <w:t xml:space="preserve"> гидробионтов</w:t>
            </w:r>
          </w:p>
        </w:tc>
      </w:tr>
      <w:tr w:rsidR="008444BD" w:rsidRPr="0081755D" w:rsidTr="0031663F">
        <w:trPr>
          <w:jc w:val="center"/>
        </w:trPr>
        <w:tc>
          <w:tcPr>
            <w:tcW w:w="9540" w:type="dxa"/>
            <w:gridSpan w:val="2"/>
            <w:shd w:val="clear" w:color="auto" w:fill="E0E0E0"/>
          </w:tcPr>
          <w:p w:rsidR="008444BD" w:rsidRPr="0081755D" w:rsidRDefault="008444BD" w:rsidP="0031663F">
            <w:pPr>
              <w:rPr>
                <w:b/>
                <w:sz w:val="20"/>
                <w:szCs w:val="20"/>
                <w:lang w:eastAsia="en-GB"/>
              </w:rPr>
            </w:pPr>
            <w:r w:rsidRPr="0081755D">
              <w:rPr>
                <w:b/>
                <w:sz w:val="20"/>
                <w:szCs w:val="20"/>
              </w:rPr>
              <w:lastRenderedPageBreak/>
              <w:t>Подкомпонент 2.6: Водные ресурсы</w:t>
            </w:r>
          </w:p>
        </w:tc>
      </w:tr>
      <w:tr w:rsidR="008444BD" w:rsidRPr="0081755D" w:rsidTr="0031663F">
        <w:trPr>
          <w:jc w:val="center"/>
        </w:trPr>
        <w:tc>
          <w:tcPr>
            <w:tcW w:w="1260" w:type="dxa"/>
            <w:shd w:val="clear" w:color="auto" w:fill="FFFFFF"/>
          </w:tcPr>
          <w:p w:rsidR="008444BD" w:rsidRPr="0081755D" w:rsidRDefault="008444BD" w:rsidP="0031663F">
            <w:pPr>
              <w:rPr>
                <w:sz w:val="18"/>
                <w:szCs w:val="18"/>
              </w:rPr>
            </w:pPr>
            <w:r w:rsidRPr="0081755D">
              <w:rPr>
                <w:sz w:val="18"/>
                <w:szCs w:val="18"/>
              </w:rPr>
              <w:t xml:space="preserve">Тема 2.6.1: </w:t>
            </w:r>
          </w:p>
          <w:p w:rsidR="008444BD" w:rsidRPr="0081755D" w:rsidRDefault="008444BD" w:rsidP="0031663F">
            <w:pPr>
              <w:rPr>
                <w:b/>
                <w:bCs/>
                <w:i/>
                <w:iCs/>
                <w:sz w:val="18"/>
                <w:szCs w:val="18"/>
              </w:rPr>
            </w:pPr>
            <w:r w:rsidRPr="0081755D">
              <w:rPr>
                <w:sz w:val="18"/>
                <w:szCs w:val="18"/>
              </w:rPr>
              <w:t>Водные ресурсы</w:t>
            </w:r>
          </w:p>
        </w:tc>
        <w:tc>
          <w:tcPr>
            <w:tcW w:w="8280" w:type="dxa"/>
            <w:shd w:val="clear" w:color="auto" w:fill="FFFFFF"/>
          </w:tcPr>
          <w:p w:rsidR="008444BD" w:rsidRPr="0081755D" w:rsidRDefault="008444BD" w:rsidP="0031663F">
            <w:pPr>
              <w:rPr>
                <w:sz w:val="18"/>
                <w:szCs w:val="18"/>
                <w:lang w:eastAsia="en-GB"/>
              </w:rPr>
            </w:pPr>
            <w:r w:rsidRPr="0081755D">
              <w:rPr>
                <w:sz w:val="18"/>
                <w:szCs w:val="18"/>
                <w:lang w:eastAsia="en-GB"/>
              </w:rPr>
              <w:t>2.6.1.a: Приток воды во внутренние водные ресурсы</w:t>
            </w:r>
          </w:p>
          <w:p w:rsidR="008444BD" w:rsidRPr="0081755D" w:rsidRDefault="008444BD" w:rsidP="00035A87">
            <w:pPr>
              <w:ind w:firstLine="584"/>
              <w:rPr>
                <w:sz w:val="18"/>
                <w:szCs w:val="18"/>
                <w:lang w:eastAsia="en-GB"/>
              </w:rPr>
            </w:pPr>
            <w:r w:rsidRPr="0081755D">
              <w:rPr>
                <w:b/>
                <w:sz w:val="18"/>
                <w:szCs w:val="18"/>
                <w:lang w:eastAsia="en-GB"/>
              </w:rPr>
              <w:t xml:space="preserve">2.6.1.a.1: </w:t>
            </w:r>
            <w:r w:rsidRPr="0081755D">
              <w:rPr>
                <w:b/>
                <w:bCs/>
                <w:sz w:val="18"/>
                <w:szCs w:val="18"/>
              </w:rPr>
              <w:t>Атмосферные осадки</w:t>
            </w:r>
            <w:r w:rsidRPr="0081755D">
              <w:rPr>
                <w:bCs/>
                <w:sz w:val="18"/>
                <w:szCs w:val="18"/>
              </w:rPr>
              <w:t xml:space="preserve"> </w:t>
            </w:r>
            <w:r w:rsidRPr="0081755D">
              <w:rPr>
                <w:sz w:val="18"/>
                <w:szCs w:val="18"/>
              </w:rPr>
              <w:t>(также в п. 1.1.1.b)</w:t>
            </w:r>
          </w:p>
          <w:p w:rsidR="008444BD" w:rsidRPr="0081755D" w:rsidRDefault="008444BD" w:rsidP="00035A87">
            <w:pPr>
              <w:ind w:firstLine="584"/>
              <w:rPr>
                <w:b/>
                <w:sz w:val="18"/>
                <w:szCs w:val="18"/>
                <w:lang w:eastAsia="en-GB"/>
              </w:rPr>
            </w:pPr>
            <w:r w:rsidRPr="0081755D">
              <w:rPr>
                <w:b/>
                <w:sz w:val="18"/>
                <w:szCs w:val="18"/>
                <w:lang w:eastAsia="en-GB"/>
              </w:rPr>
              <w:t xml:space="preserve">2.6.1.a.2: </w:t>
            </w:r>
            <w:r w:rsidRPr="0081755D">
              <w:rPr>
                <w:b/>
                <w:bCs/>
                <w:sz w:val="18"/>
                <w:szCs w:val="18"/>
              </w:rPr>
              <w:t>Приток воды из соседних территорий</w:t>
            </w:r>
          </w:p>
          <w:p w:rsidR="008444BD" w:rsidRPr="0081755D" w:rsidRDefault="008444BD" w:rsidP="00035A87">
            <w:pPr>
              <w:ind w:firstLine="584"/>
              <w:rPr>
                <w:i/>
                <w:sz w:val="18"/>
                <w:szCs w:val="18"/>
                <w:lang w:eastAsia="en-GB"/>
              </w:rPr>
            </w:pPr>
            <w:r w:rsidRPr="0081755D">
              <w:rPr>
                <w:i/>
                <w:sz w:val="18"/>
                <w:szCs w:val="18"/>
                <w:lang w:eastAsia="en-GB"/>
              </w:rPr>
              <w:t xml:space="preserve">2.6.1.a.3: </w:t>
            </w:r>
            <w:r w:rsidRPr="0081755D">
              <w:rPr>
                <w:i/>
                <w:sz w:val="18"/>
                <w:szCs w:val="18"/>
              </w:rPr>
              <w:t>Приток воды по условиям договоров</w:t>
            </w:r>
          </w:p>
          <w:p w:rsidR="008444BD" w:rsidRPr="0081755D" w:rsidRDefault="008444BD" w:rsidP="0031663F">
            <w:pPr>
              <w:rPr>
                <w:b/>
                <w:sz w:val="18"/>
                <w:szCs w:val="18"/>
                <w:lang w:eastAsia="en-GB"/>
              </w:rPr>
            </w:pPr>
            <w:r w:rsidRPr="0081755D">
              <w:rPr>
                <w:sz w:val="18"/>
                <w:szCs w:val="18"/>
                <w:lang w:eastAsia="en-GB"/>
              </w:rPr>
              <w:t>2.6.1.b: Отток воды из внутренних водных ресурсов</w:t>
            </w:r>
            <w:r w:rsidRPr="0081755D">
              <w:rPr>
                <w:b/>
                <w:sz w:val="18"/>
                <w:szCs w:val="18"/>
                <w:lang w:eastAsia="en-GB"/>
              </w:rPr>
              <w:t xml:space="preserve"> </w:t>
            </w:r>
          </w:p>
          <w:p w:rsidR="008444BD" w:rsidRPr="0081755D" w:rsidRDefault="008444BD" w:rsidP="00035A87">
            <w:pPr>
              <w:ind w:firstLine="584"/>
              <w:rPr>
                <w:b/>
                <w:sz w:val="18"/>
                <w:szCs w:val="18"/>
                <w:lang w:eastAsia="en-GB"/>
              </w:rPr>
            </w:pPr>
            <w:r w:rsidRPr="0081755D">
              <w:rPr>
                <w:b/>
                <w:sz w:val="18"/>
                <w:szCs w:val="18"/>
                <w:lang w:eastAsia="en-GB"/>
              </w:rPr>
              <w:t xml:space="preserve">2.6.1.b.1: </w:t>
            </w:r>
            <w:r w:rsidRPr="0081755D">
              <w:rPr>
                <w:b/>
                <w:bCs/>
                <w:sz w:val="18"/>
                <w:szCs w:val="18"/>
                <w:lang w:eastAsia="en-GB"/>
              </w:rPr>
              <w:t>Эвапотранспирация</w:t>
            </w:r>
          </w:p>
          <w:p w:rsidR="008444BD" w:rsidRPr="0081755D" w:rsidRDefault="008444BD" w:rsidP="00035A87">
            <w:pPr>
              <w:ind w:firstLine="584"/>
              <w:rPr>
                <w:sz w:val="18"/>
                <w:szCs w:val="18"/>
                <w:lang w:eastAsia="en-GB"/>
              </w:rPr>
            </w:pPr>
            <w:r w:rsidRPr="0081755D">
              <w:rPr>
                <w:sz w:val="18"/>
                <w:szCs w:val="18"/>
                <w:lang w:eastAsia="en-GB"/>
              </w:rPr>
              <w:t xml:space="preserve">2.6.1.b.2: </w:t>
            </w:r>
            <w:r w:rsidRPr="0081755D">
              <w:rPr>
                <w:sz w:val="18"/>
                <w:szCs w:val="18"/>
              </w:rPr>
              <w:t>Отток на соседние территории</w:t>
            </w:r>
            <w:r w:rsidRPr="0081755D">
              <w:rPr>
                <w:sz w:val="18"/>
                <w:szCs w:val="18"/>
                <w:lang w:eastAsia="en-GB"/>
              </w:rPr>
              <w:t xml:space="preserve"> </w:t>
            </w:r>
          </w:p>
          <w:p w:rsidR="008444BD" w:rsidRPr="0081755D" w:rsidRDefault="008444BD" w:rsidP="00035A87">
            <w:pPr>
              <w:ind w:firstLine="584"/>
              <w:rPr>
                <w:sz w:val="18"/>
                <w:szCs w:val="18"/>
                <w:lang w:eastAsia="en-GB"/>
              </w:rPr>
            </w:pPr>
            <w:r w:rsidRPr="0081755D">
              <w:rPr>
                <w:sz w:val="18"/>
                <w:szCs w:val="18"/>
                <w:lang w:eastAsia="en-GB"/>
              </w:rPr>
              <w:t xml:space="preserve">2.6.1.b.3: </w:t>
            </w:r>
            <w:r w:rsidRPr="0081755D">
              <w:rPr>
                <w:sz w:val="18"/>
                <w:szCs w:val="18"/>
              </w:rPr>
              <w:t>Отток по условиям договоров</w:t>
            </w:r>
            <w:r w:rsidRPr="0081755D">
              <w:rPr>
                <w:sz w:val="18"/>
                <w:szCs w:val="18"/>
                <w:lang w:eastAsia="en-GB"/>
              </w:rPr>
              <w:t xml:space="preserve"> </w:t>
            </w:r>
          </w:p>
          <w:p w:rsidR="008444BD" w:rsidRPr="0081755D" w:rsidRDefault="008444BD" w:rsidP="00035A87">
            <w:pPr>
              <w:ind w:firstLine="584"/>
              <w:rPr>
                <w:sz w:val="18"/>
                <w:szCs w:val="18"/>
                <w:lang w:eastAsia="en-GB"/>
              </w:rPr>
            </w:pPr>
            <w:r w:rsidRPr="0081755D">
              <w:rPr>
                <w:sz w:val="18"/>
                <w:szCs w:val="18"/>
                <w:lang w:eastAsia="en-GB"/>
              </w:rPr>
              <w:t xml:space="preserve">2.6.1.b.4: </w:t>
            </w:r>
            <w:r w:rsidRPr="0081755D">
              <w:rPr>
                <w:sz w:val="18"/>
                <w:szCs w:val="18"/>
              </w:rPr>
              <w:t>Отток в море</w:t>
            </w:r>
          </w:p>
          <w:p w:rsidR="008444BD" w:rsidRPr="0081755D" w:rsidRDefault="008444BD" w:rsidP="0031663F">
            <w:pPr>
              <w:rPr>
                <w:sz w:val="18"/>
                <w:szCs w:val="18"/>
                <w:lang w:eastAsia="en-GB"/>
              </w:rPr>
            </w:pPr>
            <w:r w:rsidRPr="0081755D">
              <w:rPr>
                <w:sz w:val="18"/>
                <w:szCs w:val="18"/>
                <w:lang w:eastAsia="en-GB"/>
              </w:rPr>
              <w:t>2.6.1.c: Запасы внутренних вод</w:t>
            </w:r>
          </w:p>
          <w:p w:rsidR="008444BD" w:rsidRPr="0081755D" w:rsidRDefault="008444BD" w:rsidP="009A551C">
            <w:pPr>
              <w:ind w:firstLine="584"/>
              <w:rPr>
                <w:sz w:val="18"/>
                <w:szCs w:val="18"/>
                <w:lang w:eastAsia="en-GB"/>
              </w:rPr>
            </w:pPr>
            <w:r w:rsidRPr="0081755D">
              <w:rPr>
                <w:sz w:val="18"/>
                <w:szCs w:val="18"/>
                <w:lang w:eastAsia="en-GB"/>
              </w:rPr>
              <w:t xml:space="preserve">2.6.1.c.1: </w:t>
            </w:r>
            <w:r w:rsidRPr="0081755D">
              <w:rPr>
                <w:sz w:val="18"/>
                <w:szCs w:val="18"/>
              </w:rPr>
              <w:t>Запасы поверхностных вод в искусственных водоемах</w:t>
            </w:r>
          </w:p>
          <w:p w:rsidR="008444BD" w:rsidRPr="0081755D" w:rsidRDefault="008444BD" w:rsidP="009A551C">
            <w:pPr>
              <w:ind w:firstLine="584"/>
              <w:rPr>
                <w:i/>
                <w:sz w:val="18"/>
                <w:szCs w:val="18"/>
                <w:lang w:eastAsia="en-GB"/>
              </w:rPr>
            </w:pPr>
            <w:r w:rsidRPr="0081755D">
              <w:rPr>
                <w:i/>
                <w:sz w:val="18"/>
                <w:szCs w:val="18"/>
                <w:lang w:eastAsia="en-GB"/>
              </w:rPr>
              <w:t xml:space="preserve">2.6.1.c.2: </w:t>
            </w:r>
            <w:r w:rsidRPr="0081755D">
              <w:rPr>
                <w:i/>
                <w:sz w:val="18"/>
                <w:szCs w:val="18"/>
              </w:rPr>
              <w:t>Запасы поверхностных вод в озёрах</w:t>
            </w:r>
            <w:r w:rsidRPr="0081755D">
              <w:rPr>
                <w:i/>
                <w:sz w:val="18"/>
                <w:szCs w:val="18"/>
                <w:lang w:eastAsia="en-GB"/>
              </w:rPr>
              <w:t xml:space="preserve"> </w:t>
            </w:r>
          </w:p>
          <w:p w:rsidR="008444BD" w:rsidRPr="0081755D" w:rsidRDefault="008444BD" w:rsidP="009A551C">
            <w:pPr>
              <w:ind w:firstLine="584"/>
              <w:rPr>
                <w:i/>
                <w:sz w:val="18"/>
                <w:szCs w:val="18"/>
                <w:lang w:eastAsia="en-GB"/>
              </w:rPr>
            </w:pPr>
            <w:r w:rsidRPr="0081755D">
              <w:rPr>
                <w:i/>
                <w:sz w:val="18"/>
                <w:szCs w:val="18"/>
                <w:lang w:eastAsia="en-GB"/>
              </w:rPr>
              <w:t xml:space="preserve">2.6.1.c.3: </w:t>
            </w:r>
            <w:r w:rsidRPr="0081755D">
              <w:rPr>
                <w:i/>
                <w:sz w:val="18"/>
                <w:szCs w:val="18"/>
              </w:rPr>
              <w:t>Запасы поверхностных вод в реках и ручьях</w:t>
            </w:r>
            <w:r w:rsidRPr="0081755D">
              <w:rPr>
                <w:i/>
                <w:sz w:val="18"/>
                <w:szCs w:val="18"/>
                <w:lang w:eastAsia="en-GB"/>
              </w:rPr>
              <w:t xml:space="preserve"> </w:t>
            </w:r>
          </w:p>
          <w:p w:rsidR="008444BD" w:rsidRPr="0081755D" w:rsidRDefault="008444BD" w:rsidP="009A551C">
            <w:pPr>
              <w:ind w:firstLine="584"/>
              <w:rPr>
                <w:i/>
                <w:sz w:val="18"/>
                <w:szCs w:val="18"/>
                <w:lang w:eastAsia="en-GB"/>
              </w:rPr>
            </w:pPr>
            <w:r w:rsidRPr="0081755D">
              <w:rPr>
                <w:i/>
                <w:sz w:val="18"/>
                <w:szCs w:val="18"/>
                <w:lang w:eastAsia="en-GB"/>
              </w:rPr>
              <w:t xml:space="preserve">2.6.1.c.4: </w:t>
            </w:r>
            <w:r w:rsidRPr="0081755D">
              <w:rPr>
                <w:i/>
                <w:sz w:val="18"/>
                <w:szCs w:val="18"/>
              </w:rPr>
              <w:t>Запасы поверхностных вод в водно-болотных угодьях</w:t>
            </w:r>
            <w:r w:rsidRPr="0081755D">
              <w:rPr>
                <w:i/>
                <w:sz w:val="18"/>
                <w:szCs w:val="18"/>
                <w:lang w:eastAsia="en-GB"/>
              </w:rPr>
              <w:t xml:space="preserve"> </w:t>
            </w:r>
          </w:p>
          <w:p w:rsidR="008444BD" w:rsidRPr="0081755D" w:rsidRDefault="008444BD" w:rsidP="009A551C">
            <w:pPr>
              <w:ind w:firstLine="584"/>
              <w:rPr>
                <w:i/>
                <w:sz w:val="18"/>
                <w:szCs w:val="18"/>
                <w:lang w:eastAsia="en-GB"/>
              </w:rPr>
            </w:pPr>
            <w:r w:rsidRPr="0081755D">
              <w:rPr>
                <w:i/>
                <w:sz w:val="18"/>
                <w:szCs w:val="18"/>
                <w:lang w:eastAsia="en-GB"/>
              </w:rPr>
              <w:t xml:space="preserve">2.6.1.c.5: </w:t>
            </w:r>
            <w:r w:rsidRPr="0081755D">
              <w:rPr>
                <w:i/>
                <w:sz w:val="18"/>
                <w:szCs w:val="18"/>
              </w:rPr>
              <w:t>Запасы поверхностных вод в снегах, льдах и ледниках</w:t>
            </w:r>
            <w:r w:rsidRPr="0081755D">
              <w:rPr>
                <w:i/>
                <w:sz w:val="18"/>
                <w:szCs w:val="18"/>
                <w:lang w:eastAsia="en-GB"/>
              </w:rPr>
              <w:t xml:space="preserve"> </w:t>
            </w:r>
          </w:p>
          <w:p w:rsidR="008444BD" w:rsidRPr="0081755D" w:rsidRDefault="008444BD" w:rsidP="009A551C">
            <w:pPr>
              <w:ind w:firstLine="584"/>
              <w:rPr>
                <w:i/>
                <w:sz w:val="18"/>
                <w:szCs w:val="18"/>
                <w:lang w:eastAsia="en-GB"/>
              </w:rPr>
            </w:pPr>
            <w:r w:rsidRPr="0081755D">
              <w:rPr>
                <w:sz w:val="18"/>
                <w:szCs w:val="18"/>
                <w:lang w:eastAsia="en-GB"/>
              </w:rPr>
              <w:t xml:space="preserve">2.6.1.c.6: </w:t>
            </w:r>
            <w:r w:rsidRPr="0081755D">
              <w:rPr>
                <w:sz w:val="18"/>
                <w:szCs w:val="18"/>
              </w:rPr>
              <w:t>Запасы подземных вод</w:t>
            </w:r>
          </w:p>
        </w:tc>
      </w:tr>
      <w:tr w:rsidR="008444BD" w:rsidRPr="0081755D" w:rsidTr="0031663F">
        <w:trPr>
          <w:jc w:val="center"/>
        </w:trPr>
        <w:tc>
          <w:tcPr>
            <w:tcW w:w="1260" w:type="dxa"/>
            <w:shd w:val="clear" w:color="auto" w:fill="FFFFFF"/>
          </w:tcPr>
          <w:p w:rsidR="008444BD" w:rsidRPr="0081755D" w:rsidRDefault="008444BD" w:rsidP="0031663F">
            <w:pPr>
              <w:rPr>
                <w:sz w:val="18"/>
                <w:szCs w:val="18"/>
              </w:rPr>
            </w:pPr>
            <w:r w:rsidRPr="0081755D">
              <w:rPr>
                <w:sz w:val="18"/>
                <w:szCs w:val="18"/>
              </w:rPr>
              <w:t>Тема 2.6.2:</w:t>
            </w:r>
          </w:p>
          <w:p w:rsidR="008444BD" w:rsidRPr="0081755D" w:rsidRDefault="008444BD" w:rsidP="0031663F">
            <w:pPr>
              <w:rPr>
                <w:b/>
                <w:bCs/>
                <w:i/>
                <w:iCs/>
                <w:sz w:val="18"/>
                <w:szCs w:val="18"/>
              </w:rPr>
            </w:pPr>
            <w:r w:rsidRPr="0081755D">
              <w:rPr>
                <w:sz w:val="18"/>
                <w:szCs w:val="18"/>
              </w:rPr>
              <w:t>Забор, использование и возврат воды</w:t>
            </w:r>
          </w:p>
        </w:tc>
        <w:tc>
          <w:tcPr>
            <w:tcW w:w="8280" w:type="dxa"/>
            <w:shd w:val="clear" w:color="auto" w:fill="FFFFFF"/>
          </w:tcPr>
          <w:p w:rsidR="008444BD" w:rsidRPr="0081755D" w:rsidRDefault="008444BD" w:rsidP="0031663F">
            <w:pPr>
              <w:rPr>
                <w:b/>
                <w:sz w:val="18"/>
                <w:szCs w:val="18"/>
                <w:lang w:eastAsia="en-GB"/>
              </w:rPr>
            </w:pPr>
            <w:r w:rsidRPr="0081755D">
              <w:rPr>
                <w:b/>
                <w:sz w:val="18"/>
                <w:szCs w:val="18"/>
              </w:rPr>
              <w:t>2.6.2.</w:t>
            </w:r>
            <w:r w:rsidRPr="0081755D">
              <w:rPr>
                <w:b/>
                <w:sz w:val="18"/>
                <w:szCs w:val="18"/>
                <w:lang w:eastAsia="en-GB"/>
              </w:rPr>
              <w:t xml:space="preserve">a: </w:t>
            </w:r>
            <w:r w:rsidRPr="0081755D">
              <w:rPr>
                <w:b/>
                <w:bCs/>
                <w:sz w:val="18"/>
                <w:szCs w:val="18"/>
                <w:lang w:eastAsia="en-GB"/>
              </w:rPr>
              <w:t>Общий забор воды</w:t>
            </w:r>
          </w:p>
          <w:p w:rsidR="008444BD" w:rsidRPr="0081755D" w:rsidRDefault="008444BD" w:rsidP="0031663F">
            <w:pPr>
              <w:rPr>
                <w:b/>
                <w:sz w:val="18"/>
                <w:szCs w:val="18"/>
              </w:rPr>
            </w:pPr>
            <w:r w:rsidRPr="0081755D">
              <w:rPr>
                <w:b/>
                <w:sz w:val="18"/>
                <w:szCs w:val="18"/>
              </w:rPr>
              <w:t>2.6.2.</w:t>
            </w:r>
            <w:r w:rsidRPr="0081755D">
              <w:rPr>
                <w:b/>
                <w:sz w:val="18"/>
                <w:szCs w:val="18"/>
                <w:lang w:eastAsia="en-GB"/>
              </w:rPr>
              <w:t xml:space="preserve">b: </w:t>
            </w:r>
            <w:r w:rsidRPr="0081755D">
              <w:rPr>
                <w:b/>
                <w:bCs/>
                <w:sz w:val="18"/>
                <w:szCs w:val="18"/>
                <w:lang w:eastAsia="en-GB"/>
              </w:rPr>
              <w:t>Забор воды из поверхностных вод</w:t>
            </w:r>
            <w:r w:rsidRPr="0081755D">
              <w:rPr>
                <w:b/>
                <w:sz w:val="18"/>
                <w:szCs w:val="18"/>
              </w:rPr>
              <w:t xml:space="preserve"> </w:t>
            </w:r>
          </w:p>
          <w:p w:rsidR="008444BD" w:rsidRPr="0081755D" w:rsidRDefault="008444BD" w:rsidP="0031663F">
            <w:pPr>
              <w:rPr>
                <w:sz w:val="18"/>
                <w:szCs w:val="18"/>
                <w:lang w:eastAsia="en-GB"/>
              </w:rPr>
            </w:pPr>
            <w:r w:rsidRPr="0081755D">
              <w:rPr>
                <w:sz w:val="18"/>
                <w:szCs w:val="18"/>
              </w:rPr>
              <w:t>2.6.2.</w:t>
            </w:r>
            <w:r w:rsidRPr="0081755D">
              <w:rPr>
                <w:sz w:val="18"/>
                <w:szCs w:val="18"/>
                <w:lang w:eastAsia="en-GB"/>
              </w:rPr>
              <w:t>c: Забор воды из подземных вод</w:t>
            </w:r>
          </w:p>
          <w:p w:rsidR="008444BD" w:rsidRPr="0081755D" w:rsidRDefault="008444BD" w:rsidP="009A551C">
            <w:pPr>
              <w:ind w:firstLine="584"/>
              <w:rPr>
                <w:b/>
                <w:sz w:val="18"/>
                <w:szCs w:val="18"/>
              </w:rPr>
            </w:pPr>
            <w:r w:rsidRPr="0081755D">
              <w:rPr>
                <w:b/>
                <w:sz w:val="18"/>
                <w:szCs w:val="18"/>
              </w:rPr>
              <w:t>2.6.2.</w:t>
            </w:r>
            <w:r w:rsidRPr="0081755D">
              <w:rPr>
                <w:b/>
                <w:sz w:val="18"/>
                <w:szCs w:val="18"/>
                <w:lang w:eastAsia="en-GB"/>
              </w:rPr>
              <w:t xml:space="preserve">c.1: </w:t>
            </w:r>
            <w:r w:rsidRPr="0081755D">
              <w:rPr>
                <w:b/>
                <w:bCs/>
                <w:sz w:val="18"/>
                <w:szCs w:val="18"/>
              </w:rPr>
              <w:t>Из возобновляемых источников подземных вод</w:t>
            </w:r>
            <w:r w:rsidRPr="0081755D">
              <w:rPr>
                <w:b/>
                <w:sz w:val="18"/>
                <w:szCs w:val="18"/>
              </w:rPr>
              <w:t xml:space="preserve"> </w:t>
            </w:r>
          </w:p>
          <w:p w:rsidR="008444BD" w:rsidRPr="0081755D" w:rsidRDefault="008444BD" w:rsidP="009A551C">
            <w:pPr>
              <w:ind w:firstLine="584"/>
              <w:rPr>
                <w:b/>
                <w:sz w:val="18"/>
                <w:szCs w:val="18"/>
              </w:rPr>
            </w:pPr>
            <w:r w:rsidRPr="0081755D">
              <w:rPr>
                <w:b/>
                <w:sz w:val="18"/>
                <w:szCs w:val="18"/>
              </w:rPr>
              <w:t>2.6.2.</w:t>
            </w:r>
            <w:r w:rsidRPr="0081755D">
              <w:rPr>
                <w:b/>
                <w:sz w:val="18"/>
                <w:szCs w:val="18"/>
                <w:lang w:eastAsia="en-GB"/>
              </w:rPr>
              <w:t xml:space="preserve">c.2: </w:t>
            </w:r>
            <w:r w:rsidRPr="0081755D">
              <w:rPr>
                <w:b/>
                <w:bCs/>
                <w:sz w:val="18"/>
                <w:szCs w:val="18"/>
              </w:rPr>
              <w:t>Из невозобновляемых источников подземных вод</w:t>
            </w:r>
            <w:r w:rsidRPr="0081755D">
              <w:rPr>
                <w:b/>
                <w:sz w:val="18"/>
                <w:szCs w:val="18"/>
              </w:rPr>
              <w:t xml:space="preserve"> </w:t>
            </w:r>
          </w:p>
          <w:p w:rsidR="008444BD" w:rsidRPr="0081755D" w:rsidRDefault="008444BD" w:rsidP="0031663F">
            <w:pPr>
              <w:rPr>
                <w:sz w:val="18"/>
                <w:szCs w:val="18"/>
                <w:lang w:eastAsia="en-GB"/>
              </w:rPr>
            </w:pPr>
            <w:r w:rsidRPr="0081755D">
              <w:rPr>
                <w:sz w:val="18"/>
                <w:szCs w:val="18"/>
              </w:rPr>
              <w:t>2.6.2.</w:t>
            </w:r>
            <w:r w:rsidRPr="0081755D">
              <w:rPr>
                <w:sz w:val="18"/>
                <w:szCs w:val="18"/>
                <w:lang w:eastAsia="en-GB"/>
              </w:rPr>
              <w:t>d: Забор воды для собственного использования</w:t>
            </w:r>
            <w:r w:rsidRPr="0081755D">
              <w:rPr>
                <w:sz w:val="18"/>
                <w:szCs w:val="18"/>
                <w:lang w:eastAsia="en-GB"/>
              </w:rPr>
              <w:tab/>
            </w:r>
          </w:p>
          <w:p w:rsidR="008444BD" w:rsidRPr="0081755D" w:rsidRDefault="008444BD" w:rsidP="0031663F">
            <w:pPr>
              <w:rPr>
                <w:sz w:val="18"/>
                <w:szCs w:val="18"/>
                <w:lang w:eastAsia="en-GB"/>
              </w:rPr>
            </w:pPr>
            <w:r w:rsidRPr="0081755D">
              <w:rPr>
                <w:sz w:val="18"/>
                <w:szCs w:val="18"/>
              </w:rPr>
              <w:t>2.6.2.</w:t>
            </w:r>
            <w:r w:rsidRPr="0081755D">
              <w:rPr>
                <w:sz w:val="18"/>
                <w:szCs w:val="18"/>
                <w:lang w:eastAsia="en-GB"/>
              </w:rPr>
              <w:t>e: Забор воды для распространения</w:t>
            </w:r>
          </w:p>
          <w:p w:rsidR="008444BD" w:rsidRPr="0081755D" w:rsidRDefault="008444BD" w:rsidP="0031663F">
            <w:pPr>
              <w:rPr>
                <w:sz w:val="18"/>
                <w:szCs w:val="18"/>
                <w:lang w:eastAsia="en-GB"/>
              </w:rPr>
            </w:pPr>
            <w:r w:rsidRPr="0081755D">
              <w:rPr>
                <w:sz w:val="18"/>
                <w:szCs w:val="18"/>
              </w:rPr>
              <w:t>2.6.2.</w:t>
            </w:r>
            <w:r w:rsidRPr="0081755D">
              <w:rPr>
                <w:sz w:val="18"/>
                <w:szCs w:val="18"/>
                <w:lang w:eastAsia="en-GB"/>
              </w:rPr>
              <w:t>f: Опреснённая вода</w:t>
            </w:r>
          </w:p>
          <w:p w:rsidR="008444BD" w:rsidRPr="0081755D" w:rsidRDefault="008444BD" w:rsidP="0031663F">
            <w:pPr>
              <w:rPr>
                <w:sz w:val="18"/>
                <w:szCs w:val="18"/>
                <w:lang w:eastAsia="en-GB"/>
              </w:rPr>
            </w:pPr>
            <w:r w:rsidRPr="0081755D">
              <w:rPr>
                <w:sz w:val="18"/>
                <w:szCs w:val="18"/>
              </w:rPr>
              <w:t>2.6.2.</w:t>
            </w:r>
            <w:r w:rsidRPr="0081755D">
              <w:rPr>
                <w:sz w:val="18"/>
                <w:szCs w:val="18"/>
                <w:lang w:eastAsia="en-GB"/>
              </w:rPr>
              <w:t>g: Вторично используемая вода</w:t>
            </w:r>
          </w:p>
          <w:p w:rsidR="008444BD" w:rsidRPr="0081755D" w:rsidRDefault="008444BD" w:rsidP="0031663F">
            <w:pPr>
              <w:rPr>
                <w:sz w:val="18"/>
                <w:szCs w:val="18"/>
                <w:lang w:eastAsia="en-GB"/>
              </w:rPr>
            </w:pPr>
            <w:r w:rsidRPr="0081755D">
              <w:rPr>
                <w:sz w:val="18"/>
                <w:szCs w:val="18"/>
              </w:rPr>
              <w:t>2.6.2.</w:t>
            </w:r>
            <w:r w:rsidRPr="0081755D">
              <w:rPr>
                <w:sz w:val="18"/>
                <w:szCs w:val="18"/>
                <w:lang w:eastAsia="en-GB"/>
              </w:rPr>
              <w:t>h: Использование воды</w:t>
            </w:r>
          </w:p>
          <w:p w:rsidR="008444BD" w:rsidRPr="0081755D" w:rsidRDefault="008444BD" w:rsidP="0031663F">
            <w:pPr>
              <w:rPr>
                <w:i/>
                <w:sz w:val="18"/>
                <w:szCs w:val="18"/>
                <w:lang w:eastAsia="en-GB"/>
              </w:rPr>
            </w:pPr>
            <w:r w:rsidRPr="0081755D">
              <w:rPr>
                <w:i/>
                <w:sz w:val="18"/>
                <w:szCs w:val="18"/>
              </w:rPr>
              <w:t>2.6.2.</w:t>
            </w:r>
            <w:r w:rsidRPr="0081755D">
              <w:rPr>
                <w:i/>
                <w:sz w:val="18"/>
                <w:szCs w:val="18"/>
                <w:lang w:eastAsia="en-GB"/>
              </w:rPr>
              <w:t>i: Сбор дождевой воды</w:t>
            </w:r>
          </w:p>
          <w:p w:rsidR="008444BD" w:rsidRPr="0081755D" w:rsidRDefault="008444BD" w:rsidP="0031663F">
            <w:pPr>
              <w:rPr>
                <w:i/>
                <w:sz w:val="18"/>
                <w:szCs w:val="18"/>
                <w:lang w:eastAsia="en-GB"/>
              </w:rPr>
            </w:pPr>
            <w:r w:rsidRPr="0081755D">
              <w:rPr>
                <w:i/>
                <w:sz w:val="18"/>
                <w:szCs w:val="18"/>
              </w:rPr>
              <w:t>2.6.2.</w:t>
            </w:r>
            <w:r w:rsidRPr="0081755D">
              <w:rPr>
                <w:i/>
                <w:sz w:val="18"/>
                <w:szCs w:val="18"/>
                <w:lang w:eastAsia="en-GB"/>
              </w:rPr>
              <w:t>j: Забор воды из моря</w:t>
            </w:r>
          </w:p>
          <w:p w:rsidR="008444BD" w:rsidRPr="0081755D" w:rsidRDefault="008444BD" w:rsidP="0031663F">
            <w:pPr>
              <w:rPr>
                <w:sz w:val="18"/>
                <w:szCs w:val="18"/>
                <w:lang w:eastAsia="en-GB"/>
              </w:rPr>
            </w:pPr>
            <w:r w:rsidRPr="0081755D">
              <w:rPr>
                <w:sz w:val="18"/>
                <w:szCs w:val="18"/>
              </w:rPr>
              <w:t>2.6.2.</w:t>
            </w:r>
            <w:r w:rsidRPr="0081755D">
              <w:rPr>
                <w:sz w:val="18"/>
                <w:szCs w:val="18"/>
                <w:lang w:eastAsia="en-GB"/>
              </w:rPr>
              <w:t>k: Потери при транспортировке</w:t>
            </w:r>
          </w:p>
          <w:p w:rsidR="008444BD" w:rsidRPr="0081755D" w:rsidRDefault="008444BD" w:rsidP="0031663F">
            <w:pPr>
              <w:rPr>
                <w:i/>
                <w:sz w:val="18"/>
                <w:szCs w:val="18"/>
                <w:lang w:eastAsia="en-GB"/>
              </w:rPr>
            </w:pPr>
            <w:r w:rsidRPr="0081755D">
              <w:rPr>
                <w:i/>
                <w:sz w:val="18"/>
                <w:szCs w:val="18"/>
              </w:rPr>
              <w:t>2.6.2.</w:t>
            </w:r>
            <w:r w:rsidRPr="0081755D">
              <w:rPr>
                <w:i/>
                <w:sz w:val="18"/>
                <w:szCs w:val="18"/>
                <w:lang w:eastAsia="en-GB"/>
              </w:rPr>
              <w:t>l: Экспорт воды</w:t>
            </w:r>
          </w:p>
          <w:p w:rsidR="008444BD" w:rsidRPr="0081755D" w:rsidRDefault="008444BD" w:rsidP="0031663F">
            <w:pPr>
              <w:rPr>
                <w:i/>
                <w:sz w:val="18"/>
                <w:szCs w:val="18"/>
                <w:lang w:eastAsia="en-GB"/>
              </w:rPr>
            </w:pPr>
            <w:r w:rsidRPr="0081755D">
              <w:rPr>
                <w:i/>
                <w:sz w:val="18"/>
                <w:szCs w:val="18"/>
              </w:rPr>
              <w:t>2.6.2.</w:t>
            </w:r>
            <w:r w:rsidRPr="0081755D">
              <w:rPr>
                <w:i/>
                <w:sz w:val="18"/>
                <w:szCs w:val="18"/>
                <w:lang w:eastAsia="en-GB"/>
              </w:rPr>
              <w:t xml:space="preserve">m: </w:t>
            </w:r>
            <w:r w:rsidRPr="0081755D">
              <w:rPr>
                <w:rFonts w:eastAsia="Times New Roman"/>
                <w:i/>
                <w:sz w:val="18"/>
                <w:szCs w:val="18"/>
                <w:lang w:eastAsia="en-GB"/>
              </w:rPr>
              <w:t>Импорт воды</w:t>
            </w:r>
            <w:r w:rsidRPr="0081755D">
              <w:rPr>
                <w:i/>
                <w:sz w:val="18"/>
                <w:szCs w:val="18"/>
                <w:lang w:eastAsia="en-GB"/>
              </w:rPr>
              <w:tab/>
            </w:r>
          </w:p>
          <w:p w:rsidR="008444BD" w:rsidRPr="0081755D" w:rsidRDefault="008444BD" w:rsidP="0031663F">
            <w:pPr>
              <w:rPr>
                <w:b/>
                <w:sz w:val="18"/>
                <w:szCs w:val="18"/>
                <w:lang w:eastAsia="en-GB"/>
              </w:rPr>
            </w:pPr>
            <w:r w:rsidRPr="0081755D">
              <w:rPr>
                <w:i/>
                <w:sz w:val="18"/>
                <w:szCs w:val="18"/>
              </w:rPr>
              <w:t>2.6.2.</w:t>
            </w:r>
            <w:r w:rsidRPr="0081755D">
              <w:rPr>
                <w:i/>
                <w:sz w:val="18"/>
                <w:szCs w:val="18"/>
                <w:lang w:eastAsia="en-GB"/>
              </w:rPr>
              <w:t>n: Возврат воды</w:t>
            </w:r>
          </w:p>
        </w:tc>
      </w:tr>
    </w:tbl>
    <w:p w:rsidR="008444BD" w:rsidRPr="0081755D" w:rsidRDefault="008444BD" w:rsidP="008444BD"/>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4"/>
        <w:gridCol w:w="8216"/>
      </w:tblGrid>
      <w:tr w:rsidR="008444BD" w:rsidRPr="0081755D" w:rsidTr="0031663F">
        <w:trPr>
          <w:jc w:val="center"/>
        </w:trPr>
        <w:tc>
          <w:tcPr>
            <w:tcW w:w="9540" w:type="dxa"/>
            <w:gridSpan w:val="2"/>
            <w:shd w:val="clear" w:color="auto" w:fill="000000"/>
          </w:tcPr>
          <w:p w:rsidR="008444BD" w:rsidRPr="0081755D" w:rsidRDefault="008444BD" w:rsidP="004735AE">
            <w:pPr>
              <w:jc w:val="center"/>
              <w:rPr>
                <w:b/>
              </w:rPr>
            </w:pPr>
            <w:r w:rsidRPr="0081755D">
              <w:rPr>
                <w:b/>
              </w:rPr>
              <w:t>Компонент 3: Отходы</w:t>
            </w:r>
          </w:p>
        </w:tc>
      </w:tr>
      <w:tr w:rsidR="008444BD" w:rsidRPr="0081755D" w:rsidTr="0031663F">
        <w:trPr>
          <w:jc w:val="center"/>
        </w:trPr>
        <w:tc>
          <w:tcPr>
            <w:tcW w:w="9540" w:type="dxa"/>
            <w:gridSpan w:val="2"/>
            <w:shd w:val="clear" w:color="auto" w:fill="E0E0E0"/>
          </w:tcPr>
          <w:p w:rsidR="008444BD" w:rsidRPr="0081755D" w:rsidRDefault="008444BD" w:rsidP="0031663F">
            <w:pPr>
              <w:rPr>
                <w:b/>
                <w:sz w:val="20"/>
                <w:szCs w:val="20"/>
              </w:rPr>
            </w:pPr>
            <w:r w:rsidRPr="0081755D">
              <w:rPr>
                <w:b/>
                <w:sz w:val="20"/>
                <w:szCs w:val="20"/>
              </w:rPr>
              <w:t>Подкомпонент 3.2: Производство и удаление сточных вод</w:t>
            </w:r>
          </w:p>
        </w:tc>
      </w:tr>
      <w:tr w:rsidR="008444BD" w:rsidRPr="0081755D" w:rsidTr="0031663F">
        <w:trPr>
          <w:jc w:val="center"/>
        </w:trPr>
        <w:tc>
          <w:tcPr>
            <w:tcW w:w="1260" w:type="dxa"/>
            <w:shd w:val="clear" w:color="auto" w:fill="FFFFFF"/>
          </w:tcPr>
          <w:p w:rsidR="008444BD" w:rsidRPr="0081755D" w:rsidRDefault="008444BD" w:rsidP="0031663F">
            <w:pPr>
              <w:rPr>
                <w:sz w:val="18"/>
                <w:szCs w:val="18"/>
              </w:rPr>
            </w:pPr>
            <w:r w:rsidRPr="0081755D">
              <w:rPr>
                <w:sz w:val="18"/>
                <w:szCs w:val="18"/>
              </w:rPr>
              <w:t xml:space="preserve">Тема 3.2.1: </w:t>
            </w:r>
          </w:p>
          <w:p w:rsidR="008444BD" w:rsidRPr="0081755D" w:rsidRDefault="008444BD" w:rsidP="0031663F">
            <w:pPr>
              <w:rPr>
                <w:sz w:val="18"/>
                <w:szCs w:val="18"/>
              </w:rPr>
            </w:pPr>
            <w:r w:rsidRPr="0081755D">
              <w:rPr>
                <w:bCs/>
                <w:sz w:val="18"/>
                <w:szCs w:val="18"/>
                <w:lang w:eastAsia="en-GB"/>
              </w:rPr>
              <w:t>Производство сточных вод и содержание в них загрязняющих веществ</w:t>
            </w:r>
          </w:p>
        </w:tc>
        <w:tc>
          <w:tcPr>
            <w:tcW w:w="8280" w:type="dxa"/>
            <w:shd w:val="clear" w:color="auto" w:fill="FFFFFF"/>
          </w:tcPr>
          <w:p w:rsidR="008444BD" w:rsidRPr="0081755D" w:rsidRDefault="008444BD" w:rsidP="0031663F">
            <w:pPr>
              <w:rPr>
                <w:b/>
                <w:bCs/>
                <w:sz w:val="18"/>
                <w:szCs w:val="18"/>
                <w:lang w:eastAsia="en-GB"/>
              </w:rPr>
            </w:pPr>
            <w:r w:rsidRPr="0081755D">
              <w:rPr>
                <w:b/>
                <w:sz w:val="18"/>
                <w:szCs w:val="18"/>
              </w:rPr>
              <w:t xml:space="preserve">3.2.1.a: </w:t>
            </w:r>
            <w:r w:rsidRPr="0081755D">
              <w:rPr>
                <w:b/>
                <w:bCs/>
                <w:sz w:val="18"/>
                <w:szCs w:val="18"/>
                <w:lang w:eastAsia="en-GB"/>
              </w:rPr>
              <w:t>Объем произведенных сточных вод</w:t>
            </w:r>
          </w:p>
          <w:p w:rsidR="008444BD" w:rsidRPr="0081755D" w:rsidRDefault="008444BD" w:rsidP="0031663F">
            <w:pPr>
              <w:rPr>
                <w:sz w:val="18"/>
                <w:szCs w:val="18"/>
              </w:rPr>
            </w:pPr>
            <w:r w:rsidRPr="0081755D">
              <w:rPr>
                <w:sz w:val="18"/>
                <w:szCs w:val="18"/>
              </w:rPr>
              <w:t xml:space="preserve">3.2.1.b: </w:t>
            </w:r>
            <w:r w:rsidRPr="0081755D">
              <w:rPr>
                <w:sz w:val="18"/>
                <w:szCs w:val="18"/>
                <w:lang w:eastAsia="en-GB"/>
              </w:rPr>
              <w:t>Содержание загрязняющих веществ в сточных водах</w:t>
            </w:r>
            <w:r w:rsidRPr="0081755D">
              <w:rPr>
                <w:sz w:val="18"/>
                <w:szCs w:val="18"/>
              </w:rPr>
              <w:t xml:space="preserve"> </w:t>
            </w:r>
          </w:p>
        </w:tc>
      </w:tr>
      <w:tr w:rsidR="008444BD" w:rsidRPr="0081755D" w:rsidTr="0031663F">
        <w:trPr>
          <w:trHeight w:val="269"/>
          <w:jc w:val="center"/>
        </w:trPr>
        <w:tc>
          <w:tcPr>
            <w:tcW w:w="1260" w:type="dxa"/>
            <w:shd w:val="clear" w:color="auto" w:fill="FFFFFF"/>
          </w:tcPr>
          <w:p w:rsidR="008444BD" w:rsidRPr="0081755D" w:rsidRDefault="008444BD" w:rsidP="0031663F">
            <w:pPr>
              <w:rPr>
                <w:sz w:val="18"/>
                <w:szCs w:val="18"/>
              </w:rPr>
            </w:pPr>
            <w:r w:rsidRPr="0081755D">
              <w:rPr>
                <w:sz w:val="18"/>
                <w:szCs w:val="18"/>
              </w:rPr>
              <w:t>Тема 3.2.2:</w:t>
            </w:r>
          </w:p>
          <w:p w:rsidR="008444BD" w:rsidRPr="0081755D" w:rsidRDefault="008444BD" w:rsidP="0031663F">
            <w:pPr>
              <w:rPr>
                <w:sz w:val="18"/>
                <w:szCs w:val="18"/>
              </w:rPr>
            </w:pPr>
            <w:r w:rsidRPr="0081755D">
              <w:rPr>
                <w:sz w:val="18"/>
                <w:szCs w:val="18"/>
              </w:rPr>
              <w:t>Сбор и очистка сточных вод</w:t>
            </w:r>
          </w:p>
        </w:tc>
        <w:tc>
          <w:tcPr>
            <w:tcW w:w="8280" w:type="dxa"/>
            <w:shd w:val="clear" w:color="auto" w:fill="FFFFFF"/>
          </w:tcPr>
          <w:p w:rsidR="008444BD" w:rsidRPr="0081755D" w:rsidRDefault="008444BD" w:rsidP="0031663F">
            <w:pPr>
              <w:rPr>
                <w:b/>
                <w:sz w:val="18"/>
                <w:szCs w:val="18"/>
                <w:lang w:eastAsia="en-GB"/>
              </w:rPr>
            </w:pPr>
            <w:r w:rsidRPr="0081755D">
              <w:rPr>
                <w:b/>
                <w:sz w:val="18"/>
                <w:szCs w:val="18"/>
              </w:rPr>
              <w:t>3.2.2.</w:t>
            </w:r>
            <w:r w:rsidRPr="0081755D">
              <w:rPr>
                <w:b/>
                <w:sz w:val="18"/>
                <w:szCs w:val="18"/>
                <w:lang w:eastAsia="en-GB"/>
              </w:rPr>
              <w:t xml:space="preserve">a: </w:t>
            </w:r>
            <w:r w:rsidRPr="0081755D">
              <w:rPr>
                <w:b/>
                <w:bCs/>
                <w:sz w:val="18"/>
                <w:szCs w:val="18"/>
                <w:lang w:eastAsia="en-GB"/>
              </w:rPr>
              <w:t>Объем собранных сточных вод </w:t>
            </w:r>
          </w:p>
          <w:p w:rsidR="008444BD" w:rsidRPr="0081755D" w:rsidRDefault="008444BD" w:rsidP="0031663F">
            <w:pPr>
              <w:rPr>
                <w:b/>
                <w:sz w:val="18"/>
                <w:szCs w:val="18"/>
              </w:rPr>
            </w:pPr>
            <w:r w:rsidRPr="0081755D">
              <w:rPr>
                <w:b/>
                <w:sz w:val="18"/>
                <w:szCs w:val="18"/>
              </w:rPr>
              <w:t>3.2.2.</w:t>
            </w:r>
            <w:r w:rsidRPr="0081755D">
              <w:rPr>
                <w:b/>
                <w:sz w:val="18"/>
                <w:szCs w:val="18"/>
                <w:lang w:eastAsia="en-GB"/>
              </w:rPr>
              <w:t xml:space="preserve">b: </w:t>
            </w:r>
            <w:r w:rsidRPr="0081755D">
              <w:rPr>
                <w:b/>
                <w:bCs/>
                <w:sz w:val="18"/>
                <w:szCs w:val="18"/>
                <w:lang w:eastAsia="en-GB"/>
              </w:rPr>
              <w:t>Объем очищенных сточных вод</w:t>
            </w:r>
            <w:r w:rsidRPr="0081755D">
              <w:rPr>
                <w:b/>
                <w:sz w:val="18"/>
                <w:szCs w:val="18"/>
              </w:rPr>
              <w:t xml:space="preserve"> </w:t>
            </w:r>
          </w:p>
          <w:p w:rsidR="008444BD" w:rsidRPr="0081755D" w:rsidRDefault="008444BD" w:rsidP="004735AE">
            <w:pPr>
              <w:ind w:firstLine="643"/>
              <w:rPr>
                <w:sz w:val="18"/>
                <w:szCs w:val="18"/>
              </w:rPr>
            </w:pPr>
            <w:r w:rsidRPr="0081755D">
              <w:rPr>
                <w:sz w:val="18"/>
                <w:szCs w:val="18"/>
              </w:rPr>
              <w:t>3.2.2.c</w:t>
            </w:r>
            <w:r w:rsidRPr="0081755D">
              <w:rPr>
                <w:sz w:val="18"/>
                <w:szCs w:val="18"/>
                <w:lang w:eastAsia="en-GB"/>
              </w:rPr>
              <w:t>: Общие городские мощности по очистке сточных вод</w:t>
            </w:r>
            <w:r w:rsidRPr="0081755D">
              <w:rPr>
                <w:sz w:val="18"/>
                <w:szCs w:val="18"/>
              </w:rPr>
              <w:t xml:space="preserve"> </w:t>
            </w:r>
          </w:p>
          <w:p w:rsidR="008444BD" w:rsidRPr="0081755D" w:rsidRDefault="008444BD" w:rsidP="004735AE">
            <w:pPr>
              <w:ind w:firstLine="643"/>
              <w:rPr>
                <w:sz w:val="18"/>
                <w:szCs w:val="18"/>
                <w:lang w:eastAsia="en-GB"/>
              </w:rPr>
            </w:pPr>
            <w:r w:rsidRPr="0081755D">
              <w:rPr>
                <w:sz w:val="18"/>
                <w:szCs w:val="18"/>
              </w:rPr>
              <w:t>3.2.2.c</w:t>
            </w:r>
            <w:r w:rsidRPr="0081755D">
              <w:rPr>
                <w:sz w:val="18"/>
                <w:szCs w:val="18"/>
                <w:lang w:eastAsia="en-GB"/>
              </w:rPr>
              <w:t xml:space="preserve">.1: </w:t>
            </w:r>
            <w:r w:rsidRPr="0081755D">
              <w:rPr>
                <w:sz w:val="18"/>
                <w:szCs w:val="18"/>
              </w:rPr>
              <w:t>Количество заводов</w:t>
            </w:r>
          </w:p>
          <w:p w:rsidR="008444BD" w:rsidRPr="0081755D" w:rsidRDefault="008444BD" w:rsidP="004735AE">
            <w:pPr>
              <w:ind w:firstLine="643"/>
              <w:rPr>
                <w:sz w:val="18"/>
                <w:szCs w:val="18"/>
                <w:lang w:eastAsia="en-GB"/>
              </w:rPr>
            </w:pPr>
            <w:r w:rsidRPr="0081755D">
              <w:rPr>
                <w:sz w:val="18"/>
                <w:szCs w:val="18"/>
              </w:rPr>
              <w:t>3.2.2.c</w:t>
            </w:r>
            <w:r w:rsidRPr="0081755D">
              <w:rPr>
                <w:sz w:val="18"/>
                <w:szCs w:val="18"/>
                <w:lang w:eastAsia="en-GB"/>
              </w:rPr>
              <w:t xml:space="preserve">.2: </w:t>
            </w:r>
            <w:r w:rsidRPr="0081755D">
              <w:rPr>
                <w:sz w:val="18"/>
                <w:szCs w:val="18"/>
              </w:rPr>
              <w:t>Мощность заводов</w:t>
            </w:r>
          </w:p>
          <w:p w:rsidR="008444BD" w:rsidRPr="0081755D" w:rsidRDefault="008444BD" w:rsidP="0031663F">
            <w:pPr>
              <w:rPr>
                <w:sz w:val="18"/>
                <w:szCs w:val="18"/>
                <w:lang w:eastAsia="en-GB"/>
              </w:rPr>
            </w:pPr>
            <w:r w:rsidRPr="0081755D">
              <w:rPr>
                <w:sz w:val="18"/>
                <w:szCs w:val="18"/>
              </w:rPr>
              <w:t>3.2.2.d</w:t>
            </w:r>
            <w:r w:rsidRPr="0081755D">
              <w:rPr>
                <w:sz w:val="18"/>
                <w:szCs w:val="18"/>
                <w:lang w:eastAsia="en-GB"/>
              </w:rPr>
              <w:t>: Общие промышленные мощности по очистке сточных вод</w:t>
            </w:r>
          </w:p>
          <w:p w:rsidR="008444BD" w:rsidRPr="0081755D" w:rsidRDefault="008444BD" w:rsidP="004735AE">
            <w:pPr>
              <w:ind w:firstLine="643"/>
              <w:rPr>
                <w:sz w:val="18"/>
                <w:szCs w:val="18"/>
              </w:rPr>
            </w:pPr>
            <w:r w:rsidRPr="0081755D">
              <w:rPr>
                <w:sz w:val="18"/>
                <w:szCs w:val="18"/>
              </w:rPr>
              <w:t>3.2.2.d.1: Количество заводов</w:t>
            </w:r>
          </w:p>
          <w:p w:rsidR="008444BD" w:rsidRPr="0081755D" w:rsidRDefault="008444BD" w:rsidP="004735AE">
            <w:pPr>
              <w:ind w:firstLine="643"/>
              <w:rPr>
                <w:i/>
                <w:sz w:val="18"/>
                <w:szCs w:val="18"/>
                <w:lang w:eastAsia="en-GB"/>
              </w:rPr>
            </w:pPr>
            <w:r w:rsidRPr="0081755D">
              <w:rPr>
                <w:sz w:val="18"/>
                <w:szCs w:val="18"/>
              </w:rPr>
              <w:t>3.2.2.d.2: Мощность заводов</w:t>
            </w:r>
          </w:p>
        </w:tc>
      </w:tr>
      <w:tr w:rsidR="008444BD" w:rsidRPr="0081755D" w:rsidTr="0031663F">
        <w:trPr>
          <w:trHeight w:val="944"/>
          <w:jc w:val="center"/>
        </w:trPr>
        <w:tc>
          <w:tcPr>
            <w:tcW w:w="1260" w:type="dxa"/>
            <w:shd w:val="clear" w:color="auto" w:fill="FFFFFF"/>
          </w:tcPr>
          <w:p w:rsidR="008444BD" w:rsidRPr="0081755D" w:rsidRDefault="008444BD" w:rsidP="0031663F">
            <w:pPr>
              <w:rPr>
                <w:sz w:val="18"/>
                <w:szCs w:val="18"/>
              </w:rPr>
            </w:pPr>
            <w:r w:rsidRPr="0081755D">
              <w:rPr>
                <w:sz w:val="18"/>
                <w:szCs w:val="18"/>
              </w:rPr>
              <w:t>Тема 3.2.3:</w:t>
            </w:r>
          </w:p>
          <w:p w:rsidR="008444BD" w:rsidRPr="0081755D" w:rsidRDefault="008444BD" w:rsidP="0031663F">
            <w:pPr>
              <w:rPr>
                <w:sz w:val="18"/>
                <w:szCs w:val="18"/>
              </w:rPr>
            </w:pPr>
            <w:r w:rsidRPr="0081755D">
              <w:rPr>
                <w:bCs/>
                <w:sz w:val="18"/>
                <w:szCs w:val="18"/>
                <w:lang w:eastAsia="en-GB"/>
              </w:rPr>
              <w:t>Сброс сточных вод в окружающую среду</w:t>
            </w:r>
          </w:p>
        </w:tc>
        <w:tc>
          <w:tcPr>
            <w:tcW w:w="8280" w:type="dxa"/>
            <w:shd w:val="clear" w:color="auto" w:fill="FFFFFF"/>
          </w:tcPr>
          <w:p w:rsidR="008444BD" w:rsidRPr="0081755D" w:rsidRDefault="008444BD" w:rsidP="0031663F">
            <w:pPr>
              <w:rPr>
                <w:sz w:val="18"/>
                <w:szCs w:val="18"/>
              </w:rPr>
            </w:pPr>
            <w:r w:rsidRPr="0081755D">
              <w:rPr>
                <w:sz w:val="18"/>
                <w:szCs w:val="18"/>
              </w:rPr>
              <w:t xml:space="preserve">3.2.3.a: </w:t>
            </w:r>
            <w:r w:rsidRPr="0081755D">
              <w:rPr>
                <w:sz w:val="18"/>
                <w:szCs w:val="18"/>
                <w:lang w:eastAsia="en-GB"/>
              </w:rPr>
              <w:t>Сброс сточных вод</w:t>
            </w:r>
          </w:p>
          <w:p w:rsidR="008444BD" w:rsidRPr="0081755D" w:rsidRDefault="008444BD" w:rsidP="004735AE">
            <w:pPr>
              <w:ind w:firstLine="643"/>
              <w:rPr>
                <w:b/>
                <w:sz w:val="18"/>
                <w:szCs w:val="18"/>
                <w:lang w:eastAsia="en-GB"/>
              </w:rPr>
            </w:pPr>
            <w:r w:rsidRPr="0081755D">
              <w:rPr>
                <w:b/>
                <w:sz w:val="18"/>
                <w:szCs w:val="18"/>
                <w:lang w:eastAsia="en-GB"/>
              </w:rPr>
              <w:t xml:space="preserve">3.2.3.a.1: </w:t>
            </w:r>
            <w:r w:rsidRPr="0081755D">
              <w:rPr>
                <w:b/>
                <w:bCs/>
                <w:sz w:val="18"/>
                <w:szCs w:val="18"/>
                <w:lang w:eastAsia="en-GB"/>
              </w:rPr>
              <w:t>Общий объем сточных вод, сбрасываемых в окружающую среду после очистки</w:t>
            </w:r>
            <w:r w:rsidRPr="0081755D">
              <w:rPr>
                <w:b/>
                <w:sz w:val="18"/>
                <w:szCs w:val="18"/>
                <w:lang w:eastAsia="en-GB"/>
              </w:rPr>
              <w:t xml:space="preserve"> </w:t>
            </w:r>
          </w:p>
          <w:p w:rsidR="008444BD" w:rsidRPr="0081755D" w:rsidRDefault="008444BD" w:rsidP="004735AE">
            <w:pPr>
              <w:ind w:firstLine="643"/>
              <w:rPr>
                <w:b/>
                <w:sz w:val="18"/>
                <w:szCs w:val="18"/>
                <w:lang w:eastAsia="en-GB"/>
              </w:rPr>
            </w:pPr>
            <w:r w:rsidRPr="0081755D">
              <w:rPr>
                <w:b/>
                <w:sz w:val="18"/>
                <w:szCs w:val="18"/>
                <w:lang w:eastAsia="en-GB"/>
              </w:rPr>
              <w:t xml:space="preserve">3.2.3.a.2: </w:t>
            </w:r>
            <w:r w:rsidRPr="0081755D">
              <w:rPr>
                <w:b/>
                <w:bCs/>
                <w:sz w:val="18"/>
                <w:szCs w:val="18"/>
                <w:lang w:eastAsia="en-GB"/>
              </w:rPr>
              <w:t>Общий объем сточных вод, сбрасываемых в окружающую среду без очистки</w:t>
            </w:r>
          </w:p>
          <w:p w:rsidR="008444BD" w:rsidRPr="0081755D" w:rsidRDefault="008444BD" w:rsidP="0031663F">
            <w:pPr>
              <w:rPr>
                <w:sz w:val="18"/>
                <w:szCs w:val="18"/>
                <w:lang w:eastAsia="en-GB"/>
              </w:rPr>
            </w:pPr>
            <w:r w:rsidRPr="0081755D">
              <w:rPr>
                <w:sz w:val="18"/>
                <w:szCs w:val="18"/>
              </w:rPr>
              <w:t xml:space="preserve">3.2.3.b: </w:t>
            </w:r>
            <w:r w:rsidRPr="0081755D">
              <w:rPr>
                <w:sz w:val="18"/>
                <w:szCs w:val="18"/>
                <w:lang w:eastAsia="en-GB"/>
              </w:rPr>
              <w:t xml:space="preserve">Содержание загрязняющих веществ в </w:t>
            </w:r>
            <w:r w:rsidRPr="0081755D">
              <w:rPr>
                <w:bCs/>
                <w:sz w:val="18"/>
                <w:szCs w:val="18"/>
                <w:lang w:eastAsia="en-GB"/>
              </w:rPr>
              <w:t>сбрасываемых</w:t>
            </w:r>
            <w:r w:rsidRPr="0081755D">
              <w:rPr>
                <w:sz w:val="18"/>
                <w:szCs w:val="18"/>
                <w:lang w:eastAsia="en-GB"/>
              </w:rPr>
              <w:t xml:space="preserve"> сточных водах</w:t>
            </w:r>
          </w:p>
        </w:tc>
      </w:tr>
    </w:tbl>
    <w:p w:rsidR="008444BD" w:rsidRPr="0081755D" w:rsidRDefault="008444BD" w:rsidP="008444BD"/>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2"/>
        <w:gridCol w:w="8138"/>
      </w:tblGrid>
      <w:tr w:rsidR="008444BD" w:rsidRPr="0081755D" w:rsidTr="0031663F">
        <w:trPr>
          <w:jc w:val="center"/>
        </w:trPr>
        <w:tc>
          <w:tcPr>
            <w:tcW w:w="9540" w:type="dxa"/>
            <w:gridSpan w:val="2"/>
            <w:shd w:val="clear" w:color="auto" w:fill="000000"/>
          </w:tcPr>
          <w:p w:rsidR="008444BD" w:rsidRPr="0081755D" w:rsidRDefault="008444BD" w:rsidP="004735AE">
            <w:pPr>
              <w:jc w:val="center"/>
              <w:rPr>
                <w:b/>
              </w:rPr>
            </w:pPr>
            <w:r w:rsidRPr="0081755D">
              <w:rPr>
                <w:b/>
              </w:rPr>
              <w:t>Компонент 4: Чрезвычайные ситуации и катастрофы</w:t>
            </w:r>
          </w:p>
        </w:tc>
      </w:tr>
      <w:tr w:rsidR="008444BD" w:rsidRPr="0081755D" w:rsidTr="0031663F">
        <w:trPr>
          <w:jc w:val="center"/>
        </w:trPr>
        <w:tc>
          <w:tcPr>
            <w:tcW w:w="9540" w:type="dxa"/>
            <w:gridSpan w:val="2"/>
            <w:shd w:val="clear" w:color="auto" w:fill="E0E0E0"/>
          </w:tcPr>
          <w:p w:rsidR="008444BD" w:rsidRPr="0081755D" w:rsidRDefault="008444BD" w:rsidP="0031663F">
            <w:pPr>
              <w:rPr>
                <w:b/>
                <w:sz w:val="20"/>
                <w:szCs w:val="20"/>
              </w:rPr>
            </w:pPr>
            <w:r w:rsidRPr="0081755D">
              <w:rPr>
                <w:b/>
                <w:sz w:val="20"/>
                <w:szCs w:val="20"/>
              </w:rPr>
              <w:t>Подкомпонент 4.1: Природные чрезвычайные ситуации и катастрофы</w:t>
            </w:r>
          </w:p>
        </w:tc>
      </w:tr>
      <w:tr w:rsidR="008444BD" w:rsidRPr="0081755D" w:rsidTr="0031663F">
        <w:trPr>
          <w:jc w:val="center"/>
        </w:trPr>
        <w:tc>
          <w:tcPr>
            <w:tcW w:w="1260" w:type="dxa"/>
            <w:shd w:val="clear" w:color="auto" w:fill="FFFFFF"/>
          </w:tcPr>
          <w:p w:rsidR="008444BD" w:rsidRPr="0081755D" w:rsidRDefault="008444BD" w:rsidP="0031663F">
            <w:pPr>
              <w:rPr>
                <w:sz w:val="18"/>
                <w:szCs w:val="18"/>
              </w:rPr>
            </w:pPr>
            <w:r w:rsidRPr="0081755D">
              <w:rPr>
                <w:sz w:val="18"/>
                <w:szCs w:val="18"/>
              </w:rPr>
              <w:t xml:space="preserve">Тема 4.1.1: </w:t>
            </w:r>
            <w:r w:rsidRPr="0081755D">
              <w:rPr>
                <w:sz w:val="18"/>
                <w:szCs w:val="18"/>
              </w:rPr>
              <w:lastRenderedPageBreak/>
              <w:t>Возникновение природных чрезвычайных ситуаций и катастроф</w:t>
            </w:r>
          </w:p>
        </w:tc>
        <w:tc>
          <w:tcPr>
            <w:tcW w:w="8280" w:type="dxa"/>
            <w:shd w:val="clear" w:color="auto" w:fill="FFFFFF"/>
          </w:tcPr>
          <w:p w:rsidR="008444BD" w:rsidRPr="0081755D" w:rsidRDefault="008444BD" w:rsidP="0031663F">
            <w:pPr>
              <w:rPr>
                <w:bCs/>
                <w:kern w:val="32"/>
                <w:sz w:val="18"/>
                <w:szCs w:val="18"/>
                <w:lang w:eastAsia="en-GB"/>
              </w:rPr>
            </w:pPr>
            <w:r w:rsidRPr="0081755D">
              <w:rPr>
                <w:bCs/>
                <w:kern w:val="32"/>
                <w:sz w:val="18"/>
                <w:szCs w:val="18"/>
                <w:lang w:eastAsia="en-GB"/>
              </w:rPr>
              <w:lastRenderedPageBreak/>
              <w:t xml:space="preserve">4.1.1.a: </w:t>
            </w:r>
            <w:r w:rsidRPr="0081755D">
              <w:rPr>
                <w:sz w:val="18"/>
                <w:szCs w:val="18"/>
              </w:rPr>
              <w:t>Возникновение природных чрезвычайных ситуаций и катастроф</w:t>
            </w:r>
            <w:r w:rsidRPr="0081755D">
              <w:rPr>
                <w:bCs/>
                <w:kern w:val="32"/>
                <w:sz w:val="18"/>
                <w:szCs w:val="18"/>
                <w:lang w:eastAsia="en-GB"/>
              </w:rPr>
              <w:t xml:space="preserve"> [засуха и наводнения]: </w:t>
            </w:r>
          </w:p>
          <w:p w:rsidR="008444BD" w:rsidRPr="0081755D" w:rsidRDefault="008444BD" w:rsidP="0031663F">
            <w:pPr>
              <w:rPr>
                <w:b/>
                <w:sz w:val="18"/>
                <w:szCs w:val="18"/>
                <w:lang w:eastAsia="en-GB"/>
              </w:rPr>
            </w:pPr>
            <w:r w:rsidRPr="0081755D">
              <w:rPr>
                <w:b/>
                <w:bCs/>
                <w:kern w:val="32"/>
                <w:sz w:val="18"/>
                <w:szCs w:val="18"/>
                <w:lang w:eastAsia="en-GB"/>
              </w:rPr>
              <w:lastRenderedPageBreak/>
              <w:t>4.1.1.</w:t>
            </w:r>
            <w:r w:rsidRPr="0081755D">
              <w:rPr>
                <w:b/>
                <w:sz w:val="18"/>
                <w:szCs w:val="18"/>
                <w:lang w:eastAsia="en-GB"/>
              </w:rPr>
              <w:t xml:space="preserve">a.1: </w:t>
            </w:r>
            <w:r w:rsidRPr="0081755D">
              <w:rPr>
                <w:b/>
                <w:bCs/>
                <w:sz w:val="18"/>
                <w:szCs w:val="18"/>
              </w:rPr>
              <w:t xml:space="preserve">Вид природных чрезвычайных ситуаций и катастроф </w:t>
            </w:r>
            <w:r w:rsidRPr="0081755D">
              <w:rPr>
                <w:sz w:val="18"/>
                <w:szCs w:val="18"/>
              </w:rPr>
              <w:t>(геофизические, метеорологические, гидрологические, климатические, биологические)</w:t>
            </w:r>
          </w:p>
          <w:p w:rsidR="008444BD" w:rsidRPr="0081755D" w:rsidRDefault="008444BD" w:rsidP="004735AE">
            <w:pPr>
              <w:ind w:firstLine="516"/>
              <w:rPr>
                <w:b/>
                <w:sz w:val="18"/>
                <w:szCs w:val="18"/>
                <w:lang w:eastAsia="en-GB"/>
              </w:rPr>
            </w:pPr>
            <w:r w:rsidRPr="0081755D">
              <w:rPr>
                <w:b/>
                <w:bCs/>
                <w:kern w:val="32"/>
                <w:sz w:val="18"/>
                <w:szCs w:val="18"/>
                <w:lang w:eastAsia="en-GB"/>
              </w:rPr>
              <w:t>4.1.1.</w:t>
            </w:r>
            <w:r w:rsidRPr="0081755D">
              <w:rPr>
                <w:b/>
                <w:sz w:val="18"/>
                <w:szCs w:val="18"/>
                <w:lang w:eastAsia="en-GB"/>
              </w:rPr>
              <w:t>a.2: Местоположение</w:t>
            </w:r>
          </w:p>
          <w:p w:rsidR="008444BD" w:rsidRPr="0081755D" w:rsidRDefault="008444BD" w:rsidP="004735AE">
            <w:pPr>
              <w:ind w:firstLine="516"/>
              <w:rPr>
                <w:sz w:val="18"/>
                <w:szCs w:val="18"/>
                <w:lang w:eastAsia="en-GB"/>
              </w:rPr>
            </w:pPr>
            <w:r w:rsidRPr="0081755D">
              <w:rPr>
                <w:bCs/>
                <w:kern w:val="32"/>
                <w:sz w:val="18"/>
                <w:szCs w:val="18"/>
                <w:lang w:eastAsia="en-GB"/>
              </w:rPr>
              <w:t>4.1.1.</w:t>
            </w:r>
            <w:r w:rsidRPr="0081755D">
              <w:rPr>
                <w:sz w:val="18"/>
                <w:szCs w:val="18"/>
                <w:lang w:eastAsia="en-GB"/>
              </w:rPr>
              <w:t xml:space="preserve">a.3: </w:t>
            </w:r>
            <w:r w:rsidRPr="0081755D">
              <w:rPr>
                <w:sz w:val="18"/>
                <w:szCs w:val="18"/>
              </w:rPr>
              <w:t>Интенсивность проявления (если применимо)</w:t>
            </w:r>
          </w:p>
          <w:p w:rsidR="008444BD" w:rsidRPr="0081755D" w:rsidRDefault="008444BD" w:rsidP="004735AE">
            <w:pPr>
              <w:ind w:firstLine="516"/>
              <w:rPr>
                <w:bCs/>
                <w:kern w:val="32"/>
                <w:sz w:val="18"/>
                <w:szCs w:val="18"/>
                <w:lang w:eastAsia="en-GB"/>
              </w:rPr>
            </w:pPr>
            <w:r w:rsidRPr="0081755D">
              <w:rPr>
                <w:bCs/>
                <w:kern w:val="32"/>
                <w:sz w:val="18"/>
                <w:szCs w:val="18"/>
                <w:lang w:eastAsia="en-GB"/>
              </w:rPr>
              <w:t>4.1.1.</w:t>
            </w:r>
            <w:r w:rsidRPr="0081755D">
              <w:rPr>
                <w:sz w:val="18"/>
                <w:szCs w:val="18"/>
                <w:lang w:eastAsia="en-GB"/>
              </w:rPr>
              <w:t xml:space="preserve">a.4: </w:t>
            </w:r>
            <w:r w:rsidRPr="0081755D">
              <w:rPr>
                <w:sz w:val="18"/>
                <w:szCs w:val="18"/>
              </w:rPr>
              <w:t>Дата возникновения</w:t>
            </w:r>
            <w:r w:rsidRPr="0081755D">
              <w:rPr>
                <w:bCs/>
                <w:kern w:val="32"/>
                <w:sz w:val="18"/>
                <w:szCs w:val="18"/>
                <w:lang w:eastAsia="en-GB"/>
              </w:rPr>
              <w:t xml:space="preserve"> </w:t>
            </w:r>
          </w:p>
          <w:p w:rsidR="008444BD" w:rsidRPr="0081755D" w:rsidRDefault="008444BD" w:rsidP="004735AE">
            <w:pPr>
              <w:ind w:firstLine="516"/>
              <w:rPr>
                <w:sz w:val="18"/>
                <w:szCs w:val="18"/>
                <w:lang w:eastAsia="en-GB"/>
              </w:rPr>
            </w:pPr>
            <w:r w:rsidRPr="0081755D">
              <w:rPr>
                <w:bCs/>
                <w:kern w:val="32"/>
                <w:sz w:val="18"/>
                <w:szCs w:val="18"/>
                <w:lang w:eastAsia="en-GB"/>
              </w:rPr>
              <w:t>4.1.1.</w:t>
            </w:r>
            <w:r w:rsidRPr="0081755D">
              <w:rPr>
                <w:sz w:val="18"/>
                <w:szCs w:val="18"/>
                <w:lang w:eastAsia="en-GB"/>
              </w:rPr>
              <w:t xml:space="preserve">a.5: </w:t>
            </w:r>
            <w:r w:rsidRPr="0081755D">
              <w:rPr>
                <w:sz w:val="18"/>
                <w:szCs w:val="18"/>
              </w:rPr>
              <w:t>Продолжительность</w:t>
            </w:r>
          </w:p>
        </w:tc>
      </w:tr>
      <w:tr w:rsidR="008444BD" w:rsidRPr="0081755D" w:rsidTr="0031663F">
        <w:trPr>
          <w:trHeight w:val="269"/>
          <w:jc w:val="center"/>
        </w:trPr>
        <w:tc>
          <w:tcPr>
            <w:tcW w:w="1260" w:type="dxa"/>
            <w:shd w:val="clear" w:color="auto" w:fill="FFFFFF"/>
          </w:tcPr>
          <w:p w:rsidR="008444BD" w:rsidRPr="0081755D" w:rsidRDefault="008444BD" w:rsidP="0031663F">
            <w:pPr>
              <w:rPr>
                <w:sz w:val="18"/>
                <w:szCs w:val="18"/>
              </w:rPr>
            </w:pPr>
            <w:r w:rsidRPr="0081755D">
              <w:rPr>
                <w:sz w:val="18"/>
                <w:szCs w:val="18"/>
              </w:rPr>
              <w:lastRenderedPageBreak/>
              <w:t>Тема 4.1.2: Последствия природных чрезвычайных ситуаций и катастроф</w:t>
            </w:r>
          </w:p>
          <w:p w:rsidR="008444BD" w:rsidRPr="0081755D" w:rsidRDefault="008444BD" w:rsidP="0031663F">
            <w:pPr>
              <w:rPr>
                <w:sz w:val="20"/>
                <w:szCs w:val="20"/>
              </w:rPr>
            </w:pPr>
          </w:p>
        </w:tc>
        <w:tc>
          <w:tcPr>
            <w:tcW w:w="8280" w:type="dxa"/>
            <w:shd w:val="clear" w:color="auto" w:fill="FFFFFF"/>
          </w:tcPr>
          <w:p w:rsidR="008444BD" w:rsidRPr="0081755D" w:rsidRDefault="008444BD" w:rsidP="0031663F">
            <w:pPr>
              <w:rPr>
                <w:sz w:val="18"/>
                <w:szCs w:val="18"/>
                <w:lang w:eastAsia="en-GB"/>
              </w:rPr>
            </w:pPr>
            <w:r w:rsidRPr="0081755D">
              <w:rPr>
                <w:sz w:val="18"/>
                <w:szCs w:val="18"/>
                <w:lang w:eastAsia="en-GB"/>
              </w:rPr>
              <w:t>4.1.2.a: Население, пострадавшее от воздействия природных чрезвычайных ситуаций и катастроф</w:t>
            </w:r>
            <w:r w:rsidRPr="0081755D">
              <w:rPr>
                <w:bCs/>
                <w:sz w:val="18"/>
                <w:szCs w:val="18"/>
                <w:lang w:eastAsia="en-GB"/>
              </w:rPr>
              <w:t xml:space="preserve"> [</w:t>
            </w:r>
            <w:r w:rsidRPr="0081755D">
              <w:rPr>
                <w:bCs/>
                <w:kern w:val="32"/>
                <w:sz w:val="18"/>
                <w:szCs w:val="18"/>
                <w:lang w:eastAsia="en-GB"/>
              </w:rPr>
              <w:t>засуха и наводнения</w:t>
            </w:r>
            <w:r w:rsidRPr="0081755D">
              <w:rPr>
                <w:bCs/>
                <w:sz w:val="18"/>
                <w:szCs w:val="18"/>
                <w:lang w:eastAsia="en-GB"/>
              </w:rPr>
              <w:t>]</w:t>
            </w:r>
          </w:p>
          <w:p w:rsidR="008444BD" w:rsidRPr="0081755D" w:rsidRDefault="008444BD" w:rsidP="004735AE">
            <w:pPr>
              <w:ind w:firstLine="516"/>
              <w:rPr>
                <w:b/>
                <w:sz w:val="18"/>
                <w:szCs w:val="18"/>
                <w:lang w:eastAsia="en-GB"/>
              </w:rPr>
            </w:pPr>
            <w:r w:rsidRPr="0081755D">
              <w:rPr>
                <w:b/>
                <w:sz w:val="18"/>
                <w:szCs w:val="18"/>
                <w:lang w:eastAsia="en-GB"/>
              </w:rPr>
              <w:t xml:space="preserve">4.1.2.a.1: </w:t>
            </w:r>
            <w:r w:rsidRPr="0081755D">
              <w:rPr>
                <w:b/>
                <w:bCs/>
                <w:sz w:val="18"/>
                <w:szCs w:val="18"/>
              </w:rPr>
              <w:t>Количество погибших</w:t>
            </w:r>
          </w:p>
          <w:p w:rsidR="008444BD" w:rsidRPr="0081755D" w:rsidRDefault="008444BD" w:rsidP="004735AE">
            <w:pPr>
              <w:ind w:firstLine="516"/>
              <w:rPr>
                <w:sz w:val="18"/>
                <w:szCs w:val="18"/>
                <w:lang w:eastAsia="en-GB"/>
              </w:rPr>
            </w:pPr>
            <w:r w:rsidRPr="0081755D">
              <w:rPr>
                <w:sz w:val="18"/>
                <w:szCs w:val="18"/>
                <w:lang w:eastAsia="en-GB"/>
              </w:rPr>
              <w:t>4.1.2.a.2: Количество пострадавших</w:t>
            </w:r>
          </w:p>
          <w:p w:rsidR="008444BD" w:rsidRPr="0081755D" w:rsidRDefault="008444BD" w:rsidP="004735AE">
            <w:pPr>
              <w:ind w:firstLine="516"/>
              <w:rPr>
                <w:sz w:val="18"/>
                <w:szCs w:val="18"/>
                <w:lang w:eastAsia="en-GB"/>
              </w:rPr>
            </w:pPr>
            <w:r w:rsidRPr="0081755D">
              <w:rPr>
                <w:sz w:val="18"/>
                <w:szCs w:val="18"/>
                <w:lang w:eastAsia="en-GB"/>
              </w:rPr>
              <w:t xml:space="preserve">4.1.2.a.3: </w:t>
            </w:r>
            <w:r w:rsidRPr="0081755D">
              <w:rPr>
                <w:sz w:val="18"/>
                <w:szCs w:val="18"/>
              </w:rPr>
              <w:t>Количество оставшихся без крова</w:t>
            </w:r>
          </w:p>
          <w:p w:rsidR="008444BD" w:rsidRPr="0081755D" w:rsidRDefault="008444BD" w:rsidP="004735AE">
            <w:pPr>
              <w:ind w:firstLine="516"/>
              <w:rPr>
                <w:i/>
                <w:sz w:val="18"/>
                <w:szCs w:val="18"/>
                <w:lang w:eastAsia="en-GB"/>
              </w:rPr>
            </w:pPr>
            <w:r w:rsidRPr="0081755D">
              <w:rPr>
                <w:sz w:val="18"/>
                <w:szCs w:val="18"/>
                <w:lang w:eastAsia="en-GB"/>
              </w:rPr>
              <w:t>4.1.2.a.4: Количество потерпевших</w:t>
            </w:r>
          </w:p>
          <w:p w:rsidR="008444BD" w:rsidRPr="0081755D" w:rsidRDefault="008444BD" w:rsidP="0031663F">
            <w:pPr>
              <w:rPr>
                <w:sz w:val="18"/>
                <w:szCs w:val="18"/>
                <w:lang w:eastAsia="en-GB"/>
              </w:rPr>
            </w:pPr>
            <w:r w:rsidRPr="0081755D">
              <w:rPr>
                <w:sz w:val="18"/>
                <w:szCs w:val="18"/>
                <w:lang w:eastAsia="en-GB"/>
              </w:rPr>
              <w:t>4</w:t>
            </w:r>
            <w:r w:rsidRPr="0081755D">
              <w:rPr>
                <w:b/>
                <w:sz w:val="18"/>
                <w:szCs w:val="18"/>
                <w:lang w:eastAsia="en-GB"/>
              </w:rPr>
              <w:t xml:space="preserve">.1.2.b: </w:t>
            </w:r>
            <w:r w:rsidRPr="0081755D">
              <w:rPr>
                <w:b/>
                <w:bCs/>
                <w:sz w:val="18"/>
                <w:szCs w:val="18"/>
                <w:lang w:eastAsia="en-GB"/>
              </w:rPr>
              <w:t>Экономические потери в результате природных чрезвычайных ситуаций и катастроф</w:t>
            </w:r>
            <w:r w:rsidRPr="0081755D">
              <w:rPr>
                <w:bCs/>
                <w:sz w:val="18"/>
                <w:szCs w:val="18"/>
                <w:lang w:eastAsia="en-GB"/>
              </w:rPr>
              <w:t xml:space="preserve"> [</w:t>
            </w:r>
            <w:r w:rsidRPr="0081755D">
              <w:rPr>
                <w:bCs/>
                <w:kern w:val="32"/>
                <w:sz w:val="18"/>
                <w:szCs w:val="18"/>
                <w:lang w:eastAsia="en-GB"/>
              </w:rPr>
              <w:t>засуха и наводнения</w:t>
            </w:r>
            <w:r w:rsidRPr="0081755D">
              <w:rPr>
                <w:bCs/>
                <w:sz w:val="18"/>
                <w:szCs w:val="18"/>
                <w:lang w:eastAsia="en-GB"/>
              </w:rPr>
              <w:t>]</w:t>
            </w:r>
          </w:p>
          <w:p w:rsidR="008444BD" w:rsidRPr="0081755D" w:rsidRDefault="008444BD" w:rsidP="0031663F">
            <w:pPr>
              <w:rPr>
                <w:sz w:val="18"/>
                <w:szCs w:val="18"/>
                <w:lang w:eastAsia="en-GB"/>
              </w:rPr>
            </w:pPr>
            <w:r w:rsidRPr="0081755D">
              <w:rPr>
                <w:sz w:val="18"/>
                <w:szCs w:val="18"/>
                <w:lang w:eastAsia="en-GB"/>
              </w:rPr>
              <w:t>4.1.2.c: Физические потери / ущерб в результате природных чрезвычайных ситуаций и катастроф [</w:t>
            </w:r>
            <w:r w:rsidRPr="0081755D">
              <w:rPr>
                <w:bCs/>
                <w:kern w:val="32"/>
                <w:sz w:val="18"/>
                <w:szCs w:val="18"/>
                <w:lang w:eastAsia="en-GB"/>
              </w:rPr>
              <w:t>засуха и наводнения</w:t>
            </w:r>
            <w:r w:rsidRPr="0081755D">
              <w:rPr>
                <w:sz w:val="18"/>
                <w:szCs w:val="18"/>
                <w:lang w:eastAsia="en-GB"/>
              </w:rPr>
              <w:t>]</w:t>
            </w:r>
          </w:p>
          <w:p w:rsidR="008444BD" w:rsidRPr="0081755D" w:rsidRDefault="008444BD" w:rsidP="0031663F">
            <w:pPr>
              <w:rPr>
                <w:sz w:val="18"/>
                <w:szCs w:val="18"/>
                <w:lang w:eastAsia="en-GB"/>
              </w:rPr>
            </w:pPr>
            <w:r w:rsidRPr="0081755D">
              <w:rPr>
                <w:sz w:val="18"/>
                <w:szCs w:val="18"/>
                <w:lang w:eastAsia="en-GB"/>
              </w:rPr>
              <w:t xml:space="preserve">4.1.2.d: Влияние природных чрезвычайных ситуаций и катастроф </w:t>
            </w:r>
            <w:r w:rsidRPr="0081755D">
              <w:rPr>
                <w:bCs/>
                <w:sz w:val="18"/>
                <w:szCs w:val="18"/>
                <w:lang w:eastAsia="en-GB"/>
              </w:rPr>
              <w:t>[</w:t>
            </w:r>
            <w:r w:rsidRPr="0081755D">
              <w:rPr>
                <w:bCs/>
                <w:kern w:val="32"/>
                <w:sz w:val="18"/>
                <w:szCs w:val="18"/>
                <w:lang w:eastAsia="en-GB"/>
              </w:rPr>
              <w:t>засуха и наводнения</w:t>
            </w:r>
            <w:r w:rsidRPr="0081755D">
              <w:rPr>
                <w:bCs/>
                <w:sz w:val="18"/>
                <w:szCs w:val="18"/>
                <w:lang w:eastAsia="en-GB"/>
              </w:rPr>
              <w:t>]</w:t>
            </w:r>
            <w:r w:rsidRPr="0081755D">
              <w:rPr>
                <w:sz w:val="18"/>
                <w:szCs w:val="18"/>
                <w:lang w:eastAsia="en-GB"/>
              </w:rPr>
              <w:t xml:space="preserve"> на целостность экосистем</w:t>
            </w:r>
          </w:p>
          <w:p w:rsidR="008444BD" w:rsidRPr="0081755D" w:rsidRDefault="008444BD" w:rsidP="004735AE">
            <w:pPr>
              <w:ind w:firstLine="565"/>
              <w:rPr>
                <w:i/>
                <w:sz w:val="18"/>
                <w:szCs w:val="18"/>
                <w:lang w:eastAsia="en-GB"/>
              </w:rPr>
            </w:pPr>
            <w:r w:rsidRPr="0081755D">
              <w:rPr>
                <w:i/>
                <w:sz w:val="18"/>
                <w:szCs w:val="18"/>
                <w:lang w:eastAsia="en-GB"/>
              </w:rPr>
              <w:t xml:space="preserve">4.1.2.d.1: </w:t>
            </w:r>
            <w:r w:rsidRPr="0081755D">
              <w:rPr>
                <w:i/>
                <w:sz w:val="18"/>
                <w:szCs w:val="18"/>
              </w:rPr>
              <w:t>Площадь, пострадавшая от природных чрезвычайных ситуаций</w:t>
            </w:r>
            <w:r w:rsidRPr="0081755D">
              <w:rPr>
                <w:i/>
                <w:sz w:val="18"/>
                <w:szCs w:val="18"/>
                <w:lang w:eastAsia="en-GB"/>
              </w:rPr>
              <w:t xml:space="preserve"> </w:t>
            </w:r>
          </w:p>
          <w:p w:rsidR="008444BD" w:rsidRPr="0081755D" w:rsidRDefault="008444BD" w:rsidP="004735AE">
            <w:pPr>
              <w:ind w:firstLine="565"/>
              <w:rPr>
                <w:i/>
                <w:sz w:val="18"/>
                <w:szCs w:val="18"/>
                <w:lang w:eastAsia="en-GB"/>
              </w:rPr>
            </w:pPr>
            <w:r w:rsidRPr="0081755D">
              <w:rPr>
                <w:i/>
                <w:sz w:val="18"/>
                <w:szCs w:val="18"/>
                <w:lang w:eastAsia="en-GB"/>
              </w:rPr>
              <w:t xml:space="preserve">4.1.2.d.2: </w:t>
            </w:r>
            <w:r w:rsidRPr="0081755D">
              <w:rPr>
                <w:i/>
                <w:sz w:val="18"/>
                <w:szCs w:val="18"/>
              </w:rPr>
              <w:t>Потеря земельного покрова</w:t>
            </w:r>
          </w:p>
          <w:p w:rsidR="008444BD" w:rsidRPr="0081755D" w:rsidRDefault="008444BD" w:rsidP="004735AE">
            <w:pPr>
              <w:ind w:firstLine="565"/>
              <w:rPr>
                <w:i/>
                <w:sz w:val="18"/>
                <w:szCs w:val="18"/>
                <w:lang w:eastAsia="en-GB"/>
              </w:rPr>
            </w:pPr>
            <w:r w:rsidRPr="0081755D">
              <w:rPr>
                <w:i/>
                <w:sz w:val="18"/>
                <w:szCs w:val="18"/>
                <w:lang w:eastAsia="en-GB"/>
              </w:rPr>
              <w:t xml:space="preserve">4.1.2.d.3: </w:t>
            </w:r>
            <w:r w:rsidRPr="0081755D">
              <w:rPr>
                <w:i/>
                <w:sz w:val="18"/>
                <w:szCs w:val="18"/>
              </w:rPr>
              <w:t>Площадь пострадавшей водной поверхности</w:t>
            </w:r>
          </w:p>
          <w:p w:rsidR="008444BD" w:rsidRPr="0081755D" w:rsidRDefault="008444BD" w:rsidP="004735AE">
            <w:pPr>
              <w:ind w:firstLine="565"/>
              <w:rPr>
                <w:sz w:val="18"/>
                <w:szCs w:val="18"/>
                <w:lang w:eastAsia="en-GB"/>
              </w:rPr>
            </w:pPr>
            <w:r w:rsidRPr="0081755D">
              <w:rPr>
                <w:i/>
                <w:sz w:val="18"/>
                <w:szCs w:val="18"/>
                <w:lang w:eastAsia="en-GB"/>
              </w:rPr>
              <w:t>4.1.</w:t>
            </w:r>
            <w:r w:rsidRPr="0081755D">
              <w:rPr>
                <w:sz w:val="18"/>
                <w:szCs w:val="18"/>
                <w:lang w:eastAsia="en-GB"/>
              </w:rPr>
              <w:t>2.d.4: Прочее</w:t>
            </w:r>
          </w:p>
          <w:p w:rsidR="008444BD" w:rsidRPr="0081755D" w:rsidRDefault="008444BD" w:rsidP="0031663F">
            <w:pPr>
              <w:rPr>
                <w:sz w:val="18"/>
                <w:szCs w:val="18"/>
                <w:lang w:eastAsia="en-GB"/>
              </w:rPr>
            </w:pPr>
            <w:r w:rsidRPr="0081755D">
              <w:rPr>
                <w:i/>
                <w:sz w:val="18"/>
                <w:szCs w:val="18"/>
                <w:lang w:eastAsia="en-GB"/>
              </w:rPr>
              <w:t xml:space="preserve">4.1.2.e: </w:t>
            </w:r>
            <w:r w:rsidRPr="0081755D">
              <w:rPr>
                <w:i/>
                <w:iCs/>
                <w:sz w:val="18"/>
                <w:szCs w:val="18"/>
              </w:rPr>
              <w:t>Полученная внешняя помощь</w:t>
            </w:r>
            <w:r w:rsidRPr="0081755D">
              <w:rPr>
                <w:sz w:val="18"/>
                <w:szCs w:val="18"/>
                <w:lang w:eastAsia="en-GB"/>
              </w:rPr>
              <w:t xml:space="preserve"> [</w:t>
            </w:r>
            <w:r w:rsidRPr="0081755D">
              <w:rPr>
                <w:bCs/>
                <w:kern w:val="32"/>
                <w:sz w:val="18"/>
                <w:szCs w:val="18"/>
                <w:lang w:eastAsia="en-GB"/>
              </w:rPr>
              <w:t>засуха и наводнения</w:t>
            </w:r>
            <w:r w:rsidRPr="0081755D">
              <w:rPr>
                <w:sz w:val="18"/>
                <w:szCs w:val="18"/>
                <w:lang w:eastAsia="en-GB"/>
              </w:rPr>
              <w:t>]</w:t>
            </w:r>
          </w:p>
        </w:tc>
      </w:tr>
      <w:tr w:rsidR="008444BD" w:rsidRPr="0081755D" w:rsidTr="0031663F">
        <w:trPr>
          <w:jc w:val="center"/>
        </w:trPr>
        <w:tc>
          <w:tcPr>
            <w:tcW w:w="9540" w:type="dxa"/>
            <w:gridSpan w:val="2"/>
            <w:shd w:val="clear" w:color="auto" w:fill="E0E0E0"/>
          </w:tcPr>
          <w:p w:rsidR="008444BD" w:rsidRPr="0081755D" w:rsidRDefault="008444BD" w:rsidP="0031663F">
            <w:pPr>
              <w:rPr>
                <w:b/>
                <w:sz w:val="20"/>
                <w:szCs w:val="20"/>
                <w:lang w:eastAsia="en-GB"/>
              </w:rPr>
            </w:pPr>
            <w:r w:rsidRPr="0081755D">
              <w:rPr>
                <w:b/>
                <w:sz w:val="20"/>
                <w:szCs w:val="20"/>
              </w:rPr>
              <w:t>Подкомпонент 4.2: Техногенные катастрофы</w:t>
            </w:r>
          </w:p>
        </w:tc>
      </w:tr>
      <w:tr w:rsidR="008444BD" w:rsidRPr="0081755D" w:rsidTr="0031663F">
        <w:trPr>
          <w:jc w:val="center"/>
        </w:trPr>
        <w:tc>
          <w:tcPr>
            <w:tcW w:w="1260" w:type="dxa"/>
            <w:shd w:val="clear" w:color="auto" w:fill="FFFFFF"/>
          </w:tcPr>
          <w:p w:rsidR="008444BD" w:rsidRPr="0081755D" w:rsidRDefault="008444BD" w:rsidP="0031663F">
            <w:pPr>
              <w:rPr>
                <w:sz w:val="18"/>
                <w:szCs w:val="18"/>
              </w:rPr>
            </w:pPr>
            <w:r w:rsidRPr="0081755D">
              <w:rPr>
                <w:sz w:val="18"/>
                <w:szCs w:val="18"/>
              </w:rPr>
              <w:t>Тема 4.2.1: Возникновение техногенных катастроф</w:t>
            </w:r>
          </w:p>
          <w:p w:rsidR="008444BD" w:rsidRPr="0081755D" w:rsidRDefault="008444BD" w:rsidP="0031663F">
            <w:pPr>
              <w:rPr>
                <w:sz w:val="18"/>
                <w:szCs w:val="18"/>
              </w:rPr>
            </w:pPr>
          </w:p>
        </w:tc>
        <w:tc>
          <w:tcPr>
            <w:tcW w:w="8280" w:type="dxa"/>
            <w:shd w:val="clear" w:color="auto" w:fill="FFFFFF"/>
          </w:tcPr>
          <w:p w:rsidR="008444BD" w:rsidRPr="0081755D" w:rsidRDefault="008444BD" w:rsidP="0031663F">
            <w:pPr>
              <w:rPr>
                <w:sz w:val="18"/>
                <w:szCs w:val="18"/>
                <w:lang w:eastAsia="en-GB"/>
              </w:rPr>
            </w:pPr>
            <w:r w:rsidRPr="0081755D">
              <w:rPr>
                <w:sz w:val="18"/>
                <w:szCs w:val="18"/>
                <w:lang w:eastAsia="en-GB"/>
              </w:rPr>
              <w:t xml:space="preserve">4.2.1.a: </w:t>
            </w:r>
            <w:r w:rsidRPr="0081755D">
              <w:rPr>
                <w:rFonts w:eastAsia="Times New Roman"/>
                <w:sz w:val="18"/>
                <w:szCs w:val="18"/>
                <w:lang w:eastAsia="en-GB"/>
              </w:rPr>
              <w:t>Возникновение техногенных катастроф</w:t>
            </w:r>
            <w:r w:rsidRPr="0081755D">
              <w:rPr>
                <w:bCs/>
                <w:sz w:val="18"/>
                <w:szCs w:val="18"/>
                <w:lang w:eastAsia="en-GB"/>
              </w:rPr>
              <w:t xml:space="preserve"> [оказывающих воздействие только на морские и внутренние водные объекты]</w:t>
            </w:r>
          </w:p>
          <w:p w:rsidR="008444BD" w:rsidRPr="0081755D" w:rsidRDefault="008444BD" w:rsidP="004735AE">
            <w:pPr>
              <w:ind w:firstLine="565"/>
              <w:rPr>
                <w:sz w:val="18"/>
                <w:szCs w:val="18"/>
                <w:lang w:eastAsia="en-GB"/>
              </w:rPr>
            </w:pPr>
            <w:r w:rsidRPr="0081755D">
              <w:rPr>
                <w:sz w:val="18"/>
                <w:szCs w:val="18"/>
                <w:lang w:eastAsia="en-GB"/>
              </w:rPr>
              <w:t xml:space="preserve">4.2.1.a.1: </w:t>
            </w:r>
            <w:r w:rsidRPr="0081755D">
              <w:rPr>
                <w:sz w:val="18"/>
                <w:szCs w:val="18"/>
              </w:rPr>
              <w:t>Тип техногенных катастроф</w:t>
            </w:r>
          </w:p>
          <w:p w:rsidR="008444BD" w:rsidRPr="0081755D" w:rsidRDefault="008444BD" w:rsidP="004735AE">
            <w:pPr>
              <w:ind w:firstLine="565"/>
              <w:rPr>
                <w:i/>
                <w:sz w:val="18"/>
                <w:szCs w:val="18"/>
                <w:lang w:eastAsia="en-GB"/>
              </w:rPr>
            </w:pPr>
            <w:r w:rsidRPr="0081755D">
              <w:rPr>
                <w:i/>
                <w:sz w:val="18"/>
                <w:szCs w:val="18"/>
                <w:lang w:eastAsia="en-GB"/>
              </w:rPr>
              <w:t xml:space="preserve">4.2.1.a.2: </w:t>
            </w:r>
            <w:r w:rsidRPr="0081755D">
              <w:rPr>
                <w:i/>
                <w:sz w:val="18"/>
                <w:szCs w:val="18"/>
              </w:rPr>
              <w:t>Местоположение</w:t>
            </w:r>
          </w:p>
          <w:p w:rsidR="008444BD" w:rsidRPr="0081755D" w:rsidRDefault="008444BD" w:rsidP="004735AE">
            <w:pPr>
              <w:ind w:firstLine="565"/>
              <w:rPr>
                <w:i/>
                <w:sz w:val="18"/>
                <w:szCs w:val="18"/>
                <w:lang w:eastAsia="en-GB"/>
              </w:rPr>
            </w:pPr>
            <w:r w:rsidRPr="0081755D">
              <w:rPr>
                <w:i/>
                <w:sz w:val="18"/>
                <w:szCs w:val="18"/>
                <w:lang w:eastAsia="en-GB"/>
              </w:rPr>
              <w:t>4.2.1.a.3: Дата возникновения</w:t>
            </w:r>
          </w:p>
          <w:p w:rsidR="008444BD" w:rsidRPr="0081755D" w:rsidRDefault="008444BD" w:rsidP="004735AE">
            <w:pPr>
              <w:ind w:firstLine="565"/>
              <w:rPr>
                <w:sz w:val="18"/>
                <w:szCs w:val="18"/>
                <w:lang w:eastAsia="en-GB"/>
              </w:rPr>
            </w:pPr>
            <w:r w:rsidRPr="0081755D">
              <w:rPr>
                <w:i/>
                <w:sz w:val="18"/>
                <w:szCs w:val="18"/>
                <w:lang w:eastAsia="en-GB"/>
              </w:rPr>
              <w:t>4.2.1.a.4: Продолжительность</w:t>
            </w:r>
          </w:p>
        </w:tc>
      </w:tr>
      <w:tr w:rsidR="008444BD" w:rsidRPr="0081755D" w:rsidTr="0031663F">
        <w:trPr>
          <w:jc w:val="center"/>
        </w:trPr>
        <w:tc>
          <w:tcPr>
            <w:tcW w:w="1260" w:type="dxa"/>
            <w:shd w:val="clear" w:color="auto" w:fill="FFFFFF"/>
          </w:tcPr>
          <w:p w:rsidR="008444BD" w:rsidRPr="0081755D" w:rsidRDefault="008444BD" w:rsidP="0031663F">
            <w:pPr>
              <w:rPr>
                <w:sz w:val="18"/>
                <w:szCs w:val="18"/>
              </w:rPr>
            </w:pPr>
            <w:r w:rsidRPr="0081755D">
              <w:rPr>
                <w:sz w:val="18"/>
                <w:szCs w:val="18"/>
              </w:rPr>
              <w:t>Тема 4.2.2: Последствия техногенных катастроф</w:t>
            </w:r>
          </w:p>
          <w:p w:rsidR="008444BD" w:rsidRPr="0081755D" w:rsidRDefault="008444BD" w:rsidP="0031663F">
            <w:pPr>
              <w:rPr>
                <w:sz w:val="18"/>
                <w:szCs w:val="18"/>
              </w:rPr>
            </w:pPr>
          </w:p>
        </w:tc>
        <w:tc>
          <w:tcPr>
            <w:tcW w:w="8280" w:type="dxa"/>
            <w:shd w:val="clear" w:color="auto" w:fill="FFFFFF"/>
          </w:tcPr>
          <w:p w:rsidR="008444BD" w:rsidRPr="0081755D" w:rsidRDefault="008444BD" w:rsidP="0031663F">
            <w:pPr>
              <w:rPr>
                <w:sz w:val="18"/>
                <w:szCs w:val="18"/>
                <w:lang w:eastAsia="en-GB"/>
              </w:rPr>
            </w:pPr>
            <w:r w:rsidRPr="0081755D">
              <w:rPr>
                <w:sz w:val="18"/>
                <w:szCs w:val="18"/>
                <w:lang w:eastAsia="en-GB"/>
              </w:rPr>
              <w:t xml:space="preserve">4.2.2.a: </w:t>
            </w:r>
            <w:r w:rsidRPr="0081755D">
              <w:rPr>
                <w:rFonts w:eastAsia="Times New Roman"/>
                <w:sz w:val="18"/>
                <w:szCs w:val="18"/>
                <w:lang w:eastAsia="en-GB"/>
              </w:rPr>
              <w:t xml:space="preserve">Население, пострадавшее от воздействия </w:t>
            </w:r>
            <w:r w:rsidRPr="0081755D">
              <w:rPr>
                <w:sz w:val="18"/>
                <w:szCs w:val="18"/>
                <w:lang w:eastAsia="en-GB"/>
              </w:rPr>
              <w:t xml:space="preserve">техногенных катастроф </w:t>
            </w:r>
            <w:r w:rsidRPr="0081755D">
              <w:rPr>
                <w:bCs/>
                <w:sz w:val="18"/>
                <w:szCs w:val="18"/>
                <w:lang w:eastAsia="en-GB"/>
              </w:rPr>
              <w:t>[оказывающих воздействие только на морские и внутренние водные объекты]</w:t>
            </w:r>
          </w:p>
          <w:p w:rsidR="008444BD" w:rsidRPr="0081755D" w:rsidRDefault="008444BD" w:rsidP="004735AE">
            <w:pPr>
              <w:ind w:firstLine="565"/>
              <w:rPr>
                <w:sz w:val="18"/>
                <w:szCs w:val="18"/>
                <w:lang w:eastAsia="en-GB"/>
              </w:rPr>
            </w:pPr>
            <w:r w:rsidRPr="0081755D">
              <w:rPr>
                <w:sz w:val="18"/>
                <w:szCs w:val="18"/>
                <w:lang w:eastAsia="en-GB"/>
              </w:rPr>
              <w:t>4.2.2.a.1: Количество погибших</w:t>
            </w:r>
          </w:p>
          <w:p w:rsidR="008444BD" w:rsidRPr="0081755D" w:rsidRDefault="008444BD" w:rsidP="004735AE">
            <w:pPr>
              <w:ind w:firstLine="565"/>
              <w:rPr>
                <w:i/>
                <w:sz w:val="18"/>
                <w:szCs w:val="18"/>
                <w:lang w:eastAsia="en-GB"/>
              </w:rPr>
            </w:pPr>
            <w:r w:rsidRPr="0081755D">
              <w:rPr>
                <w:i/>
                <w:sz w:val="18"/>
                <w:szCs w:val="18"/>
                <w:lang w:eastAsia="en-GB"/>
              </w:rPr>
              <w:t xml:space="preserve">4.2.2.a.2: Количество пострадавших </w:t>
            </w:r>
          </w:p>
          <w:p w:rsidR="008444BD" w:rsidRPr="0081755D" w:rsidRDefault="008444BD" w:rsidP="004735AE">
            <w:pPr>
              <w:ind w:firstLine="565"/>
              <w:rPr>
                <w:i/>
                <w:sz w:val="18"/>
                <w:szCs w:val="18"/>
                <w:lang w:eastAsia="en-GB"/>
              </w:rPr>
            </w:pPr>
            <w:r w:rsidRPr="0081755D">
              <w:rPr>
                <w:i/>
                <w:sz w:val="18"/>
                <w:szCs w:val="18"/>
                <w:lang w:eastAsia="en-GB"/>
              </w:rPr>
              <w:t xml:space="preserve">4.2.2.a.3: </w:t>
            </w:r>
            <w:r w:rsidRPr="0081755D">
              <w:rPr>
                <w:i/>
                <w:sz w:val="18"/>
                <w:szCs w:val="18"/>
              </w:rPr>
              <w:t>Количество оставшихся без крова</w:t>
            </w:r>
            <w:r w:rsidRPr="0081755D">
              <w:rPr>
                <w:i/>
                <w:sz w:val="18"/>
                <w:szCs w:val="18"/>
                <w:lang w:eastAsia="en-GB"/>
              </w:rPr>
              <w:t xml:space="preserve"> </w:t>
            </w:r>
          </w:p>
          <w:p w:rsidR="008444BD" w:rsidRPr="0081755D" w:rsidRDefault="008444BD" w:rsidP="004735AE">
            <w:pPr>
              <w:ind w:firstLine="565"/>
              <w:rPr>
                <w:i/>
                <w:sz w:val="18"/>
                <w:szCs w:val="18"/>
                <w:lang w:eastAsia="en-GB"/>
              </w:rPr>
            </w:pPr>
            <w:r w:rsidRPr="0081755D">
              <w:rPr>
                <w:i/>
                <w:sz w:val="18"/>
                <w:szCs w:val="18"/>
                <w:lang w:eastAsia="en-GB"/>
              </w:rPr>
              <w:t>4.2.2.a.4: Количество потерпевших</w:t>
            </w:r>
          </w:p>
          <w:p w:rsidR="008444BD" w:rsidRPr="0081755D" w:rsidRDefault="008444BD" w:rsidP="0031663F">
            <w:pPr>
              <w:rPr>
                <w:sz w:val="18"/>
                <w:szCs w:val="18"/>
                <w:lang w:eastAsia="en-GB"/>
              </w:rPr>
            </w:pPr>
            <w:r w:rsidRPr="0081755D">
              <w:rPr>
                <w:sz w:val="18"/>
                <w:szCs w:val="18"/>
                <w:lang w:eastAsia="en-GB"/>
              </w:rPr>
              <w:t>4.2.2.b: Экономические потери</w:t>
            </w:r>
            <w:r w:rsidRPr="0081755D">
              <w:rPr>
                <w:rFonts w:eastAsia="Times New Roman"/>
                <w:sz w:val="18"/>
                <w:szCs w:val="18"/>
                <w:lang w:eastAsia="en-GB"/>
              </w:rPr>
              <w:t xml:space="preserve"> в результате </w:t>
            </w:r>
            <w:r w:rsidRPr="0081755D">
              <w:rPr>
                <w:sz w:val="18"/>
                <w:szCs w:val="18"/>
                <w:lang w:eastAsia="en-GB"/>
              </w:rPr>
              <w:t xml:space="preserve">техногенных катастроф </w:t>
            </w:r>
            <w:r w:rsidRPr="0081755D">
              <w:rPr>
                <w:bCs/>
                <w:sz w:val="18"/>
                <w:szCs w:val="18"/>
                <w:lang w:eastAsia="en-GB"/>
              </w:rPr>
              <w:t>[оказывающих воздействие только на морские и внутренние водные объекты]</w:t>
            </w:r>
          </w:p>
          <w:p w:rsidR="008444BD" w:rsidRPr="0081755D" w:rsidRDefault="008444BD" w:rsidP="0031663F">
            <w:pPr>
              <w:rPr>
                <w:sz w:val="18"/>
                <w:szCs w:val="18"/>
                <w:lang w:eastAsia="en-GB"/>
              </w:rPr>
            </w:pPr>
            <w:r w:rsidRPr="0081755D">
              <w:rPr>
                <w:sz w:val="18"/>
                <w:szCs w:val="18"/>
                <w:lang w:eastAsia="en-GB"/>
              </w:rPr>
              <w:t xml:space="preserve">4.2.2.c: </w:t>
            </w:r>
            <w:r w:rsidRPr="0081755D">
              <w:rPr>
                <w:rFonts w:eastAsia="Times New Roman"/>
                <w:sz w:val="18"/>
                <w:szCs w:val="18"/>
                <w:lang w:eastAsia="en-GB"/>
              </w:rPr>
              <w:t xml:space="preserve">Физические потери / ущерб в результате </w:t>
            </w:r>
            <w:r w:rsidRPr="0081755D">
              <w:rPr>
                <w:sz w:val="18"/>
                <w:szCs w:val="18"/>
                <w:lang w:eastAsia="en-GB"/>
              </w:rPr>
              <w:t xml:space="preserve">техногенных катастроф </w:t>
            </w:r>
            <w:r w:rsidRPr="0081755D">
              <w:rPr>
                <w:bCs/>
                <w:sz w:val="18"/>
                <w:szCs w:val="18"/>
                <w:lang w:eastAsia="en-GB"/>
              </w:rPr>
              <w:t>[оказывающих воздействие только на морские и внутренние водные объекты]</w:t>
            </w:r>
          </w:p>
          <w:p w:rsidR="008444BD" w:rsidRPr="0081755D" w:rsidRDefault="008444BD" w:rsidP="0031663F">
            <w:pPr>
              <w:rPr>
                <w:sz w:val="18"/>
                <w:szCs w:val="18"/>
                <w:lang w:eastAsia="en-GB"/>
              </w:rPr>
            </w:pPr>
            <w:r w:rsidRPr="0081755D">
              <w:rPr>
                <w:sz w:val="18"/>
                <w:szCs w:val="18"/>
                <w:lang w:eastAsia="en-GB"/>
              </w:rPr>
              <w:t xml:space="preserve">4.2.2.d: </w:t>
            </w:r>
            <w:r w:rsidRPr="0081755D">
              <w:rPr>
                <w:rFonts w:eastAsia="Times New Roman"/>
                <w:sz w:val="18"/>
                <w:szCs w:val="18"/>
                <w:lang w:eastAsia="en-GB"/>
              </w:rPr>
              <w:t xml:space="preserve">Влияние техногенных катастроф </w:t>
            </w:r>
            <w:r w:rsidRPr="0081755D">
              <w:rPr>
                <w:bCs/>
                <w:sz w:val="18"/>
                <w:szCs w:val="18"/>
                <w:lang w:eastAsia="en-GB"/>
              </w:rPr>
              <w:t>[оказывающих воздействие только на морские и внутренние водные объекты]</w:t>
            </w:r>
            <w:r w:rsidRPr="0081755D">
              <w:rPr>
                <w:rFonts w:eastAsia="Times New Roman"/>
                <w:sz w:val="18"/>
                <w:szCs w:val="18"/>
                <w:lang w:eastAsia="en-GB"/>
              </w:rPr>
              <w:t xml:space="preserve"> на целостность экосистем</w:t>
            </w:r>
          </w:p>
          <w:p w:rsidR="008444BD" w:rsidRPr="0081755D" w:rsidRDefault="008444BD" w:rsidP="004735AE">
            <w:pPr>
              <w:ind w:firstLine="565"/>
              <w:rPr>
                <w:i/>
                <w:sz w:val="18"/>
                <w:szCs w:val="18"/>
                <w:lang w:eastAsia="en-GB"/>
              </w:rPr>
            </w:pPr>
            <w:r w:rsidRPr="0081755D">
              <w:rPr>
                <w:i/>
                <w:sz w:val="18"/>
                <w:szCs w:val="18"/>
                <w:lang w:eastAsia="en-GB"/>
              </w:rPr>
              <w:t xml:space="preserve">4.2.2.d.1: </w:t>
            </w:r>
            <w:r w:rsidRPr="0081755D">
              <w:rPr>
                <w:i/>
                <w:sz w:val="18"/>
                <w:szCs w:val="18"/>
              </w:rPr>
              <w:t>Площадь, пострадавшая от техногенных катастроф</w:t>
            </w:r>
            <w:r w:rsidRPr="0081755D">
              <w:rPr>
                <w:i/>
                <w:sz w:val="18"/>
                <w:szCs w:val="18"/>
                <w:lang w:eastAsia="en-GB"/>
              </w:rPr>
              <w:t xml:space="preserve"> </w:t>
            </w:r>
          </w:p>
          <w:p w:rsidR="008444BD" w:rsidRPr="0081755D" w:rsidRDefault="008444BD" w:rsidP="004735AE">
            <w:pPr>
              <w:ind w:firstLine="565"/>
              <w:rPr>
                <w:i/>
                <w:sz w:val="18"/>
                <w:szCs w:val="18"/>
                <w:lang w:eastAsia="en-GB"/>
              </w:rPr>
            </w:pPr>
            <w:r w:rsidRPr="0081755D">
              <w:rPr>
                <w:i/>
                <w:sz w:val="18"/>
                <w:szCs w:val="18"/>
                <w:lang w:eastAsia="en-GB"/>
              </w:rPr>
              <w:t xml:space="preserve">4.2.2.d.2: </w:t>
            </w:r>
            <w:r w:rsidRPr="0081755D">
              <w:rPr>
                <w:i/>
                <w:sz w:val="18"/>
                <w:szCs w:val="18"/>
              </w:rPr>
              <w:t>Потеря земельного покрова</w:t>
            </w:r>
          </w:p>
          <w:p w:rsidR="008444BD" w:rsidRPr="0081755D" w:rsidRDefault="008444BD" w:rsidP="004735AE">
            <w:pPr>
              <w:ind w:firstLine="565"/>
              <w:rPr>
                <w:i/>
                <w:sz w:val="18"/>
                <w:szCs w:val="18"/>
                <w:lang w:eastAsia="en-GB"/>
              </w:rPr>
            </w:pPr>
            <w:r w:rsidRPr="0081755D">
              <w:rPr>
                <w:i/>
                <w:sz w:val="18"/>
                <w:szCs w:val="18"/>
                <w:lang w:eastAsia="en-GB"/>
              </w:rPr>
              <w:t xml:space="preserve">4.2.2.d.3: </w:t>
            </w:r>
            <w:r w:rsidRPr="0081755D">
              <w:rPr>
                <w:i/>
                <w:sz w:val="18"/>
                <w:szCs w:val="18"/>
              </w:rPr>
              <w:t>Площадь пострадавшей водной поверхности</w:t>
            </w:r>
            <w:r w:rsidRPr="0081755D">
              <w:rPr>
                <w:i/>
                <w:sz w:val="18"/>
                <w:szCs w:val="18"/>
                <w:lang w:eastAsia="en-GB"/>
              </w:rPr>
              <w:t xml:space="preserve"> </w:t>
            </w:r>
          </w:p>
          <w:p w:rsidR="008444BD" w:rsidRPr="0081755D" w:rsidRDefault="008444BD" w:rsidP="0031663F">
            <w:pPr>
              <w:rPr>
                <w:sz w:val="18"/>
                <w:szCs w:val="18"/>
              </w:rPr>
            </w:pPr>
            <w:r w:rsidRPr="0081755D">
              <w:rPr>
                <w:i/>
                <w:sz w:val="18"/>
                <w:szCs w:val="18"/>
                <w:lang w:eastAsia="en-GB"/>
              </w:rPr>
              <w:t xml:space="preserve">4.2.2.d.4: Прочее </w:t>
            </w:r>
            <w:r w:rsidRPr="0081755D">
              <w:rPr>
                <w:sz w:val="18"/>
                <w:szCs w:val="18"/>
                <w:lang w:eastAsia="en-GB"/>
              </w:rPr>
              <w:t>(</w:t>
            </w:r>
            <w:r w:rsidRPr="0081755D">
              <w:rPr>
                <w:sz w:val="18"/>
                <w:szCs w:val="18"/>
              </w:rPr>
              <w:t>например, при разливах нефти: объем нефти, выброшенной в окружающую среду, воздействие на экосистему)</w:t>
            </w:r>
          </w:p>
          <w:p w:rsidR="008444BD" w:rsidRPr="0081755D" w:rsidRDefault="008444BD" w:rsidP="0031663F">
            <w:pPr>
              <w:rPr>
                <w:i/>
                <w:sz w:val="18"/>
                <w:szCs w:val="18"/>
                <w:lang w:eastAsia="en-GB"/>
              </w:rPr>
            </w:pPr>
            <w:r w:rsidRPr="0081755D">
              <w:rPr>
                <w:i/>
                <w:sz w:val="18"/>
                <w:szCs w:val="18"/>
                <w:lang w:eastAsia="en-GB"/>
              </w:rPr>
              <w:t>4.2.2.e: Полученная внешняя помощь</w:t>
            </w:r>
          </w:p>
        </w:tc>
      </w:tr>
    </w:tbl>
    <w:p w:rsidR="008444BD" w:rsidRPr="0081755D" w:rsidRDefault="008444BD" w:rsidP="008444BD"/>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5"/>
        <w:gridCol w:w="8115"/>
      </w:tblGrid>
      <w:tr w:rsidR="008444BD" w:rsidRPr="0081755D" w:rsidTr="0031663F">
        <w:trPr>
          <w:jc w:val="center"/>
        </w:trPr>
        <w:tc>
          <w:tcPr>
            <w:tcW w:w="9540" w:type="dxa"/>
            <w:gridSpan w:val="2"/>
            <w:shd w:val="clear" w:color="auto" w:fill="000000"/>
          </w:tcPr>
          <w:p w:rsidR="008444BD" w:rsidRPr="0081755D" w:rsidRDefault="008444BD" w:rsidP="004052C4">
            <w:pPr>
              <w:jc w:val="center"/>
              <w:rPr>
                <w:b/>
              </w:rPr>
            </w:pPr>
            <w:r w:rsidRPr="0081755D">
              <w:rPr>
                <w:b/>
              </w:rPr>
              <w:t>Компонент 5: Населенные пункты и экологическое здоровье</w:t>
            </w:r>
          </w:p>
        </w:tc>
      </w:tr>
      <w:tr w:rsidR="008444BD" w:rsidRPr="0081755D" w:rsidTr="0031663F">
        <w:trPr>
          <w:jc w:val="center"/>
        </w:trPr>
        <w:tc>
          <w:tcPr>
            <w:tcW w:w="9540" w:type="dxa"/>
            <w:gridSpan w:val="2"/>
            <w:shd w:val="clear" w:color="auto" w:fill="E0E0E0"/>
          </w:tcPr>
          <w:p w:rsidR="008444BD" w:rsidRPr="0081755D" w:rsidRDefault="008444BD" w:rsidP="0031663F">
            <w:pPr>
              <w:rPr>
                <w:b/>
                <w:sz w:val="20"/>
                <w:szCs w:val="20"/>
              </w:rPr>
            </w:pPr>
            <w:r w:rsidRPr="0081755D">
              <w:rPr>
                <w:b/>
                <w:sz w:val="20"/>
                <w:szCs w:val="20"/>
              </w:rPr>
              <w:t>Подкомпонент 5.1: Населенные пункты</w:t>
            </w:r>
          </w:p>
        </w:tc>
      </w:tr>
      <w:tr w:rsidR="008444BD" w:rsidRPr="0081755D" w:rsidTr="0031663F">
        <w:trPr>
          <w:jc w:val="center"/>
        </w:trPr>
        <w:tc>
          <w:tcPr>
            <w:tcW w:w="1260" w:type="dxa"/>
            <w:shd w:val="clear" w:color="auto" w:fill="FFFFFF"/>
          </w:tcPr>
          <w:p w:rsidR="008444BD" w:rsidRPr="0081755D" w:rsidRDefault="008444BD" w:rsidP="0031663F">
            <w:pPr>
              <w:rPr>
                <w:sz w:val="18"/>
                <w:szCs w:val="18"/>
              </w:rPr>
            </w:pPr>
            <w:r w:rsidRPr="0081755D">
              <w:rPr>
                <w:sz w:val="18"/>
                <w:szCs w:val="18"/>
              </w:rPr>
              <w:t xml:space="preserve">Тема 5.1.2: </w:t>
            </w:r>
          </w:p>
          <w:p w:rsidR="008444BD" w:rsidRPr="0081755D" w:rsidRDefault="008444BD" w:rsidP="0031663F">
            <w:pPr>
              <w:rPr>
                <w:sz w:val="18"/>
                <w:szCs w:val="18"/>
              </w:rPr>
            </w:pPr>
            <w:r w:rsidRPr="0081755D">
              <w:rPr>
                <w:sz w:val="18"/>
                <w:szCs w:val="18"/>
              </w:rPr>
              <w:t>Доступ к отдельным базовым услугам</w:t>
            </w:r>
          </w:p>
        </w:tc>
        <w:tc>
          <w:tcPr>
            <w:tcW w:w="8280" w:type="dxa"/>
            <w:shd w:val="clear" w:color="auto" w:fill="FFFFFF"/>
          </w:tcPr>
          <w:p w:rsidR="008444BD" w:rsidRPr="0081755D" w:rsidRDefault="008444BD" w:rsidP="0031663F">
            <w:pPr>
              <w:rPr>
                <w:b/>
                <w:sz w:val="18"/>
                <w:szCs w:val="18"/>
                <w:lang w:eastAsia="en-GB"/>
              </w:rPr>
            </w:pPr>
            <w:r w:rsidRPr="0081755D">
              <w:rPr>
                <w:b/>
                <w:sz w:val="18"/>
                <w:szCs w:val="18"/>
                <w:lang w:eastAsia="en-GB"/>
              </w:rPr>
              <w:t xml:space="preserve">5.1.2.a: </w:t>
            </w:r>
            <w:r w:rsidRPr="0081755D">
              <w:rPr>
                <w:b/>
                <w:bCs/>
                <w:sz w:val="18"/>
                <w:szCs w:val="18"/>
                <w:lang w:eastAsia="en-GB"/>
              </w:rPr>
              <w:t>Население, использующее улучшенный источник питьевой воды</w:t>
            </w:r>
          </w:p>
          <w:p w:rsidR="008444BD" w:rsidRPr="0081755D" w:rsidRDefault="008444BD" w:rsidP="0031663F">
            <w:pPr>
              <w:rPr>
                <w:b/>
                <w:sz w:val="18"/>
                <w:szCs w:val="18"/>
                <w:lang w:eastAsia="en-GB"/>
              </w:rPr>
            </w:pPr>
            <w:r w:rsidRPr="0081755D">
              <w:rPr>
                <w:b/>
                <w:sz w:val="18"/>
                <w:szCs w:val="18"/>
                <w:lang w:eastAsia="en-GB"/>
              </w:rPr>
              <w:t xml:space="preserve">5.1.2.b: </w:t>
            </w:r>
            <w:r w:rsidRPr="0081755D">
              <w:rPr>
                <w:b/>
                <w:bCs/>
                <w:sz w:val="18"/>
                <w:szCs w:val="18"/>
                <w:lang w:eastAsia="en-GB"/>
              </w:rPr>
              <w:t>Население, использующее улучшенные санитарно-технические средства</w:t>
            </w:r>
          </w:p>
          <w:p w:rsidR="008444BD" w:rsidRPr="0081755D" w:rsidRDefault="008444BD" w:rsidP="0031663F">
            <w:pPr>
              <w:rPr>
                <w:i/>
                <w:sz w:val="18"/>
                <w:szCs w:val="18"/>
                <w:lang w:eastAsia="en-GB"/>
              </w:rPr>
            </w:pPr>
            <w:r w:rsidRPr="0081755D">
              <w:rPr>
                <w:i/>
                <w:sz w:val="18"/>
                <w:szCs w:val="18"/>
              </w:rPr>
              <w:t>5.1.2.d:</w:t>
            </w:r>
            <w:r w:rsidRPr="0081755D">
              <w:rPr>
                <w:i/>
                <w:sz w:val="18"/>
                <w:szCs w:val="18"/>
                <w:lang w:eastAsia="en-GB"/>
              </w:rPr>
              <w:t xml:space="preserve"> Население, подключенное к системе сбора сточных вод</w:t>
            </w:r>
          </w:p>
          <w:p w:rsidR="008444BD" w:rsidRPr="0081755D" w:rsidRDefault="008444BD" w:rsidP="0031663F">
            <w:pPr>
              <w:rPr>
                <w:b/>
                <w:sz w:val="18"/>
                <w:szCs w:val="18"/>
              </w:rPr>
            </w:pPr>
            <w:r w:rsidRPr="0081755D">
              <w:rPr>
                <w:b/>
                <w:sz w:val="18"/>
                <w:szCs w:val="18"/>
              </w:rPr>
              <w:t xml:space="preserve">5.1.2.e: </w:t>
            </w:r>
            <w:r w:rsidRPr="0081755D">
              <w:rPr>
                <w:b/>
                <w:bCs/>
                <w:sz w:val="18"/>
                <w:szCs w:val="18"/>
                <w:lang w:eastAsia="en-GB"/>
              </w:rPr>
              <w:t>Население, подключенное к системе очистки сточных вод</w:t>
            </w:r>
            <w:r w:rsidRPr="0081755D">
              <w:rPr>
                <w:b/>
                <w:sz w:val="18"/>
                <w:szCs w:val="18"/>
              </w:rPr>
              <w:t xml:space="preserve"> </w:t>
            </w:r>
          </w:p>
          <w:p w:rsidR="008444BD" w:rsidRPr="0081755D" w:rsidRDefault="008444BD" w:rsidP="0031663F">
            <w:pPr>
              <w:rPr>
                <w:b/>
                <w:bCs/>
                <w:sz w:val="18"/>
                <w:szCs w:val="18"/>
                <w:lang w:eastAsia="en-GB"/>
              </w:rPr>
            </w:pPr>
            <w:r w:rsidRPr="0081755D">
              <w:rPr>
                <w:b/>
                <w:sz w:val="18"/>
                <w:szCs w:val="18"/>
              </w:rPr>
              <w:t xml:space="preserve">5.1.2.f: </w:t>
            </w:r>
            <w:r w:rsidRPr="0081755D">
              <w:rPr>
                <w:b/>
                <w:bCs/>
                <w:sz w:val="18"/>
                <w:szCs w:val="18"/>
                <w:lang w:eastAsia="en-GB"/>
              </w:rPr>
              <w:t>Население, пользующееся централизованной системой водоснабжения</w:t>
            </w:r>
          </w:p>
          <w:p w:rsidR="008444BD" w:rsidRPr="0081755D" w:rsidRDefault="008444BD" w:rsidP="0031663F">
            <w:pPr>
              <w:rPr>
                <w:sz w:val="18"/>
                <w:szCs w:val="18"/>
                <w:lang w:eastAsia="en-GB"/>
              </w:rPr>
            </w:pPr>
          </w:p>
        </w:tc>
      </w:tr>
      <w:tr w:rsidR="008444BD" w:rsidRPr="0081755D" w:rsidTr="0031663F">
        <w:trPr>
          <w:jc w:val="center"/>
        </w:trPr>
        <w:tc>
          <w:tcPr>
            <w:tcW w:w="1260" w:type="dxa"/>
            <w:shd w:val="clear" w:color="auto" w:fill="FFFFFF"/>
          </w:tcPr>
          <w:p w:rsidR="008444BD" w:rsidRPr="0081755D" w:rsidRDefault="008444BD" w:rsidP="0031663F">
            <w:pPr>
              <w:rPr>
                <w:sz w:val="18"/>
                <w:szCs w:val="18"/>
              </w:rPr>
            </w:pPr>
            <w:r w:rsidRPr="0081755D">
              <w:rPr>
                <w:sz w:val="18"/>
                <w:szCs w:val="18"/>
              </w:rPr>
              <w:t>Тема 5.1.3: Жилищные условия</w:t>
            </w:r>
          </w:p>
        </w:tc>
        <w:tc>
          <w:tcPr>
            <w:tcW w:w="8280" w:type="dxa"/>
            <w:shd w:val="clear" w:color="auto" w:fill="FFFFFF"/>
          </w:tcPr>
          <w:p w:rsidR="008444BD" w:rsidRPr="0081755D" w:rsidRDefault="008444BD" w:rsidP="0031663F">
            <w:pPr>
              <w:rPr>
                <w:sz w:val="18"/>
                <w:szCs w:val="18"/>
                <w:lang w:eastAsia="en-GB"/>
              </w:rPr>
            </w:pPr>
            <w:r w:rsidRPr="0081755D">
              <w:rPr>
                <w:sz w:val="18"/>
                <w:szCs w:val="18"/>
                <w:lang w:eastAsia="en-GB"/>
              </w:rPr>
              <w:t>5.1.3.c: Население, проживающее в опасных районах</w:t>
            </w:r>
          </w:p>
          <w:p w:rsidR="008444BD" w:rsidRPr="0081755D" w:rsidRDefault="008444BD" w:rsidP="0031663F">
            <w:pPr>
              <w:rPr>
                <w:b/>
                <w:sz w:val="18"/>
                <w:szCs w:val="18"/>
                <w:lang w:eastAsia="en-GB"/>
              </w:rPr>
            </w:pPr>
            <w:r w:rsidRPr="0081755D">
              <w:rPr>
                <w:sz w:val="18"/>
                <w:szCs w:val="18"/>
                <w:lang w:eastAsia="en-GB"/>
              </w:rPr>
              <w:t>5.1.3.d: Площадь опасных районов</w:t>
            </w:r>
          </w:p>
        </w:tc>
      </w:tr>
      <w:tr w:rsidR="008444BD" w:rsidRPr="0081755D" w:rsidTr="0031663F">
        <w:trPr>
          <w:jc w:val="center"/>
        </w:trPr>
        <w:tc>
          <w:tcPr>
            <w:tcW w:w="9540" w:type="dxa"/>
            <w:gridSpan w:val="2"/>
            <w:shd w:val="clear" w:color="auto" w:fill="E0E0E0"/>
          </w:tcPr>
          <w:p w:rsidR="008444BD" w:rsidRPr="0081755D" w:rsidRDefault="008444BD" w:rsidP="0031663F">
            <w:pPr>
              <w:rPr>
                <w:b/>
                <w:sz w:val="20"/>
                <w:szCs w:val="20"/>
                <w:lang w:eastAsia="en-GB"/>
              </w:rPr>
            </w:pPr>
            <w:r w:rsidRPr="0081755D">
              <w:rPr>
                <w:b/>
                <w:sz w:val="20"/>
                <w:szCs w:val="20"/>
              </w:rPr>
              <w:t>Подкомпонент 5.2: Экологическое здоровье</w:t>
            </w:r>
          </w:p>
        </w:tc>
      </w:tr>
      <w:tr w:rsidR="008444BD" w:rsidRPr="0081755D" w:rsidTr="0031663F">
        <w:trPr>
          <w:jc w:val="center"/>
        </w:trPr>
        <w:tc>
          <w:tcPr>
            <w:tcW w:w="1260" w:type="dxa"/>
            <w:shd w:val="clear" w:color="auto" w:fill="FFFFFF"/>
          </w:tcPr>
          <w:p w:rsidR="008444BD" w:rsidRPr="0081755D" w:rsidRDefault="008444BD" w:rsidP="0031663F">
            <w:pPr>
              <w:rPr>
                <w:sz w:val="18"/>
                <w:szCs w:val="18"/>
              </w:rPr>
            </w:pPr>
            <w:r w:rsidRPr="0081755D">
              <w:rPr>
                <w:sz w:val="18"/>
                <w:szCs w:val="18"/>
              </w:rPr>
              <w:lastRenderedPageBreak/>
              <w:t xml:space="preserve">Тема 5.2.2: </w:t>
            </w:r>
          </w:p>
          <w:p w:rsidR="008444BD" w:rsidRPr="0081755D" w:rsidRDefault="008444BD" w:rsidP="0031663F">
            <w:pPr>
              <w:rPr>
                <w:sz w:val="18"/>
                <w:szCs w:val="18"/>
              </w:rPr>
            </w:pPr>
            <w:r w:rsidRPr="0081755D">
              <w:rPr>
                <w:bCs/>
                <w:sz w:val="18"/>
                <w:szCs w:val="18"/>
                <w:lang w:eastAsia="en-GB"/>
              </w:rPr>
              <w:t>Заболевания и патологические состояния, передающиеся через воду</w:t>
            </w:r>
          </w:p>
        </w:tc>
        <w:tc>
          <w:tcPr>
            <w:tcW w:w="8280" w:type="dxa"/>
            <w:shd w:val="clear" w:color="auto" w:fill="FFFFFF"/>
          </w:tcPr>
          <w:p w:rsidR="008444BD" w:rsidRPr="0081755D" w:rsidRDefault="008444BD" w:rsidP="0031663F">
            <w:pPr>
              <w:rPr>
                <w:sz w:val="18"/>
                <w:szCs w:val="18"/>
                <w:lang w:eastAsia="en-GB"/>
              </w:rPr>
            </w:pPr>
            <w:r w:rsidRPr="0081755D">
              <w:rPr>
                <w:sz w:val="18"/>
                <w:szCs w:val="18"/>
                <w:lang w:eastAsia="en-GB"/>
              </w:rPr>
              <w:t xml:space="preserve">5.2.2.a: </w:t>
            </w:r>
            <w:r w:rsidRPr="0081755D">
              <w:rPr>
                <w:bCs/>
                <w:sz w:val="18"/>
                <w:szCs w:val="18"/>
                <w:lang w:eastAsia="en-GB"/>
              </w:rPr>
              <w:t>Заболевания и патологические состояния, передающиеся через воду</w:t>
            </w:r>
          </w:p>
          <w:p w:rsidR="008444BD" w:rsidRPr="0081755D" w:rsidRDefault="008444BD" w:rsidP="004052C4">
            <w:pPr>
              <w:ind w:firstLine="542"/>
              <w:rPr>
                <w:b/>
                <w:sz w:val="18"/>
                <w:szCs w:val="18"/>
                <w:lang w:eastAsia="en-GB"/>
              </w:rPr>
            </w:pPr>
            <w:r w:rsidRPr="0081755D">
              <w:rPr>
                <w:b/>
                <w:sz w:val="18"/>
                <w:szCs w:val="18"/>
                <w:lang w:eastAsia="en-GB"/>
              </w:rPr>
              <w:t>5.2.2.a.1: Частота возникновения</w:t>
            </w:r>
          </w:p>
          <w:p w:rsidR="008444BD" w:rsidRPr="0081755D" w:rsidRDefault="008444BD" w:rsidP="004052C4">
            <w:pPr>
              <w:ind w:firstLine="542"/>
              <w:rPr>
                <w:b/>
                <w:sz w:val="18"/>
                <w:szCs w:val="18"/>
                <w:lang w:eastAsia="en-GB"/>
              </w:rPr>
            </w:pPr>
            <w:r w:rsidRPr="0081755D">
              <w:rPr>
                <w:b/>
                <w:sz w:val="18"/>
                <w:szCs w:val="18"/>
                <w:lang w:eastAsia="en-GB"/>
              </w:rPr>
              <w:t>5.2.2.a.2: Распространенность</w:t>
            </w:r>
          </w:p>
          <w:p w:rsidR="008444BD" w:rsidRPr="0081755D" w:rsidRDefault="008444BD" w:rsidP="004052C4">
            <w:pPr>
              <w:ind w:firstLine="542"/>
              <w:rPr>
                <w:b/>
                <w:sz w:val="18"/>
                <w:szCs w:val="18"/>
                <w:lang w:eastAsia="en-GB"/>
              </w:rPr>
            </w:pPr>
            <w:r w:rsidRPr="0081755D">
              <w:rPr>
                <w:b/>
                <w:sz w:val="18"/>
                <w:szCs w:val="18"/>
                <w:lang w:eastAsia="en-GB"/>
              </w:rPr>
              <w:t>5.2.2.a.3: Смертность</w:t>
            </w:r>
          </w:p>
          <w:p w:rsidR="008444BD" w:rsidRPr="0081755D" w:rsidRDefault="008444BD" w:rsidP="004052C4">
            <w:pPr>
              <w:ind w:firstLine="542"/>
              <w:rPr>
                <w:i/>
                <w:sz w:val="18"/>
                <w:szCs w:val="18"/>
                <w:lang w:eastAsia="en-GB"/>
              </w:rPr>
            </w:pPr>
            <w:r w:rsidRPr="0081755D">
              <w:rPr>
                <w:i/>
                <w:sz w:val="18"/>
                <w:szCs w:val="18"/>
                <w:lang w:eastAsia="en-GB"/>
              </w:rPr>
              <w:t xml:space="preserve">5.2.2.a.4: Потеря рабочих дней </w:t>
            </w:r>
          </w:p>
          <w:p w:rsidR="008444BD" w:rsidRPr="0081755D" w:rsidRDefault="008444BD" w:rsidP="004052C4">
            <w:pPr>
              <w:ind w:firstLine="542"/>
              <w:rPr>
                <w:sz w:val="18"/>
                <w:szCs w:val="18"/>
                <w:lang w:eastAsia="en-GB"/>
              </w:rPr>
            </w:pPr>
            <w:r w:rsidRPr="0081755D">
              <w:rPr>
                <w:i/>
                <w:sz w:val="18"/>
                <w:szCs w:val="18"/>
                <w:lang w:eastAsia="en-GB"/>
              </w:rPr>
              <w:t xml:space="preserve">5.2.2.a.5: </w:t>
            </w:r>
            <w:r w:rsidRPr="0081755D">
              <w:rPr>
                <w:i/>
                <w:sz w:val="18"/>
                <w:szCs w:val="18"/>
              </w:rPr>
              <w:t>Оценка экономических затрат в денежном выражении</w:t>
            </w:r>
          </w:p>
        </w:tc>
      </w:tr>
    </w:tbl>
    <w:p w:rsidR="008444BD" w:rsidRPr="0081755D" w:rsidRDefault="008444BD" w:rsidP="008444BD"/>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1"/>
        <w:gridCol w:w="7729"/>
      </w:tblGrid>
      <w:tr w:rsidR="008444BD" w:rsidRPr="0081755D" w:rsidTr="0031663F">
        <w:trPr>
          <w:jc w:val="center"/>
        </w:trPr>
        <w:tc>
          <w:tcPr>
            <w:tcW w:w="9540" w:type="dxa"/>
            <w:gridSpan w:val="2"/>
            <w:shd w:val="clear" w:color="auto" w:fill="000000"/>
          </w:tcPr>
          <w:p w:rsidR="008444BD" w:rsidRPr="0081755D" w:rsidRDefault="008444BD" w:rsidP="004052C4">
            <w:pPr>
              <w:jc w:val="center"/>
              <w:rPr>
                <w:b/>
              </w:rPr>
            </w:pPr>
            <w:r w:rsidRPr="0081755D">
              <w:rPr>
                <w:b/>
              </w:rPr>
              <w:t xml:space="preserve">Компонент 6: </w:t>
            </w:r>
            <w:r w:rsidRPr="0081755D">
              <w:rPr>
                <w:b/>
                <w:bCs/>
                <w:lang w:eastAsia="en-GB"/>
              </w:rPr>
              <w:t>Охрана окружающей среды, управление природными ресурсами и участие в природоохранной деятельности</w:t>
            </w:r>
          </w:p>
        </w:tc>
      </w:tr>
      <w:tr w:rsidR="008444BD" w:rsidRPr="0081755D" w:rsidTr="0031663F">
        <w:trPr>
          <w:jc w:val="center"/>
        </w:trPr>
        <w:tc>
          <w:tcPr>
            <w:tcW w:w="9540" w:type="dxa"/>
            <w:gridSpan w:val="2"/>
            <w:shd w:val="clear" w:color="auto" w:fill="E0E0E0"/>
          </w:tcPr>
          <w:p w:rsidR="008444BD" w:rsidRPr="0081755D" w:rsidRDefault="008444BD" w:rsidP="0031663F">
            <w:pPr>
              <w:rPr>
                <w:b/>
                <w:sz w:val="20"/>
                <w:szCs w:val="20"/>
              </w:rPr>
            </w:pPr>
            <w:r w:rsidRPr="0081755D">
              <w:rPr>
                <w:b/>
                <w:sz w:val="20"/>
                <w:szCs w:val="20"/>
              </w:rPr>
              <w:t xml:space="preserve">Подкомпонент 6.1: </w:t>
            </w:r>
            <w:r w:rsidRPr="0081755D">
              <w:rPr>
                <w:b/>
                <w:sz w:val="20"/>
                <w:szCs w:val="20"/>
                <w:lang w:eastAsia="en-GB"/>
              </w:rPr>
              <w:t>Расходы на охрану окружающей среды и управление природными ресурсами</w:t>
            </w:r>
          </w:p>
        </w:tc>
      </w:tr>
      <w:tr w:rsidR="008444BD" w:rsidRPr="0081755D" w:rsidTr="0031663F">
        <w:trPr>
          <w:trHeight w:val="1529"/>
          <w:jc w:val="center"/>
        </w:trPr>
        <w:tc>
          <w:tcPr>
            <w:tcW w:w="1286" w:type="dxa"/>
            <w:shd w:val="clear" w:color="auto" w:fill="FFFFFF"/>
          </w:tcPr>
          <w:p w:rsidR="008444BD" w:rsidRPr="0081755D" w:rsidRDefault="008444BD" w:rsidP="0031663F">
            <w:pPr>
              <w:rPr>
                <w:sz w:val="18"/>
                <w:szCs w:val="18"/>
              </w:rPr>
            </w:pPr>
            <w:r w:rsidRPr="0081755D">
              <w:rPr>
                <w:sz w:val="18"/>
                <w:szCs w:val="18"/>
              </w:rPr>
              <w:t xml:space="preserve">Тема 6.1.1: </w:t>
            </w:r>
          </w:p>
          <w:p w:rsidR="008444BD" w:rsidRPr="0081755D" w:rsidRDefault="008444BD" w:rsidP="0031663F">
            <w:pPr>
              <w:rPr>
                <w:sz w:val="18"/>
                <w:szCs w:val="18"/>
              </w:rPr>
            </w:pPr>
            <w:r w:rsidRPr="0081755D">
              <w:rPr>
                <w:bCs/>
                <w:sz w:val="18"/>
                <w:szCs w:val="18"/>
                <w:lang w:eastAsia="en-GB"/>
              </w:rPr>
              <w:t>Расходы государства на охрану окружающей среды и управление  природными ресурсами</w:t>
            </w:r>
          </w:p>
        </w:tc>
        <w:tc>
          <w:tcPr>
            <w:tcW w:w="8254" w:type="dxa"/>
            <w:shd w:val="clear" w:color="auto" w:fill="FFFFFF"/>
          </w:tcPr>
          <w:p w:rsidR="008444BD" w:rsidRPr="0081755D" w:rsidRDefault="008444BD" w:rsidP="00707804">
            <w:pPr>
              <w:ind w:left="439" w:hanging="439"/>
              <w:rPr>
                <w:sz w:val="18"/>
                <w:szCs w:val="18"/>
                <w:lang w:eastAsia="en-GB"/>
              </w:rPr>
            </w:pPr>
            <w:r w:rsidRPr="0081755D">
              <w:rPr>
                <w:sz w:val="18"/>
                <w:szCs w:val="18"/>
                <w:lang w:eastAsia="en-GB"/>
              </w:rPr>
              <w:t xml:space="preserve">6.1.1.a: Расходы государства на </w:t>
            </w:r>
            <w:r w:rsidRPr="0081755D">
              <w:rPr>
                <w:bCs/>
                <w:sz w:val="18"/>
                <w:szCs w:val="18"/>
                <w:lang w:eastAsia="en-GB"/>
              </w:rPr>
              <w:t>охрану</w:t>
            </w:r>
            <w:r w:rsidRPr="0081755D">
              <w:rPr>
                <w:sz w:val="18"/>
                <w:szCs w:val="18"/>
                <w:lang w:eastAsia="en-GB"/>
              </w:rPr>
              <w:t xml:space="preserve"> у окружающей среды и управление природными ресурсами</w:t>
            </w:r>
          </w:p>
          <w:p w:rsidR="008444BD" w:rsidRPr="0081755D" w:rsidRDefault="008444BD" w:rsidP="00707804">
            <w:pPr>
              <w:ind w:left="439"/>
              <w:rPr>
                <w:sz w:val="18"/>
                <w:szCs w:val="18"/>
                <w:lang w:eastAsia="en-GB"/>
              </w:rPr>
            </w:pPr>
            <w:r w:rsidRPr="0081755D">
              <w:rPr>
                <w:b/>
                <w:sz w:val="18"/>
                <w:szCs w:val="18"/>
                <w:lang w:eastAsia="en-GB"/>
              </w:rPr>
              <w:t xml:space="preserve">6.1.1.a.1: </w:t>
            </w:r>
            <w:r w:rsidRPr="0081755D">
              <w:rPr>
                <w:b/>
                <w:bCs/>
                <w:sz w:val="18"/>
                <w:szCs w:val="18"/>
              </w:rPr>
              <w:t xml:space="preserve">Ежегодные расходы государства на </w:t>
            </w:r>
            <w:r w:rsidRPr="0081755D">
              <w:rPr>
                <w:rFonts w:eastAsia="Times New Roman"/>
                <w:b/>
                <w:bCs/>
                <w:sz w:val="18"/>
                <w:szCs w:val="18"/>
                <w:lang w:eastAsia="en-GB"/>
              </w:rPr>
              <w:t>охрану</w:t>
            </w:r>
            <w:r w:rsidRPr="0081755D">
              <w:rPr>
                <w:b/>
                <w:bCs/>
                <w:sz w:val="18"/>
                <w:szCs w:val="18"/>
              </w:rPr>
              <w:t xml:space="preserve"> окружающей среды</w:t>
            </w:r>
            <w:r w:rsidRPr="0081755D">
              <w:rPr>
                <w:sz w:val="18"/>
                <w:szCs w:val="18"/>
                <w:lang w:eastAsia="en-GB"/>
              </w:rPr>
              <w:t xml:space="preserve"> [водных ресурсов]</w:t>
            </w:r>
          </w:p>
          <w:p w:rsidR="008444BD" w:rsidRPr="0081755D" w:rsidRDefault="008444BD" w:rsidP="00707804">
            <w:pPr>
              <w:ind w:left="439"/>
              <w:rPr>
                <w:sz w:val="18"/>
                <w:szCs w:val="18"/>
                <w:lang w:eastAsia="en-GB"/>
              </w:rPr>
            </w:pPr>
            <w:r w:rsidRPr="0081755D">
              <w:rPr>
                <w:sz w:val="18"/>
                <w:szCs w:val="18"/>
                <w:lang w:eastAsia="en-GB"/>
              </w:rPr>
              <w:t xml:space="preserve">6.1.1.a.2: </w:t>
            </w:r>
            <w:r w:rsidRPr="0081755D">
              <w:rPr>
                <w:sz w:val="18"/>
                <w:szCs w:val="18"/>
              </w:rPr>
              <w:t xml:space="preserve">Ежегодные расходы государства на </w:t>
            </w:r>
            <w:r w:rsidRPr="0081755D">
              <w:rPr>
                <w:rFonts w:eastAsia="Times New Roman"/>
                <w:sz w:val="18"/>
                <w:szCs w:val="18"/>
                <w:lang w:eastAsia="en-GB"/>
              </w:rPr>
              <w:t>управление природными ресурсами</w:t>
            </w:r>
            <w:r w:rsidRPr="0081755D">
              <w:rPr>
                <w:sz w:val="18"/>
                <w:szCs w:val="18"/>
                <w:lang w:eastAsia="en-GB"/>
              </w:rPr>
              <w:t xml:space="preserve"> [водными ресурсами]</w:t>
            </w:r>
          </w:p>
        </w:tc>
      </w:tr>
      <w:tr w:rsidR="008444BD" w:rsidRPr="0081755D" w:rsidTr="0031663F">
        <w:trPr>
          <w:jc w:val="center"/>
        </w:trPr>
        <w:tc>
          <w:tcPr>
            <w:tcW w:w="1286" w:type="dxa"/>
            <w:shd w:val="clear" w:color="auto" w:fill="FFFFFF"/>
          </w:tcPr>
          <w:p w:rsidR="008444BD" w:rsidRPr="0081755D" w:rsidRDefault="008444BD" w:rsidP="0031663F">
            <w:pPr>
              <w:rPr>
                <w:sz w:val="18"/>
                <w:szCs w:val="18"/>
              </w:rPr>
            </w:pPr>
            <w:r w:rsidRPr="0081755D">
              <w:rPr>
                <w:sz w:val="18"/>
                <w:szCs w:val="18"/>
              </w:rPr>
              <w:t xml:space="preserve">Тема 6.1.2: </w:t>
            </w:r>
            <w:r w:rsidRPr="0081755D">
              <w:rPr>
                <w:bCs/>
                <w:sz w:val="18"/>
                <w:szCs w:val="18"/>
                <w:lang w:eastAsia="en-GB"/>
              </w:rPr>
              <w:t>Расходы корпораций, некоммерческих организаций и домашних хозяйств на охрану окружающей среды и управление  природными ресурсами</w:t>
            </w:r>
          </w:p>
        </w:tc>
        <w:tc>
          <w:tcPr>
            <w:tcW w:w="8254" w:type="dxa"/>
            <w:shd w:val="clear" w:color="auto" w:fill="FFFFFF"/>
          </w:tcPr>
          <w:p w:rsidR="008444BD" w:rsidRPr="0081755D" w:rsidRDefault="008444BD" w:rsidP="00707804">
            <w:pPr>
              <w:ind w:left="439" w:hanging="425"/>
              <w:rPr>
                <w:sz w:val="18"/>
                <w:szCs w:val="18"/>
              </w:rPr>
            </w:pPr>
            <w:r w:rsidRPr="0081755D">
              <w:rPr>
                <w:sz w:val="18"/>
                <w:szCs w:val="18"/>
              </w:rPr>
              <w:t xml:space="preserve">6.1.2.a: </w:t>
            </w:r>
            <w:r w:rsidRPr="0081755D">
              <w:rPr>
                <w:sz w:val="18"/>
                <w:szCs w:val="18"/>
                <w:lang w:eastAsia="en-GB"/>
              </w:rPr>
              <w:t xml:space="preserve">Расходы частного сектора на </w:t>
            </w:r>
            <w:r w:rsidRPr="0081755D">
              <w:rPr>
                <w:bCs/>
                <w:sz w:val="18"/>
                <w:szCs w:val="18"/>
                <w:lang w:eastAsia="en-GB"/>
              </w:rPr>
              <w:t>охрану</w:t>
            </w:r>
            <w:r w:rsidRPr="0081755D">
              <w:rPr>
                <w:sz w:val="18"/>
                <w:szCs w:val="18"/>
                <w:lang w:eastAsia="en-GB"/>
              </w:rPr>
              <w:t xml:space="preserve"> окружающей среды и управление природными ресурсами</w:t>
            </w:r>
            <w:r w:rsidRPr="0081755D">
              <w:rPr>
                <w:sz w:val="18"/>
                <w:szCs w:val="18"/>
              </w:rPr>
              <w:t xml:space="preserve"> [</w:t>
            </w:r>
            <w:r w:rsidRPr="0081755D">
              <w:rPr>
                <w:sz w:val="18"/>
                <w:szCs w:val="18"/>
                <w:lang w:eastAsia="en-GB"/>
              </w:rPr>
              <w:t>водными ресурсами</w:t>
            </w:r>
            <w:r w:rsidRPr="0081755D">
              <w:rPr>
                <w:sz w:val="18"/>
                <w:szCs w:val="18"/>
              </w:rPr>
              <w:t>]</w:t>
            </w:r>
          </w:p>
          <w:p w:rsidR="008444BD" w:rsidRPr="0081755D" w:rsidRDefault="008444BD" w:rsidP="00707804">
            <w:pPr>
              <w:ind w:firstLine="439"/>
              <w:rPr>
                <w:b/>
                <w:sz w:val="18"/>
                <w:szCs w:val="18"/>
              </w:rPr>
            </w:pPr>
            <w:r w:rsidRPr="0081755D">
              <w:rPr>
                <w:sz w:val="18"/>
                <w:szCs w:val="18"/>
              </w:rPr>
              <w:t xml:space="preserve">6.1.2.a.1: Ежегодные расходы корпораций на </w:t>
            </w:r>
            <w:r w:rsidRPr="0081755D">
              <w:rPr>
                <w:rFonts w:eastAsia="Times New Roman"/>
                <w:bCs/>
                <w:sz w:val="18"/>
                <w:szCs w:val="18"/>
                <w:lang w:eastAsia="en-GB"/>
              </w:rPr>
              <w:t>охрану</w:t>
            </w:r>
            <w:r w:rsidRPr="0081755D">
              <w:rPr>
                <w:sz w:val="18"/>
                <w:szCs w:val="18"/>
              </w:rPr>
              <w:t xml:space="preserve"> окружающей среды </w:t>
            </w:r>
            <w:r w:rsidRPr="0081755D">
              <w:rPr>
                <w:b/>
                <w:sz w:val="18"/>
                <w:szCs w:val="18"/>
              </w:rPr>
              <w:t xml:space="preserve"> </w:t>
            </w:r>
          </w:p>
          <w:p w:rsidR="008444BD" w:rsidRPr="0081755D" w:rsidRDefault="008444BD" w:rsidP="00707804">
            <w:pPr>
              <w:ind w:firstLine="439"/>
              <w:rPr>
                <w:b/>
                <w:i/>
                <w:sz w:val="18"/>
                <w:szCs w:val="18"/>
              </w:rPr>
            </w:pPr>
            <w:r w:rsidRPr="0081755D">
              <w:rPr>
                <w:i/>
                <w:sz w:val="18"/>
                <w:szCs w:val="18"/>
              </w:rPr>
              <w:t xml:space="preserve">6.1.2.a.2: </w:t>
            </w:r>
            <w:r w:rsidRPr="0081755D">
              <w:rPr>
                <w:i/>
                <w:iCs/>
                <w:sz w:val="18"/>
                <w:szCs w:val="18"/>
              </w:rPr>
              <w:t xml:space="preserve">Ежегодные расходы корпораций на </w:t>
            </w:r>
            <w:r w:rsidRPr="0081755D">
              <w:rPr>
                <w:rFonts w:eastAsia="Times New Roman"/>
                <w:i/>
                <w:sz w:val="18"/>
                <w:szCs w:val="18"/>
                <w:lang w:eastAsia="en-GB"/>
              </w:rPr>
              <w:t>управление природными ресурсами</w:t>
            </w:r>
          </w:p>
          <w:p w:rsidR="008444BD" w:rsidRPr="0081755D" w:rsidRDefault="008444BD" w:rsidP="00707804">
            <w:pPr>
              <w:ind w:firstLine="439"/>
              <w:rPr>
                <w:i/>
                <w:sz w:val="18"/>
                <w:szCs w:val="18"/>
              </w:rPr>
            </w:pPr>
            <w:r w:rsidRPr="0081755D">
              <w:rPr>
                <w:i/>
                <w:sz w:val="18"/>
                <w:szCs w:val="18"/>
              </w:rPr>
              <w:t xml:space="preserve">6.1.2.a.3: Ежегодные расходы некоммерческих организаций на </w:t>
            </w:r>
            <w:r w:rsidRPr="0081755D">
              <w:rPr>
                <w:rFonts w:eastAsia="Times New Roman"/>
                <w:bCs/>
                <w:i/>
                <w:sz w:val="18"/>
                <w:szCs w:val="18"/>
                <w:lang w:eastAsia="en-GB"/>
              </w:rPr>
              <w:t>охрану</w:t>
            </w:r>
            <w:r w:rsidRPr="0081755D">
              <w:rPr>
                <w:i/>
                <w:sz w:val="18"/>
                <w:szCs w:val="18"/>
              </w:rPr>
              <w:t xml:space="preserve"> окружающей среды</w:t>
            </w:r>
          </w:p>
          <w:p w:rsidR="008444BD" w:rsidRPr="0081755D" w:rsidRDefault="008444BD" w:rsidP="00707804">
            <w:pPr>
              <w:ind w:left="439"/>
              <w:rPr>
                <w:i/>
                <w:sz w:val="18"/>
                <w:szCs w:val="18"/>
              </w:rPr>
            </w:pPr>
            <w:r w:rsidRPr="0081755D">
              <w:rPr>
                <w:i/>
                <w:sz w:val="18"/>
                <w:szCs w:val="18"/>
              </w:rPr>
              <w:t xml:space="preserve">6.1.2.a.4: Ежегодные расходы некоммерческих организаций на </w:t>
            </w:r>
            <w:r w:rsidRPr="0081755D">
              <w:rPr>
                <w:rFonts w:eastAsia="Times New Roman"/>
                <w:i/>
                <w:sz w:val="18"/>
                <w:szCs w:val="18"/>
                <w:lang w:eastAsia="en-GB"/>
              </w:rPr>
              <w:t>управление природными ресурсами</w:t>
            </w:r>
          </w:p>
          <w:p w:rsidR="008444BD" w:rsidRPr="0081755D" w:rsidRDefault="008444BD" w:rsidP="00707804">
            <w:pPr>
              <w:ind w:firstLine="439"/>
              <w:rPr>
                <w:b/>
                <w:i/>
                <w:sz w:val="18"/>
                <w:szCs w:val="18"/>
              </w:rPr>
            </w:pPr>
            <w:r w:rsidRPr="0081755D">
              <w:rPr>
                <w:i/>
                <w:sz w:val="18"/>
                <w:szCs w:val="18"/>
              </w:rPr>
              <w:t xml:space="preserve">6.1.2.a.5: Ежегодные расходы домашних хозяйств на </w:t>
            </w:r>
            <w:r w:rsidRPr="0081755D">
              <w:rPr>
                <w:rFonts w:eastAsia="Times New Roman"/>
                <w:bCs/>
                <w:i/>
                <w:sz w:val="18"/>
                <w:szCs w:val="18"/>
                <w:lang w:eastAsia="en-GB"/>
              </w:rPr>
              <w:t>охрану</w:t>
            </w:r>
            <w:r w:rsidRPr="0081755D">
              <w:rPr>
                <w:i/>
                <w:sz w:val="18"/>
                <w:szCs w:val="18"/>
              </w:rPr>
              <w:t xml:space="preserve"> окружающей среды</w:t>
            </w:r>
          </w:p>
          <w:p w:rsidR="008444BD" w:rsidRPr="0081755D" w:rsidRDefault="008444BD" w:rsidP="00707804">
            <w:pPr>
              <w:ind w:firstLine="439"/>
              <w:rPr>
                <w:b/>
                <w:sz w:val="18"/>
                <w:szCs w:val="18"/>
              </w:rPr>
            </w:pPr>
            <w:r w:rsidRPr="0081755D">
              <w:rPr>
                <w:i/>
                <w:sz w:val="18"/>
                <w:szCs w:val="18"/>
              </w:rPr>
              <w:t xml:space="preserve">6.1.2.a.6: </w:t>
            </w:r>
            <w:r w:rsidRPr="0081755D">
              <w:rPr>
                <w:i/>
                <w:iCs/>
                <w:sz w:val="18"/>
                <w:szCs w:val="18"/>
              </w:rPr>
              <w:t xml:space="preserve">Ежегодные расходы домашних хозяйств на </w:t>
            </w:r>
            <w:r w:rsidRPr="0081755D">
              <w:rPr>
                <w:rFonts w:eastAsia="Times New Roman"/>
                <w:i/>
                <w:sz w:val="18"/>
                <w:szCs w:val="18"/>
                <w:lang w:eastAsia="en-GB"/>
              </w:rPr>
              <w:t>управление природными ресурсами</w:t>
            </w:r>
          </w:p>
        </w:tc>
      </w:tr>
      <w:tr w:rsidR="008444BD" w:rsidRPr="0081755D" w:rsidTr="0031663F">
        <w:trPr>
          <w:jc w:val="center"/>
        </w:trPr>
        <w:tc>
          <w:tcPr>
            <w:tcW w:w="9540" w:type="dxa"/>
            <w:gridSpan w:val="2"/>
            <w:shd w:val="clear" w:color="auto" w:fill="E0E0E0"/>
          </w:tcPr>
          <w:p w:rsidR="008444BD" w:rsidRPr="0081755D" w:rsidRDefault="008444BD" w:rsidP="0031663F">
            <w:pPr>
              <w:rPr>
                <w:b/>
                <w:sz w:val="20"/>
                <w:szCs w:val="20"/>
              </w:rPr>
            </w:pPr>
            <w:r w:rsidRPr="0081755D">
              <w:rPr>
                <w:b/>
                <w:sz w:val="20"/>
                <w:szCs w:val="20"/>
              </w:rPr>
              <w:t xml:space="preserve">Подкомпонент 6.2: </w:t>
            </w:r>
            <w:r w:rsidRPr="0081755D">
              <w:rPr>
                <w:b/>
                <w:sz w:val="20"/>
                <w:szCs w:val="20"/>
                <w:lang w:eastAsia="en-GB"/>
              </w:rPr>
              <w:t>Система управления и регулирования в области окружающей среды</w:t>
            </w:r>
          </w:p>
        </w:tc>
      </w:tr>
      <w:tr w:rsidR="008444BD" w:rsidRPr="0081755D" w:rsidTr="0031663F">
        <w:trPr>
          <w:trHeight w:val="269"/>
          <w:jc w:val="center"/>
        </w:trPr>
        <w:tc>
          <w:tcPr>
            <w:tcW w:w="1286" w:type="dxa"/>
            <w:shd w:val="clear" w:color="auto" w:fill="FFFFFF"/>
          </w:tcPr>
          <w:p w:rsidR="008444BD" w:rsidRPr="0081755D" w:rsidRDefault="008444BD" w:rsidP="0031663F">
            <w:pPr>
              <w:rPr>
                <w:sz w:val="18"/>
                <w:szCs w:val="18"/>
              </w:rPr>
            </w:pPr>
            <w:r w:rsidRPr="0081755D">
              <w:rPr>
                <w:sz w:val="18"/>
                <w:szCs w:val="18"/>
              </w:rPr>
              <w:t xml:space="preserve">Тема 6.2.1: </w:t>
            </w:r>
          </w:p>
          <w:p w:rsidR="008444BD" w:rsidRPr="0081755D" w:rsidRDefault="008444BD" w:rsidP="0031663F">
            <w:pPr>
              <w:rPr>
                <w:sz w:val="18"/>
                <w:szCs w:val="18"/>
              </w:rPr>
            </w:pPr>
            <w:r w:rsidRPr="0081755D">
              <w:rPr>
                <w:sz w:val="18"/>
                <w:szCs w:val="18"/>
              </w:rPr>
              <w:t xml:space="preserve">Институциональный потенциал </w:t>
            </w:r>
          </w:p>
        </w:tc>
        <w:tc>
          <w:tcPr>
            <w:tcW w:w="8254" w:type="dxa"/>
            <w:shd w:val="clear" w:color="auto" w:fill="FFFFFF"/>
          </w:tcPr>
          <w:p w:rsidR="008444BD" w:rsidRPr="0081755D" w:rsidRDefault="008444BD" w:rsidP="0031663F">
            <w:pPr>
              <w:rPr>
                <w:sz w:val="18"/>
                <w:szCs w:val="18"/>
                <w:lang w:eastAsia="en-GB"/>
              </w:rPr>
            </w:pPr>
            <w:r w:rsidRPr="0081755D">
              <w:rPr>
                <w:sz w:val="18"/>
                <w:szCs w:val="18"/>
                <w:lang w:eastAsia="en-GB"/>
              </w:rPr>
              <w:t>6.2.1.a: Государственные природоохранные организации и их ресурсы</w:t>
            </w:r>
          </w:p>
          <w:p w:rsidR="008444BD" w:rsidRPr="0081755D" w:rsidRDefault="008444BD" w:rsidP="00707804">
            <w:pPr>
              <w:ind w:left="439"/>
              <w:rPr>
                <w:sz w:val="18"/>
                <w:szCs w:val="18"/>
                <w:lang w:eastAsia="en-GB"/>
              </w:rPr>
            </w:pPr>
            <w:r w:rsidRPr="0081755D">
              <w:rPr>
                <w:sz w:val="18"/>
                <w:szCs w:val="18"/>
                <w:lang w:eastAsia="en-GB"/>
              </w:rPr>
              <w:t xml:space="preserve">6.2.1.a.1: </w:t>
            </w:r>
            <w:r w:rsidRPr="0081755D">
              <w:rPr>
                <w:sz w:val="18"/>
                <w:szCs w:val="18"/>
              </w:rPr>
              <w:t xml:space="preserve">Наименование главного ведомства по охране окружающей среды </w:t>
            </w:r>
            <w:r w:rsidRPr="0081755D">
              <w:rPr>
                <w:sz w:val="18"/>
                <w:szCs w:val="18"/>
                <w:lang w:eastAsia="en-GB"/>
              </w:rPr>
              <w:t xml:space="preserve">[водных ресурсов] </w:t>
            </w:r>
            <w:r w:rsidRPr="0081755D">
              <w:rPr>
                <w:sz w:val="18"/>
                <w:szCs w:val="18"/>
              </w:rPr>
              <w:t xml:space="preserve"> и год его основания</w:t>
            </w:r>
            <w:r w:rsidRPr="0081755D">
              <w:rPr>
                <w:sz w:val="18"/>
                <w:szCs w:val="18"/>
                <w:lang w:eastAsia="en-GB"/>
              </w:rPr>
              <w:t xml:space="preserve"> </w:t>
            </w:r>
          </w:p>
          <w:p w:rsidR="008444BD" w:rsidRPr="0081755D" w:rsidRDefault="008444BD" w:rsidP="00707804">
            <w:pPr>
              <w:ind w:left="439"/>
              <w:rPr>
                <w:sz w:val="18"/>
                <w:szCs w:val="18"/>
                <w:lang w:eastAsia="en-GB"/>
              </w:rPr>
            </w:pPr>
            <w:r w:rsidRPr="0081755D">
              <w:rPr>
                <w:sz w:val="18"/>
                <w:szCs w:val="18"/>
                <w:lang w:eastAsia="en-GB"/>
              </w:rPr>
              <w:t xml:space="preserve">6.2.1.a.2: </w:t>
            </w:r>
            <w:r w:rsidRPr="0081755D">
              <w:rPr>
                <w:sz w:val="18"/>
                <w:szCs w:val="18"/>
              </w:rPr>
              <w:t>Годовой бюджет главного ведомства по охране окружающей среды</w:t>
            </w:r>
            <w:r w:rsidRPr="0081755D">
              <w:rPr>
                <w:sz w:val="18"/>
                <w:szCs w:val="18"/>
                <w:lang w:eastAsia="en-GB"/>
              </w:rPr>
              <w:t xml:space="preserve"> [водных ресурсов] </w:t>
            </w:r>
          </w:p>
          <w:p w:rsidR="008444BD" w:rsidRPr="0081755D" w:rsidRDefault="008444BD" w:rsidP="00707804">
            <w:pPr>
              <w:ind w:left="439"/>
              <w:rPr>
                <w:sz w:val="18"/>
                <w:szCs w:val="18"/>
                <w:lang w:eastAsia="en-GB"/>
              </w:rPr>
            </w:pPr>
            <w:r w:rsidRPr="0081755D">
              <w:rPr>
                <w:sz w:val="18"/>
                <w:szCs w:val="18"/>
                <w:lang w:eastAsia="en-GB"/>
              </w:rPr>
              <w:t xml:space="preserve">6.2.1.a.3: </w:t>
            </w:r>
            <w:r w:rsidRPr="0081755D">
              <w:rPr>
                <w:sz w:val="18"/>
                <w:szCs w:val="18"/>
              </w:rPr>
              <w:t>Количество сотрудников в главном ведомстве по охране окружающей среды</w:t>
            </w:r>
            <w:r w:rsidRPr="0081755D">
              <w:rPr>
                <w:sz w:val="18"/>
                <w:szCs w:val="18"/>
                <w:lang w:eastAsia="en-GB"/>
              </w:rPr>
              <w:t xml:space="preserve"> [водных ресурсов] </w:t>
            </w:r>
          </w:p>
          <w:p w:rsidR="008444BD" w:rsidRPr="0081755D" w:rsidRDefault="008444BD" w:rsidP="00707804">
            <w:pPr>
              <w:ind w:left="439"/>
              <w:rPr>
                <w:sz w:val="18"/>
                <w:szCs w:val="18"/>
                <w:lang w:eastAsia="en-GB"/>
              </w:rPr>
            </w:pPr>
            <w:r w:rsidRPr="0081755D">
              <w:rPr>
                <w:sz w:val="18"/>
                <w:szCs w:val="18"/>
                <w:lang w:eastAsia="en-GB"/>
              </w:rPr>
              <w:t>6.2.1.a.4</w:t>
            </w:r>
            <w:r w:rsidRPr="0081755D">
              <w:rPr>
                <w:sz w:val="18"/>
                <w:szCs w:val="18"/>
              </w:rPr>
              <w:t xml:space="preserve"> Перечень департаментов по охране окружающей среды </w:t>
            </w:r>
            <w:r w:rsidRPr="0081755D">
              <w:rPr>
                <w:sz w:val="18"/>
                <w:szCs w:val="18"/>
                <w:lang w:eastAsia="en-GB"/>
              </w:rPr>
              <w:t xml:space="preserve">[водных ресурсов] </w:t>
            </w:r>
            <w:r w:rsidRPr="0081755D">
              <w:rPr>
                <w:sz w:val="18"/>
                <w:szCs w:val="18"/>
              </w:rPr>
              <w:t xml:space="preserve">в других ведомствах и год их основания </w:t>
            </w:r>
          </w:p>
          <w:p w:rsidR="008444BD" w:rsidRPr="0081755D" w:rsidRDefault="008444BD" w:rsidP="00707804">
            <w:pPr>
              <w:ind w:left="439"/>
              <w:rPr>
                <w:sz w:val="18"/>
                <w:szCs w:val="18"/>
                <w:lang w:eastAsia="en-GB"/>
              </w:rPr>
            </w:pPr>
            <w:r w:rsidRPr="0081755D">
              <w:rPr>
                <w:sz w:val="18"/>
                <w:szCs w:val="18"/>
                <w:lang w:eastAsia="en-GB"/>
              </w:rPr>
              <w:t xml:space="preserve">6.2.1.a.5: </w:t>
            </w:r>
            <w:r w:rsidRPr="0081755D">
              <w:rPr>
                <w:sz w:val="18"/>
                <w:szCs w:val="18"/>
              </w:rPr>
              <w:t xml:space="preserve">Годовой бюджет департаментов по охране окружающей среды </w:t>
            </w:r>
            <w:r w:rsidRPr="0081755D">
              <w:rPr>
                <w:sz w:val="18"/>
                <w:szCs w:val="18"/>
                <w:lang w:eastAsia="en-GB"/>
              </w:rPr>
              <w:t xml:space="preserve">[водных ресурсов] </w:t>
            </w:r>
            <w:r w:rsidRPr="0081755D">
              <w:rPr>
                <w:sz w:val="18"/>
                <w:szCs w:val="18"/>
              </w:rPr>
              <w:t>в других ведомствах</w:t>
            </w:r>
            <w:r w:rsidRPr="0081755D">
              <w:rPr>
                <w:sz w:val="18"/>
                <w:szCs w:val="18"/>
                <w:lang w:eastAsia="en-GB"/>
              </w:rPr>
              <w:t xml:space="preserve"> </w:t>
            </w:r>
          </w:p>
          <w:p w:rsidR="008444BD" w:rsidRPr="0081755D" w:rsidRDefault="008444BD" w:rsidP="00707804">
            <w:pPr>
              <w:ind w:left="439"/>
              <w:rPr>
                <w:sz w:val="18"/>
                <w:szCs w:val="18"/>
                <w:lang w:eastAsia="en-GB"/>
              </w:rPr>
            </w:pPr>
            <w:r w:rsidRPr="0081755D">
              <w:rPr>
                <w:sz w:val="18"/>
                <w:szCs w:val="18"/>
                <w:lang w:eastAsia="en-GB"/>
              </w:rPr>
              <w:t xml:space="preserve">6.2.1.a.6: </w:t>
            </w:r>
            <w:r w:rsidRPr="0081755D">
              <w:rPr>
                <w:sz w:val="18"/>
                <w:szCs w:val="18"/>
              </w:rPr>
              <w:t xml:space="preserve">Количество сотрудников в департаментах по охране окружающей среды </w:t>
            </w:r>
            <w:r w:rsidRPr="0081755D">
              <w:rPr>
                <w:sz w:val="18"/>
                <w:szCs w:val="18"/>
                <w:lang w:eastAsia="en-GB"/>
              </w:rPr>
              <w:t xml:space="preserve">[водных ресурсов] </w:t>
            </w:r>
            <w:r w:rsidRPr="0081755D">
              <w:rPr>
                <w:sz w:val="18"/>
                <w:szCs w:val="18"/>
              </w:rPr>
              <w:t>в других ведомствах</w:t>
            </w:r>
          </w:p>
        </w:tc>
      </w:tr>
      <w:tr w:rsidR="008444BD" w:rsidRPr="0081755D" w:rsidTr="0031663F">
        <w:trPr>
          <w:trHeight w:val="269"/>
          <w:jc w:val="center"/>
        </w:trPr>
        <w:tc>
          <w:tcPr>
            <w:tcW w:w="1286" w:type="dxa"/>
            <w:shd w:val="clear" w:color="auto" w:fill="FFFFFF"/>
          </w:tcPr>
          <w:p w:rsidR="008444BD" w:rsidRPr="0081755D" w:rsidRDefault="008444BD" w:rsidP="0031663F">
            <w:pPr>
              <w:rPr>
                <w:sz w:val="18"/>
                <w:szCs w:val="18"/>
              </w:rPr>
            </w:pPr>
            <w:r w:rsidRPr="0081755D">
              <w:rPr>
                <w:sz w:val="18"/>
                <w:szCs w:val="18"/>
              </w:rPr>
              <w:t xml:space="preserve">Тема 6.2.2: </w:t>
            </w:r>
          </w:p>
          <w:p w:rsidR="008444BD" w:rsidRPr="0081755D" w:rsidRDefault="008444BD" w:rsidP="0031663F">
            <w:pPr>
              <w:rPr>
                <w:sz w:val="18"/>
                <w:szCs w:val="18"/>
              </w:rPr>
            </w:pPr>
            <w:r w:rsidRPr="0081755D">
              <w:rPr>
                <w:bCs/>
                <w:sz w:val="18"/>
                <w:szCs w:val="18"/>
                <w:lang w:eastAsia="en-GB"/>
              </w:rPr>
              <w:t>Регулирование в области окружающей среды и правовые акты</w:t>
            </w:r>
            <w:r w:rsidRPr="0081755D">
              <w:rPr>
                <w:sz w:val="18"/>
                <w:szCs w:val="18"/>
              </w:rPr>
              <w:t xml:space="preserve"> </w:t>
            </w:r>
          </w:p>
        </w:tc>
        <w:tc>
          <w:tcPr>
            <w:tcW w:w="8254" w:type="dxa"/>
            <w:shd w:val="clear" w:color="auto" w:fill="FFFFFF"/>
          </w:tcPr>
          <w:p w:rsidR="008444BD" w:rsidRPr="0081755D" w:rsidRDefault="008444BD" w:rsidP="0031663F">
            <w:pPr>
              <w:rPr>
                <w:sz w:val="18"/>
                <w:szCs w:val="18"/>
                <w:lang w:eastAsia="en-GB"/>
              </w:rPr>
            </w:pPr>
            <w:r w:rsidRPr="0081755D">
              <w:rPr>
                <w:sz w:val="18"/>
                <w:szCs w:val="18"/>
                <w:lang w:eastAsia="en-GB"/>
              </w:rPr>
              <w:t>6.2.2.a: Прямое регулирование</w:t>
            </w:r>
          </w:p>
          <w:p w:rsidR="008444BD" w:rsidRPr="0081755D" w:rsidRDefault="008444BD" w:rsidP="00707804">
            <w:pPr>
              <w:ind w:left="439"/>
              <w:rPr>
                <w:b/>
                <w:sz w:val="18"/>
                <w:szCs w:val="18"/>
                <w:lang w:eastAsia="en-GB"/>
              </w:rPr>
            </w:pPr>
            <w:r w:rsidRPr="0081755D">
              <w:rPr>
                <w:b/>
                <w:sz w:val="18"/>
                <w:szCs w:val="18"/>
                <w:lang w:eastAsia="en-GB"/>
              </w:rPr>
              <w:t xml:space="preserve">6.2.2.a.1: </w:t>
            </w:r>
            <w:r w:rsidRPr="0081755D">
              <w:rPr>
                <w:b/>
                <w:bCs/>
                <w:sz w:val="18"/>
                <w:szCs w:val="18"/>
              </w:rPr>
              <w:t xml:space="preserve">Перечень загрязняющих веществ, подлежащих регулированию </w:t>
            </w:r>
            <w:r w:rsidRPr="0081755D">
              <w:rPr>
                <w:sz w:val="18"/>
                <w:szCs w:val="18"/>
                <w:lang w:eastAsia="en-GB"/>
              </w:rPr>
              <w:t>[в области водных ресурсов]</w:t>
            </w:r>
            <w:r w:rsidRPr="0081755D">
              <w:rPr>
                <w:b/>
                <w:bCs/>
                <w:sz w:val="18"/>
                <w:szCs w:val="18"/>
              </w:rPr>
              <w:t xml:space="preserve">, и их описание </w:t>
            </w:r>
            <w:r w:rsidRPr="0081755D">
              <w:rPr>
                <w:rFonts w:eastAsia="Times New Roman"/>
                <w:sz w:val="18"/>
                <w:szCs w:val="18"/>
                <w:lang w:eastAsia="en-GB"/>
              </w:rPr>
              <w:t>(например, по году принятия решения о включении в список и максимально допустимому уровню)</w:t>
            </w:r>
          </w:p>
          <w:p w:rsidR="008444BD" w:rsidRPr="0081755D" w:rsidRDefault="008444BD" w:rsidP="00707804">
            <w:pPr>
              <w:ind w:left="439"/>
              <w:rPr>
                <w:sz w:val="18"/>
                <w:szCs w:val="18"/>
                <w:lang w:eastAsia="en-GB"/>
              </w:rPr>
            </w:pPr>
            <w:r w:rsidRPr="0081755D">
              <w:rPr>
                <w:sz w:val="18"/>
                <w:szCs w:val="18"/>
                <w:lang w:eastAsia="en-GB"/>
              </w:rPr>
              <w:t xml:space="preserve">6.2.2.a.2: </w:t>
            </w:r>
            <w:r w:rsidRPr="0081755D">
              <w:rPr>
                <w:sz w:val="18"/>
                <w:szCs w:val="18"/>
              </w:rPr>
              <w:t xml:space="preserve">Описание (например, название, год создания) системы лицензирования в целях обеспечения соблюдения природоохранных норм </w:t>
            </w:r>
            <w:r w:rsidRPr="0081755D">
              <w:rPr>
                <w:sz w:val="18"/>
                <w:szCs w:val="18"/>
                <w:lang w:eastAsia="en-GB"/>
              </w:rPr>
              <w:t xml:space="preserve">[в области водных ресурсов] </w:t>
            </w:r>
            <w:r w:rsidRPr="0081755D">
              <w:rPr>
                <w:sz w:val="18"/>
                <w:szCs w:val="18"/>
              </w:rPr>
              <w:t>для предприятий или других новых объектов</w:t>
            </w:r>
          </w:p>
          <w:p w:rsidR="008444BD" w:rsidRPr="0081755D" w:rsidRDefault="008444BD" w:rsidP="00707804">
            <w:pPr>
              <w:ind w:left="439"/>
              <w:rPr>
                <w:sz w:val="18"/>
                <w:szCs w:val="18"/>
                <w:lang w:eastAsia="en-GB"/>
              </w:rPr>
            </w:pPr>
            <w:r w:rsidRPr="0081755D">
              <w:rPr>
                <w:sz w:val="18"/>
                <w:szCs w:val="18"/>
                <w:lang w:eastAsia="en-GB"/>
              </w:rPr>
              <w:t xml:space="preserve">6.2.2.a.3: </w:t>
            </w:r>
            <w:r w:rsidRPr="0081755D">
              <w:rPr>
                <w:sz w:val="18"/>
                <w:szCs w:val="18"/>
              </w:rPr>
              <w:t>Количество полученных и одобренных заявок на получение лицензий в год</w:t>
            </w:r>
            <w:r w:rsidRPr="0081755D">
              <w:rPr>
                <w:sz w:val="18"/>
                <w:szCs w:val="18"/>
                <w:lang w:eastAsia="en-GB"/>
              </w:rPr>
              <w:t xml:space="preserve"> [соблюдение норм, установленных для водных ресурсов] </w:t>
            </w:r>
          </w:p>
          <w:p w:rsidR="008444BD" w:rsidRPr="0081755D" w:rsidRDefault="008444BD" w:rsidP="00707804">
            <w:pPr>
              <w:ind w:left="439"/>
              <w:rPr>
                <w:sz w:val="18"/>
                <w:szCs w:val="18"/>
                <w:lang w:eastAsia="en-GB"/>
              </w:rPr>
            </w:pPr>
            <w:r w:rsidRPr="0081755D">
              <w:rPr>
                <w:sz w:val="18"/>
                <w:szCs w:val="18"/>
                <w:lang w:eastAsia="en-GB"/>
              </w:rPr>
              <w:t xml:space="preserve">6.2.2.a.4: </w:t>
            </w:r>
            <w:r w:rsidRPr="0081755D">
              <w:rPr>
                <w:sz w:val="18"/>
                <w:szCs w:val="18"/>
              </w:rPr>
              <w:t>Перечень квот на добычу биологических ресурсов</w:t>
            </w:r>
            <w:r w:rsidRPr="0081755D">
              <w:rPr>
                <w:sz w:val="18"/>
                <w:szCs w:val="18"/>
                <w:lang w:eastAsia="en-GB"/>
              </w:rPr>
              <w:t xml:space="preserve"> [гидробионтов] </w:t>
            </w:r>
          </w:p>
          <w:p w:rsidR="008444BD" w:rsidRPr="0081755D" w:rsidRDefault="008444BD" w:rsidP="00707804">
            <w:pPr>
              <w:ind w:left="439"/>
              <w:rPr>
                <w:sz w:val="18"/>
                <w:szCs w:val="18"/>
                <w:lang w:eastAsia="en-GB"/>
              </w:rPr>
            </w:pPr>
            <w:r w:rsidRPr="0081755D">
              <w:rPr>
                <w:sz w:val="18"/>
                <w:szCs w:val="18"/>
                <w:lang w:eastAsia="en-GB"/>
              </w:rPr>
              <w:t xml:space="preserve">6.2.2.a.5: </w:t>
            </w:r>
            <w:r w:rsidRPr="0081755D">
              <w:rPr>
                <w:sz w:val="18"/>
                <w:szCs w:val="18"/>
              </w:rPr>
              <w:t xml:space="preserve"> Бюджет и количество сотрудников, обеспечивающих соблюдение природоохранных норм</w:t>
            </w:r>
            <w:r w:rsidRPr="0081755D">
              <w:rPr>
                <w:sz w:val="18"/>
                <w:szCs w:val="18"/>
                <w:lang w:eastAsia="en-GB"/>
              </w:rPr>
              <w:t xml:space="preserve"> [в области водных ресурсов]</w:t>
            </w:r>
          </w:p>
          <w:p w:rsidR="008444BD" w:rsidRPr="0081755D" w:rsidRDefault="008444BD" w:rsidP="0031663F">
            <w:pPr>
              <w:rPr>
                <w:sz w:val="18"/>
                <w:szCs w:val="18"/>
                <w:lang w:eastAsia="en-GB"/>
              </w:rPr>
            </w:pPr>
            <w:r w:rsidRPr="0081755D">
              <w:rPr>
                <w:sz w:val="18"/>
                <w:szCs w:val="18"/>
                <w:lang w:eastAsia="en-GB"/>
              </w:rPr>
              <w:t>6.2.2.b: Экономические инструменты природоохранной политики</w:t>
            </w:r>
          </w:p>
          <w:p w:rsidR="008444BD" w:rsidRPr="0081755D" w:rsidRDefault="008444BD" w:rsidP="00707804">
            <w:pPr>
              <w:ind w:left="439"/>
              <w:rPr>
                <w:sz w:val="18"/>
                <w:szCs w:val="18"/>
                <w:lang w:eastAsia="en-GB"/>
              </w:rPr>
            </w:pPr>
            <w:r w:rsidRPr="0081755D">
              <w:rPr>
                <w:i/>
                <w:sz w:val="18"/>
                <w:szCs w:val="18"/>
                <w:lang w:eastAsia="en-GB"/>
              </w:rPr>
              <w:t>6.2.2.b.1:</w:t>
            </w:r>
            <w:r w:rsidRPr="0081755D">
              <w:rPr>
                <w:i/>
                <w:sz w:val="18"/>
                <w:szCs w:val="18"/>
              </w:rPr>
              <w:t xml:space="preserve"> Перечень и описание (например, год введения) зеленых / экологических налогов</w:t>
            </w:r>
            <w:r w:rsidRPr="0081755D">
              <w:rPr>
                <w:sz w:val="18"/>
                <w:szCs w:val="18"/>
              </w:rPr>
              <w:t xml:space="preserve">  </w:t>
            </w:r>
            <w:r w:rsidRPr="0081755D">
              <w:rPr>
                <w:sz w:val="18"/>
                <w:szCs w:val="18"/>
                <w:lang w:eastAsia="en-GB"/>
              </w:rPr>
              <w:t>[в области водных ресурсов]</w:t>
            </w:r>
          </w:p>
          <w:p w:rsidR="008444BD" w:rsidRPr="0081755D" w:rsidRDefault="008444BD" w:rsidP="00707804">
            <w:pPr>
              <w:ind w:left="439"/>
              <w:rPr>
                <w:sz w:val="18"/>
                <w:szCs w:val="18"/>
                <w:lang w:eastAsia="en-GB"/>
              </w:rPr>
            </w:pPr>
            <w:r w:rsidRPr="0081755D">
              <w:rPr>
                <w:i/>
                <w:sz w:val="18"/>
                <w:szCs w:val="18"/>
                <w:lang w:eastAsia="en-GB"/>
              </w:rPr>
              <w:t xml:space="preserve">6.2.2.b.2: </w:t>
            </w:r>
            <w:r w:rsidRPr="0081755D">
              <w:rPr>
                <w:i/>
                <w:sz w:val="18"/>
                <w:szCs w:val="18"/>
              </w:rPr>
              <w:t>Перечень и описание (например, год введения) субсидий, относящихся к охране окружающей среды</w:t>
            </w:r>
            <w:r w:rsidRPr="0081755D">
              <w:rPr>
                <w:sz w:val="18"/>
                <w:szCs w:val="18"/>
                <w:lang w:eastAsia="en-GB"/>
              </w:rPr>
              <w:t xml:space="preserve"> [к водным ресурсам] </w:t>
            </w:r>
          </w:p>
          <w:p w:rsidR="008444BD" w:rsidRPr="0081755D" w:rsidRDefault="008444BD" w:rsidP="00707804">
            <w:pPr>
              <w:ind w:left="439"/>
              <w:rPr>
                <w:sz w:val="18"/>
                <w:szCs w:val="18"/>
                <w:lang w:eastAsia="en-GB"/>
              </w:rPr>
            </w:pPr>
            <w:r w:rsidRPr="0081755D">
              <w:rPr>
                <w:i/>
                <w:sz w:val="18"/>
                <w:szCs w:val="18"/>
                <w:lang w:eastAsia="en-GB"/>
              </w:rPr>
              <w:t xml:space="preserve">6.2.2.b.3: </w:t>
            </w:r>
            <w:r w:rsidRPr="0081755D">
              <w:rPr>
                <w:i/>
                <w:sz w:val="18"/>
                <w:szCs w:val="18"/>
              </w:rPr>
              <w:t>Перечень программ по экологической маркировке и природоохранной сертификации</w:t>
            </w:r>
            <w:r w:rsidRPr="0081755D">
              <w:rPr>
                <w:sz w:val="18"/>
                <w:szCs w:val="18"/>
                <w:lang w:eastAsia="en-GB"/>
              </w:rPr>
              <w:t xml:space="preserve"> [в области водных ресурсов]</w:t>
            </w:r>
          </w:p>
        </w:tc>
      </w:tr>
      <w:tr w:rsidR="008444BD" w:rsidRPr="0081755D" w:rsidTr="0031663F">
        <w:trPr>
          <w:trHeight w:val="269"/>
          <w:jc w:val="center"/>
        </w:trPr>
        <w:tc>
          <w:tcPr>
            <w:tcW w:w="1286" w:type="dxa"/>
            <w:shd w:val="clear" w:color="auto" w:fill="FFFFFF"/>
          </w:tcPr>
          <w:p w:rsidR="008444BD" w:rsidRPr="0081755D" w:rsidRDefault="008444BD" w:rsidP="0031663F">
            <w:pPr>
              <w:rPr>
                <w:sz w:val="18"/>
                <w:szCs w:val="18"/>
              </w:rPr>
            </w:pPr>
            <w:r w:rsidRPr="0081755D">
              <w:rPr>
                <w:sz w:val="18"/>
                <w:szCs w:val="18"/>
              </w:rPr>
              <w:lastRenderedPageBreak/>
              <w:t xml:space="preserve">Тема 6.2.3: </w:t>
            </w:r>
          </w:p>
          <w:p w:rsidR="008444BD" w:rsidRPr="0081755D" w:rsidRDefault="008444BD" w:rsidP="0031663F">
            <w:pPr>
              <w:rPr>
                <w:sz w:val="18"/>
                <w:szCs w:val="18"/>
              </w:rPr>
            </w:pPr>
            <w:r w:rsidRPr="0081755D">
              <w:rPr>
                <w:bCs/>
                <w:sz w:val="18"/>
                <w:szCs w:val="18"/>
                <w:lang w:eastAsia="en-GB"/>
              </w:rPr>
              <w:t>Участие в МПС и конвенциях по окружающей среде</w:t>
            </w:r>
            <w:r w:rsidRPr="0081755D">
              <w:rPr>
                <w:sz w:val="18"/>
                <w:szCs w:val="18"/>
              </w:rPr>
              <w:t xml:space="preserve"> </w:t>
            </w:r>
          </w:p>
        </w:tc>
        <w:tc>
          <w:tcPr>
            <w:tcW w:w="8254" w:type="dxa"/>
            <w:shd w:val="clear" w:color="auto" w:fill="FFFFFF"/>
          </w:tcPr>
          <w:p w:rsidR="008444BD" w:rsidRPr="0081755D" w:rsidRDefault="008444BD" w:rsidP="0031663F">
            <w:pPr>
              <w:rPr>
                <w:sz w:val="18"/>
                <w:szCs w:val="18"/>
                <w:lang w:eastAsia="en-GB"/>
              </w:rPr>
            </w:pPr>
            <w:r w:rsidRPr="0081755D">
              <w:rPr>
                <w:sz w:val="18"/>
                <w:szCs w:val="18"/>
                <w:lang w:eastAsia="en-GB"/>
              </w:rPr>
              <w:t xml:space="preserve">6.2.3.a: Участие в Многосторонних Природоохранных Соглашениях и других международных конвенциях по окружающей среде </w:t>
            </w:r>
          </w:p>
          <w:p w:rsidR="008444BD" w:rsidRPr="0081755D" w:rsidRDefault="008444BD" w:rsidP="00707804">
            <w:pPr>
              <w:ind w:left="439"/>
              <w:rPr>
                <w:sz w:val="18"/>
                <w:szCs w:val="18"/>
                <w:lang w:eastAsia="en-GB"/>
              </w:rPr>
            </w:pPr>
            <w:r w:rsidRPr="0081755D">
              <w:rPr>
                <w:b/>
                <w:sz w:val="18"/>
                <w:szCs w:val="18"/>
                <w:lang w:eastAsia="en-GB"/>
              </w:rPr>
              <w:t>6.2.3.a.1:</w:t>
            </w:r>
            <w:r w:rsidRPr="0081755D">
              <w:rPr>
                <w:b/>
                <w:bCs/>
                <w:sz w:val="18"/>
                <w:szCs w:val="18"/>
                <w:lang w:eastAsia="en-GB"/>
              </w:rPr>
              <w:t xml:space="preserve"> Перечень и описание</w:t>
            </w:r>
            <w:r w:rsidRPr="0081755D">
              <w:rPr>
                <w:bCs/>
                <w:sz w:val="18"/>
                <w:szCs w:val="18"/>
                <w:lang w:eastAsia="en-GB"/>
              </w:rPr>
              <w:t xml:space="preserve"> (например, год присоединения страны</w:t>
            </w:r>
            <w:r w:rsidRPr="0081755D">
              <w:rPr>
                <w:sz w:val="18"/>
                <w:szCs w:val="18"/>
                <w:vertAlign w:val="superscript"/>
                <w:lang w:eastAsia="en-GB"/>
              </w:rPr>
              <w:t>(a)</w:t>
            </w:r>
            <w:r w:rsidRPr="0081755D">
              <w:rPr>
                <w:sz w:val="18"/>
                <w:szCs w:val="18"/>
                <w:lang w:eastAsia="en-GB"/>
              </w:rPr>
              <w:t xml:space="preserve">) Многосторонних </w:t>
            </w:r>
            <w:r w:rsidRPr="0081755D">
              <w:rPr>
                <w:b/>
                <w:sz w:val="18"/>
                <w:szCs w:val="18"/>
                <w:lang w:eastAsia="en-GB"/>
              </w:rPr>
              <w:t>Природоохранных Соглашений</w:t>
            </w:r>
            <w:r w:rsidRPr="0081755D">
              <w:rPr>
                <w:b/>
                <w:bCs/>
                <w:sz w:val="18"/>
                <w:szCs w:val="18"/>
                <w:lang w:eastAsia="en-GB"/>
              </w:rPr>
              <w:t xml:space="preserve"> и других международных конвенций по окружающей среде</w:t>
            </w:r>
            <w:r w:rsidRPr="0081755D">
              <w:rPr>
                <w:sz w:val="18"/>
                <w:szCs w:val="18"/>
                <w:lang w:eastAsia="en-GB"/>
              </w:rPr>
              <w:t xml:space="preserve"> [регламентирующих управление водными ресурсами и воздействие на них</w:t>
            </w:r>
            <w:r w:rsidRPr="0081755D">
              <w:rPr>
                <w:sz w:val="18"/>
                <w:szCs w:val="18"/>
              </w:rPr>
              <w:t>]</w:t>
            </w:r>
          </w:p>
        </w:tc>
      </w:tr>
      <w:tr w:rsidR="008444BD" w:rsidRPr="0081755D" w:rsidTr="0031663F">
        <w:trPr>
          <w:trHeight w:val="269"/>
          <w:jc w:val="center"/>
        </w:trPr>
        <w:tc>
          <w:tcPr>
            <w:tcW w:w="1286" w:type="dxa"/>
            <w:shd w:val="clear" w:color="auto" w:fill="FFFFFF"/>
          </w:tcPr>
          <w:p w:rsidR="008444BD" w:rsidRPr="0081755D" w:rsidRDefault="008444BD" w:rsidP="0031663F"/>
        </w:tc>
        <w:tc>
          <w:tcPr>
            <w:tcW w:w="8254" w:type="dxa"/>
            <w:shd w:val="clear" w:color="auto" w:fill="FFFFFF"/>
          </w:tcPr>
          <w:p w:rsidR="008444BD" w:rsidRPr="0081755D" w:rsidRDefault="008444BD" w:rsidP="0031663F">
            <w:pPr>
              <w:rPr>
                <w:lang w:eastAsia="en-GB"/>
              </w:rPr>
            </w:pPr>
            <w:r w:rsidRPr="0081755D">
              <w:rPr>
                <w:sz w:val="16"/>
                <w:szCs w:val="16"/>
              </w:rPr>
              <w:t xml:space="preserve">(a) </w:t>
            </w:r>
            <w:r w:rsidRPr="0081755D">
              <w:rPr>
                <w:sz w:val="16"/>
                <w:szCs w:val="16"/>
                <w:lang w:eastAsia="en-GB"/>
              </w:rPr>
              <w:t>Присоединение означает, что страна или территория стала стороной по соглашениям в рамках договора или конвенции, что достигается различными путями в зависимости от конкретных особенностей каждой страны, а именно: посредством присоединения, принятия, утверждения, официального подтверждения, ратификации и преемственности. Страны или территории, которые подписали соглашение, но не присоединились к нему в рамках данной конвенции или договора, не рассматриваются как участники таких соглашений.</w:t>
            </w:r>
          </w:p>
        </w:tc>
      </w:tr>
      <w:tr w:rsidR="008444BD" w:rsidRPr="0081755D" w:rsidTr="0031663F">
        <w:trPr>
          <w:jc w:val="center"/>
        </w:trPr>
        <w:tc>
          <w:tcPr>
            <w:tcW w:w="9540" w:type="dxa"/>
            <w:gridSpan w:val="2"/>
            <w:shd w:val="clear" w:color="auto" w:fill="E0E0E0"/>
          </w:tcPr>
          <w:p w:rsidR="008444BD" w:rsidRPr="0081755D" w:rsidRDefault="008444BD" w:rsidP="0031663F">
            <w:pPr>
              <w:rPr>
                <w:b/>
                <w:sz w:val="20"/>
                <w:szCs w:val="20"/>
              </w:rPr>
            </w:pPr>
            <w:r w:rsidRPr="0081755D">
              <w:rPr>
                <w:b/>
                <w:bCs/>
                <w:color w:val="000000"/>
                <w:sz w:val="20"/>
                <w:szCs w:val="20"/>
              </w:rPr>
              <w:t xml:space="preserve">Подкомпонент 6.3: </w:t>
            </w:r>
            <w:r w:rsidRPr="0081755D">
              <w:rPr>
                <w:b/>
                <w:sz w:val="20"/>
                <w:szCs w:val="20"/>
                <w:lang w:eastAsia="en-GB"/>
              </w:rPr>
              <w:t>Готовность к чрезвычайным ситуациям и ликвидация последствий катастроф</w:t>
            </w:r>
          </w:p>
        </w:tc>
      </w:tr>
      <w:tr w:rsidR="008444BD" w:rsidRPr="0081755D" w:rsidTr="0031663F">
        <w:trPr>
          <w:jc w:val="center"/>
        </w:trPr>
        <w:tc>
          <w:tcPr>
            <w:tcW w:w="1286" w:type="dxa"/>
            <w:shd w:val="clear" w:color="auto" w:fill="FFFFFF"/>
          </w:tcPr>
          <w:p w:rsidR="008444BD" w:rsidRPr="0081755D" w:rsidRDefault="008444BD" w:rsidP="0031663F">
            <w:pPr>
              <w:rPr>
                <w:sz w:val="18"/>
                <w:szCs w:val="18"/>
              </w:rPr>
            </w:pPr>
            <w:r w:rsidRPr="0081755D">
              <w:rPr>
                <w:sz w:val="18"/>
                <w:szCs w:val="18"/>
              </w:rPr>
              <w:t>Тема 6.3.1:</w:t>
            </w:r>
          </w:p>
          <w:p w:rsidR="008444BD" w:rsidRPr="0081755D" w:rsidRDefault="008444BD" w:rsidP="0031663F">
            <w:pPr>
              <w:rPr>
                <w:sz w:val="18"/>
                <w:szCs w:val="18"/>
                <w:lang w:eastAsia="en-GB"/>
              </w:rPr>
            </w:pPr>
            <w:r w:rsidRPr="0081755D">
              <w:rPr>
                <w:bCs/>
                <w:sz w:val="18"/>
                <w:szCs w:val="18"/>
                <w:lang w:eastAsia="en-GB"/>
              </w:rPr>
              <w:t>Готовность к природным чрезвычайным ситуациям и катастрофам</w:t>
            </w:r>
          </w:p>
        </w:tc>
        <w:tc>
          <w:tcPr>
            <w:tcW w:w="8254" w:type="dxa"/>
            <w:shd w:val="clear" w:color="auto" w:fill="FFFFFF"/>
          </w:tcPr>
          <w:p w:rsidR="008444BD" w:rsidRPr="0081755D" w:rsidRDefault="008444BD" w:rsidP="0031663F">
            <w:pPr>
              <w:rPr>
                <w:sz w:val="18"/>
                <w:szCs w:val="18"/>
              </w:rPr>
            </w:pPr>
            <w:r w:rsidRPr="0081755D">
              <w:rPr>
                <w:sz w:val="18"/>
                <w:szCs w:val="18"/>
              </w:rPr>
              <w:t xml:space="preserve">6.3.1.a: </w:t>
            </w:r>
            <w:r w:rsidRPr="0081755D">
              <w:rPr>
                <w:sz w:val="18"/>
                <w:szCs w:val="18"/>
                <w:lang w:eastAsia="en-GB"/>
              </w:rPr>
              <w:t xml:space="preserve">Национальные системы готовности к природным чрезвычайным ситуациям и катастрофам </w:t>
            </w:r>
            <w:r w:rsidRPr="0081755D">
              <w:rPr>
                <w:sz w:val="18"/>
                <w:szCs w:val="18"/>
              </w:rPr>
              <w:t xml:space="preserve">[вызванным засухой и наводнениями] </w:t>
            </w:r>
            <w:r w:rsidRPr="0081755D">
              <w:rPr>
                <w:sz w:val="18"/>
                <w:szCs w:val="18"/>
                <w:lang w:eastAsia="en-GB"/>
              </w:rPr>
              <w:t>и ликвидации их последствий</w:t>
            </w:r>
            <w:r w:rsidRPr="0081755D">
              <w:rPr>
                <w:sz w:val="18"/>
                <w:szCs w:val="18"/>
              </w:rPr>
              <w:t xml:space="preserve"> </w:t>
            </w:r>
          </w:p>
          <w:p w:rsidR="008444BD" w:rsidRPr="0081755D" w:rsidRDefault="008444BD" w:rsidP="00707804">
            <w:pPr>
              <w:ind w:left="439" w:firstLine="14"/>
              <w:rPr>
                <w:bCs/>
                <w:sz w:val="18"/>
                <w:szCs w:val="18"/>
              </w:rPr>
            </w:pPr>
            <w:r w:rsidRPr="0081755D">
              <w:rPr>
                <w:bCs/>
                <w:sz w:val="18"/>
                <w:szCs w:val="18"/>
              </w:rPr>
              <w:t xml:space="preserve">6.3.1.a.1: </w:t>
            </w:r>
            <w:r w:rsidRPr="0081755D">
              <w:rPr>
                <w:sz w:val="18"/>
                <w:szCs w:val="18"/>
              </w:rPr>
              <w:t>Наличие национальных планов / программ готовности к катастрофам</w:t>
            </w:r>
          </w:p>
          <w:p w:rsidR="008444BD" w:rsidRPr="0081755D" w:rsidRDefault="008444BD" w:rsidP="00707804">
            <w:pPr>
              <w:ind w:left="439" w:firstLine="14"/>
              <w:rPr>
                <w:sz w:val="18"/>
                <w:szCs w:val="18"/>
              </w:rPr>
            </w:pPr>
            <w:r w:rsidRPr="0081755D">
              <w:rPr>
                <w:sz w:val="18"/>
                <w:szCs w:val="18"/>
              </w:rPr>
              <w:t>6.3.1.a.2: Описание (например, штатная численность) национальных планов / программ готовности к катастрофам</w:t>
            </w:r>
          </w:p>
          <w:p w:rsidR="008444BD" w:rsidRPr="0081755D" w:rsidRDefault="008444BD" w:rsidP="00707804">
            <w:pPr>
              <w:ind w:left="439" w:firstLine="14"/>
              <w:rPr>
                <w:i/>
                <w:sz w:val="18"/>
                <w:szCs w:val="18"/>
              </w:rPr>
            </w:pPr>
            <w:r w:rsidRPr="0081755D">
              <w:rPr>
                <w:i/>
                <w:sz w:val="18"/>
                <w:szCs w:val="18"/>
              </w:rPr>
              <w:t xml:space="preserve">6.3.1.a.7: Наличие систем раннего предупреждения для всех серьезных опасностей </w:t>
            </w:r>
          </w:p>
          <w:p w:rsidR="008444BD" w:rsidRPr="0081755D" w:rsidRDefault="008444BD" w:rsidP="00707804">
            <w:pPr>
              <w:ind w:left="439" w:firstLine="14"/>
              <w:rPr>
                <w:sz w:val="18"/>
                <w:szCs w:val="18"/>
                <w:lang w:eastAsia="en-GB"/>
              </w:rPr>
            </w:pPr>
            <w:r w:rsidRPr="0081755D">
              <w:rPr>
                <w:i/>
                <w:sz w:val="18"/>
                <w:szCs w:val="18"/>
              </w:rPr>
              <w:t>6.3.1.a.8: Затраты на предотвращение катастроф, обеспечение готовности, ликвидацию последствий и реабилитацию</w:t>
            </w:r>
          </w:p>
        </w:tc>
      </w:tr>
      <w:tr w:rsidR="008444BD" w:rsidRPr="0081755D" w:rsidTr="0031663F">
        <w:trPr>
          <w:jc w:val="center"/>
        </w:trPr>
        <w:tc>
          <w:tcPr>
            <w:tcW w:w="1286" w:type="dxa"/>
            <w:shd w:val="clear" w:color="auto" w:fill="FFFFFF"/>
          </w:tcPr>
          <w:p w:rsidR="008444BD" w:rsidRPr="0081755D" w:rsidRDefault="008444BD" w:rsidP="0031663F">
            <w:pPr>
              <w:rPr>
                <w:sz w:val="18"/>
                <w:szCs w:val="18"/>
              </w:rPr>
            </w:pPr>
            <w:r w:rsidRPr="0081755D">
              <w:rPr>
                <w:sz w:val="18"/>
                <w:szCs w:val="18"/>
              </w:rPr>
              <w:t xml:space="preserve">Тема 6.3.2: </w:t>
            </w:r>
            <w:r w:rsidRPr="0081755D">
              <w:rPr>
                <w:bCs/>
                <w:sz w:val="18"/>
                <w:szCs w:val="18"/>
                <w:lang w:eastAsia="en-GB"/>
              </w:rPr>
              <w:t>Готовность к техногенным катастрофам</w:t>
            </w:r>
          </w:p>
        </w:tc>
        <w:tc>
          <w:tcPr>
            <w:tcW w:w="8254" w:type="dxa"/>
            <w:shd w:val="clear" w:color="auto" w:fill="FFFFFF"/>
          </w:tcPr>
          <w:p w:rsidR="008444BD" w:rsidRPr="0081755D" w:rsidRDefault="008444BD" w:rsidP="0031663F">
            <w:pPr>
              <w:rPr>
                <w:sz w:val="18"/>
                <w:szCs w:val="18"/>
              </w:rPr>
            </w:pPr>
            <w:r w:rsidRPr="0081755D">
              <w:rPr>
                <w:sz w:val="18"/>
                <w:szCs w:val="18"/>
              </w:rPr>
              <w:t xml:space="preserve">6.3.2.a: </w:t>
            </w:r>
            <w:r w:rsidRPr="0081755D">
              <w:rPr>
                <w:sz w:val="18"/>
                <w:szCs w:val="18"/>
                <w:lang w:eastAsia="en-GB"/>
              </w:rPr>
              <w:t xml:space="preserve">Национальные системы готовности к техногенным катастрофам </w:t>
            </w:r>
            <w:r w:rsidRPr="0081755D">
              <w:rPr>
                <w:sz w:val="18"/>
                <w:szCs w:val="18"/>
              </w:rPr>
              <w:t xml:space="preserve">[связанным с водными ресурсами] </w:t>
            </w:r>
            <w:r w:rsidRPr="0081755D">
              <w:rPr>
                <w:sz w:val="18"/>
                <w:szCs w:val="18"/>
                <w:lang w:eastAsia="en-GB"/>
              </w:rPr>
              <w:t>и ликвидации их последствий</w:t>
            </w:r>
            <w:r w:rsidRPr="0081755D">
              <w:rPr>
                <w:sz w:val="18"/>
                <w:szCs w:val="18"/>
              </w:rPr>
              <w:t xml:space="preserve"> </w:t>
            </w:r>
          </w:p>
          <w:p w:rsidR="008444BD" w:rsidRPr="0081755D" w:rsidRDefault="008444BD" w:rsidP="00707804">
            <w:pPr>
              <w:ind w:left="439"/>
              <w:rPr>
                <w:i/>
                <w:sz w:val="18"/>
                <w:szCs w:val="18"/>
              </w:rPr>
            </w:pPr>
            <w:r w:rsidRPr="0081755D">
              <w:rPr>
                <w:bCs/>
                <w:i/>
                <w:sz w:val="18"/>
                <w:szCs w:val="18"/>
              </w:rPr>
              <w:t xml:space="preserve">6.3.2.a.1: </w:t>
            </w:r>
            <w:r w:rsidRPr="0081755D">
              <w:rPr>
                <w:i/>
                <w:sz w:val="18"/>
                <w:szCs w:val="18"/>
              </w:rPr>
              <w:t xml:space="preserve">Наличие и описание </w:t>
            </w:r>
            <w:r w:rsidRPr="0081755D">
              <w:rPr>
                <w:sz w:val="18"/>
                <w:szCs w:val="18"/>
              </w:rPr>
              <w:t>(например, штатная численность</w:t>
            </w:r>
            <w:r w:rsidRPr="0081755D">
              <w:rPr>
                <w:i/>
                <w:sz w:val="18"/>
                <w:szCs w:val="18"/>
              </w:rPr>
              <w:t>) государственных планов / программ ликвидации последствий катастроф (и частных программ, если имеются)</w:t>
            </w:r>
          </w:p>
          <w:p w:rsidR="008444BD" w:rsidRPr="0081755D" w:rsidRDefault="008444BD" w:rsidP="00707804">
            <w:pPr>
              <w:ind w:left="439"/>
              <w:rPr>
                <w:sz w:val="18"/>
                <w:szCs w:val="18"/>
              </w:rPr>
            </w:pPr>
            <w:r w:rsidRPr="0081755D">
              <w:rPr>
                <w:i/>
                <w:sz w:val="18"/>
                <w:szCs w:val="18"/>
              </w:rPr>
              <w:t>6.3.2.a.2: Расходы на предотвращение катастроф, обеспечение готовности, ликвидацию последствий и реабилитацию</w:t>
            </w:r>
          </w:p>
        </w:tc>
      </w:tr>
    </w:tbl>
    <w:p w:rsidR="008444BD" w:rsidRPr="0081755D" w:rsidRDefault="008444BD" w:rsidP="008444BD">
      <w:pPr>
        <w:rPr>
          <w:shd w:val="clear" w:color="auto" w:fill="FFFFFF"/>
        </w:rPr>
      </w:pPr>
    </w:p>
    <w:p w:rsidR="008444BD" w:rsidRPr="0081755D" w:rsidRDefault="008444BD" w:rsidP="008444BD">
      <w:pPr>
        <w:rPr>
          <w:shd w:val="clear" w:color="auto" w:fill="FFFFFF"/>
        </w:rPr>
      </w:pPr>
    </w:p>
    <w:p w:rsidR="008444BD" w:rsidRPr="0081755D" w:rsidRDefault="008444BD" w:rsidP="008444BD">
      <w:pPr>
        <w:pStyle w:val="a"/>
        <w:numPr>
          <w:ilvl w:val="1"/>
          <w:numId w:val="10"/>
        </w:numPr>
        <w:ind w:hanging="720"/>
        <w:rPr>
          <w:shd w:val="clear" w:color="auto" w:fill="FFFFFF"/>
        </w:rPr>
      </w:pPr>
      <w:r w:rsidRPr="0081755D">
        <w:rPr>
          <w:shd w:val="clear" w:color="auto" w:fill="FFFFFF"/>
        </w:rPr>
        <w:t>Второй подход демонстрирует, каким образом статистические темы ПРСОС могут быть перегруппированы для целенаправленного рассмотрения вопросов организации водообеспечения и водоочистки в соответствии с последовательностью этапов забора, распределения и использования воды, возврата и сброса воды в окружающую среду и деятельности по защите и снижению негативного воздействия на окружающую среду, как показано на Рис. 5.3 и 5.4.</w:t>
      </w:r>
      <w:bookmarkStart w:id="553" w:name="_Toc441737278"/>
    </w:p>
    <w:p w:rsidR="008444BD" w:rsidRPr="0081755D" w:rsidRDefault="008444BD" w:rsidP="008444BD">
      <w:pPr>
        <w:rPr>
          <w:shd w:val="clear" w:color="auto" w:fill="FFFFFF"/>
        </w:rPr>
      </w:pPr>
      <w:r w:rsidRPr="0081755D">
        <w:rPr>
          <w:shd w:val="clear" w:color="auto" w:fill="FFFFFF"/>
        </w:rPr>
        <w:br w:type="page"/>
      </w:r>
    </w:p>
    <w:p w:rsidR="008444BD" w:rsidRPr="0081755D" w:rsidRDefault="008444BD" w:rsidP="008444BD">
      <w:pPr>
        <w:pStyle w:val="7"/>
      </w:pPr>
      <w:bookmarkStart w:id="554" w:name="_Toc531713255"/>
      <w:r w:rsidRPr="0081755D">
        <w:lastRenderedPageBreak/>
        <w:t>Рисунок 5.3: Темы в ПРСОС, которые относятся к водным ресурсам и соответствуют последовательности этапов потребления и управления водными ресурс</w:t>
      </w:r>
      <w:bookmarkEnd w:id="553"/>
      <w:r w:rsidRPr="0081755D">
        <w:t>ами</w:t>
      </w:r>
      <w:bookmarkEnd w:id="554"/>
    </w:p>
    <w:p w:rsidR="008444BD" w:rsidRPr="0081755D" w:rsidRDefault="008444BD" w:rsidP="008444BD">
      <w:pPr>
        <w:pStyle w:val="34"/>
        <w:rPr>
          <w:lang w:val="ru-RU"/>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CD5AA3" w:rsidRPr="0081755D" w:rsidTr="00CD5AA3">
        <w:tc>
          <w:tcPr>
            <w:tcW w:w="9242" w:type="dxa"/>
            <w:gridSpan w:val="2"/>
            <w:tcBorders>
              <w:top w:val="nil"/>
              <w:left w:val="nil"/>
              <w:bottom w:val="nil"/>
              <w:right w:val="nil"/>
              <w:tl2br w:val="nil"/>
              <w:tr2bl w:val="nil"/>
            </w:tcBorders>
            <w:shd w:val="clear" w:color="auto" w:fill="000000"/>
          </w:tcPr>
          <w:p w:rsidR="00CD5AA3" w:rsidRPr="0081755D" w:rsidRDefault="00CD5AA3" w:rsidP="00CD5AA3">
            <w:pPr>
              <w:jc w:val="center"/>
              <w:rPr>
                <w:b/>
                <w:i/>
              </w:rPr>
            </w:pPr>
            <w:bookmarkStart w:id="555" w:name="_Toc441737279"/>
            <w:r w:rsidRPr="0081755D">
              <w:rPr>
                <w:b/>
              </w:rPr>
              <w:t>Водные ресурсы</w:t>
            </w:r>
          </w:p>
        </w:tc>
      </w:tr>
      <w:tr w:rsidR="00CD5AA3" w:rsidRPr="0081755D" w:rsidTr="00CD5AA3">
        <w:tc>
          <w:tcPr>
            <w:tcW w:w="4621" w:type="dxa"/>
            <w:shd w:val="clear" w:color="auto" w:fill="CCCCCC"/>
          </w:tcPr>
          <w:p w:rsidR="00CD5AA3" w:rsidRPr="0081755D" w:rsidRDefault="00CD5AA3" w:rsidP="00CD5AA3">
            <w:r w:rsidRPr="0081755D">
              <w:rPr>
                <w:b/>
                <w:sz w:val="18"/>
                <w:szCs w:val="18"/>
              </w:rPr>
              <w:t>Подкомпонент 1.1: Физическое состояние</w:t>
            </w:r>
          </w:p>
        </w:tc>
        <w:tc>
          <w:tcPr>
            <w:tcW w:w="4621" w:type="dxa"/>
            <w:shd w:val="clear" w:color="auto" w:fill="CCCCCC"/>
          </w:tcPr>
          <w:p w:rsidR="00CD5AA3" w:rsidRPr="0081755D" w:rsidRDefault="00CD5AA3" w:rsidP="00CD5AA3">
            <w:r w:rsidRPr="0081755D">
              <w:rPr>
                <w:b/>
                <w:sz w:val="18"/>
                <w:szCs w:val="18"/>
              </w:rPr>
              <w:t>Подкомпонент 2.6: Водные ресурсы</w:t>
            </w:r>
          </w:p>
        </w:tc>
      </w:tr>
      <w:tr w:rsidR="00CD5AA3" w:rsidRPr="0081755D" w:rsidTr="00CD5AA3">
        <w:tc>
          <w:tcPr>
            <w:tcW w:w="4621" w:type="dxa"/>
            <w:shd w:val="clear" w:color="auto" w:fill="E6E6E6"/>
          </w:tcPr>
          <w:p w:rsidR="00CD5AA3" w:rsidRPr="0081755D" w:rsidRDefault="00CD5AA3" w:rsidP="00CD5AA3">
            <w:pPr>
              <w:rPr>
                <w:sz w:val="18"/>
                <w:szCs w:val="18"/>
              </w:rPr>
            </w:pPr>
            <w:r w:rsidRPr="0081755D">
              <w:rPr>
                <w:sz w:val="18"/>
                <w:szCs w:val="18"/>
              </w:rPr>
              <w:t>1.1.2</w:t>
            </w:r>
          </w:p>
          <w:p w:rsidR="00CD5AA3" w:rsidRPr="0081755D" w:rsidRDefault="00CD5AA3" w:rsidP="00CD5AA3">
            <w:pPr>
              <w:rPr>
                <w:sz w:val="18"/>
                <w:szCs w:val="18"/>
              </w:rPr>
            </w:pPr>
            <w:r w:rsidRPr="0081755D">
              <w:rPr>
                <w:sz w:val="18"/>
                <w:szCs w:val="18"/>
              </w:rPr>
              <w:t xml:space="preserve">Гидрографические характеристики </w:t>
            </w:r>
          </w:p>
        </w:tc>
        <w:tc>
          <w:tcPr>
            <w:tcW w:w="4621" w:type="dxa"/>
            <w:shd w:val="clear" w:color="auto" w:fill="E6E6E6"/>
          </w:tcPr>
          <w:p w:rsidR="00CD5AA3" w:rsidRPr="0081755D" w:rsidRDefault="00CD5AA3" w:rsidP="00CD5AA3">
            <w:pPr>
              <w:rPr>
                <w:sz w:val="18"/>
                <w:szCs w:val="18"/>
              </w:rPr>
            </w:pPr>
            <w:r w:rsidRPr="0081755D">
              <w:rPr>
                <w:sz w:val="18"/>
                <w:szCs w:val="18"/>
              </w:rPr>
              <w:t>2.6.1</w:t>
            </w:r>
          </w:p>
          <w:p w:rsidR="00CD5AA3" w:rsidRPr="0081755D" w:rsidRDefault="00CD5AA3" w:rsidP="00CD5AA3">
            <w:pPr>
              <w:rPr>
                <w:sz w:val="18"/>
                <w:szCs w:val="18"/>
              </w:rPr>
            </w:pPr>
            <w:r w:rsidRPr="0081755D">
              <w:rPr>
                <w:sz w:val="18"/>
                <w:szCs w:val="18"/>
              </w:rPr>
              <w:t>Водные ресурсы</w:t>
            </w:r>
          </w:p>
          <w:p w:rsidR="00CD5AA3" w:rsidRPr="0081755D" w:rsidRDefault="00EE41AF" w:rsidP="00CD5AA3">
            <w:pPr>
              <w:rPr>
                <w:sz w:val="18"/>
                <w:szCs w:val="18"/>
              </w:rPr>
            </w:pPr>
            <w:r w:rsidRPr="0081755D">
              <w:rPr>
                <w:noProof/>
                <w:lang w:val="en-US"/>
              </w:rPr>
              <w:pict>
                <v:line id="Straight Connector 4325" o:spid="_x0000_s1107" style="position:absolute;z-index:-251565056;visibility:visible;mso-wrap-distance-left:3.17494mm;mso-wrap-distance-right:3.17494mm" from="-4.15pt,7.95pt" to="-4.1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" strokeweight="3pt">
                  <v:stroke startarrowwidth="wide" startarrowlength="long" endarrow="classic" endarrowwidth="wide" endarrowlength="long"/>
                </v:line>
              </w:pict>
            </w:r>
          </w:p>
        </w:tc>
      </w:tr>
    </w:tbl>
    <w:p w:rsidR="00CD5AA3" w:rsidRPr="0081755D" w:rsidRDefault="00CD5AA3" w:rsidP="00CD5AA3"/>
    <w:p w:rsidR="00CD5AA3" w:rsidRPr="0081755D" w:rsidRDefault="00CD5AA3" w:rsidP="00CD5AA3"/>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3080"/>
        <w:gridCol w:w="3080"/>
      </w:tblGrid>
      <w:tr w:rsidR="00CD5AA3" w:rsidRPr="0081755D" w:rsidTr="00CD5AA3">
        <w:tc>
          <w:tcPr>
            <w:tcW w:w="9240" w:type="dxa"/>
            <w:gridSpan w:val="3"/>
            <w:tcBorders>
              <w:top w:val="nil"/>
              <w:left w:val="nil"/>
              <w:bottom w:val="nil"/>
              <w:right w:val="nil"/>
              <w:tl2br w:val="nil"/>
              <w:tr2bl w:val="nil"/>
            </w:tcBorders>
            <w:shd w:val="clear" w:color="auto" w:fill="000000"/>
          </w:tcPr>
          <w:p w:rsidR="00CD5AA3" w:rsidRPr="0081755D" w:rsidRDefault="00EE41AF" w:rsidP="00CD5AA3">
            <w:pPr>
              <w:jc w:val="center"/>
              <w:rPr>
                <w:sz w:val="23"/>
                <w:szCs w:val="23"/>
              </w:rPr>
            </w:pPr>
            <w:r w:rsidRPr="0081755D">
              <w:rPr>
                <w:noProof/>
                <w:sz w:val="23"/>
                <w:szCs w:val="23"/>
                <w:lang w:val="en-US"/>
              </w:rPr>
              <w:pict>
                <v:line id="Straight Connector 5" o:spid="_x0000_s1106" style="position:absolute;left:0;text-align:left;flip:y;z-index:-251566080;visibility:visible;mso-wrap-distance-left:3.17494mm;mso-wrap-distance-right:3.17494mm;mso-height-relative:margin" from="-42.15pt,10.6pt" to="-42.15pt,1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" strokeweight="3pt">
                  <v:stroke startarrowwidth="wide" startarrowlength="long" endarrowwidth="wide" endarrowlength="long"/>
                </v:line>
              </w:pict>
            </w:r>
            <w:r w:rsidRPr="0081755D">
              <w:rPr>
                <w:noProof/>
                <w:sz w:val="23"/>
                <w:szCs w:val="23"/>
                <w:lang w:val="en-US"/>
              </w:rPr>
              <w:pict>
                <v:line id="Straight Connector 4" o:spid="_x0000_s1105" style="position:absolute;left:0;text-align:left;z-index:-251567104;visibility:visible;mso-wrap-distance-top:-6e-5mm;mso-wrap-distance-bottom:-6e-5mm;mso-width-relative:margin" from="-41.6pt,12.4pt" to="-6.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" strokeweight="3pt">
                  <v:stroke startarrowwidth="wide" startarrowlength="long" endarrow="classic" endarrowwidth="wide" endarrowlength="long"/>
                </v:line>
              </w:pict>
            </w:r>
            <w:r w:rsidR="00CD5AA3" w:rsidRPr="0081755D">
              <w:rPr>
                <w:b/>
                <w:sz w:val="23"/>
                <w:szCs w:val="23"/>
              </w:rPr>
              <w:t>Использование водных ресурсов и управление водными ресурсами</w:t>
            </w:r>
          </w:p>
        </w:tc>
      </w:tr>
      <w:tr w:rsidR="00CD5AA3" w:rsidRPr="0081755D" w:rsidTr="00CD5AA3">
        <w:tc>
          <w:tcPr>
            <w:tcW w:w="3080" w:type="dxa"/>
            <w:shd w:val="clear" w:color="auto" w:fill="CCCCCC"/>
          </w:tcPr>
          <w:p w:rsidR="00CD5AA3" w:rsidRPr="0081755D" w:rsidRDefault="00CD5AA3" w:rsidP="00CD5AA3">
            <w:pPr>
              <w:rPr>
                <w:b/>
                <w:sz w:val="18"/>
                <w:szCs w:val="18"/>
              </w:rPr>
            </w:pPr>
            <w:r w:rsidRPr="0081755D">
              <w:rPr>
                <w:b/>
                <w:sz w:val="18"/>
                <w:szCs w:val="18"/>
              </w:rPr>
              <w:t>Подкомпонент 2.6: Водные ресурсы</w:t>
            </w:r>
          </w:p>
        </w:tc>
        <w:tc>
          <w:tcPr>
            <w:tcW w:w="3080" w:type="dxa"/>
            <w:shd w:val="clear" w:color="auto" w:fill="CCCCCC"/>
          </w:tcPr>
          <w:p w:rsidR="00CD5AA3" w:rsidRPr="0081755D" w:rsidRDefault="00CD5AA3" w:rsidP="00CD5AA3">
            <w:r w:rsidRPr="0081755D">
              <w:rPr>
                <w:b/>
                <w:sz w:val="18"/>
                <w:szCs w:val="18"/>
              </w:rPr>
              <w:t>Подкомпонент 3.2: Производство и удаление сточных вод</w:t>
            </w:r>
          </w:p>
        </w:tc>
        <w:tc>
          <w:tcPr>
            <w:tcW w:w="3080" w:type="dxa"/>
            <w:shd w:val="clear" w:color="auto" w:fill="CCCCCC"/>
          </w:tcPr>
          <w:p w:rsidR="00CD5AA3" w:rsidRPr="0081755D" w:rsidRDefault="00CD5AA3" w:rsidP="00CD5AA3">
            <w:r w:rsidRPr="0081755D">
              <w:rPr>
                <w:b/>
                <w:sz w:val="18"/>
                <w:szCs w:val="18"/>
              </w:rPr>
              <w:t xml:space="preserve">Подкомпонент 5.1: Населенные пункты </w:t>
            </w:r>
          </w:p>
        </w:tc>
      </w:tr>
      <w:tr w:rsidR="00CD5AA3" w:rsidRPr="0081755D" w:rsidTr="00CD5AA3">
        <w:tc>
          <w:tcPr>
            <w:tcW w:w="3080" w:type="dxa"/>
            <w:shd w:val="clear" w:color="auto" w:fill="E6E6E6"/>
          </w:tcPr>
          <w:p w:rsidR="00CD5AA3" w:rsidRPr="0081755D" w:rsidRDefault="00CD5AA3" w:rsidP="00CD5AA3">
            <w:pPr>
              <w:rPr>
                <w:sz w:val="18"/>
                <w:szCs w:val="18"/>
              </w:rPr>
            </w:pPr>
            <w:r w:rsidRPr="0081755D">
              <w:rPr>
                <w:sz w:val="18"/>
                <w:szCs w:val="18"/>
              </w:rPr>
              <w:t xml:space="preserve">2.6.2 </w:t>
            </w:r>
          </w:p>
          <w:p w:rsidR="00CD5AA3" w:rsidRPr="0081755D" w:rsidRDefault="00CD5AA3" w:rsidP="00CD5AA3">
            <w:pPr>
              <w:rPr>
                <w:sz w:val="18"/>
                <w:szCs w:val="18"/>
              </w:rPr>
            </w:pPr>
            <w:r w:rsidRPr="0081755D">
              <w:rPr>
                <w:sz w:val="18"/>
                <w:szCs w:val="18"/>
              </w:rPr>
              <w:t>Забор, использование и возврат воды</w:t>
            </w:r>
          </w:p>
          <w:p w:rsidR="00CD5AA3" w:rsidRPr="0081755D" w:rsidRDefault="00CD5AA3" w:rsidP="00CD5AA3">
            <w:pPr>
              <w:rPr>
                <w:sz w:val="18"/>
                <w:szCs w:val="18"/>
              </w:rPr>
            </w:pPr>
          </w:p>
          <w:p w:rsidR="00CD5AA3" w:rsidRPr="0081755D" w:rsidRDefault="00CD5AA3" w:rsidP="00CD5AA3">
            <w:pPr>
              <w:rPr>
                <w:sz w:val="18"/>
                <w:szCs w:val="18"/>
              </w:rPr>
            </w:pPr>
          </w:p>
          <w:p w:rsidR="00CD5AA3" w:rsidRPr="0081755D" w:rsidRDefault="00CD5AA3" w:rsidP="00CD5AA3">
            <w:pPr>
              <w:rPr>
                <w:sz w:val="18"/>
                <w:szCs w:val="18"/>
              </w:rPr>
            </w:pPr>
          </w:p>
        </w:tc>
        <w:tc>
          <w:tcPr>
            <w:tcW w:w="3080" w:type="dxa"/>
            <w:shd w:val="clear" w:color="auto" w:fill="E6E6E6"/>
          </w:tcPr>
          <w:p w:rsidR="00CD5AA3" w:rsidRPr="0081755D" w:rsidRDefault="00CD5AA3" w:rsidP="00CD5AA3">
            <w:pPr>
              <w:rPr>
                <w:sz w:val="18"/>
                <w:szCs w:val="18"/>
              </w:rPr>
            </w:pPr>
            <w:r w:rsidRPr="0081755D">
              <w:rPr>
                <w:sz w:val="18"/>
                <w:szCs w:val="18"/>
              </w:rPr>
              <w:t>3.2.1</w:t>
            </w:r>
          </w:p>
          <w:p w:rsidR="00CD5AA3" w:rsidRPr="0081755D" w:rsidRDefault="00CD5AA3" w:rsidP="00CD5AA3">
            <w:pPr>
              <w:rPr>
                <w:sz w:val="18"/>
                <w:szCs w:val="18"/>
              </w:rPr>
            </w:pPr>
            <w:r w:rsidRPr="0081755D">
              <w:rPr>
                <w:sz w:val="18"/>
                <w:szCs w:val="18"/>
              </w:rPr>
              <w:t>Производство сточных вод и содержание в них загрязняющих веществ</w:t>
            </w:r>
          </w:p>
          <w:p w:rsidR="00CD5AA3" w:rsidRPr="0081755D" w:rsidRDefault="00CD5AA3" w:rsidP="00CD5AA3">
            <w:pPr>
              <w:rPr>
                <w:sz w:val="18"/>
                <w:szCs w:val="18"/>
              </w:rPr>
            </w:pPr>
          </w:p>
          <w:p w:rsidR="00CD5AA3" w:rsidRPr="0081755D" w:rsidRDefault="00CD5AA3" w:rsidP="00CD5AA3">
            <w:pPr>
              <w:rPr>
                <w:sz w:val="18"/>
                <w:szCs w:val="18"/>
              </w:rPr>
            </w:pPr>
            <w:r w:rsidRPr="0081755D">
              <w:rPr>
                <w:sz w:val="18"/>
                <w:szCs w:val="18"/>
              </w:rPr>
              <w:t>3.2.2</w:t>
            </w:r>
          </w:p>
          <w:p w:rsidR="00CD5AA3" w:rsidRPr="0081755D" w:rsidRDefault="00CD5AA3" w:rsidP="00CD5AA3">
            <w:pPr>
              <w:rPr>
                <w:sz w:val="18"/>
                <w:szCs w:val="18"/>
              </w:rPr>
            </w:pPr>
            <w:r w:rsidRPr="0081755D">
              <w:rPr>
                <w:sz w:val="18"/>
                <w:szCs w:val="18"/>
              </w:rPr>
              <w:t xml:space="preserve">Сбор и очистка сточных вод </w:t>
            </w:r>
          </w:p>
        </w:tc>
        <w:tc>
          <w:tcPr>
            <w:tcW w:w="3080" w:type="dxa"/>
            <w:shd w:val="clear" w:color="auto" w:fill="E6E6E6"/>
          </w:tcPr>
          <w:p w:rsidR="00CD5AA3" w:rsidRPr="0081755D" w:rsidRDefault="00CD5AA3" w:rsidP="00CD5AA3">
            <w:pPr>
              <w:rPr>
                <w:sz w:val="18"/>
                <w:szCs w:val="18"/>
              </w:rPr>
            </w:pPr>
            <w:r w:rsidRPr="0081755D">
              <w:rPr>
                <w:sz w:val="18"/>
                <w:szCs w:val="18"/>
              </w:rPr>
              <w:t>5.1.2</w:t>
            </w:r>
          </w:p>
          <w:p w:rsidR="00CD5AA3" w:rsidRPr="0081755D" w:rsidRDefault="00CD5AA3" w:rsidP="00CD5AA3">
            <w:pPr>
              <w:rPr>
                <w:sz w:val="18"/>
                <w:szCs w:val="18"/>
              </w:rPr>
            </w:pPr>
            <w:r w:rsidRPr="0081755D">
              <w:rPr>
                <w:sz w:val="18"/>
                <w:szCs w:val="18"/>
              </w:rPr>
              <w:t>Доступ к отдельным базовым услугам</w:t>
            </w:r>
          </w:p>
          <w:p w:rsidR="00CD5AA3" w:rsidRPr="0081755D" w:rsidRDefault="00CD5AA3" w:rsidP="00CD5AA3"/>
        </w:tc>
      </w:tr>
    </w:tbl>
    <w:p w:rsidR="00CD5AA3" w:rsidRPr="0081755D" w:rsidRDefault="00EE41AF" w:rsidP="00CD5AA3">
      <w:r w:rsidRPr="0081755D">
        <w:rPr>
          <w:noProof/>
          <w:lang w:val="en-US"/>
        </w:rPr>
        <w:pict>
          <v:line id="Straight Connector 4329" o:spid="_x0000_s1104" style="position:absolute;z-index:-251564032;visibility:visible;mso-wrap-distance-left:3.17494mm;mso-wrap-distance-right:3.17494mm;mso-position-horizontal-relative:text;mso-position-vertical-relative:text" from="224.35pt,.3pt" to="224.3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" strokeweight="3pt">
            <v:stroke startarrowwidth="wide" startarrowlength="long" endarrow="classic" endarrowwidth="wide" endarrowlength="long"/>
          </v:line>
        </w:pict>
      </w:r>
    </w:p>
    <w:p w:rsidR="00CD5AA3" w:rsidRPr="0081755D" w:rsidRDefault="00CD5AA3" w:rsidP="00CD5AA3"/>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3080"/>
        <w:gridCol w:w="3080"/>
      </w:tblGrid>
      <w:tr w:rsidR="00CD5AA3" w:rsidRPr="0081755D" w:rsidTr="00CD5AA3">
        <w:tc>
          <w:tcPr>
            <w:tcW w:w="9240" w:type="dxa"/>
            <w:gridSpan w:val="3"/>
            <w:tcBorders>
              <w:top w:val="nil"/>
              <w:left w:val="nil"/>
              <w:bottom w:val="nil"/>
              <w:right w:val="nil"/>
              <w:tl2br w:val="nil"/>
              <w:tr2bl w:val="nil"/>
            </w:tcBorders>
            <w:shd w:val="clear" w:color="auto" w:fill="000000"/>
          </w:tcPr>
          <w:p w:rsidR="00CD5AA3" w:rsidRPr="0081755D" w:rsidRDefault="00EE41AF" w:rsidP="00CD5AA3">
            <w:pPr>
              <w:jc w:val="center"/>
              <w:rPr>
                <w:sz w:val="23"/>
                <w:szCs w:val="23"/>
              </w:rPr>
            </w:pPr>
            <w:r w:rsidRPr="0081755D">
              <w:rPr>
                <w:noProof/>
                <w:sz w:val="23"/>
                <w:szCs w:val="23"/>
                <w:lang w:val="en-US"/>
              </w:rPr>
              <w:pict>
                <v:line id="Straight Connector 2" o:spid="_x0000_s1103" style="position:absolute;left:0;text-align:left;flip:x;z-index:-251568128;visibility:visible;mso-wrap-distance-top:-6e-5mm;mso-wrap-distance-bottom:-6e-5mm;mso-width-relative:margin" from="-43.35pt,10.25pt" to="1.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" strokeweight="3pt">
                  <v:stroke startarrowwidth="wide" startarrowlength="long" endarrowwidth="wide" endarrowlength="long"/>
                </v:line>
              </w:pict>
            </w:r>
            <w:r w:rsidR="00CD5AA3" w:rsidRPr="0081755D">
              <w:rPr>
                <w:b/>
                <w:sz w:val="23"/>
                <w:szCs w:val="23"/>
              </w:rPr>
              <w:t>Воздействие на окружающую среду</w:t>
            </w:r>
          </w:p>
        </w:tc>
      </w:tr>
      <w:tr w:rsidR="00CD5AA3" w:rsidRPr="0081755D" w:rsidTr="00CD5AA3">
        <w:tc>
          <w:tcPr>
            <w:tcW w:w="3080" w:type="dxa"/>
            <w:shd w:val="clear" w:color="auto" w:fill="CCCCCC"/>
          </w:tcPr>
          <w:p w:rsidR="00CD5AA3" w:rsidRPr="0081755D" w:rsidRDefault="00CD5AA3" w:rsidP="00CD5AA3">
            <w:pPr>
              <w:rPr>
                <w:b/>
                <w:sz w:val="18"/>
                <w:szCs w:val="18"/>
              </w:rPr>
            </w:pPr>
            <w:r w:rsidRPr="0081755D">
              <w:rPr>
                <w:b/>
                <w:sz w:val="18"/>
                <w:szCs w:val="18"/>
              </w:rPr>
              <w:t>Подкомпонент 1.3: Качество окружающей среды</w:t>
            </w:r>
          </w:p>
        </w:tc>
        <w:tc>
          <w:tcPr>
            <w:tcW w:w="3080" w:type="dxa"/>
            <w:shd w:val="clear" w:color="auto" w:fill="CCCCCC"/>
          </w:tcPr>
          <w:p w:rsidR="00CD5AA3" w:rsidRPr="0081755D" w:rsidRDefault="00CD5AA3" w:rsidP="00CD5AA3">
            <w:r w:rsidRPr="0081755D">
              <w:rPr>
                <w:b/>
                <w:sz w:val="18"/>
                <w:szCs w:val="18"/>
              </w:rPr>
              <w:t>Подкомпонент 2.6: Водные ресурсы</w:t>
            </w:r>
          </w:p>
        </w:tc>
        <w:tc>
          <w:tcPr>
            <w:tcW w:w="3080" w:type="dxa"/>
            <w:shd w:val="clear" w:color="auto" w:fill="CCCCCC"/>
          </w:tcPr>
          <w:p w:rsidR="00CD5AA3" w:rsidRPr="0081755D" w:rsidRDefault="00CD5AA3" w:rsidP="00CD5AA3">
            <w:pPr>
              <w:rPr>
                <w:b/>
                <w:sz w:val="18"/>
                <w:szCs w:val="18"/>
              </w:rPr>
            </w:pPr>
            <w:r w:rsidRPr="0081755D">
              <w:rPr>
                <w:b/>
                <w:sz w:val="18"/>
                <w:szCs w:val="18"/>
              </w:rPr>
              <w:t>Подкомпонент 3.2: Производство и переработка сточных вод</w:t>
            </w:r>
          </w:p>
        </w:tc>
      </w:tr>
      <w:tr w:rsidR="00CD5AA3" w:rsidRPr="0081755D" w:rsidTr="00CD5AA3">
        <w:tc>
          <w:tcPr>
            <w:tcW w:w="3080" w:type="dxa"/>
            <w:shd w:val="clear" w:color="auto" w:fill="E6E6E6"/>
          </w:tcPr>
          <w:p w:rsidR="00CD5AA3" w:rsidRPr="0081755D" w:rsidRDefault="00CD5AA3" w:rsidP="00CD5AA3">
            <w:pPr>
              <w:rPr>
                <w:sz w:val="18"/>
                <w:szCs w:val="18"/>
              </w:rPr>
            </w:pPr>
            <w:r w:rsidRPr="0081755D">
              <w:rPr>
                <w:sz w:val="18"/>
                <w:szCs w:val="18"/>
              </w:rPr>
              <w:t>1.3.2</w:t>
            </w:r>
          </w:p>
          <w:p w:rsidR="00CD5AA3" w:rsidRPr="0081755D" w:rsidRDefault="00CD5AA3" w:rsidP="00CD5AA3">
            <w:pPr>
              <w:rPr>
                <w:sz w:val="18"/>
                <w:szCs w:val="18"/>
              </w:rPr>
            </w:pPr>
            <w:r w:rsidRPr="0081755D">
              <w:rPr>
                <w:sz w:val="18"/>
                <w:szCs w:val="18"/>
              </w:rPr>
              <w:t>Качество пресной воды</w:t>
            </w:r>
          </w:p>
          <w:p w:rsidR="00CD5AA3" w:rsidRPr="0081755D" w:rsidRDefault="00CD5AA3" w:rsidP="00CD5AA3">
            <w:pPr>
              <w:rPr>
                <w:sz w:val="18"/>
                <w:szCs w:val="18"/>
              </w:rPr>
            </w:pPr>
          </w:p>
          <w:p w:rsidR="00CD5AA3" w:rsidRPr="0081755D" w:rsidRDefault="00CD5AA3" w:rsidP="00CD5AA3">
            <w:pPr>
              <w:rPr>
                <w:sz w:val="18"/>
                <w:szCs w:val="18"/>
              </w:rPr>
            </w:pPr>
          </w:p>
        </w:tc>
        <w:tc>
          <w:tcPr>
            <w:tcW w:w="3080" w:type="dxa"/>
            <w:shd w:val="clear" w:color="auto" w:fill="E6E6E6"/>
          </w:tcPr>
          <w:p w:rsidR="00CD5AA3" w:rsidRPr="0081755D" w:rsidRDefault="00CD5AA3" w:rsidP="00CD5AA3">
            <w:pPr>
              <w:rPr>
                <w:sz w:val="18"/>
                <w:szCs w:val="18"/>
              </w:rPr>
            </w:pPr>
            <w:r w:rsidRPr="0081755D">
              <w:rPr>
                <w:sz w:val="18"/>
                <w:szCs w:val="18"/>
              </w:rPr>
              <w:t>2.6.1</w:t>
            </w:r>
          </w:p>
          <w:p w:rsidR="00CD5AA3" w:rsidRPr="0081755D" w:rsidRDefault="00CD5AA3" w:rsidP="00CD5AA3">
            <w:pPr>
              <w:rPr>
                <w:sz w:val="18"/>
                <w:szCs w:val="18"/>
              </w:rPr>
            </w:pPr>
            <w:r w:rsidRPr="0081755D">
              <w:rPr>
                <w:sz w:val="18"/>
                <w:szCs w:val="18"/>
              </w:rPr>
              <w:t>Водные ресурсы</w:t>
            </w:r>
          </w:p>
          <w:p w:rsidR="00CD5AA3" w:rsidRPr="0081755D" w:rsidRDefault="00CD5AA3" w:rsidP="00CD5AA3">
            <w:pPr>
              <w:rPr>
                <w:sz w:val="18"/>
                <w:szCs w:val="18"/>
              </w:rPr>
            </w:pPr>
          </w:p>
        </w:tc>
        <w:tc>
          <w:tcPr>
            <w:tcW w:w="3080" w:type="dxa"/>
            <w:shd w:val="clear" w:color="auto" w:fill="E6E6E6"/>
          </w:tcPr>
          <w:p w:rsidR="00CD5AA3" w:rsidRPr="0081755D" w:rsidRDefault="00CD5AA3" w:rsidP="00CD5AA3">
            <w:pPr>
              <w:rPr>
                <w:sz w:val="18"/>
                <w:szCs w:val="18"/>
              </w:rPr>
            </w:pPr>
            <w:r w:rsidRPr="0081755D">
              <w:rPr>
                <w:sz w:val="18"/>
                <w:szCs w:val="18"/>
              </w:rPr>
              <w:t>3.2.1</w:t>
            </w:r>
          </w:p>
          <w:p w:rsidR="00CD5AA3" w:rsidRPr="0081755D" w:rsidRDefault="00CD5AA3" w:rsidP="00CD5AA3">
            <w:pPr>
              <w:rPr>
                <w:sz w:val="18"/>
                <w:szCs w:val="18"/>
              </w:rPr>
            </w:pPr>
            <w:r w:rsidRPr="0081755D">
              <w:rPr>
                <w:sz w:val="18"/>
                <w:szCs w:val="18"/>
              </w:rPr>
              <w:t>Производство сточных вод и содержание в них загрязняющих веществ</w:t>
            </w:r>
          </w:p>
          <w:p w:rsidR="00CD5AA3" w:rsidRPr="0081755D" w:rsidRDefault="00CD5AA3" w:rsidP="00CD5AA3">
            <w:pPr>
              <w:rPr>
                <w:sz w:val="18"/>
                <w:szCs w:val="18"/>
              </w:rPr>
            </w:pPr>
          </w:p>
          <w:p w:rsidR="00CD5AA3" w:rsidRPr="0081755D" w:rsidRDefault="00CD5AA3" w:rsidP="00CD5AA3">
            <w:pPr>
              <w:rPr>
                <w:sz w:val="18"/>
                <w:szCs w:val="18"/>
              </w:rPr>
            </w:pPr>
            <w:r w:rsidRPr="0081755D">
              <w:rPr>
                <w:sz w:val="18"/>
                <w:szCs w:val="18"/>
              </w:rPr>
              <w:t>3.2.3</w:t>
            </w:r>
          </w:p>
          <w:p w:rsidR="00CD5AA3" w:rsidRPr="0081755D" w:rsidRDefault="00CD5AA3" w:rsidP="00CD5AA3">
            <w:pPr>
              <w:rPr>
                <w:sz w:val="18"/>
                <w:szCs w:val="18"/>
              </w:rPr>
            </w:pPr>
            <w:r w:rsidRPr="0081755D">
              <w:rPr>
                <w:sz w:val="18"/>
                <w:szCs w:val="18"/>
              </w:rPr>
              <w:t xml:space="preserve">Сброс сточных вод в окружающую среду </w:t>
            </w:r>
          </w:p>
        </w:tc>
      </w:tr>
    </w:tbl>
    <w:p w:rsidR="00CD5AA3" w:rsidRPr="0081755D" w:rsidRDefault="00EE41AF" w:rsidP="00CD5AA3">
      <w:r w:rsidRPr="0081755D">
        <w:rPr>
          <w:noProof/>
          <w:lang w:val="en-US"/>
        </w:rPr>
        <w:pict>
          <v:line id="Straight Connector 4330" o:spid="_x0000_s1102" style="position:absolute;flip:y;z-index:-251563008;visibility:visible;mso-wrap-distance-left:3.17494mm;mso-wrap-distance-right:3.17494mm;mso-position-horizontal-relative:text;mso-position-vertical-relative:text" from="226.9pt,.6pt" to="226.9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" strokeweight="3pt">
            <v:stroke startarrowwidth="wide" startarrowlength="long" endarrow="classic" endarrowwidth="wide" endarrowlength="long"/>
          </v:line>
        </w:pict>
      </w:r>
    </w:p>
    <w:p w:rsidR="00CD5AA3" w:rsidRPr="0081755D" w:rsidRDefault="00CD5AA3" w:rsidP="00CD5AA3"/>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CD5AA3" w:rsidRPr="0081755D" w:rsidTr="00CD5AA3">
        <w:tc>
          <w:tcPr>
            <w:tcW w:w="9242" w:type="dxa"/>
            <w:gridSpan w:val="2"/>
            <w:tcBorders>
              <w:top w:val="nil"/>
              <w:left w:val="nil"/>
              <w:bottom w:val="nil"/>
              <w:right w:val="nil"/>
              <w:tl2br w:val="nil"/>
              <w:tr2bl w:val="nil"/>
            </w:tcBorders>
            <w:shd w:val="clear" w:color="auto" w:fill="000000"/>
          </w:tcPr>
          <w:p w:rsidR="00CD5AA3" w:rsidRPr="0081755D" w:rsidRDefault="00CD5AA3" w:rsidP="00CD5AA3">
            <w:pPr>
              <w:jc w:val="center"/>
              <w:rPr>
                <w:sz w:val="23"/>
                <w:szCs w:val="23"/>
              </w:rPr>
            </w:pPr>
            <w:r w:rsidRPr="0081755D">
              <w:rPr>
                <w:b/>
                <w:sz w:val="23"/>
                <w:szCs w:val="23"/>
              </w:rPr>
              <w:t>Деятельность по защите окружающей среды и смягчению воздействий</w:t>
            </w:r>
          </w:p>
        </w:tc>
      </w:tr>
      <w:tr w:rsidR="00CD5AA3" w:rsidRPr="0081755D" w:rsidTr="00CD5AA3">
        <w:tc>
          <w:tcPr>
            <w:tcW w:w="4621" w:type="dxa"/>
            <w:shd w:val="clear" w:color="auto" w:fill="CCCCCC"/>
          </w:tcPr>
          <w:p w:rsidR="00CD5AA3" w:rsidRPr="0081755D" w:rsidRDefault="00CD5AA3" w:rsidP="00CD5AA3">
            <w:r w:rsidRPr="0081755D">
              <w:rPr>
                <w:b/>
                <w:sz w:val="18"/>
                <w:szCs w:val="18"/>
              </w:rPr>
              <w:t xml:space="preserve">Подкомпонент 6.1: </w:t>
            </w:r>
            <w:r w:rsidRPr="0081755D">
              <w:rPr>
                <w:rFonts w:eastAsia="Times New Roman"/>
                <w:b/>
                <w:sz w:val="18"/>
                <w:szCs w:val="18"/>
                <w:lang w:eastAsia="en-GB"/>
              </w:rPr>
              <w:t>Расходы на защиту окружающей среды и управление природных ресурсов</w:t>
            </w:r>
          </w:p>
        </w:tc>
        <w:tc>
          <w:tcPr>
            <w:tcW w:w="4621" w:type="dxa"/>
            <w:shd w:val="clear" w:color="auto" w:fill="CCCCCC"/>
          </w:tcPr>
          <w:p w:rsidR="00CD5AA3" w:rsidRPr="0081755D" w:rsidRDefault="00CD5AA3" w:rsidP="00CD5AA3">
            <w:r w:rsidRPr="0081755D">
              <w:rPr>
                <w:b/>
                <w:sz w:val="18"/>
                <w:szCs w:val="18"/>
              </w:rPr>
              <w:t>Подкомпонент 6.2:</w:t>
            </w:r>
            <w:r w:rsidRPr="0081755D">
              <w:rPr>
                <w:rFonts w:eastAsia="Times New Roman"/>
                <w:sz w:val="28"/>
                <w:szCs w:val="28"/>
                <w:lang w:eastAsia="en-GB"/>
              </w:rPr>
              <w:t xml:space="preserve"> </w:t>
            </w:r>
            <w:r w:rsidRPr="0081755D">
              <w:rPr>
                <w:rFonts w:eastAsia="Times New Roman"/>
                <w:b/>
                <w:sz w:val="18"/>
                <w:szCs w:val="18"/>
                <w:lang w:eastAsia="en-GB"/>
              </w:rPr>
              <w:t>Система управления и регулирования в области окружающей среды</w:t>
            </w:r>
          </w:p>
        </w:tc>
      </w:tr>
      <w:tr w:rsidR="00CD5AA3" w:rsidRPr="0081755D" w:rsidTr="00CD5AA3">
        <w:tc>
          <w:tcPr>
            <w:tcW w:w="4621" w:type="dxa"/>
            <w:shd w:val="clear" w:color="auto" w:fill="E6E6E6"/>
          </w:tcPr>
          <w:p w:rsidR="00CD5AA3" w:rsidRPr="0081755D" w:rsidRDefault="00CD5AA3" w:rsidP="00CD5AA3">
            <w:pPr>
              <w:rPr>
                <w:sz w:val="18"/>
                <w:szCs w:val="18"/>
              </w:rPr>
            </w:pPr>
            <w:r w:rsidRPr="0081755D">
              <w:rPr>
                <w:sz w:val="18"/>
                <w:szCs w:val="18"/>
              </w:rPr>
              <w:t>6.1.1</w:t>
            </w:r>
          </w:p>
          <w:p w:rsidR="00CD5AA3" w:rsidRPr="0081755D" w:rsidRDefault="00CD5AA3" w:rsidP="00CD5AA3">
            <w:pPr>
              <w:rPr>
                <w:sz w:val="18"/>
                <w:szCs w:val="18"/>
              </w:rPr>
            </w:pPr>
            <w:r w:rsidRPr="0081755D">
              <w:rPr>
                <w:rFonts w:eastAsia="Times New Roman"/>
                <w:bCs/>
                <w:sz w:val="18"/>
                <w:szCs w:val="18"/>
                <w:lang w:eastAsia="en-GB"/>
              </w:rPr>
              <w:t>Расходы государства на защиту окружающей среды и управление природными ресурсами</w:t>
            </w:r>
          </w:p>
          <w:p w:rsidR="00CD5AA3" w:rsidRPr="0081755D" w:rsidRDefault="00CD5AA3" w:rsidP="00CD5AA3">
            <w:pPr>
              <w:rPr>
                <w:sz w:val="18"/>
                <w:szCs w:val="18"/>
              </w:rPr>
            </w:pPr>
            <w:r w:rsidRPr="0081755D">
              <w:rPr>
                <w:sz w:val="18"/>
                <w:szCs w:val="18"/>
              </w:rPr>
              <w:t>6.1.2</w:t>
            </w:r>
          </w:p>
          <w:p w:rsidR="00CD5AA3" w:rsidRPr="0081755D" w:rsidRDefault="00CD5AA3" w:rsidP="00CD5AA3">
            <w:pPr>
              <w:rPr>
                <w:sz w:val="18"/>
                <w:szCs w:val="18"/>
              </w:rPr>
            </w:pPr>
            <w:r w:rsidRPr="0081755D">
              <w:rPr>
                <w:rFonts w:eastAsia="Times New Roman"/>
                <w:bCs/>
                <w:sz w:val="18"/>
                <w:szCs w:val="18"/>
                <w:lang w:eastAsia="en-GB"/>
              </w:rPr>
              <w:t>Расходы корпораций, некоммерческих организаций и домохозяйств на охрану окружающей среды и управление природными ресурсами</w:t>
            </w:r>
          </w:p>
        </w:tc>
        <w:tc>
          <w:tcPr>
            <w:tcW w:w="4621" w:type="dxa"/>
            <w:shd w:val="clear" w:color="auto" w:fill="E6E6E6"/>
          </w:tcPr>
          <w:p w:rsidR="00CD5AA3" w:rsidRPr="0081755D" w:rsidRDefault="00CD5AA3" w:rsidP="00CD5AA3">
            <w:pPr>
              <w:rPr>
                <w:sz w:val="18"/>
                <w:szCs w:val="18"/>
              </w:rPr>
            </w:pPr>
            <w:r w:rsidRPr="0081755D">
              <w:rPr>
                <w:sz w:val="18"/>
                <w:szCs w:val="18"/>
              </w:rPr>
              <w:t>6.2.2</w:t>
            </w:r>
          </w:p>
          <w:p w:rsidR="00CD5AA3" w:rsidRPr="0081755D" w:rsidRDefault="00CD5AA3" w:rsidP="00CD5AA3">
            <w:pPr>
              <w:rPr>
                <w:sz w:val="18"/>
                <w:szCs w:val="18"/>
              </w:rPr>
            </w:pPr>
            <w:r w:rsidRPr="0081755D">
              <w:rPr>
                <w:rFonts w:eastAsia="Times New Roman"/>
                <w:bCs/>
                <w:sz w:val="18"/>
                <w:szCs w:val="18"/>
                <w:lang w:eastAsia="en-GB"/>
              </w:rPr>
              <w:t>Регулирование в области окружающей среды и правовые акты</w:t>
            </w:r>
          </w:p>
          <w:p w:rsidR="00CD5AA3" w:rsidRPr="0081755D" w:rsidRDefault="00CD5AA3" w:rsidP="00CD5AA3">
            <w:pPr>
              <w:rPr>
                <w:sz w:val="18"/>
                <w:szCs w:val="18"/>
              </w:rPr>
            </w:pPr>
            <w:r w:rsidRPr="0081755D">
              <w:rPr>
                <w:sz w:val="18"/>
                <w:szCs w:val="18"/>
              </w:rPr>
              <w:t xml:space="preserve">6.2.3 </w:t>
            </w:r>
          </w:p>
          <w:p w:rsidR="00CD5AA3" w:rsidRPr="0081755D" w:rsidRDefault="00CD5AA3" w:rsidP="00CD5AA3">
            <w:pPr>
              <w:rPr>
                <w:sz w:val="18"/>
                <w:szCs w:val="18"/>
              </w:rPr>
            </w:pPr>
            <w:r w:rsidRPr="0081755D">
              <w:rPr>
                <w:rFonts w:eastAsia="Times New Roman"/>
                <w:bCs/>
                <w:sz w:val="18"/>
                <w:szCs w:val="18"/>
                <w:lang w:eastAsia="en-GB"/>
              </w:rPr>
              <w:t xml:space="preserve">Участие в </w:t>
            </w:r>
            <w:r w:rsidRPr="0081755D">
              <w:rPr>
                <w:rFonts w:eastAsia="Times New Roman"/>
                <w:sz w:val="18"/>
                <w:szCs w:val="18"/>
                <w:lang w:eastAsia="en-GB"/>
              </w:rPr>
              <w:t>Многосторонних Природоохранных Соглашениях</w:t>
            </w:r>
            <w:r w:rsidRPr="0081755D">
              <w:rPr>
                <w:rFonts w:eastAsia="Times New Roman"/>
                <w:bCs/>
                <w:sz w:val="18"/>
                <w:szCs w:val="18"/>
                <w:lang w:eastAsia="en-GB"/>
              </w:rPr>
              <w:t xml:space="preserve"> и конвенциях по окружающей среде</w:t>
            </w:r>
            <w:r w:rsidRPr="0081755D">
              <w:rPr>
                <w:sz w:val="18"/>
                <w:szCs w:val="18"/>
              </w:rPr>
              <w:t xml:space="preserve"> </w:t>
            </w:r>
          </w:p>
        </w:tc>
      </w:tr>
    </w:tbl>
    <w:p w:rsidR="00CD5AA3" w:rsidRPr="0081755D" w:rsidRDefault="00CD5AA3" w:rsidP="00CD5AA3">
      <w:pPr>
        <w:spacing w:after="200"/>
        <w:rPr>
          <w:i/>
        </w:rPr>
      </w:pPr>
    </w:p>
    <w:p w:rsidR="008444BD" w:rsidRPr="0081755D" w:rsidRDefault="008444BD" w:rsidP="008444BD">
      <w:pPr>
        <w:rPr>
          <w:sz w:val="20"/>
          <w:szCs w:val="20"/>
        </w:rPr>
      </w:pPr>
    </w:p>
    <w:p w:rsidR="00CD5AA3" w:rsidRPr="0081755D" w:rsidRDefault="00CD5AA3" w:rsidP="008444BD">
      <w:pPr>
        <w:rPr>
          <w:sz w:val="20"/>
          <w:szCs w:val="20"/>
        </w:rPr>
      </w:pPr>
    </w:p>
    <w:p w:rsidR="008444BD" w:rsidRPr="0081755D" w:rsidRDefault="008444BD" w:rsidP="008444BD">
      <w:pPr>
        <w:pStyle w:val="34"/>
        <w:rPr>
          <w:lang w:val="ru-RU"/>
        </w:rPr>
      </w:pPr>
    </w:p>
    <w:p w:rsidR="008444BD" w:rsidRPr="0081755D" w:rsidRDefault="00EE41AF" w:rsidP="008444BD">
      <w:pPr>
        <w:pStyle w:val="7"/>
      </w:pPr>
      <w:r w:rsidRPr="0081755D">
        <w:rPr>
          <w:noProof/>
          <w:lang w:val="en-US"/>
        </w:rPr>
        <w:lastRenderedPageBreak/>
        <w:pict>
          <v:line id="Line 133" o:spid="_x0000_s1101" style="position:absolute;left:0;text-align:left;flip:y;z-index:251672576;visibility:visible" from="-198.4pt,89.4pt" to="-198.3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" strokeweight="2pt">
            <v:stroke endarrow="block" endarrowwidth="wide" endarrowlength="long"/>
          </v:line>
        </w:pict>
      </w:r>
      <w:bookmarkStart w:id="556" w:name="_Toc531713256"/>
      <w:r w:rsidR="00CD5AA3" w:rsidRPr="0081755D">
        <w:t>Рис.</w:t>
      </w:r>
      <w:r w:rsidR="008444BD" w:rsidRPr="0081755D">
        <w:t xml:space="preserve"> 5.4: Статистика водных ресурсов в наборе ключевых показателей и базовом наборе показателей статистики окружающей среды, в соответствии с последовательностью </w:t>
      </w:r>
      <w:bookmarkEnd w:id="555"/>
      <w:r w:rsidR="008444BD" w:rsidRPr="0081755D">
        <w:t>этапов потребления и управления водными ресурсами</w:t>
      </w:r>
      <w:bookmarkEnd w:id="556"/>
    </w:p>
    <w:p w:rsidR="008444BD" w:rsidRPr="0081755D" w:rsidRDefault="008444BD" w:rsidP="008444BD">
      <w:pPr>
        <w:pStyle w:val="34"/>
        <w:rPr>
          <w:lang w:val="ru-RU"/>
        </w:rPr>
      </w:pPr>
    </w:p>
    <w:p w:rsidR="008444BD" w:rsidRPr="0081755D" w:rsidRDefault="008444BD" w:rsidP="003B55D9">
      <w:pPr>
        <w:jc w:val="center"/>
        <w:rPr>
          <w:sz w:val="20"/>
          <w:szCs w:val="20"/>
        </w:rPr>
      </w:pPr>
      <w:r w:rsidRPr="0081755D">
        <w:rPr>
          <w:b/>
          <w:sz w:val="20"/>
          <w:szCs w:val="20"/>
        </w:rPr>
        <w:t>(</w:t>
      </w:r>
      <w:r w:rsidRPr="0081755D">
        <w:rPr>
          <w:b/>
          <w:bCs/>
          <w:sz w:val="20"/>
          <w:szCs w:val="20"/>
          <w:lang w:eastAsia="en-GB"/>
        </w:rPr>
        <w:t>Жирный шрифт - Набор ключевых показателей / Уровень 1</w:t>
      </w:r>
      <w:r w:rsidRPr="0081755D">
        <w:rPr>
          <w:bCs/>
          <w:sz w:val="20"/>
          <w:szCs w:val="20"/>
          <w:lang w:eastAsia="en-GB"/>
        </w:rPr>
        <w:t xml:space="preserve">, Обычный шрифт </w:t>
      </w:r>
      <w:r w:rsidRPr="0081755D">
        <w:rPr>
          <w:bCs/>
          <w:sz w:val="20"/>
          <w:szCs w:val="20"/>
          <w:lang w:eastAsia="en-GB"/>
        </w:rPr>
        <w:br/>
        <w:t xml:space="preserve"> - Уровень 2, </w:t>
      </w:r>
      <w:r w:rsidRPr="0081755D">
        <w:rPr>
          <w:bCs/>
          <w:i/>
          <w:sz w:val="20"/>
          <w:szCs w:val="20"/>
          <w:lang w:eastAsia="en-GB"/>
        </w:rPr>
        <w:t xml:space="preserve"> Курсив - Уровень 3</w:t>
      </w:r>
      <w:r w:rsidRPr="0081755D">
        <w:rPr>
          <w:sz w:val="20"/>
          <w:szCs w:val="20"/>
        </w:rPr>
        <w:t>)</w:t>
      </w:r>
    </w:p>
    <w:p w:rsidR="008444BD" w:rsidRPr="0081755D" w:rsidRDefault="008444BD" w:rsidP="008444BD"/>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4"/>
        <w:gridCol w:w="66"/>
        <w:gridCol w:w="60"/>
        <w:gridCol w:w="7437"/>
        <w:gridCol w:w="17"/>
        <w:gridCol w:w="15"/>
      </w:tblGrid>
      <w:tr w:rsidR="008444BD" w:rsidRPr="0081755D" w:rsidTr="0031663F">
        <w:trPr>
          <w:gridAfter w:val="1"/>
          <w:wAfter w:w="15" w:type="dxa"/>
          <w:jc w:val="center"/>
        </w:trPr>
        <w:tc>
          <w:tcPr>
            <w:tcW w:w="9534" w:type="dxa"/>
            <w:gridSpan w:val="5"/>
            <w:shd w:val="clear" w:color="auto" w:fill="000000"/>
          </w:tcPr>
          <w:p w:rsidR="008444BD" w:rsidRPr="0081755D" w:rsidRDefault="008444BD" w:rsidP="003B55D9">
            <w:pPr>
              <w:jc w:val="center"/>
              <w:rPr>
                <w:b/>
              </w:rPr>
            </w:pPr>
            <w:r w:rsidRPr="0081755D">
              <w:rPr>
                <w:b/>
              </w:rPr>
              <w:t>Водные ресурсы</w:t>
            </w:r>
          </w:p>
        </w:tc>
      </w:tr>
      <w:tr w:rsidR="008444BD" w:rsidRPr="0081755D" w:rsidTr="0031663F">
        <w:trPr>
          <w:gridAfter w:val="1"/>
          <w:wAfter w:w="15" w:type="dxa"/>
          <w:jc w:val="center"/>
        </w:trPr>
        <w:tc>
          <w:tcPr>
            <w:tcW w:w="9534" w:type="dxa"/>
            <w:gridSpan w:val="5"/>
            <w:shd w:val="clear" w:color="auto" w:fill="E0E0E0"/>
          </w:tcPr>
          <w:p w:rsidR="008444BD" w:rsidRPr="0081755D" w:rsidRDefault="008444BD" w:rsidP="0031663F">
            <w:pPr>
              <w:rPr>
                <w:b/>
                <w:sz w:val="18"/>
                <w:szCs w:val="18"/>
              </w:rPr>
            </w:pPr>
            <w:r w:rsidRPr="0081755D">
              <w:rPr>
                <w:b/>
                <w:sz w:val="18"/>
                <w:szCs w:val="18"/>
              </w:rPr>
              <w:t>Подкомпонент 1.1: Физическое состояние</w:t>
            </w:r>
          </w:p>
        </w:tc>
      </w:tr>
      <w:tr w:rsidR="008444BD" w:rsidRPr="0081755D" w:rsidTr="0031663F">
        <w:trPr>
          <w:gridAfter w:val="1"/>
          <w:wAfter w:w="15" w:type="dxa"/>
          <w:jc w:val="center"/>
        </w:trPr>
        <w:tc>
          <w:tcPr>
            <w:tcW w:w="2020" w:type="dxa"/>
            <w:gridSpan w:val="2"/>
            <w:shd w:val="clear" w:color="auto" w:fill="FFFFFF"/>
          </w:tcPr>
          <w:p w:rsidR="008444BD" w:rsidRPr="0081755D" w:rsidRDefault="008444BD" w:rsidP="0031663F">
            <w:pPr>
              <w:rPr>
                <w:sz w:val="18"/>
                <w:szCs w:val="18"/>
              </w:rPr>
            </w:pPr>
            <w:r w:rsidRPr="0081755D">
              <w:rPr>
                <w:sz w:val="18"/>
                <w:szCs w:val="18"/>
              </w:rPr>
              <w:t>Тема 1.1.2: Гидрографические характеристики</w:t>
            </w:r>
          </w:p>
        </w:tc>
        <w:tc>
          <w:tcPr>
            <w:tcW w:w="7514" w:type="dxa"/>
            <w:gridSpan w:val="3"/>
            <w:shd w:val="clear" w:color="auto" w:fill="FFFFFF"/>
          </w:tcPr>
          <w:p w:rsidR="008444BD" w:rsidRPr="0081755D" w:rsidRDefault="008444BD" w:rsidP="0031663F">
            <w:pPr>
              <w:rPr>
                <w:sz w:val="18"/>
                <w:szCs w:val="18"/>
              </w:rPr>
            </w:pPr>
            <w:r w:rsidRPr="0081755D">
              <w:rPr>
                <w:sz w:val="18"/>
                <w:szCs w:val="18"/>
              </w:rPr>
              <w:t>1.1.2.a: Озера</w:t>
            </w:r>
          </w:p>
          <w:p w:rsidR="008444BD" w:rsidRPr="0081755D" w:rsidRDefault="008444BD" w:rsidP="00757972">
            <w:pPr>
              <w:ind w:left="519"/>
              <w:rPr>
                <w:sz w:val="18"/>
                <w:szCs w:val="18"/>
              </w:rPr>
            </w:pPr>
            <w:r w:rsidRPr="0081755D">
              <w:rPr>
                <w:sz w:val="18"/>
                <w:szCs w:val="18"/>
              </w:rPr>
              <w:t>1.1.2.a.1: Площадь поверхности</w:t>
            </w:r>
          </w:p>
          <w:p w:rsidR="008444BD" w:rsidRPr="0081755D" w:rsidRDefault="008444BD" w:rsidP="00757972">
            <w:pPr>
              <w:ind w:left="519"/>
              <w:rPr>
                <w:i/>
                <w:sz w:val="18"/>
                <w:szCs w:val="18"/>
              </w:rPr>
            </w:pPr>
            <w:r w:rsidRPr="0081755D">
              <w:rPr>
                <w:i/>
                <w:sz w:val="18"/>
                <w:szCs w:val="18"/>
              </w:rPr>
              <w:t>1.1.2.a.2: Максимальная глубина</w:t>
            </w:r>
          </w:p>
          <w:p w:rsidR="008444BD" w:rsidRPr="0081755D" w:rsidRDefault="008444BD" w:rsidP="0031663F">
            <w:pPr>
              <w:rPr>
                <w:sz w:val="18"/>
                <w:szCs w:val="18"/>
              </w:rPr>
            </w:pPr>
            <w:r w:rsidRPr="0081755D">
              <w:rPr>
                <w:sz w:val="18"/>
                <w:szCs w:val="18"/>
              </w:rPr>
              <w:t>1.1.2.b: Реки и ручьи</w:t>
            </w:r>
          </w:p>
          <w:p w:rsidR="008444BD" w:rsidRPr="0081755D" w:rsidRDefault="008444BD" w:rsidP="00757972">
            <w:pPr>
              <w:ind w:left="519"/>
              <w:rPr>
                <w:sz w:val="18"/>
                <w:szCs w:val="18"/>
              </w:rPr>
            </w:pPr>
            <w:r w:rsidRPr="0081755D">
              <w:rPr>
                <w:sz w:val="18"/>
                <w:szCs w:val="18"/>
              </w:rPr>
              <w:t>1.1.2.b.1: Длина</w:t>
            </w:r>
          </w:p>
          <w:p w:rsidR="008444BD" w:rsidRPr="0081755D" w:rsidRDefault="008444BD" w:rsidP="0031663F">
            <w:pPr>
              <w:rPr>
                <w:sz w:val="18"/>
                <w:szCs w:val="18"/>
              </w:rPr>
            </w:pPr>
            <w:r w:rsidRPr="0081755D">
              <w:rPr>
                <w:sz w:val="18"/>
                <w:szCs w:val="18"/>
              </w:rPr>
              <w:t>1.1.2.c: Искусственные водоемы</w:t>
            </w:r>
          </w:p>
          <w:p w:rsidR="008444BD" w:rsidRPr="0081755D" w:rsidRDefault="008444BD" w:rsidP="00757972">
            <w:pPr>
              <w:ind w:left="519"/>
              <w:rPr>
                <w:i/>
                <w:sz w:val="18"/>
                <w:szCs w:val="18"/>
              </w:rPr>
            </w:pPr>
            <w:r w:rsidRPr="0081755D">
              <w:rPr>
                <w:i/>
                <w:sz w:val="18"/>
                <w:szCs w:val="18"/>
              </w:rPr>
              <w:t>1.1.2.c.1: Площадь поверхности</w:t>
            </w:r>
          </w:p>
          <w:p w:rsidR="008444BD" w:rsidRPr="0081755D" w:rsidRDefault="008444BD" w:rsidP="00757972">
            <w:pPr>
              <w:ind w:left="519"/>
              <w:rPr>
                <w:i/>
                <w:sz w:val="18"/>
                <w:szCs w:val="18"/>
              </w:rPr>
            </w:pPr>
            <w:r w:rsidRPr="0081755D">
              <w:rPr>
                <w:i/>
                <w:sz w:val="18"/>
                <w:szCs w:val="18"/>
              </w:rPr>
              <w:t>1.1.2.c.2: Максимальная глубина</w:t>
            </w:r>
          </w:p>
          <w:p w:rsidR="008444BD" w:rsidRPr="0081755D" w:rsidRDefault="008444BD" w:rsidP="0031663F">
            <w:pPr>
              <w:rPr>
                <w:sz w:val="18"/>
                <w:szCs w:val="18"/>
              </w:rPr>
            </w:pPr>
            <w:r w:rsidRPr="0081755D">
              <w:rPr>
                <w:sz w:val="18"/>
                <w:szCs w:val="18"/>
              </w:rPr>
              <w:t xml:space="preserve">1.1.2.d: </w:t>
            </w:r>
            <w:r w:rsidRPr="0081755D">
              <w:rPr>
                <w:sz w:val="18"/>
                <w:szCs w:val="18"/>
                <w:lang w:eastAsia="en-GB"/>
              </w:rPr>
              <w:t>Гидрографические бассейны</w:t>
            </w:r>
          </w:p>
          <w:p w:rsidR="008444BD" w:rsidRPr="0081755D" w:rsidRDefault="008444BD" w:rsidP="00757972">
            <w:pPr>
              <w:ind w:left="519"/>
              <w:rPr>
                <w:b/>
                <w:sz w:val="18"/>
                <w:szCs w:val="18"/>
              </w:rPr>
            </w:pPr>
            <w:r w:rsidRPr="0081755D">
              <w:rPr>
                <w:b/>
                <w:sz w:val="18"/>
                <w:szCs w:val="18"/>
              </w:rPr>
              <w:t>1.1.2.d.1: Описание основных гидрографических бассейнов</w:t>
            </w:r>
          </w:p>
          <w:p w:rsidR="008444BD" w:rsidRPr="0081755D" w:rsidRDefault="008444BD" w:rsidP="0031663F">
            <w:pPr>
              <w:rPr>
                <w:i/>
                <w:sz w:val="18"/>
                <w:szCs w:val="18"/>
              </w:rPr>
            </w:pPr>
            <w:r w:rsidRPr="0081755D">
              <w:rPr>
                <w:i/>
                <w:sz w:val="18"/>
                <w:szCs w:val="18"/>
              </w:rPr>
              <w:t>1.1.2.f: Водоносные слои</w:t>
            </w:r>
          </w:p>
          <w:p w:rsidR="008444BD" w:rsidRPr="0081755D" w:rsidRDefault="008444BD" w:rsidP="0031663F">
            <w:pPr>
              <w:rPr>
                <w:sz w:val="18"/>
                <w:szCs w:val="18"/>
              </w:rPr>
            </w:pPr>
            <w:r w:rsidRPr="0081755D">
              <w:rPr>
                <w:sz w:val="18"/>
                <w:szCs w:val="18"/>
              </w:rPr>
              <w:t>1.1.2.g: Ледники</w:t>
            </w:r>
          </w:p>
        </w:tc>
      </w:tr>
      <w:tr w:rsidR="008444BD" w:rsidRPr="0081755D" w:rsidTr="0031663F">
        <w:trPr>
          <w:gridAfter w:val="1"/>
          <w:wAfter w:w="15" w:type="dxa"/>
          <w:jc w:val="center"/>
        </w:trPr>
        <w:tc>
          <w:tcPr>
            <w:tcW w:w="9534" w:type="dxa"/>
            <w:gridSpan w:val="5"/>
            <w:shd w:val="clear" w:color="auto" w:fill="E0E0E0"/>
          </w:tcPr>
          <w:p w:rsidR="008444BD" w:rsidRPr="0081755D" w:rsidRDefault="008444BD" w:rsidP="0031663F">
            <w:pPr>
              <w:rPr>
                <w:b/>
                <w:sz w:val="18"/>
                <w:szCs w:val="18"/>
              </w:rPr>
            </w:pPr>
            <w:r w:rsidRPr="0081755D">
              <w:rPr>
                <w:b/>
                <w:sz w:val="18"/>
                <w:szCs w:val="18"/>
              </w:rPr>
              <w:t>Подкомпонент 2.6: Водные ресурсы</w:t>
            </w:r>
          </w:p>
        </w:tc>
      </w:tr>
      <w:tr w:rsidR="008444BD" w:rsidRPr="0081755D" w:rsidTr="0031663F">
        <w:trPr>
          <w:gridAfter w:val="1"/>
          <w:wAfter w:w="15" w:type="dxa"/>
          <w:jc w:val="center"/>
        </w:trPr>
        <w:tc>
          <w:tcPr>
            <w:tcW w:w="2020" w:type="dxa"/>
            <w:gridSpan w:val="2"/>
            <w:shd w:val="clear" w:color="auto" w:fill="FFFFFF"/>
          </w:tcPr>
          <w:p w:rsidR="008444BD" w:rsidRPr="0081755D" w:rsidRDefault="008444BD" w:rsidP="0031663F">
            <w:pPr>
              <w:rPr>
                <w:sz w:val="18"/>
                <w:szCs w:val="18"/>
              </w:rPr>
            </w:pPr>
            <w:r w:rsidRPr="0081755D">
              <w:rPr>
                <w:sz w:val="18"/>
                <w:szCs w:val="18"/>
                <w:lang w:eastAsia="en-GB"/>
              </w:rPr>
              <w:t xml:space="preserve">Тема 2.6.1: </w:t>
            </w:r>
            <w:r w:rsidRPr="0081755D">
              <w:rPr>
                <w:sz w:val="18"/>
                <w:szCs w:val="18"/>
              </w:rPr>
              <w:t>Водные ресурсы</w:t>
            </w:r>
          </w:p>
          <w:p w:rsidR="008444BD" w:rsidRPr="0081755D" w:rsidRDefault="008444BD" w:rsidP="0031663F">
            <w:pPr>
              <w:rPr>
                <w:sz w:val="18"/>
                <w:szCs w:val="18"/>
                <w:lang w:eastAsia="en-GB"/>
              </w:rPr>
            </w:pPr>
          </w:p>
        </w:tc>
        <w:tc>
          <w:tcPr>
            <w:tcW w:w="7514" w:type="dxa"/>
            <w:gridSpan w:val="3"/>
            <w:shd w:val="clear" w:color="auto" w:fill="FFFFFF"/>
          </w:tcPr>
          <w:p w:rsidR="008444BD" w:rsidRPr="0081755D" w:rsidRDefault="008444BD" w:rsidP="0031663F">
            <w:pPr>
              <w:rPr>
                <w:sz w:val="18"/>
                <w:szCs w:val="18"/>
                <w:lang w:eastAsia="en-GB"/>
              </w:rPr>
            </w:pPr>
            <w:r w:rsidRPr="0081755D">
              <w:rPr>
                <w:sz w:val="18"/>
                <w:szCs w:val="18"/>
                <w:lang w:eastAsia="en-GB"/>
              </w:rPr>
              <w:t>2.6.1.a: Приток воды во внутренние водные ресурсы</w:t>
            </w:r>
          </w:p>
          <w:p w:rsidR="008444BD" w:rsidRPr="0081755D" w:rsidRDefault="008444BD" w:rsidP="00757972">
            <w:pPr>
              <w:ind w:left="519"/>
              <w:rPr>
                <w:sz w:val="18"/>
                <w:szCs w:val="18"/>
                <w:lang w:eastAsia="en-GB"/>
              </w:rPr>
            </w:pPr>
            <w:r w:rsidRPr="0081755D">
              <w:rPr>
                <w:b/>
                <w:sz w:val="18"/>
                <w:szCs w:val="18"/>
                <w:lang w:eastAsia="en-GB"/>
              </w:rPr>
              <w:t>2.6.1.a.1: Атмосферные осадки</w:t>
            </w:r>
            <w:r w:rsidRPr="0081755D">
              <w:rPr>
                <w:sz w:val="18"/>
                <w:szCs w:val="18"/>
                <w:lang w:eastAsia="en-GB"/>
              </w:rPr>
              <w:t xml:space="preserve">  (также в п. 1.1.1.b)</w:t>
            </w:r>
          </w:p>
          <w:p w:rsidR="008444BD" w:rsidRPr="0081755D" w:rsidRDefault="008444BD" w:rsidP="00757972">
            <w:pPr>
              <w:ind w:left="519"/>
              <w:rPr>
                <w:b/>
                <w:sz w:val="18"/>
                <w:szCs w:val="18"/>
                <w:lang w:eastAsia="en-GB"/>
              </w:rPr>
            </w:pPr>
            <w:r w:rsidRPr="0081755D">
              <w:rPr>
                <w:b/>
                <w:sz w:val="18"/>
                <w:szCs w:val="18"/>
                <w:lang w:eastAsia="en-GB"/>
              </w:rPr>
              <w:t xml:space="preserve">2.6.1.a.2: Приток воды из соседних территорий </w:t>
            </w:r>
          </w:p>
          <w:p w:rsidR="008444BD" w:rsidRPr="0081755D" w:rsidRDefault="008444BD" w:rsidP="00757972">
            <w:pPr>
              <w:ind w:left="519"/>
              <w:rPr>
                <w:i/>
                <w:sz w:val="18"/>
                <w:szCs w:val="18"/>
                <w:lang w:eastAsia="en-GB"/>
              </w:rPr>
            </w:pPr>
            <w:r w:rsidRPr="0081755D">
              <w:rPr>
                <w:i/>
                <w:sz w:val="18"/>
                <w:szCs w:val="18"/>
                <w:lang w:eastAsia="en-GB"/>
              </w:rPr>
              <w:t xml:space="preserve">2.6.1.a.3: Приток воды по условиям договоров </w:t>
            </w:r>
          </w:p>
          <w:p w:rsidR="008444BD" w:rsidRPr="0081755D" w:rsidRDefault="008444BD" w:rsidP="0031663F">
            <w:pPr>
              <w:rPr>
                <w:sz w:val="18"/>
                <w:szCs w:val="18"/>
                <w:lang w:eastAsia="en-GB"/>
              </w:rPr>
            </w:pPr>
            <w:r w:rsidRPr="0081755D">
              <w:rPr>
                <w:sz w:val="18"/>
                <w:szCs w:val="18"/>
                <w:lang w:eastAsia="en-GB"/>
              </w:rPr>
              <w:t>2.6.1.b: Отток воды из внутренних водных ресурсов</w:t>
            </w:r>
          </w:p>
          <w:p w:rsidR="008444BD" w:rsidRPr="0081755D" w:rsidRDefault="008444BD" w:rsidP="00757972">
            <w:pPr>
              <w:ind w:left="519"/>
              <w:rPr>
                <w:b/>
                <w:sz w:val="18"/>
                <w:szCs w:val="18"/>
                <w:lang w:eastAsia="en-GB"/>
              </w:rPr>
            </w:pPr>
            <w:r w:rsidRPr="0081755D">
              <w:rPr>
                <w:b/>
                <w:sz w:val="18"/>
                <w:szCs w:val="18"/>
                <w:lang w:eastAsia="en-GB"/>
              </w:rPr>
              <w:t xml:space="preserve">2.6.1.b.1: </w:t>
            </w:r>
            <w:r w:rsidRPr="0081755D">
              <w:rPr>
                <w:b/>
                <w:bCs/>
                <w:sz w:val="18"/>
                <w:szCs w:val="18"/>
                <w:lang w:eastAsia="en-GB"/>
              </w:rPr>
              <w:t>Эвапотранспирация</w:t>
            </w:r>
          </w:p>
          <w:p w:rsidR="008444BD" w:rsidRPr="0081755D" w:rsidRDefault="008444BD" w:rsidP="00757972">
            <w:pPr>
              <w:ind w:left="519"/>
              <w:rPr>
                <w:sz w:val="18"/>
                <w:szCs w:val="18"/>
                <w:lang w:eastAsia="en-GB"/>
              </w:rPr>
            </w:pPr>
            <w:r w:rsidRPr="0081755D">
              <w:rPr>
                <w:sz w:val="18"/>
                <w:szCs w:val="18"/>
                <w:lang w:eastAsia="en-GB"/>
              </w:rPr>
              <w:t xml:space="preserve">2.6.1.b.2: Отток на соседние территории </w:t>
            </w:r>
          </w:p>
          <w:p w:rsidR="008444BD" w:rsidRPr="0081755D" w:rsidRDefault="008444BD" w:rsidP="00757972">
            <w:pPr>
              <w:ind w:left="519"/>
              <w:rPr>
                <w:sz w:val="18"/>
                <w:szCs w:val="18"/>
                <w:lang w:eastAsia="en-GB"/>
              </w:rPr>
            </w:pPr>
            <w:r w:rsidRPr="0081755D">
              <w:rPr>
                <w:sz w:val="18"/>
                <w:szCs w:val="18"/>
                <w:lang w:eastAsia="en-GB"/>
              </w:rPr>
              <w:t xml:space="preserve">2.6.1.b.3: Отток по условиям договоров </w:t>
            </w:r>
          </w:p>
          <w:p w:rsidR="008444BD" w:rsidRPr="0081755D" w:rsidRDefault="008444BD" w:rsidP="00757972">
            <w:pPr>
              <w:ind w:left="519"/>
              <w:rPr>
                <w:sz w:val="18"/>
                <w:szCs w:val="18"/>
                <w:lang w:eastAsia="en-GB"/>
              </w:rPr>
            </w:pPr>
            <w:r w:rsidRPr="0081755D">
              <w:rPr>
                <w:sz w:val="18"/>
                <w:szCs w:val="18"/>
                <w:lang w:eastAsia="en-GB"/>
              </w:rPr>
              <w:t>2.6.1.b.4: Отток в море</w:t>
            </w:r>
          </w:p>
          <w:p w:rsidR="008444BD" w:rsidRPr="0081755D" w:rsidRDefault="008444BD" w:rsidP="0031663F">
            <w:pPr>
              <w:rPr>
                <w:sz w:val="18"/>
                <w:szCs w:val="18"/>
                <w:lang w:eastAsia="en-GB"/>
              </w:rPr>
            </w:pPr>
            <w:r w:rsidRPr="0081755D">
              <w:rPr>
                <w:sz w:val="18"/>
                <w:szCs w:val="18"/>
                <w:lang w:eastAsia="en-GB"/>
              </w:rPr>
              <w:t>2.6.1.c: Запасы внутренних вод</w:t>
            </w:r>
          </w:p>
          <w:p w:rsidR="008444BD" w:rsidRPr="0081755D" w:rsidRDefault="008444BD" w:rsidP="00757972">
            <w:pPr>
              <w:ind w:left="519"/>
              <w:rPr>
                <w:sz w:val="18"/>
                <w:szCs w:val="18"/>
                <w:lang w:eastAsia="en-GB"/>
              </w:rPr>
            </w:pPr>
            <w:r w:rsidRPr="0081755D">
              <w:rPr>
                <w:sz w:val="18"/>
                <w:szCs w:val="18"/>
                <w:lang w:eastAsia="en-GB"/>
              </w:rPr>
              <w:t>2.6.1.c.1: Запасы поверхностных вод в искусственных водоемах</w:t>
            </w:r>
          </w:p>
          <w:p w:rsidR="008444BD" w:rsidRPr="0081755D" w:rsidRDefault="008444BD" w:rsidP="00757972">
            <w:pPr>
              <w:ind w:left="519"/>
              <w:rPr>
                <w:sz w:val="18"/>
                <w:szCs w:val="18"/>
                <w:lang w:eastAsia="en-GB"/>
              </w:rPr>
            </w:pPr>
            <w:r w:rsidRPr="0081755D">
              <w:rPr>
                <w:sz w:val="18"/>
                <w:szCs w:val="18"/>
                <w:lang w:eastAsia="en-GB"/>
              </w:rPr>
              <w:t>2.6.1.c.2: Запасы поверхностных вод в озерах</w:t>
            </w:r>
          </w:p>
          <w:p w:rsidR="008444BD" w:rsidRPr="0081755D" w:rsidRDefault="008444BD" w:rsidP="00757972">
            <w:pPr>
              <w:ind w:left="519"/>
              <w:rPr>
                <w:i/>
                <w:sz w:val="18"/>
                <w:szCs w:val="18"/>
                <w:lang w:eastAsia="en-GB"/>
              </w:rPr>
            </w:pPr>
            <w:r w:rsidRPr="0081755D">
              <w:rPr>
                <w:i/>
                <w:sz w:val="18"/>
                <w:szCs w:val="18"/>
                <w:lang w:eastAsia="en-GB"/>
              </w:rPr>
              <w:t>2.6.1.c.3: Запасы поверхностных вод в реках и ручьях</w:t>
            </w:r>
          </w:p>
          <w:p w:rsidR="008444BD" w:rsidRPr="0081755D" w:rsidRDefault="008444BD" w:rsidP="00757972">
            <w:pPr>
              <w:ind w:left="519"/>
              <w:rPr>
                <w:i/>
                <w:sz w:val="18"/>
                <w:szCs w:val="18"/>
                <w:lang w:eastAsia="en-GB"/>
              </w:rPr>
            </w:pPr>
            <w:r w:rsidRPr="0081755D">
              <w:rPr>
                <w:i/>
                <w:sz w:val="18"/>
                <w:szCs w:val="18"/>
                <w:lang w:eastAsia="en-GB"/>
              </w:rPr>
              <w:t>2.6.1.c.4: Запасы поверхностных вод в водно-болотных угодьях</w:t>
            </w:r>
          </w:p>
          <w:p w:rsidR="008444BD" w:rsidRPr="0081755D" w:rsidRDefault="008444BD" w:rsidP="00757972">
            <w:pPr>
              <w:ind w:left="519"/>
              <w:rPr>
                <w:i/>
                <w:sz w:val="18"/>
                <w:szCs w:val="18"/>
                <w:lang w:eastAsia="en-GB"/>
              </w:rPr>
            </w:pPr>
            <w:r w:rsidRPr="0081755D">
              <w:rPr>
                <w:i/>
                <w:sz w:val="18"/>
                <w:szCs w:val="18"/>
                <w:lang w:eastAsia="en-GB"/>
              </w:rPr>
              <w:t>2.6.1.c.5: Запасы поверхностных вод в снегах, льдах и ледниках</w:t>
            </w:r>
          </w:p>
          <w:p w:rsidR="008444BD" w:rsidRPr="0081755D" w:rsidRDefault="008444BD" w:rsidP="00757972">
            <w:pPr>
              <w:ind w:left="519"/>
              <w:rPr>
                <w:i/>
                <w:sz w:val="18"/>
                <w:szCs w:val="18"/>
              </w:rPr>
            </w:pPr>
            <w:r w:rsidRPr="0081755D">
              <w:rPr>
                <w:sz w:val="18"/>
                <w:szCs w:val="18"/>
                <w:lang w:eastAsia="en-GB"/>
              </w:rPr>
              <w:t>2.6.1.c.6: Запасы подземных вод</w:t>
            </w:r>
          </w:p>
        </w:tc>
      </w:tr>
      <w:tr w:rsidR="008444BD" w:rsidRPr="0081755D" w:rsidTr="0031663F">
        <w:trPr>
          <w:jc w:val="center"/>
        </w:trPr>
        <w:tc>
          <w:tcPr>
            <w:tcW w:w="9549" w:type="dxa"/>
            <w:gridSpan w:val="6"/>
            <w:shd w:val="clear" w:color="auto" w:fill="000000"/>
          </w:tcPr>
          <w:p w:rsidR="008444BD" w:rsidRPr="0081755D" w:rsidRDefault="008444BD" w:rsidP="00757972">
            <w:pPr>
              <w:jc w:val="center"/>
              <w:rPr>
                <w:b/>
              </w:rPr>
            </w:pPr>
            <w:r w:rsidRPr="0081755D">
              <w:rPr>
                <w:b/>
              </w:rPr>
              <w:t>Использование водных ресурсов и управление водными ресурсами</w:t>
            </w:r>
          </w:p>
        </w:tc>
      </w:tr>
      <w:tr w:rsidR="008444BD" w:rsidRPr="0081755D" w:rsidTr="0031663F">
        <w:trPr>
          <w:jc w:val="center"/>
        </w:trPr>
        <w:tc>
          <w:tcPr>
            <w:tcW w:w="9549" w:type="dxa"/>
            <w:gridSpan w:val="6"/>
            <w:shd w:val="clear" w:color="auto" w:fill="E0E0E0"/>
          </w:tcPr>
          <w:p w:rsidR="008444BD" w:rsidRPr="0081755D" w:rsidRDefault="008444BD" w:rsidP="0031663F">
            <w:pPr>
              <w:rPr>
                <w:b/>
                <w:sz w:val="18"/>
                <w:szCs w:val="18"/>
              </w:rPr>
            </w:pPr>
            <w:r w:rsidRPr="0081755D">
              <w:rPr>
                <w:b/>
                <w:sz w:val="18"/>
                <w:szCs w:val="18"/>
              </w:rPr>
              <w:t>Подкомпонент 2.6: Водные ресурсы</w:t>
            </w:r>
          </w:p>
        </w:tc>
      </w:tr>
      <w:tr w:rsidR="008444BD" w:rsidRPr="0081755D" w:rsidTr="0031663F">
        <w:trPr>
          <w:trHeight w:val="719"/>
          <w:jc w:val="center"/>
        </w:trPr>
        <w:tc>
          <w:tcPr>
            <w:tcW w:w="2080" w:type="dxa"/>
            <w:gridSpan w:val="3"/>
            <w:shd w:val="clear" w:color="auto" w:fill="FFFFFF"/>
          </w:tcPr>
          <w:p w:rsidR="008444BD" w:rsidRPr="0081755D" w:rsidRDefault="008444BD" w:rsidP="0031663F">
            <w:pPr>
              <w:rPr>
                <w:sz w:val="18"/>
                <w:szCs w:val="18"/>
              </w:rPr>
            </w:pPr>
            <w:r w:rsidRPr="0081755D">
              <w:rPr>
                <w:sz w:val="18"/>
                <w:szCs w:val="18"/>
              </w:rPr>
              <w:t>Тема 2.6.2: Забор, использование и возврат воды</w:t>
            </w:r>
          </w:p>
          <w:p w:rsidR="008444BD" w:rsidRPr="0081755D" w:rsidRDefault="008444BD" w:rsidP="0031663F">
            <w:pPr>
              <w:rPr>
                <w:sz w:val="18"/>
                <w:szCs w:val="18"/>
              </w:rPr>
            </w:pPr>
          </w:p>
        </w:tc>
        <w:tc>
          <w:tcPr>
            <w:tcW w:w="7469" w:type="dxa"/>
            <w:gridSpan w:val="3"/>
            <w:shd w:val="clear" w:color="auto" w:fill="FFFFFF"/>
          </w:tcPr>
          <w:p w:rsidR="008444BD" w:rsidRPr="0081755D" w:rsidRDefault="008444BD" w:rsidP="0031663F">
            <w:pPr>
              <w:rPr>
                <w:b/>
                <w:sz w:val="18"/>
                <w:szCs w:val="18"/>
                <w:lang w:eastAsia="en-GB"/>
              </w:rPr>
            </w:pPr>
            <w:r w:rsidRPr="0081755D">
              <w:rPr>
                <w:b/>
                <w:sz w:val="18"/>
                <w:szCs w:val="18"/>
              </w:rPr>
              <w:t>2.6.2.</w:t>
            </w:r>
            <w:r w:rsidRPr="0081755D">
              <w:rPr>
                <w:b/>
                <w:sz w:val="18"/>
                <w:szCs w:val="18"/>
                <w:lang w:eastAsia="en-GB"/>
              </w:rPr>
              <w:t xml:space="preserve">a: Общий забор воды </w:t>
            </w:r>
          </w:p>
          <w:p w:rsidR="008444BD" w:rsidRPr="0081755D" w:rsidRDefault="008444BD" w:rsidP="0031663F">
            <w:pPr>
              <w:rPr>
                <w:sz w:val="18"/>
                <w:szCs w:val="18"/>
                <w:lang w:eastAsia="en-GB"/>
              </w:rPr>
            </w:pPr>
            <w:r w:rsidRPr="0081755D">
              <w:rPr>
                <w:b/>
                <w:sz w:val="18"/>
                <w:szCs w:val="18"/>
              </w:rPr>
              <w:t>2.6.2.</w:t>
            </w:r>
            <w:r w:rsidRPr="0081755D">
              <w:rPr>
                <w:b/>
                <w:sz w:val="18"/>
                <w:szCs w:val="18"/>
                <w:lang w:eastAsia="en-GB"/>
              </w:rPr>
              <w:t>b: Забор воды из поверхностных вод</w:t>
            </w:r>
          </w:p>
          <w:p w:rsidR="008444BD" w:rsidRPr="0081755D" w:rsidRDefault="008444BD" w:rsidP="0031663F">
            <w:pPr>
              <w:rPr>
                <w:sz w:val="18"/>
                <w:szCs w:val="18"/>
                <w:lang w:eastAsia="en-GB"/>
              </w:rPr>
            </w:pPr>
            <w:r w:rsidRPr="0081755D">
              <w:rPr>
                <w:sz w:val="18"/>
                <w:szCs w:val="18"/>
              </w:rPr>
              <w:t>2.6.2.</w:t>
            </w:r>
            <w:r w:rsidRPr="0081755D">
              <w:rPr>
                <w:sz w:val="18"/>
                <w:szCs w:val="18"/>
                <w:lang w:eastAsia="en-GB"/>
              </w:rPr>
              <w:t>c: Забор воды из подземных вод</w:t>
            </w:r>
          </w:p>
          <w:p w:rsidR="008444BD" w:rsidRPr="0081755D" w:rsidRDefault="008444BD" w:rsidP="00757972">
            <w:pPr>
              <w:ind w:left="459"/>
              <w:rPr>
                <w:b/>
                <w:sz w:val="18"/>
                <w:szCs w:val="18"/>
                <w:lang w:eastAsia="en-GB"/>
              </w:rPr>
            </w:pPr>
            <w:r w:rsidRPr="0081755D">
              <w:rPr>
                <w:b/>
                <w:sz w:val="18"/>
                <w:szCs w:val="18"/>
              </w:rPr>
              <w:t>2.6.2.</w:t>
            </w:r>
            <w:r w:rsidRPr="0081755D">
              <w:rPr>
                <w:b/>
                <w:sz w:val="18"/>
                <w:szCs w:val="18"/>
                <w:lang w:eastAsia="en-GB"/>
              </w:rPr>
              <w:t xml:space="preserve">c.1: Из возобновляемых источников подземных вод </w:t>
            </w:r>
          </w:p>
          <w:p w:rsidR="008444BD" w:rsidRPr="0081755D" w:rsidRDefault="008444BD" w:rsidP="00757972">
            <w:pPr>
              <w:ind w:left="459"/>
              <w:rPr>
                <w:b/>
                <w:sz w:val="18"/>
                <w:szCs w:val="18"/>
                <w:lang w:eastAsia="en-GB"/>
              </w:rPr>
            </w:pPr>
            <w:r w:rsidRPr="0081755D">
              <w:rPr>
                <w:b/>
                <w:sz w:val="18"/>
                <w:szCs w:val="18"/>
              </w:rPr>
              <w:t>2.6.2.</w:t>
            </w:r>
            <w:r w:rsidRPr="0081755D">
              <w:rPr>
                <w:b/>
                <w:sz w:val="18"/>
                <w:szCs w:val="18"/>
                <w:lang w:eastAsia="en-GB"/>
              </w:rPr>
              <w:t xml:space="preserve">c.2: Из невозобновляемых источников подземных вод </w:t>
            </w:r>
          </w:p>
          <w:p w:rsidR="008444BD" w:rsidRPr="0081755D" w:rsidRDefault="008444BD" w:rsidP="0031663F">
            <w:pPr>
              <w:rPr>
                <w:sz w:val="18"/>
                <w:szCs w:val="18"/>
                <w:lang w:eastAsia="en-GB"/>
              </w:rPr>
            </w:pPr>
            <w:r w:rsidRPr="0081755D">
              <w:rPr>
                <w:sz w:val="18"/>
                <w:szCs w:val="18"/>
              </w:rPr>
              <w:t>2.6.2.</w:t>
            </w:r>
            <w:r w:rsidRPr="0081755D">
              <w:rPr>
                <w:sz w:val="18"/>
                <w:szCs w:val="18"/>
                <w:lang w:eastAsia="en-GB"/>
              </w:rPr>
              <w:t>d: Забор воды для собственного использования</w:t>
            </w:r>
            <w:r w:rsidRPr="0081755D">
              <w:rPr>
                <w:sz w:val="18"/>
                <w:szCs w:val="18"/>
                <w:lang w:eastAsia="en-GB"/>
              </w:rPr>
              <w:tab/>
            </w:r>
          </w:p>
          <w:p w:rsidR="008444BD" w:rsidRPr="0081755D" w:rsidRDefault="008444BD" w:rsidP="0031663F">
            <w:pPr>
              <w:rPr>
                <w:sz w:val="18"/>
                <w:szCs w:val="18"/>
                <w:lang w:eastAsia="en-GB"/>
              </w:rPr>
            </w:pPr>
            <w:r w:rsidRPr="0081755D">
              <w:rPr>
                <w:sz w:val="18"/>
                <w:szCs w:val="18"/>
              </w:rPr>
              <w:t>2.6.2.</w:t>
            </w:r>
            <w:r w:rsidRPr="0081755D">
              <w:rPr>
                <w:sz w:val="18"/>
                <w:szCs w:val="18"/>
                <w:lang w:eastAsia="en-GB"/>
              </w:rPr>
              <w:t>e: Забор воды для распространения</w:t>
            </w:r>
          </w:p>
          <w:p w:rsidR="008444BD" w:rsidRPr="0081755D" w:rsidRDefault="008444BD" w:rsidP="0031663F">
            <w:pPr>
              <w:rPr>
                <w:sz w:val="18"/>
                <w:szCs w:val="18"/>
                <w:lang w:eastAsia="en-GB"/>
              </w:rPr>
            </w:pPr>
            <w:r w:rsidRPr="0081755D">
              <w:rPr>
                <w:sz w:val="18"/>
                <w:szCs w:val="18"/>
              </w:rPr>
              <w:t>2.6.2.</w:t>
            </w:r>
            <w:r w:rsidRPr="0081755D">
              <w:rPr>
                <w:sz w:val="18"/>
                <w:szCs w:val="18"/>
                <w:lang w:eastAsia="en-GB"/>
              </w:rPr>
              <w:t>f: Опресненная вода</w:t>
            </w:r>
          </w:p>
          <w:p w:rsidR="008444BD" w:rsidRPr="0081755D" w:rsidRDefault="008444BD" w:rsidP="0031663F">
            <w:pPr>
              <w:rPr>
                <w:sz w:val="18"/>
                <w:szCs w:val="18"/>
                <w:lang w:eastAsia="en-GB"/>
              </w:rPr>
            </w:pPr>
            <w:r w:rsidRPr="0081755D">
              <w:rPr>
                <w:sz w:val="18"/>
                <w:szCs w:val="18"/>
              </w:rPr>
              <w:t>2.6.2.</w:t>
            </w:r>
            <w:r w:rsidRPr="0081755D">
              <w:rPr>
                <w:sz w:val="18"/>
                <w:szCs w:val="18"/>
                <w:lang w:eastAsia="en-GB"/>
              </w:rPr>
              <w:t>g: Вторично используемая вода</w:t>
            </w:r>
          </w:p>
          <w:p w:rsidR="008444BD" w:rsidRPr="0081755D" w:rsidRDefault="008444BD" w:rsidP="0031663F">
            <w:pPr>
              <w:rPr>
                <w:sz w:val="18"/>
                <w:szCs w:val="18"/>
                <w:lang w:eastAsia="en-GB"/>
              </w:rPr>
            </w:pPr>
            <w:r w:rsidRPr="0081755D">
              <w:rPr>
                <w:sz w:val="18"/>
                <w:szCs w:val="18"/>
              </w:rPr>
              <w:t>2.6.2.</w:t>
            </w:r>
            <w:r w:rsidRPr="0081755D">
              <w:rPr>
                <w:sz w:val="18"/>
                <w:szCs w:val="18"/>
                <w:lang w:eastAsia="en-GB"/>
              </w:rPr>
              <w:t xml:space="preserve">h: Использование воды </w:t>
            </w:r>
          </w:p>
          <w:p w:rsidR="008444BD" w:rsidRPr="0081755D" w:rsidRDefault="008444BD" w:rsidP="0031663F">
            <w:pPr>
              <w:rPr>
                <w:i/>
                <w:sz w:val="18"/>
                <w:szCs w:val="18"/>
                <w:lang w:eastAsia="en-GB"/>
              </w:rPr>
            </w:pPr>
            <w:r w:rsidRPr="0081755D">
              <w:rPr>
                <w:i/>
                <w:sz w:val="18"/>
                <w:szCs w:val="18"/>
              </w:rPr>
              <w:t>2.6.2.</w:t>
            </w:r>
            <w:r w:rsidRPr="0081755D">
              <w:rPr>
                <w:i/>
                <w:sz w:val="18"/>
                <w:szCs w:val="18"/>
                <w:lang w:eastAsia="en-GB"/>
              </w:rPr>
              <w:t>i: Сбор дождевой воды</w:t>
            </w:r>
          </w:p>
          <w:p w:rsidR="008444BD" w:rsidRPr="0081755D" w:rsidRDefault="008444BD" w:rsidP="0031663F">
            <w:pPr>
              <w:rPr>
                <w:i/>
                <w:sz w:val="18"/>
                <w:szCs w:val="18"/>
              </w:rPr>
            </w:pPr>
            <w:r w:rsidRPr="0081755D">
              <w:rPr>
                <w:i/>
                <w:sz w:val="18"/>
                <w:szCs w:val="18"/>
              </w:rPr>
              <w:t>2.6.2.</w:t>
            </w:r>
            <w:r w:rsidRPr="0081755D">
              <w:rPr>
                <w:i/>
                <w:sz w:val="18"/>
                <w:szCs w:val="18"/>
                <w:lang w:eastAsia="en-GB"/>
              </w:rPr>
              <w:t>j: Забор воды из моря</w:t>
            </w:r>
            <w:r w:rsidRPr="0081755D">
              <w:rPr>
                <w:i/>
                <w:sz w:val="18"/>
                <w:szCs w:val="18"/>
              </w:rPr>
              <w:t xml:space="preserve"> </w:t>
            </w:r>
          </w:p>
          <w:p w:rsidR="008444BD" w:rsidRPr="0081755D" w:rsidRDefault="008444BD" w:rsidP="0031663F">
            <w:pPr>
              <w:rPr>
                <w:sz w:val="18"/>
                <w:szCs w:val="18"/>
                <w:lang w:eastAsia="en-GB"/>
              </w:rPr>
            </w:pPr>
            <w:r w:rsidRPr="0081755D">
              <w:rPr>
                <w:sz w:val="18"/>
                <w:szCs w:val="18"/>
              </w:rPr>
              <w:t>2.6.2.</w:t>
            </w:r>
            <w:r w:rsidRPr="0081755D">
              <w:rPr>
                <w:sz w:val="18"/>
                <w:szCs w:val="18"/>
                <w:lang w:eastAsia="en-GB"/>
              </w:rPr>
              <w:t>k: Потери при транспортировке</w:t>
            </w:r>
          </w:p>
          <w:p w:rsidR="008444BD" w:rsidRPr="0081755D" w:rsidRDefault="008444BD" w:rsidP="0031663F">
            <w:pPr>
              <w:rPr>
                <w:i/>
                <w:sz w:val="18"/>
                <w:szCs w:val="18"/>
                <w:lang w:eastAsia="en-GB"/>
              </w:rPr>
            </w:pPr>
            <w:r w:rsidRPr="0081755D">
              <w:rPr>
                <w:i/>
                <w:sz w:val="18"/>
                <w:szCs w:val="18"/>
              </w:rPr>
              <w:t>2.6.2.</w:t>
            </w:r>
            <w:r w:rsidRPr="0081755D">
              <w:rPr>
                <w:i/>
                <w:sz w:val="18"/>
                <w:szCs w:val="18"/>
                <w:lang w:eastAsia="en-GB"/>
              </w:rPr>
              <w:t>l: Экспорт воды</w:t>
            </w:r>
          </w:p>
          <w:p w:rsidR="008444BD" w:rsidRPr="0081755D" w:rsidRDefault="008444BD" w:rsidP="0031663F">
            <w:pPr>
              <w:rPr>
                <w:i/>
                <w:sz w:val="18"/>
                <w:szCs w:val="18"/>
                <w:lang w:eastAsia="en-GB"/>
              </w:rPr>
            </w:pPr>
            <w:r w:rsidRPr="0081755D">
              <w:rPr>
                <w:i/>
                <w:sz w:val="18"/>
                <w:szCs w:val="18"/>
              </w:rPr>
              <w:t>2.6.2.</w:t>
            </w:r>
            <w:r w:rsidRPr="0081755D">
              <w:rPr>
                <w:i/>
                <w:sz w:val="18"/>
                <w:szCs w:val="18"/>
                <w:lang w:eastAsia="en-GB"/>
              </w:rPr>
              <w:t>m: Импорт воды</w:t>
            </w:r>
          </w:p>
          <w:p w:rsidR="008444BD" w:rsidRPr="0081755D" w:rsidRDefault="008444BD" w:rsidP="0031663F">
            <w:pPr>
              <w:rPr>
                <w:sz w:val="18"/>
                <w:szCs w:val="18"/>
              </w:rPr>
            </w:pPr>
            <w:r w:rsidRPr="0081755D">
              <w:rPr>
                <w:i/>
                <w:sz w:val="18"/>
                <w:szCs w:val="18"/>
              </w:rPr>
              <w:t>2.6.2.</w:t>
            </w:r>
            <w:r w:rsidRPr="0081755D">
              <w:rPr>
                <w:i/>
                <w:sz w:val="18"/>
                <w:szCs w:val="18"/>
                <w:lang w:eastAsia="en-GB"/>
              </w:rPr>
              <w:t>n: Возврат воды</w:t>
            </w:r>
          </w:p>
        </w:tc>
      </w:tr>
      <w:tr w:rsidR="008444BD" w:rsidRPr="0081755D" w:rsidTr="0031663F">
        <w:trPr>
          <w:trHeight w:val="125"/>
          <w:jc w:val="center"/>
        </w:trPr>
        <w:tc>
          <w:tcPr>
            <w:tcW w:w="9549" w:type="dxa"/>
            <w:gridSpan w:val="6"/>
            <w:shd w:val="clear" w:color="auto" w:fill="E0E0E0"/>
          </w:tcPr>
          <w:p w:rsidR="008444BD" w:rsidRPr="0081755D" w:rsidRDefault="008444BD" w:rsidP="0031663F">
            <w:pPr>
              <w:rPr>
                <w:b/>
                <w:sz w:val="18"/>
                <w:szCs w:val="18"/>
              </w:rPr>
            </w:pPr>
            <w:r w:rsidRPr="0081755D">
              <w:rPr>
                <w:b/>
                <w:sz w:val="18"/>
                <w:szCs w:val="18"/>
              </w:rPr>
              <w:t>Подкомпонент 3.2: Производство и удаление сточных вод</w:t>
            </w:r>
          </w:p>
        </w:tc>
      </w:tr>
      <w:tr w:rsidR="008444BD" w:rsidRPr="0081755D" w:rsidTr="0031663F">
        <w:trPr>
          <w:trHeight w:val="125"/>
          <w:jc w:val="center"/>
        </w:trPr>
        <w:tc>
          <w:tcPr>
            <w:tcW w:w="2080" w:type="dxa"/>
            <w:gridSpan w:val="3"/>
          </w:tcPr>
          <w:p w:rsidR="008444BD" w:rsidRPr="0081755D" w:rsidRDefault="008444BD" w:rsidP="0031663F">
            <w:pPr>
              <w:rPr>
                <w:sz w:val="18"/>
                <w:szCs w:val="18"/>
              </w:rPr>
            </w:pPr>
            <w:r w:rsidRPr="0081755D">
              <w:rPr>
                <w:sz w:val="18"/>
                <w:szCs w:val="18"/>
              </w:rPr>
              <w:t xml:space="preserve">Тема 3.2.1: Производство сточных </w:t>
            </w:r>
            <w:r w:rsidRPr="0081755D">
              <w:rPr>
                <w:sz w:val="18"/>
                <w:szCs w:val="18"/>
              </w:rPr>
              <w:lastRenderedPageBreak/>
              <w:t>вод и содержание в них загрязняющих веществ</w:t>
            </w:r>
          </w:p>
        </w:tc>
        <w:tc>
          <w:tcPr>
            <w:tcW w:w="7469" w:type="dxa"/>
            <w:gridSpan w:val="3"/>
          </w:tcPr>
          <w:p w:rsidR="008444BD" w:rsidRPr="0081755D" w:rsidRDefault="008444BD" w:rsidP="0031663F">
            <w:pPr>
              <w:rPr>
                <w:b/>
                <w:bCs/>
                <w:sz w:val="18"/>
                <w:szCs w:val="18"/>
                <w:lang w:eastAsia="en-GB"/>
              </w:rPr>
            </w:pPr>
            <w:r w:rsidRPr="0081755D">
              <w:rPr>
                <w:b/>
                <w:sz w:val="18"/>
                <w:szCs w:val="18"/>
              </w:rPr>
              <w:lastRenderedPageBreak/>
              <w:t xml:space="preserve">3.2.1.a: </w:t>
            </w:r>
            <w:r w:rsidRPr="0081755D">
              <w:rPr>
                <w:b/>
                <w:bCs/>
                <w:sz w:val="18"/>
                <w:szCs w:val="18"/>
                <w:lang w:eastAsia="en-GB"/>
              </w:rPr>
              <w:t>Объем произведенных сточных вод</w:t>
            </w:r>
          </w:p>
          <w:p w:rsidR="008444BD" w:rsidRPr="0081755D" w:rsidRDefault="008444BD" w:rsidP="0031663F">
            <w:pPr>
              <w:rPr>
                <w:sz w:val="18"/>
                <w:szCs w:val="18"/>
              </w:rPr>
            </w:pPr>
          </w:p>
        </w:tc>
      </w:tr>
      <w:tr w:rsidR="008444BD" w:rsidRPr="0081755D" w:rsidTr="0031663F">
        <w:trPr>
          <w:trHeight w:val="125"/>
          <w:jc w:val="center"/>
        </w:trPr>
        <w:tc>
          <w:tcPr>
            <w:tcW w:w="2080" w:type="dxa"/>
            <w:gridSpan w:val="3"/>
          </w:tcPr>
          <w:p w:rsidR="008444BD" w:rsidRPr="0081755D" w:rsidRDefault="008444BD" w:rsidP="0031663F">
            <w:pPr>
              <w:rPr>
                <w:sz w:val="18"/>
                <w:szCs w:val="18"/>
              </w:rPr>
            </w:pPr>
            <w:r w:rsidRPr="0081755D">
              <w:rPr>
                <w:sz w:val="18"/>
                <w:szCs w:val="18"/>
              </w:rPr>
              <w:lastRenderedPageBreak/>
              <w:t>Тема 3.2.2: Сбор и очистка сточных вод</w:t>
            </w:r>
          </w:p>
        </w:tc>
        <w:tc>
          <w:tcPr>
            <w:tcW w:w="7469" w:type="dxa"/>
            <w:gridSpan w:val="3"/>
          </w:tcPr>
          <w:p w:rsidR="008444BD" w:rsidRPr="0081755D" w:rsidRDefault="008444BD" w:rsidP="0031663F">
            <w:pPr>
              <w:rPr>
                <w:b/>
                <w:sz w:val="18"/>
                <w:szCs w:val="18"/>
              </w:rPr>
            </w:pPr>
            <w:r w:rsidRPr="0081755D">
              <w:rPr>
                <w:b/>
                <w:sz w:val="18"/>
                <w:szCs w:val="18"/>
              </w:rPr>
              <w:t xml:space="preserve">3.2.2.a: </w:t>
            </w:r>
            <w:r w:rsidRPr="0081755D">
              <w:rPr>
                <w:b/>
                <w:bCs/>
                <w:sz w:val="18"/>
                <w:szCs w:val="18"/>
                <w:lang w:eastAsia="en-GB"/>
              </w:rPr>
              <w:t>Объем собранных сточных вод </w:t>
            </w:r>
            <w:r w:rsidRPr="0081755D">
              <w:rPr>
                <w:b/>
                <w:sz w:val="18"/>
                <w:szCs w:val="18"/>
              </w:rPr>
              <w:t xml:space="preserve"> </w:t>
            </w:r>
          </w:p>
          <w:p w:rsidR="008444BD" w:rsidRPr="0081755D" w:rsidRDefault="008444BD" w:rsidP="0031663F">
            <w:pPr>
              <w:rPr>
                <w:b/>
                <w:sz w:val="18"/>
                <w:szCs w:val="18"/>
              </w:rPr>
            </w:pPr>
            <w:r w:rsidRPr="0081755D">
              <w:rPr>
                <w:b/>
                <w:sz w:val="18"/>
                <w:szCs w:val="18"/>
              </w:rPr>
              <w:t xml:space="preserve">3.2.2.b: </w:t>
            </w:r>
            <w:r w:rsidRPr="0081755D">
              <w:rPr>
                <w:b/>
                <w:bCs/>
                <w:sz w:val="18"/>
                <w:szCs w:val="18"/>
                <w:lang w:eastAsia="en-GB"/>
              </w:rPr>
              <w:t>Объем очищенных сточных вод</w:t>
            </w:r>
          </w:p>
          <w:p w:rsidR="008444BD" w:rsidRPr="0081755D" w:rsidRDefault="008444BD" w:rsidP="0031663F">
            <w:pPr>
              <w:rPr>
                <w:sz w:val="18"/>
                <w:szCs w:val="18"/>
              </w:rPr>
            </w:pPr>
            <w:r w:rsidRPr="0081755D">
              <w:rPr>
                <w:sz w:val="18"/>
                <w:szCs w:val="18"/>
              </w:rPr>
              <w:t xml:space="preserve">3.2.2.c: </w:t>
            </w:r>
            <w:r w:rsidRPr="0081755D">
              <w:rPr>
                <w:sz w:val="18"/>
                <w:szCs w:val="18"/>
                <w:lang w:eastAsia="en-GB"/>
              </w:rPr>
              <w:t>Общие городские мощности по очистке сточных вод</w:t>
            </w:r>
          </w:p>
          <w:p w:rsidR="008444BD" w:rsidRPr="0081755D" w:rsidRDefault="008444BD" w:rsidP="00757972">
            <w:pPr>
              <w:ind w:left="459"/>
              <w:rPr>
                <w:sz w:val="18"/>
                <w:szCs w:val="18"/>
              </w:rPr>
            </w:pPr>
            <w:r w:rsidRPr="0081755D">
              <w:rPr>
                <w:sz w:val="18"/>
                <w:szCs w:val="18"/>
              </w:rPr>
              <w:t>3.2.2.c.1: Количество заводов</w:t>
            </w:r>
          </w:p>
          <w:p w:rsidR="008444BD" w:rsidRPr="0081755D" w:rsidRDefault="008444BD" w:rsidP="00757972">
            <w:pPr>
              <w:ind w:left="459"/>
              <w:rPr>
                <w:sz w:val="18"/>
                <w:szCs w:val="18"/>
              </w:rPr>
            </w:pPr>
            <w:r w:rsidRPr="0081755D">
              <w:rPr>
                <w:sz w:val="18"/>
                <w:szCs w:val="18"/>
              </w:rPr>
              <w:t>3.2.2.c.2: Мощность заводов</w:t>
            </w:r>
          </w:p>
          <w:p w:rsidR="008444BD" w:rsidRPr="0081755D" w:rsidRDefault="008444BD" w:rsidP="0031663F">
            <w:pPr>
              <w:rPr>
                <w:sz w:val="18"/>
                <w:szCs w:val="18"/>
              </w:rPr>
            </w:pPr>
            <w:r w:rsidRPr="0081755D">
              <w:rPr>
                <w:sz w:val="18"/>
                <w:szCs w:val="18"/>
              </w:rPr>
              <w:t xml:space="preserve">3.2.2.d: </w:t>
            </w:r>
            <w:r w:rsidRPr="0081755D">
              <w:rPr>
                <w:sz w:val="18"/>
                <w:szCs w:val="18"/>
                <w:lang w:eastAsia="en-GB"/>
              </w:rPr>
              <w:t>Общие промышленные мощности по очистке сточных вод</w:t>
            </w:r>
          </w:p>
          <w:p w:rsidR="008444BD" w:rsidRPr="0081755D" w:rsidRDefault="008444BD" w:rsidP="00757972">
            <w:pPr>
              <w:ind w:left="459"/>
              <w:rPr>
                <w:sz w:val="18"/>
                <w:szCs w:val="18"/>
              </w:rPr>
            </w:pPr>
            <w:r w:rsidRPr="0081755D">
              <w:rPr>
                <w:sz w:val="18"/>
                <w:szCs w:val="18"/>
              </w:rPr>
              <w:t xml:space="preserve">3.2.2.d.1: Количество заводов </w:t>
            </w:r>
          </w:p>
          <w:p w:rsidR="008444BD" w:rsidRPr="0081755D" w:rsidRDefault="008444BD" w:rsidP="00757972">
            <w:pPr>
              <w:ind w:left="459"/>
              <w:rPr>
                <w:sz w:val="18"/>
                <w:szCs w:val="18"/>
              </w:rPr>
            </w:pPr>
            <w:r w:rsidRPr="0081755D">
              <w:rPr>
                <w:sz w:val="18"/>
                <w:szCs w:val="18"/>
              </w:rPr>
              <w:t>3.2.2.d.2: Мощность заводов</w:t>
            </w:r>
          </w:p>
        </w:tc>
      </w:tr>
      <w:tr w:rsidR="008444BD" w:rsidRPr="0081755D" w:rsidTr="0031663F">
        <w:trPr>
          <w:trHeight w:val="152"/>
          <w:jc w:val="center"/>
        </w:trPr>
        <w:tc>
          <w:tcPr>
            <w:tcW w:w="9549" w:type="dxa"/>
            <w:gridSpan w:val="6"/>
            <w:shd w:val="clear" w:color="auto" w:fill="E0E0E0"/>
          </w:tcPr>
          <w:p w:rsidR="008444BD" w:rsidRPr="0081755D" w:rsidRDefault="008444BD" w:rsidP="0031663F">
            <w:pPr>
              <w:rPr>
                <w:b/>
                <w:sz w:val="18"/>
                <w:szCs w:val="18"/>
              </w:rPr>
            </w:pPr>
            <w:r w:rsidRPr="0081755D">
              <w:rPr>
                <w:b/>
                <w:sz w:val="18"/>
                <w:szCs w:val="18"/>
              </w:rPr>
              <w:t>Подкомпонент 5.1: Населенные пункты</w:t>
            </w:r>
          </w:p>
        </w:tc>
      </w:tr>
      <w:tr w:rsidR="008444BD" w:rsidRPr="0081755D" w:rsidTr="0031663F">
        <w:trPr>
          <w:trHeight w:val="413"/>
          <w:jc w:val="center"/>
        </w:trPr>
        <w:tc>
          <w:tcPr>
            <w:tcW w:w="2080" w:type="dxa"/>
            <w:gridSpan w:val="3"/>
            <w:shd w:val="clear" w:color="auto" w:fill="FFFFFF"/>
          </w:tcPr>
          <w:p w:rsidR="008444BD" w:rsidRPr="0081755D" w:rsidRDefault="008444BD" w:rsidP="0031663F">
            <w:pPr>
              <w:rPr>
                <w:sz w:val="18"/>
                <w:szCs w:val="18"/>
              </w:rPr>
            </w:pPr>
            <w:r w:rsidRPr="0081755D">
              <w:rPr>
                <w:sz w:val="18"/>
                <w:szCs w:val="18"/>
              </w:rPr>
              <w:t>Тема 5.1.2: Доступ к отдельным базовым услугам</w:t>
            </w:r>
          </w:p>
        </w:tc>
        <w:tc>
          <w:tcPr>
            <w:tcW w:w="7469" w:type="dxa"/>
            <w:gridSpan w:val="3"/>
            <w:shd w:val="clear" w:color="auto" w:fill="FFFFFF"/>
          </w:tcPr>
          <w:p w:rsidR="008444BD" w:rsidRPr="0081755D" w:rsidRDefault="008444BD" w:rsidP="0031663F">
            <w:pPr>
              <w:rPr>
                <w:b/>
                <w:sz w:val="18"/>
                <w:szCs w:val="18"/>
              </w:rPr>
            </w:pPr>
            <w:r w:rsidRPr="0081755D">
              <w:rPr>
                <w:b/>
                <w:sz w:val="18"/>
                <w:szCs w:val="18"/>
              </w:rPr>
              <w:t xml:space="preserve">5.1.2.a: </w:t>
            </w:r>
            <w:r w:rsidRPr="0081755D">
              <w:rPr>
                <w:b/>
                <w:bCs/>
                <w:sz w:val="18"/>
                <w:szCs w:val="18"/>
                <w:lang w:eastAsia="en-GB"/>
              </w:rPr>
              <w:t>Население, использующее улучшенный источник питьевой воды</w:t>
            </w:r>
          </w:p>
          <w:p w:rsidR="008444BD" w:rsidRPr="0081755D" w:rsidRDefault="008444BD" w:rsidP="0031663F">
            <w:pPr>
              <w:rPr>
                <w:b/>
                <w:sz w:val="18"/>
                <w:szCs w:val="18"/>
              </w:rPr>
            </w:pPr>
            <w:r w:rsidRPr="0081755D">
              <w:rPr>
                <w:b/>
                <w:sz w:val="18"/>
                <w:szCs w:val="18"/>
              </w:rPr>
              <w:t xml:space="preserve">5.1.2.b: </w:t>
            </w:r>
            <w:r w:rsidRPr="0081755D">
              <w:rPr>
                <w:b/>
                <w:bCs/>
                <w:sz w:val="18"/>
                <w:szCs w:val="18"/>
                <w:lang w:eastAsia="en-GB"/>
              </w:rPr>
              <w:t>Население, использующее улучшенные санитарно-технические средства</w:t>
            </w:r>
            <w:r w:rsidRPr="0081755D">
              <w:rPr>
                <w:b/>
                <w:sz w:val="18"/>
                <w:szCs w:val="18"/>
              </w:rPr>
              <w:t>.</w:t>
            </w:r>
          </w:p>
          <w:p w:rsidR="008444BD" w:rsidRPr="0081755D" w:rsidRDefault="008444BD" w:rsidP="0031663F">
            <w:pPr>
              <w:rPr>
                <w:b/>
                <w:sz w:val="18"/>
                <w:szCs w:val="18"/>
              </w:rPr>
            </w:pPr>
            <w:r w:rsidRPr="0081755D">
              <w:rPr>
                <w:b/>
                <w:sz w:val="18"/>
                <w:szCs w:val="18"/>
              </w:rPr>
              <w:t xml:space="preserve">5.1.2.e: </w:t>
            </w:r>
            <w:r w:rsidRPr="0081755D">
              <w:rPr>
                <w:b/>
                <w:bCs/>
                <w:sz w:val="18"/>
                <w:szCs w:val="18"/>
                <w:lang w:eastAsia="en-GB"/>
              </w:rPr>
              <w:t>Население, подключенное к системе очистки сточных вод</w:t>
            </w:r>
          </w:p>
          <w:p w:rsidR="008444BD" w:rsidRPr="0081755D" w:rsidRDefault="008444BD" w:rsidP="0031663F">
            <w:pPr>
              <w:rPr>
                <w:b/>
                <w:sz w:val="18"/>
                <w:szCs w:val="18"/>
              </w:rPr>
            </w:pPr>
            <w:r w:rsidRPr="0081755D">
              <w:rPr>
                <w:b/>
                <w:sz w:val="18"/>
                <w:szCs w:val="18"/>
              </w:rPr>
              <w:t xml:space="preserve">5.1.2.f: </w:t>
            </w:r>
            <w:r w:rsidRPr="0081755D">
              <w:rPr>
                <w:b/>
                <w:bCs/>
                <w:sz w:val="18"/>
                <w:szCs w:val="18"/>
                <w:lang w:eastAsia="en-GB"/>
              </w:rPr>
              <w:t>Население, пользующееся централизованной системой водоснабжения</w:t>
            </w:r>
          </w:p>
        </w:tc>
      </w:tr>
      <w:tr w:rsidR="008444BD" w:rsidRPr="0081755D" w:rsidTr="0031663F">
        <w:trPr>
          <w:jc w:val="center"/>
        </w:trPr>
        <w:tc>
          <w:tcPr>
            <w:tcW w:w="9549" w:type="dxa"/>
            <w:gridSpan w:val="6"/>
            <w:shd w:val="clear" w:color="auto" w:fill="000000"/>
          </w:tcPr>
          <w:p w:rsidR="008444BD" w:rsidRPr="0081755D" w:rsidRDefault="008444BD" w:rsidP="00757972">
            <w:pPr>
              <w:jc w:val="center"/>
              <w:rPr>
                <w:b/>
              </w:rPr>
            </w:pPr>
            <w:r w:rsidRPr="0081755D">
              <w:rPr>
                <w:b/>
              </w:rPr>
              <w:t>Воздействие на окружающую среду</w:t>
            </w:r>
          </w:p>
        </w:tc>
      </w:tr>
      <w:tr w:rsidR="008444BD" w:rsidRPr="0081755D" w:rsidTr="0031663F">
        <w:trPr>
          <w:jc w:val="center"/>
        </w:trPr>
        <w:tc>
          <w:tcPr>
            <w:tcW w:w="9549" w:type="dxa"/>
            <w:gridSpan w:val="6"/>
            <w:shd w:val="clear" w:color="auto" w:fill="E0E0E0"/>
          </w:tcPr>
          <w:p w:rsidR="008444BD" w:rsidRPr="0081755D" w:rsidRDefault="008444BD" w:rsidP="0031663F">
            <w:pPr>
              <w:rPr>
                <w:b/>
                <w:sz w:val="18"/>
                <w:szCs w:val="18"/>
              </w:rPr>
            </w:pPr>
            <w:r w:rsidRPr="0081755D">
              <w:rPr>
                <w:b/>
                <w:sz w:val="18"/>
                <w:szCs w:val="18"/>
              </w:rPr>
              <w:t>Подкомпонент 1.3: Качество окружающей среды</w:t>
            </w:r>
          </w:p>
        </w:tc>
      </w:tr>
      <w:tr w:rsidR="008444BD" w:rsidRPr="0081755D" w:rsidTr="0031663F">
        <w:trPr>
          <w:trHeight w:val="445"/>
          <w:jc w:val="center"/>
        </w:trPr>
        <w:tc>
          <w:tcPr>
            <w:tcW w:w="2080" w:type="dxa"/>
            <w:gridSpan w:val="3"/>
            <w:shd w:val="clear" w:color="auto" w:fill="FFFFFF"/>
          </w:tcPr>
          <w:p w:rsidR="008444BD" w:rsidRPr="0081755D" w:rsidRDefault="008444BD" w:rsidP="0031663F">
            <w:pPr>
              <w:rPr>
                <w:sz w:val="18"/>
                <w:szCs w:val="18"/>
              </w:rPr>
            </w:pPr>
            <w:r w:rsidRPr="0081755D">
              <w:rPr>
                <w:sz w:val="18"/>
                <w:szCs w:val="18"/>
                <w:lang w:eastAsia="en-GB"/>
              </w:rPr>
              <w:t xml:space="preserve">Тема 1.3.2: </w:t>
            </w:r>
            <w:r w:rsidRPr="0081755D">
              <w:rPr>
                <w:sz w:val="18"/>
                <w:szCs w:val="18"/>
              </w:rPr>
              <w:t>Качество пресной воды</w:t>
            </w:r>
          </w:p>
          <w:p w:rsidR="008444BD" w:rsidRPr="0081755D" w:rsidRDefault="008444BD" w:rsidP="0031663F">
            <w:pPr>
              <w:rPr>
                <w:sz w:val="18"/>
                <w:szCs w:val="18"/>
                <w:lang w:eastAsia="en-GB"/>
              </w:rPr>
            </w:pPr>
          </w:p>
        </w:tc>
        <w:tc>
          <w:tcPr>
            <w:tcW w:w="7469" w:type="dxa"/>
            <w:gridSpan w:val="3"/>
            <w:shd w:val="clear" w:color="auto" w:fill="FFFFFF"/>
          </w:tcPr>
          <w:p w:rsidR="008444BD" w:rsidRPr="0081755D" w:rsidRDefault="008444BD" w:rsidP="0031663F">
            <w:pPr>
              <w:rPr>
                <w:sz w:val="18"/>
                <w:szCs w:val="18"/>
                <w:lang w:eastAsia="en-GB"/>
              </w:rPr>
            </w:pPr>
            <w:r w:rsidRPr="0081755D">
              <w:rPr>
                <w:sz w:val="18"/>
                <w:szCs w:val="18"/>
                <w:lang w:eastAsia="en-GB"/>
              </w:rPr>
              <w:t>1.</w:t>
            </w:r>
            <w:r w:rsidRPr="0081755D">
              <w:rPr>
                <w:sz w:val="18"/>
                <w:szCs w:val="18"/>
              </w:rPr>
              <w:t>3</w:t>
            </w:r>
            <w:r w:rsidRPr="0081755D">
              <w:rPr>
                <w:sz w:val="18"/>
                <w:szCs w:val="18"/>
                <w:lang w:eastAsia="en-GB"/>
              </w:rPr>
              <w:t>.2.a: Биогенные элементы и хлорофилл</w:t>
            </w:r>
          </w:p>
          <w:p w:rsidR="008444BD" w:rsidRPr="0081755D" w:rsidRDefault="008444BD" w:rsidP="00757972">
            <w:pPr>
              <w:ind w:left="459"/>
              <w:rPr>
                <w:b/>
                <w:sz w:val="18"/>
                <w:szCs w:val="18"/>
                <w:lang w:eastAsia="en-GB"/>
              </w:rPr>
            </w:pPr>
            <w:r w:rsidRPr="0081755D">
              <w:rPr>
                <w:b/>
                <w:sz w:val="18"/>
                <w:szCs w:val="18"/>
                <w:lang w:eastAsia="en-GB"/>
              </w:rPr>
              <w:t>1.3.2.a.1:</w:t>
            </w:r>
            <w:r w:rsidRPr="0081755D">
              <w:rPr>
                <w:b/>
                <w:bCs/>
                <w:sz w:val="18"/>
                <w:szCs w:val="18"/>
              </w:rPr>
              <w:t xml:space="preserve"> Уровень концентрации азота</w:t>
            </w:r>
          </w:p>
          <w:p w:rsidR="008444BD" w:rsidRPr="0081755D" w:rsidRDefault="008444BD" w:rsidP="00757972">
            <w:pPr>
              <w:ind w:left="459"/>
              <w:rPr>
                <w:b/>
                <w:sz w:val="18"/>
                <w:szCs w:val="18"/>
                <w:lang w:eastAsia="en-GB"/>
              </w:rPr>
            </w:pPr>
            <w:r w:rsidRPr="0081755D">
              <w:rPr>
                <w:b/>
                <w:sz w:val="18"/>
                <w:szCs w:val="18"/>
                <w:lang w:eastAsia="en-GB"/>
              </w:rPr>
              <w:t xml:space="preserve">1.3.2.a.2: </w:t>
            </w:r>
            <w:r w:rsidRPr="0081755D">
              <w:rPr>
                <w:b/>
                <w:bCs/>
                <w:sz w:val="18"/>
                <w:szCs w:val="18"/>
              </w:rPr>
              <w:t>Уровень концентрации фосфора</w:t>
            </w:r>
          </w:p>
          <w:p w:rsidR="008444BD" w:rsidRPr="0081755D" w:rsidRDefault="008444BD" w:rsidP="00757972">
            <w:pPr>
              <w:ind w:left="459"/>
              <w:rPr>
                <w:sz w:val="18"/>
                <w:szCs w:val="18"/>
                <w:lang w:eastAsia="en-GB"/>
              </w:rPr>
            </w:pPr>
            <w:r w:rsidRPr="0081755D">
              <w:rPr>
                <w:sz w:val="18"/>
                <w:szCs w:val="18"/>
                <w:lang w:eastAsia="en-GB"/>
              </w:rPr>
              <w:t>1.</w:t>
            </w:r>
            <w:r w:rsidRPr="0081755D">
              <w:rPr>
                <w:sz w:val="18"/>
                <w:szCs w:val="18"/>
              </w:rPr>
              <w:t>3</w:t>
            </w:r>
            <w:r w:rsidRPr="0081755D">
              <w:rPr>
                <w:sz w:val="18"/>
                <w:szCs w:val="18"/>
                <w:lang w:eastAsia="en-GB"/>
              </w:rPr>
              <w:t xml:space="preserve">.2.a.3: </w:t>
            </w:r>
            <w:r w:rsidRPr="0081755D">
              <w:rPr>
                <w:sz w:val="18"/>
                <w:szCs w:val="18"/>
              </w:rPr>
              <w:t>Уровень концентрации хлорофилла А</w:t>
            </w:r>
            <w:r w:rsidRPr="0081755D">
              <w:rPr>
                <w:sz w:val="18"/>
                <w:szCs w:val="18"/>
                <w:lang w:eastAsia="en-GB"/>
              </w:rPr>
              <w:t xml:space="preserve"> </w:t>
            </w:r>
          </w:p>
          <w:p w:rsidR="008444BD" w:rsidRPr="0081755D" w:rsidRDefault="008444BD" w:rsidP="0031663F">
            <w:pPr>
              <w:rPr>
                <w:sz w:val="18"/>
                <w:szCs w:val="18"/>
                <w:lang w:eastAsia="en-GB"/>
              </w:rPr>
            </w:pPr>
            <w:r w:rsidRPr="0081755D">
              <w:rPr>
                <w:sz w:val="18"/>
                <w:szCs w:val="18"/>
                <w:lang w:eastAsia="en-GB"/>
              </w:rPr>
              <w:t>1.</w:t>
            </w:r>
            <w:r w:rsidRPr="0081755D">
              <w:rPr>
                <w:sz w:val="18"/>
                <w:szCs w:val="18"/>
              </w:rPr>
              <w:t>3</w:t>
            </w:r>
            <w:r w:rsidRPr="0081755D">
              <w:rPr>
                <w:sz w:val="18"/>
                <w:szCs w:val="18"/>
                <w:lang w:eastAsia="en-GB"/>
              </w:rPr>
              <w:t>.2.b: Органические вещества</w:t>
            </w:r>
          </w:p>
          <w:p w:rsidR="008444BD" w:rsidRPr="0081755D" w:rsidRDefault="008444BD" w:rsidP="00757972">
            <w:pPr>
              <w:ind w:left="459"/>
              <w:rPr>
                <w:b/>
                <w:sz w:val="18"/>
                <w:szCs w:val="18"/>
                <w:lang w:eastAsia="en-GB"/>
              </w:rPr>
            </w:pPr>
            <w:r w:rsidRPr="0081755D">
              <w:rPr>
                <w:b/>
                <w:sz w:val="18"/>
                <w:szCs w:val="18"/>
                <w:lang w:eastAsia="en-GB"/>
              </w:rPr>
              <w:t xml:space="preserve">1.3.2.b.1: </w:t>
            </w:r>
            <w:r w:rsidRPr="0081755D">
              <w:rPr>
                <w:b/>
                <w:bCs/>
                <w:sz w:val="18"/>
                <w:szCs w:val="18"/>
              </w:rPr>
              <w:t>Биохимическая потребность в кислороде (БПК)</w:t>
            </w:r>
          </w:p>
          <w:p w:rsidR="008444BD" w:rsidRPr="0081755D" w:rsidRDefault="008444BD" w:rsidP="00757972">
            <w:pPr>
              <w:ind w:left="459"/>
              <w:rPr>
                <w:sz w:val="18"/>
                <w:szCs w:val="18"/>
                <w:lang w:eastAsia="en-GB"/>
              </w:rPr>
            </w:pPr>
            <w:r w:rsidRPr="0081755D">
              <w:rPr>
                <w:sz w:val="18"/>
                <w:szCs w:val="18"/>
                <w:lang w:eastAsia="en-GB"/>
              </w:rPr>
              <w:t>1.</w:t>
            </w:r>
            <w:r w:rsidRPr="0081755D">
              <w:rPr>
                <w:sz w:val="18"/>
                <w:szCs w:val="18"/>
              </w:rPr>
              <w:t>3</w:t>
            </w:r>
            <w:r w:rsidRPr="0081755D">
              <w:rPr>
                <w:sz w:val="18"/>
                <w:szCs w:val="18"/>
                <w:lang w:eastAsia="en-GB"/>
              </w:rPr>
              <w:t xml:space="preserve">.2.b.2: </w:t>
            </w:r>
            <w:r w:rsidRPr="0081755D">
              <w:rPr>
                <w:sz w:val="18"/>
                <w:szCs w:val="18"/>
              </w:rPr>
              <w:t>Химическая потребность в кислороде (ХПК)</w:t>
            </w:r>
          </w:p>
          <w:p w:rsidR="008444BD" w:rsidRPr="0081755D" w:rsidRDefault="008444BD" w:rsidP="0031663F">
            <w:pPr>
              <w:rPr>
                <w:sz w:val="18"/>
                <w:szCs w:val="18"/>
                <w:lang w:eastAsia="en-GB"/>
              </w:rPr>
            </w:pPr>
            <w:r w:rsidRPr="0081755D">
              <w:rPr>
                <w:sz w:val="18"/>
                <w:szCs w:val="18"/>
                <w:lang w:eastAsia="en-GB"/>
              </w:rPr>
              <w:t xml:space="preserve">1.3.2.c: Патогенные организмы </w:t>
            </w:r>
          </w:p>
          <w:p w:rsidR="008444BD" w:rsidRPr="0081755D" w:rsidRDefault="008444BD" w:rsidP="00757972">
            <w:pPr>
              <w:ind w:left="459"/>
              <w:rPr>
                <w:b/>
                <w:sz w:val="18"/>
                <w:szCs w:val="18"/>
                <w:lang w:eastAsia="en-GB"/>
              </w:rPr>
            </w:pPr>
            <w:r w:rsidRPr="0081755D">
              <w:rPr>
                <w:b/>
                <w:sz w:val="18"/>
                <w:szCs w:val="18"/>
                <w:lang w:eastAsia="en-GB"/>
              </w:rPr>
              <w:t xml:space="preserve">1.3.2.c.1: </w:t>
            </w:r>
            <w:r w:rsidRPr="0081755D">
              <w:rPr>
                <w:b/>
                <w:bCs/>
                <w:sz w:val="18"/>
                <w:szCs w:val="18"/>
                <w:lang w:eastAsia="en-GB"/>
              </w:rPr>
              <w:t>Уровень концентрации бактерий кишечной группы</w:t>
            </w:r>
          </w:p>
          <w:p w:rsidR="008444BD" w:rsidRPr="0081755D" w:rsidRDefault="008444BD" w:rsidP="0031663F">
            <w:pPr>
              <w:rPr>
                <w:sz w:val="18"/>
                <w:szCs w:val="18"/>
                <w:lang w:eastAsia="en-GB"/>
              </w:rPr>
            </w:pPr>
            <w:r w:rsidRPr="0081755D">
              <w:rPr>
                <w:sz w:val="18"/>
                <w:szCs w:val="18"/>
                <w:lang w:eastAsia="en-GB"/>
              </w:rPr>
              <w:t>1.3.2.d: Металлы (например, ртуть, свинец, никель, мышьяк, кадмий)</w:t>
            </w:r>
          </w:p>
          <w:p w:rsidR="008444BD" w:rsidRPr="0081755D" w:rsidRDefault="008444BD" w:rsidP="00757972">
            <w:pPr>
              <w:ind w:left="459"/>
              <w:rPr>
                <w:sz w:val="18"/>
                <w:szCs w:val="18"/>
              </w:rPr>
            </w:pPr>
            <w:r w:rsidRPr="0081755D">
              <w:rPr>
                <w:sz w:val="18"/>
                <w:szCs w:val="18"/>
                <w:lang w:eastAsia="en-GB"/>
              </w:rPr>
              <w:t xml:space="preserve">1.3.2.d.1: </w:t>
            </w:r>
            <w:r w:rsidRPr="0081755D">
              <w:rPr>
                <w:sz w:val="18"/>
                <w:szCs w:val="18"/>
              </w:rPr>
              <w:t xml:space="preserve">Уровень концентрации в осадочных породах и пресной воде </w:t>
            </w:r>
          </w:p>
          <w:p w:rsidR="008444BD" w:rsidRPr="0081755D" w:rsidRDefault="008444BD" w:rsidP="00757972">
            <w:pPr>
              <w:ind w:left="459"/>
              <w:rPr>
                <w:sz w:val="18"/>
                <w:szCs w:val="18"/>
                <w:lang w:eastAsia="en-GB"/>
              </w:rPr>
            </w:pPr>
            <w:r w:rsidRPr="0081755D">
              <w:rPr>
                <w:sz w:val="18"/>
                <w:szCs w:val="18"/>
                <w:lang w:eastAsia="en-GB"/>
              </w:rPr>
              <w:t xml:space="preserve">1.3.2.d.2: </w:t>
            </w:r>
            <w:r w:rsidRPr="0081755D">
              <w:rPr>
                <w:sz w:val="18"/>
                <w:szCs w:val="18"/>
              </w:rPr>
              <w:t>Уровень концентрации в пресноводных организмах</w:t>
            </w:r>
          </w:p>
          <w:p w:rsidR="008444BD" w:rsidRPr="0081755D" w:rsidRDefault="008444BD" w:rsidP="0031663F">
            <w:pPr>
              <w:rPr>
                <w:sz w:val="18"/>
                <w:szCs w:val="18"/>
                <w:lang w:eastAsia="en-GB"/>
              </w:rPr>
            </w:pPr>
            <w:r w:rsidRPr="0081755D">
              <w:rPr>
                <w:sz w:val="18"/>
                <w:szCs w:val="18"/>
                <w:lang w:eastAsia="en-GB"/>
              </w:rPr>
              <w:t>1.3.2.e: Загрязняющие вещества органического происхождения (например, ПХБ, ДДТ, пестициды, фураны, диоксины, фенолы, радиоактивные отходы)</w:t>
            </w:r>
          </w:p>
          <w:p w:rsidR="008444BD" w:rsidRPr="0081755D" w:rsidRDefault="008444BD" w:rsidP="00757972">
            <w:pPr>
              <w:ind w:left="459"/>
              <w:rPr>
                <w:sz w:val="18"/>
                <w:szCs w:val="18"/>
                <w:lang w:eastAsia="en-GB"/>
              </w:rPr>
            </w:pPr>
            <w:r w:rsidRPr="0081755D">
              <w:rPr>
                <w:sz w:val="18"/>
                <w:szCs w:val="18"/>
                <w:lang w:eastAsia="en-GB"/>
              </w:rPr>
              <w:t xml:space="preserve">1.3.2.e.1: </w:t>
            </w:r>
            <w:r w:rsidRPr="0081755D">
              <w:rPr>
                <w:sz w:val="18"/>
                <w:szCs w:val="18"/>
              </w:rPr>
              <w:t>Уровень концентрации в осадочных породах и пресной воде</w:t>
            </w:r>
            <w:r w:rsidRPr="0081755D">
              <w:rPr>
                <w:sz w:val="18"/>
                <w:szCs w:val="18"/>
                <w:lang w:eastAsia="en-GB"/>
              </w:rPr>
              <w:t xml:space="preserve"> </w:t>
            </w:r>
          </w:p>
          <w:p w:rsidR="008444BD" w:rsidRPr="0081755D" w:rsidRDefault="008444BD" w:rsidP="00757972">
            <w:pPr>
              <w:ind w:left="459"/>
              <w:rPr>
                <w:sz w:val="18"/>
                <w:szCs w:val="18"/>
                <w:lang w:eastAsia="en-GB"/>
              </w:rPr>
            </w:pPr>
            <w:r w:rsidRPr="0081755D">
              <w:rPr>
                <w:sz w:val="18"/>
                <w:szCs w:val="18"/>
                <w:lang w:eastAsia="en-GB"/>
              </w:rPr>
              <w:t xml:space="preserve">1.3.2.e.2: </w:t>
            </w:r>
            <w:r w:rsidRPr="0081755D">
              <w:rPr>
                <w:sz w:val="18"/>
                <w:szCs w:val="18"/>
              </w:rPr>
              <w:t>Уровень концентрации в пресноводных организмах</w:t>
            </w:r>
          </w:p>
          <w:p w:rsidR="008444BD" w:rsidRPr="0081755D" w:rsidRDefault="008444BD" w:rsidP="0031663F">
            <w:pPr>
              <w:rPr>
                <w:sz w:val="18"/>
                <w:szCs w:val="18"/>
                <w:lang w:eastAsia="en-GB"/>
              </w:rPr>
            </w:pPr>
            <w:r w:rsidRPr="0081755D">
              <w:rPr>
                <w:sz w:val="18"/>
                <w:szCs w:val="18"/>
                <w:lang w:eastAsia="en-GB"/>
              </w:rPr>
              <w:t>1.3.2.f: Физические и химические характеристики</w:t>
            </w:r>
          </w:p>
          <w:p w:rsidR="008444BD" w:rsidRPr="0081755D" w:rsidRDefault="008444BD" w:rsidP="00536A19">
            <w:pPr>
              <w:ind w:left="459"/>
              <w:rPr>
                <w:i/>
                <w:sz w:val="18"/>
                <w:szCs w:val="18"/>
                <w:lang w:eastAsia="en-GB"/>
              </w:rPr>
            </w:pPr>
            <w:r w:rsidRPr="0081755D">
              <w:rPr>
                <w:sz w:val="18"/>
                <w:szCs w:val="18"/>
                <w:lang w:eastAsia="en-GB"/>
              </w:rPr>
              <w:t xml:space="preserve">1.3.2.f.1: </w:t>
            </w:r>
            <w:r w:rsidRPr="0081755D">
              <w:rPr>
                <w:sz w:val="18"/>
                <w:szCs w:val="18"/>
              </w:rPr>
              <w:t>Кислотно-щелочной баланс (pH)</w:t>
            </w:r>
          </w:p>
          <w:p w:rsidR="008444BD" w:rsidRPr="0081755D" w:rsidRDefault="008444BD" w:rsidP="00536A19">
            <w:pPr>
              <w:ind w:left="459"/>
              <w:rPr>
                <w:sz w:val="18"/>
                <w:szCs w:val="18"/>
                <w:lang w:eastAsia="en-GB"/>
              </w:rPr>
            </w:pPr>
            <w:r w:rsidRPr="0081755D">
              <w:rPr>
                <w:sz w:val="18"/>
                <w:szCs w:val="18"/>
                <w:lang w:eastAsia="en-GB"/>
              </w:rPr>
              <w:t xml:space="preserve">1.3.2.f.2: </w:t>
            </w:r>
            <w:r w:rsidRPr="0081755D">
              <w:rPr>
                <w:sz w:val="18"/>
                <w:szCs w:val="18"/>
              </w:rPr>
              <w:t>Температура</w:t>
            </w:r>
          </w:p>
          <w:p w:rsidR="008444BD" w:rsidRPr="0081755D" w:rsidRDefault="008444BD" w:rsidP="00536A19">
            <w:pPr>
              <w:ind w:left="459"/>
              <w:rPr>
                <w:i/>
                <w:sz w:val="18"/>
                <w:szCs w:val="18"/>
              </w:rPr>
            </w:pPr>
            <w:r w:rsidRPr="0081755D">
              <w:rPr>
                <w:i/>
                <w:sz w:val="18"/>
                <w:szCs w:val="18"/>
                <w:lang w:eastAsia="en-GB"/>
              </w:rPr>
              <w:t xml:space="preserve">1.3.2.f.3: </w:t>
            </w:r>
            <w:r w:rsidRPr="0081755D">
              <w:rPr>
                <w:i/>
                <w:sz w:val="18"/>
                <w:szCs w:val="18"/>
              </w:rPr>
              <w:t>Общее содержание взвешенных частиц (ОВЧ)</w:t>
            </w:r>
          </w:p>
          <w:p w:rsidR="008444BD" w:rsidRPr="0081755D" w:rsidRDefault="008444BD" w:rsidP="00536A19">
            <w:pPr>
              <w:ind w:left="459"/>
              <w:rPr>
                <w:sz w:val="18"/>
                <w:szCs w:val="18"/>
                <w:lang w:eastAsia="en-GB"/>
              </w:rPr>
            </w:pPr>
            <w:r w:rsidRPr="0081755D">
              <w:rPr>
                <w:sz w:val="18"/>
                <w:szCs w:val="18"/>
                <w:lang w:eastAsia="en-GB"/>
              </w:rPr>
              <w:t>1.</w:t>
            </w:r>
            <w:r w:rsidRPr="0081755D">
              <w:rPr>
                <w:sz w:val="18"/>
                <w:szCs w:val="18"/>
              </w:rPr>
              <w:t>3</w:t>
            </w:r>
            <w:r w:rsidRPr="0081755D">
              <w:rPr>
                <w:sz w:val="18"/>
                <w:szCs w:val="18"/>
                <w:lang w:eastAsia="en-GB"/>
              </w:rPr>
              <w:t xml:space="preserve">.2.f.4: </w:t>
            </w:r>
            <w:r w:rsidRPr="0081755D">
              <w:rPr>
                <w:sz w:val="18"/>
                <w:szCs w:val="18"/>
              </w:rPr>
              <w:t>Минерализация</w:t>
            </w:r>
          </w:p>
          <w:p w:rsidR="008444BD" w:rsidRPr="0081755D" w:rsidRDefault="008444BD" w:rsidP="00536A19">
            <w:pPr>
              <w:ind w:left="459"/>
              <w:rPr>
                <w:sz w:val="18"/>
                <w:szCs w:val="18"/>
                <w:lang w:eastAsia="en-GB"/>
              </w:rPr>
            </w:pPr>
            <w:r w:rsidRPr="0081755D">
              <w:rPr>
                <w:sz w:val="18"/>
                <w:szCs w:val="18"/>
                <w:lang w:eastAsia="en-GB"/>
              </w:rPr>
              <w:t>1.</w:t>
            </w:r>
            <w:r w:rsidRPr="0081755D">
              <w:rPr>
                <w:sz w:val="18"/>
                <w:szCs w:val="18"/>
              </w:rPr>
              <w:t>3</w:t>
            </w:r>
            <w:r w:rsidRPr="0081755D">
              <w:rPr>
                <w:sz w:val="18"/>
                <w:szCs w:val="18"/>
                <w:lang w:eastAsia="en-GB"/>
              </w:rPr>
              <w:t xml:space="preserve">.2.f.5: </w:t>
            </w:r>
            <w:r w:rsidRPr="0081755D">
              <w:rPr>
                <w:sz w:val="18"/>
                <w:szCs w:val="18"/>
              </w:rPr>
              <w:t>Растворенный кислород (РК)</w:t>
            </w:r>
          </w:p>
          <w:p w:rsidR="008444BD" w:rsidRPr="0081755D" w:rsidRDefault="008444BD" w:rsidP="0031663F">
            <w:pPr>
              <w:rPr>
                <w:sz w:val="18"/>
                <w:szCs w:val="18"/>
                <w:lang w:eastAsia="en-GB"/>
              </w:rPr>
            </w:pPr>
            <w:r w:rsidRPr="0081755D">
              <w:rPr>
                <w:sz w:val="18"/>
                <w:szCs w:val="18"/>
                <w:lang w:eastAsia="en-GB"/>
              </w:rPr>
              <w:t xml:space="preserve">1.3.2.g: Пластиковый и прочий мусор в пресной воде </w:t>
            </w:r>
          </w:p>
          <w:p w:rsidR="008444BD" w:rsidRPr="0081755D" w:rsidRDefault="008444BD" w:rsidP="00536A19">
            <w:pPr>
              <w:ind w:left="459"/>
              <w:rPr>
                <w:sz w:val="18"/>
                <w:szCs w:val="18"/>
              </w:rPr>
            </w:pPr>
            <w:r w:rsidRPr="0081755D">
              <w:rPr>
                <w:sz w:val="18"/>
                <w:szCs w:val="18"/>
                <w:lang w:eastAsia="en-GB"/>
              </w:rPr>
              <w:t>1.3.2.g.1: Количество пластикового и прочего мусора</w:t>
            </w:r>
          </w:p>
        </w:tc>
      </w:tr>
      <w:tr w:rsidR="008444BD" w:rsidRPr="0081755D" w:rsidTr="0031663F">
        <w:trPr>
          <w:trHeight w:val="143"/>
          <w:jc w:val="center"/>
        </w:trPr>
        <w:tc>
          <w:tcPr>
            <w:tcW w:w="9549" w:type="dxa"/>
            <w:gridSpan w:val="6"/>
            <w:shd w:val="clear" w:color="auto" w:fill="E0E0E0"/>
          </w:tcPr>
          <w:p w:rsidR="008444BD" w:rsidRPr="0081755D" w:rsidRDefault="008444BD" w:rsidP="0031663F">
            <w:pPr>
              <w:rPr>
                <w:b/>
                <w:sz w:val="18"/>
                <w:szCs w:val="18"/>
              </w:rPr>
            </w:pPr>
            <w:r w:rsidRPr="0081755D">
              <w:rPr>
                <w:b/>
                <w:sz w:val="18"/>
                <w:szCs w:val="18"/>
              </w:rPr>
              <w:t>Подкомпонент 2.6: Водные ресурсы</w:t>
            </w:r>
          </w:p>
        </w:tc>
      </w:tr>
      <w:tr w:rsidR="008444BD" w:rsidRPr="0081755D" w:rsidTr="0031663F">
        <w:trPr>
          <w:trHeight w:val="443"/>
          <w:jc w:val="center"/>
        </w:trPr>
        <w:tc>
          <w:tcPr>
            <w:tcW w:w="2080" w:type="dxa"/>
            <w:gridSpan w:val="3"/>
            <w:shd w:val="clear" w:color="auto" w:fill="FFFFFF"/>
          </w:tcPr>
          <w:p w:rsidR="008444BD" w:rsidRPr="0081755D" w:rsidRDefault="008444BD" w:rsidP="0031663F">
            <w:pPr>
              <w:rPr>
                <w:sz w:val="18"/>
                <w:szCs w:val="18"/>
              </w:rPr>
            </w:pPr>
            <w:r w:rsidRPr="0081755D">
              <w:rPr>
                <w:sz w:val="18"/>
                <w:szCs w:val="18"/>
              </w:rPr>
              <w:t>Тема 2.6.1: Водные ресурсы</w:t>
            </w:r>
          </w:p>
          <w:p w:rsidR="008444BD" w:rsidRPr="0081755D" w:rsidRDefault="008444BD" w:rsidP="0031663F">
            <w:pPr>
              <w:rPr>
                <w:sz w:val="18"/>
                <w:szCs w:val="18"/>
              </w:rPr>
            </w:pPr>
          </w:p>
        </w:tc>
        <w:tc>
          <w:tcPr>
            <w:tcW w:w="7469" w:type="dxa"/>
            <w:gridSpan w:val="3"/>
            <w:shd w:val="clear" w:color="auto" w:fill="FFFFFF"/>
          </w:tcPr>
          <w:p w:rsidR="008444BD" w:rsidRPr="0081755D" w:rsidRDefault="008444BD" w:rsidP="0031663F">
            <w:pPr>
              <w:rPr>
                <w:sz w:val="18"/>
                <w:szCs w:val="18"/>
              </w:rPr>
            </w:pPr>
            <w:r w:rsidRPr="0081755D">
              <w:rPr>
                <w:sz w:val="18"/>
                <w:szCs w:val="18"/>
              </w:rPr>
              <w:t xml:space="preserve">2.6.1.c: </w:t>
            </w:r>
            <w:r w:rsidRPr="0081755D">
              <w:rPr>
                <w:sz w:val="18"/>
                <w:szCs w:val="18"/>
                <w:lang w:eastAsia="en-GB"/>
              </w:rPr>
              <w:t>Запасы внутренних вод</w:t>
            </w:r>
          </w:p>
          <w:p w:rsidR="008444BD" w:rsidRPr="0081755D" w:rsidRDefault="008444BD" w:rsidP="005645D5">
            <w:pPr>
              <w:ind w:left="459"/>
              <w:rPr>
                <w:sz w:val="18"/>
                <w:szCs w:val="18"/>
              </w:rPr>
            </w:pPr>
            <w:r w:rsidRPr="0081755D">
              <w:rPr>
                <w:sz w:val="18"/>
                <w:szCs w:val="18"/>
              </w:rPr>
              <w:t xml:space="preserve">2.6.1.c.1: Запасы поверхностных вод в искусственных водоемах </w:t>
            </w:r>
          </w:p>
          <w:p w:rsidR="008444BD" w:rsidRPr="0081755D" w:rsidRDefault="008444BD" w:rsidP="005645D5">
            <w:pPr>
              <w:ind w:left="459"/>
              <w:rPr>
                <w:sz w:val="18"/>
                <w:szCs w:val="18"/>
              </w:rPr>
            </w:pPr>
            <w:r w:rsidRPr="0081755D">
              <w:rPr>
                <w:sz w:val="18"/>
                <w:szCs w:val="18"/>
              </w:rPr>
              <w:t>2.6.1.c.2: Запасы поверхностных вод в озёрах</w:t>
            </w:r>
          </w:p>
          <w:p w:rsidR="008444BD" w:rsidRPr="0081755D" w:rsidRDefault="008444BD" w:rsidP="005645D5">
            <w:pPr>
              <w:ind w:left="459"/>
              <w:rPr>
                <w:i/>
                <w:color w:val="0000FF"/>
                <w:sz w:val="18"/>
                <w:szCs w:val="18"/>
              </w:rPr>
            </w:pPr>
            <w:r w:rsidRPr="0081755D">
              <w:rPr>
                <w:i/>
                <w:sz w:val="18"/>
                <w:szCs w:val="18"/>
              </w:rPr>
              <w:t xml:space="preserve">2.6.1.c.3: Запасы поверхностных вод в реках и ручьях  </w:t>
            </w:r>
          </w:p>
          <w:p w:rsidR="008444BD" w:rsidRPr="0081755D" w:rsidRDefault="008444BD" w:rsidP="005645D5">
            <w:pPr>
              <w:ind w:left="459"/>
              <w:rPr>
                <w:i/>
                <w:sz w:val="18"/>
                <w:szCs w:val="18"/>
              </w:rPr>
            </w:pPr>
            <w:r w:rsidRPr="0081755D">
              <w:rPr>
                <w:i/>
                <w:sz w:val="18"/>
                <w:szCs w:val="18"/>
              </w:rPr>
              <w:t xml:space="preserve">2.6.1.c.4: Запасы поверхностных вод в водно-болотных угодьях </w:t>
            </w:r>
          </w:p>
          <w:p w:rsidR="008444BD" w:rsidRPr="0081755D" w:rsidRDefault="008444BD" w:rsidP="005645D5">
            <w:pPr>
              <w:ind w:left="459"/>
              <w:rPr>
                <w:i/>
                <w:sz w:val="18"/>
                <w:szCs w:val="18"/>
              </w:rPr>
            </w:pPr>
            <w:r w:rsidRPr="0081755D">
              <w:rPr>
                <w:i/>
                <w:sz w:val="18"/>
                <w:szCs w:val="18"/>
              </w:rPr>
              <w:t>2.6.1.c.5: Запасы поверхностных вод в снегах, льдах и ледниках</w:t>
            </w:r>
          </w:p>
          <w:p w:rsidR="008444BD" w:rsidRPr="0081755D" w:rsidRDefault="008444BD" w:rsidP="005645D5">
            <w:pPr>
              <w:ind w:left="459"/>
              <w:rPr>
                <w:i/>
                <w:sz w:val="18"/>
                <w:szCs w:val="18"/>
                <w:lang w:eastAsia="en-GB"/>
              </w:rPr>
            </w:pPr>
            <w:r w:rsidRPr="0081755D">
              <w:rPr>
                <w:sz w:val="18"/>
                <w:szCs w:val="18"/>
              </w:rPr>
              <w:t>2.6.1.c.6: Запасы подземных вод</w:t>
            </w:r>
          </w:p>
        </w:tc>
      </w:tr>
      <w:tr w:rsidR="008444BD" w:rsidRPr="0081755D" w:rsidTr="0031663F">
        <w:trPr>
          <w:trHeight w:val="125"/>
          <w:jc w:val="center"/>
        </w:trPr>
        <w:tc>
          <w:tcPr>
            <w:tcW w:w="9549" w:type="dxa"/>
            <w:gridSpan w:val="6"/>
            <w:shd w:val="clear" w:color="auto" w:fill="E0E0E0"/>
          </w:tcPr>
          <w:p w:rsidR="008444BD" w:rsidRPr="0081755D" w:rsidRDefault="008444BD" w:rsidP="0031663F">
            <w:pPr>
              <w:rPr>
                <w:b/>
                <w:sz w:val="18"/>
                <w:szCs w:val="18"/>
              </w:rPr>
            </w:pPr>
            <w:r w:rsidRPr="0081755D">
              <w:rPr>
                <w:b/>
                <w:sz w:val="18"/>
                <w:szCs w:val="18"/>
              </w:rPr>
              <w:t>Подкомпонент 3.2: Производство и удаление сточных вод</w:t>
            </w:r>
          </w:p>
        </w:tc>
      </w:tr>
      <w:tr w:rsidR="008444BD" w:rsidRPr="0081755D" w:rsidTr="0031663F">
        <w:trPr>
          <w:trHeight w:val="125"/>
          <w:jc w:val="center"/>
        </w:trPr>
        <w:tc>
          <w:tcPr>
            <w:tcW w:w="2080" w:type="dxa"/>
            <w:gridSpan w:val="3"/>
            <w:shd w:val="clear" w:color="auto" w:fill="FFFFFF"/>
          </w:tcPr>
          <w:p w:rsidR="008444BD" w:rsidRPr="0081755D" w:rsidRDefault="008444BD" w:rsidP="0031663F">
            <w:pPr>
              <w:rPr>
                <w:sz w:val="18"/>
                <w:szCs w:val="18"/>
              </w:rPr>
            </w:pPr>
            <w:r w:rsidRPr="0081755D">
              <w:rPr>
                <w:sz w:val="18"/>
                <w:szCs w:val="18"/>
              </w:rPr>
              <w:t>Тема 3.2.1: Производство сточных вод и содержание в них загрязняющих веществ</w:t>
            </w:r>
          </w:p>
        </w:tc>
        <w:tc>
          <w:tcPr>
            <w:tcW w:w="7469" w:type="dxa"/>
            <w:gridSpan w:val="3"/>
            <w:shd w:val="clear" w:color="auto" w:fill="FFFFFF"/>
          </w:tcPr>
          <w:p w:rsidR="008444BD" w:rsidRPr="0081755D" w:rsidRDefault="008444BD" w:rsidP="0031663F">
            <w:pPr>
              <w:rPr>
                <w:sz w:val="18"/>
                <w:szCs w:val="18"/>
              </w:rPr>
            </w:pPr>
            <w:r w:rsidRPr="0081755D">
              <w:rPr>
                <w:sz w:val="18"/>
                <w:szCs w:val="18"/>
              </w:rPr>
              <w:t xml:space="preserve">3.2.1.b: </w:t>
            </w:r>
            <w:r w:rsidRPr="0081755D">
              <w:rPr>
                <w:sz w:val="18"/>
                <w:szCs w:val="18"/>
                <w:lang w:eastAsia="en-GB"/>
              </w:rPr>
              <w:t>Содержание загрязняющих веществ в сточных водах</w:t>
            </w:r>
          </w:p>
          <w:p w:rsidR="008444BD" w:rsidRPr="0081755D" w:rsidRDefault="008444BD" w:rsidP="0031663F">
            <w:pPr>
              <w:rPr>
                <w:sz w:val="18"/>
                <w:szCs w:val="18"/>
              </w:rPr>
            </w:pPr>
          </w:p>
        </w:tc>
      </w:tr>
      <w:tr w:rsidR="008444BD" w:rsidRPr="0081755D" w:rsidTr="0031663F">
        <w:trPr>
          <w:trHeight w:val="125"/>
          <w:jc w:val="center"/>
        </w:trPr>
        <w:tc>
          <w:tcPr>
            <w:tcW w:w="2080" w:type="dxa"/>
            <w:gridSpan w:val="3"/>
            <w:shd w:val="clear" w:color="auto" w:fill="FFFFFF"/>
          </w:tcPr>
          <w:p w:rsidR="008444BD" w:rsidRPr="0081755D" w:rsidRDefault="008444BD" w:rsidP="0031663F">
            <w:pPr>
              <w:rPr>
                <w:sz w:val="18"/>
                <w:szCs w:val="18"/>
              </w:rPr>
            </w:pPr>
            <w:r w:rsidRPr="0081755D">
              <w:rPr>
                <w:sz w:val="18"/>
                <w:szCs w:val="18"/>
              </w:rPr>
              <w:t>Тема 3.2.3: Сброс сточных вод в окружающую среду</w:t>
            </w:r>
          </w:p>
        </w:tc>
        <w:tc>
          <w:tcPr>
            <w:tcW w:w="7469" w:type="dxa"/>
            <w:gridSpan w:val="3"/>
            <w:shd w:val="clear" w:color="auto" w:fill="FFFFFF"/>
          </w:tcPr>
          <w:p w:rsidR="008444BD" w:rsidRPr="0081755D" w:rsidRDefault="008444BD" w:rsidP="0031663F">
            <w:pPr>
              <w:rPr>
                <w:sz w:val="18"/>
                <w:szCs w:val="18"/>
              </w:rPr>
            </w:pPr>
            <w:r w:rsidRPr="0081755D">
              <w:rPr>
                <w:sz w:val="18"/>
                <w:szCs w:val="18"/>
              </w:rPr>
              <w:t xml:space="preserve">3.2.3.a: </w:t>
            </w:r>
            <w:r w:rsidRPr="0081755D">
              <w:rPr>
                <w:sz w:val="18"/>
                <w:szCs w:val="18"/>
                <w:lang w:eastAsia="en-GB"/>
              </w:rPr>
              <w:t>Сброс сточных вод</w:t>
            </w:r>
          </w:p>
          <w:p w:rsidR="008444BD" w:rsidRPr="0081755D" w:rsidRDefault="008444BD" w:rsidP="005645D5">
            <w:pPr>
              <w:ind w:left="459"/>
              <w:rPr>
                <w:b/>
                <w:sz w:val="18"/>
                <w:szCs w:val="18"/>
                <w:lang w:eastAsia="en-GB"/>
              </w:rPr>
            </w:pPr>
            <w:r w:rsidRPr="0081755D">
              <w:rPr>
                <w:b/>
                <w:sz w:val="18"/>
                <w:szCs w:val="18"/>
                <w:lang w:eastAsia="en-GB"/>
              </w:rPr>
              <w:t xml:space="preserve">3.2.3.a.1: </w:t>
            </w:r>
            <w:r w:rsidRPr="0081755D">
              <w:rPr>
                <w:b/>
                <w:bCs/>
                <w:sz w:val="18"/>
                <w:szCs w:val="18"/>
                <w:lang w:eastAsia="en-GB"/>
              </w:rPr>
              <w:t>Общий объем сточных вод, сбрасываемых в окружающую среду после очистки</w:t>
            </w:r>
            <w:r w:rsidRPr="0081755D">
              <w:rPr>
                <w:b/>
                <w:sz w:val="18"/>
                <w:szCs w:val="18"/>
                <w:lang w:eastAsia="en-GB"/>
              </w:rPr>
              <w:t xml:space="preserve"> </w:t>
            </w:r>
          </w:p>
          <w:p w:rsidR="008444BD" w:rsidRPr="0081755D" w:rsidRDefault="008444BD" w:rsidP="005645D5">
            <w:pPr>
              <w:ind w:left="459"/>
              <w:rPr>
                <w:b/>
                <w:bCs/>
                <w:sz w:val="18"/>
                <w:szCs w:val="18"/>
                <w:lang w:eastAsia="en-GB"/>
              </w:rPr>
            </w:pPr>
            <w:r w:rsidRPr="0081755D">
              <w:rPr>
                <w:b/>
                <w:sz w:val="18"/>
                <w:szCs w:val="18"/>
                <w:lang w:eastAsia="en-GB"/>
              </w:rPr>
              <w:t xml:space="preserve">3.2.3.a.2: </w:t>
            </w:r>
            <w:r w:rsidRPr="0081755D">
              <w:rPr>
                <w:b/>
                <w:bCs/>
                <w:sz w:val="18"/>
                <w:szCs w:val="18"/>
                <w:lang w:eastAsia="en-GB"/>
              </w:rPr>
              <w:t xml:space="preserve">Общий объем сточных вод, сбрасываемых в окружающую среду без очистки </w:t>
            </w:r>
          </w:p>
          <w:p w:rsidR="008444BD" w:rsidRPr="0081755D" w:rsidRDefault="008444BD" w:rsidP="0031663F">
            <w:pPr>
              <w:rPr>
                <w:sz w:val="18"/>
                <w:szCs w:val="18"/>
                <w:lang w:eastAsia="en-GB"/>
              </w:rPr>
            </w:pPr>
            <w:r w:rsidRPr="0081755D">
              <w:rPr>
                <w:sz w:val="18"/>
                <w:szCs w:val="18"/>
              </w:rPr>
              <w:t xml:space="preserve">3.2.3.b: </w:t>
            </w:r>
            <w:r w:rsidRPr="0081755D">
              <w:rPr>
                <w:sz w:val="18"/>
                <w:szCs w:val="18"/>
                <w:lang w:eastAsia="en-GB"/>
              </w:rPr>
              <w:t xml:space="preserve">Содержание загрязняющих веществ в </w:t>
            </w:r>
            <w:r w:rsidRPr="0081755D">
              <w:rPr>
                <w:bCs/>
                <w:sz w:val="18"/>
                <w:szCs w:val="18"/>
                <w:lang w:eastAsia="en-GB"/>
              </w:rPr>
              <w:t>сбрасываемых</w:t>
            </w:r>
            <w:r w:rsidRPr="0081755D">
              <w:rPr>
                <w:sz w:val="18"/>
                <w:szCs w:val="18"/>
                <w:lang w:eastAsia="en-GB"/>
              </w:rPr>
              <w:t xml:space="preserve"> сточных водах</w:t>
            </w:r>
          </w:p>
          <w:p w:rsidR="005645D5" w:rsidRPr="0081755D" w:rsidRDefault="005645D5" w:rsidP="0031663F">
            <w:pPr>
              <w:rPr>
                <w:sz w:val="18"/>
                <w:szCs w:val="18"/>
              </w:rPr>
            </w:pPr>
          </w:p>
        </w:tc>
      </w:tr>
      <w:tr w:rsidR="008444BD" w:rsidRPr="0081755D" w:rsidTr="0031663F">
        <w:trPr>
          <w:gridAfter w:val="2"/>
          <w:wAfter w:w="32" w:type="dxa"/>
          <w:jc w:val="center"/>
        </w:trPr>
        <w:tc>
          <w:tcPr>
            <w:tcW w:w="9517" w:type="dxa"/>
            <w:gridSpan w:val="4"/>
            <w:shd w:val="clear" w:color="auto" w:fill="000000"/>
          </w:tcPr>
          <w:p w:rsidR="008444BD" w:rsidRPr="0081755D" w:rsidRDefault="008444BD" w:rsidP="005645D5">
            <w:pPr>
              <w:jc w:val="center"/>
              <w:rPr>
                <w:b/>
              </w:rPr>
            </w:pPr>
            <w:r w:rsidRPr="0081755D">
              <w:rPr>
                <w:b/>
              </w:rPr>
              <w:lastRenderedPageBreak/>
              <w:t>Деятельность по охране окружающей среды и смягчению воздействий</w:t>
            </w:r>
          </w:p>
        </w:tc>
      </w:tr>
      <w:tr w:rsidR="008444BD" w:rsidRPr="0081755D" w:rsidTr="0031663F">
        <w:trPr>
          <w:gridAfter w:val="2"/>
          <w:wAfter w:w="32" w:type="dxa"/>
          <w:jc w:val="center"/>
        </w:trPr>
        <w:tc>
          <w:tcPr>
            <w:tcW w:w="9517" w:type="dxa"/>
            <w:gridSpan w:val="4"/>
            <w:shd w:val="clear" w:color="auto" w:fill="E0E0E0"/>
          </w:tcPr>
          <w:p w:rsidR="008444BD" w:rsidRPr="0081755D" w:rsidRDefault="008444BD" w:rsidP="0031663F">
            <w:pPr>
              <w:rPr>
                <w:b/>
                <w:sz w:val="18"/>
                <w:szCs w:val="18"/>
              </w:rPr>
            </w:pPr>
            <w:r w:rsidRPr="0081755D">
              <w:rPr>
                <w:b/>
                <w:sz w:val="18"/>
                <w:szCs w:val="18"/>
              </w:rPr>
              <w:t xml:space="preserve">Подкомпонент 6.1: </w:t>
            </w:r>
            <w:r w:rsidRPr="0081755D">
              <w:rPr>
                <w:b/>
                <w:sz w:val="18"/>
                <w:szCs w:val="18"/>
                <w:lang w:eastAsia="en-GB"/>
              </w:rPr>
              <w:t>Расходы на охрану окружающей среды и управление природными ресурсами</w:t>
            </w:r>
          </w:p>
        </w:tc>
      </w:tr>
      <w:tr w:rsidR="008444BD" w:rsidRPr="0081755D" w:rsidTr="0031663F">
        <w:trPr>
          <w:gridAfter w:val="2"/>
          <w:wAfter w:w="32" w:type="dxa"/>
          <w:trHeight w:val="170"/>
          <w:jc w:val="center"/>
        </w:trPr>
        <w:tc>
          <w:tcPr>
            <w:tcW w:w="1954" w:type="dxa"/>
            <w:shd w:val="clear" w:color="auto" w:fill="FFFFFF"/>
          </w:tcPr>
          <w:p w:rsidR="008444BD" w:rsidRPr="0081755D" w:rsidRDefault="008444BD" w:rsidP="0031663F">
            <w:pPr>
              <w:rPr>
                <w:sz w:val="18"/>
                <w:szCs w:val="18"/>
              </w:rPr>
            </w:pPr>
            <w:r w:rsidRPr="0081755D">
              <w:rPr>
                <w:sz w:val="18"/>
                <w:szCs w:val="18"/>
              </w:rPr>
              <w:t xml:space="preserve">Тема 6.1.1: </w:t>
            </w:r>
            <w:r w:rsidRPr="0081755D">
              <w:rPr>
                <w:bCs/>
                <w:sz w:val="18"/>
                <w:szCs w:val="18"/>
                <w:lang w:eastAsia="en-GB"/>
              </w:rPr>
              <w:t>Расходы государства на охрану окружающей среды и управление  природными ресурсами</w:t>
            </w:r>
            <w:r w:rsidRPr="0081755D">
              <w:rPr>
                <w:sz w:val="18"/>
                <w:szCs w:val="18"/>
              </w:rPr>
              <w:t xml:space="preserve"> </w:t>
            </w:r>
          </w:p>
        </w:tc>
        <w:tc>
          <w:tcPr>
            <w:tcW w:w="7563" w:type="dxa"/>
            <w:gridSpan w:val="3"/>
            <w:shd w:val="clear" w:color="auto" w:fill="FFFFFF"/>
          </w:tcPr>
          <w:p w:rsidR="008444BD" w:rsidRPr="0081755D" w:rsidRDefault="008444BD" w:rsidP="0031663F">
            <w:pPr>
              <w:rPr>
                <w:sz w:val="18"/>
                <w:szCs w:val="18"/>
              </w:rPr>
            </w:pPr>
            <w:r w:rsidRPr="0081755D">
              <w:rPr>
                <w:sz w:val="18"/>
                <w:szCs w:val="18"/>
              </w:rPr>
              <w:t xml:space="preserve">6.1.1.a: </w:t>
            </w:r>
            <w:r w:rsidRPr="0081755D">
              <w:rPr>
                <w:sz w:val="18"/>
                <w:szCs w:val="18"/>
                <w:lang w:eastAsia="en-GB"/>
              </w:rPr>
              <w:t xml:space="preserve">Расходы государства на </w:t>
            </w:r>
            <w:r w:rsidRPr="0081755D">
              <w:rPr>
                <w:bCs/>
                <w:sz w:val="18"/>
                <w:szCs w:val="18"/>
                <w:lang w:eastAsia="en-GB"/>
              </w:rPr>
              <w:t>охрану</w:t>
            </w:r>
            <w:r w:rsidRPr="0081755D">
              <w:rPr>
                <w:sz w:val="18"/>
                <w:szCs w:val="18"/>
                <w:lang w:eastAsia="en-GB"/>
              </w:rPr>
              <w:t xml:space="preserve"> окружающей среды и управление природными ресурсами</w:t>
            </w:r>
            <w:r w:rsidRPr="0081755D">
              <w:rPr>
                <w:sz w:val="18"/>
                <w:szCs w:val="18"/>
              </w:rPr>
              <w:t xml:space="preserve"> [</w:t>
            </w:r>
            <w:r w:rsidRPr="0081755D">
              <w:rPr>
                <w:sz w:val="18"/>
                <w:szCs w:val="18"/>
                <w:lang w:eastAsia="en-GB"/>
              </w:rPr>
              <w:t>водными ресурсами</w:t>
            </w:r>
            <w:r w:rsidRPr="0081755D">
              <w:rPr>
                <w:sz w:val="18"/>
                <w:szCs w:val="18"/>
              </w:rPr>
              <w:t>]</w:t>
            </w:r>
          </w:p>
          <w:p w:rsidR="008444BD" w:rsidRPr="0081755D" w:rsidRDefault="008444BD" w:rsidP="005645D5">
            <w:pPr>
              <w:ind w:left="585"/>
              <w:rPr>
                <w:b/>
                <w:sz w:val="18"/>
                <w:szCs w:val="18"/>
              </w:rPr>
            </w:pPr>
            <w:r w:rsidRPr="0081755D">
              <w:rPr>
                <w:b/>
                <w:sz w:val="18"/>
                <w:szCs w:val="18"/>
              </w:rPr>
              <w:t xml:space="preserve">6.1.1.a.1: </w:t>
            </w:r>
            <w:r w:rsidRPr="0081755D">
              <w:rPr>
                <w:b/>
                <w:bCs/>
                <w:sz w:val="18"/>
                <w:szCs w:val="18"/>
              </w:rPr>
              <w:t xml:space="preserve">Ежегодные расходы государства на </w:t>
            </w:r>
            <w:r w:rsidRPr="0081755D">
              <w:rPr>
                <w:rFonts w:eastAsia="Times New Roman"/>
                <w:b/>
                <w:bCs/>
                <w:sz w:val="18"/>
                <w:szCs w:val="18"/>
                <w:lang w:eastAsia="en-GB"/>
              </w:rPr>
              <w:t>охрану</w:t>
            </w:r>
            <w:r w:rsidRPr="0081755D">
              <w:rPr>
                <w:b/>
                <w:bCs/>
                <w:sz w:val="18"/>
                <w:szCs w:val="18"/>
              </w:rPr>
              <w:t xml:space="preserve"> окружающей среды</w:t>
            </w:r>
          </w:p>
          <w:p w:rsidR="008444BD" w:rsidRPr="0081755D" w:rsidRDefault="008444BD" w:rsidP="005645D5">
            <w:pPr>
              <w:ind w:left="585"/>
              <w:rPr>
                <w:b/>
                <w:sz w:val="18"/>
                <w:szCs w:val="18"/>
              </w:rPr>
            </w:pPr>
            <w:r w:rsidRPr="0081755D">
              <w:rPr>
                <w:sz w:val="18"/>
                <w:szCs w:val="18"/>
              </w:rPr>
              <w:t xml:space="preserve">6.1.1.a.2: Ежегодные расходы государства на </w:t>
            </w:r>
            <w:r w:rsidRPr="0081755D">
              <w:rPr>
                <w:rFonts w:eastAsia="Times New Roman"/>
                <w:sz w:val="18"/>
                <w:szCs w:val="18"/>
                <w:lang w:eastAsia="en-GB"/>
              </w:rPr>
              <w:t>управление природными ресурсами</w:t>
            </w:r>
          </w:p>
        </w:tc>
      </w:tr>
      <w:tr w:rsidR="008444BD" w:rsidRPr="0081755D" w:rsidTr="0031663F">
        <w:trPr>
          <w:gridAfter w:val="2"/>
          <w:wAfter w:w="32" w:type="dxa"/>
          <w:trHeight w:val="170"/>
          <w:jc w:val="center"/>
        </w:trPr>
        <w:tc>
          <w:tcPr>
            <w:tcW w:w="1954" w:type="dxa"/>
            <w:shd w:val="clear" w:color="auto" w:fill="FFFFFF"/>
          </w:tcPr>
          <w:p w:rsidR="008444BD" w:rsidRPr="0081755D" w:rsidRDefault="008444BD" w:rsidP="0031663F">
            <w:pPr>
              <w:rPr>
                <w:sz w:val="18"/>
                <w:szCs w:val="18"/>
              </w:rPr>
            </w:pPr>
            <w:r w:rsidRPr="0081755D">
              <w:rPr>
                <w:sz w:val="18"/>
                <w:szCs w:val="18"/>
              </w:rPr>
              <w:t xml:space="preserve">Тема 6.1.2: </w:t>
            </w:r>
            <w:r w:rsidRPr="0081755D">
              <w:rPr>
                <w:bCs/>
                <w:sz w:val="18"/>
                <w:szCs w:val="18"/>
                <w:lang w:eastAsia="en-GB"/>
              </w:rPr>
              <w:t>Расходы корпораций, некоммерческих организаций и домашних хозяйств на охрану окружающей среды и управление  природными ресурсами</w:t>
            </w:r>
          </w:p>
        </w:tc>
        <w:tc>
          <w:tcPr>
            <w:tcW w:w="7563" w:type="dxa"/>
            <w:gridSpan w:val="3"/>
            <w:shd w:val="clear" w:color="auto" w:fill="FFFFFF"/>
          </w:tcPr>
          <w:p w:rsidR="008444BD" w:rsidRPr="0081755D" w:rsidRDefault="008444BD" w:rsidP="0031663F">
            <w:pPr>
              <w:rPr>
                <w:sz w:val="18"/>
                <w:szCs w:val="18"/>
              </w:rPr>
            </w:pPr>
            <w:r w:rsidRPr="0081755D">
              <w:rPr>
                <w:sz w:val="18"/>
                <w:szCs w:val="18"/>
              </w:rPr>
              <w:t xml:space="preserve">6.1.2.a: </w:t>
            </w:r>
            <w:r w:rsidRPr="0081755D">
              <w:rPr>
                <w:sz w:val="18"/>
                <w:szCs w:val="18"/>
                <w:lang w:eastAsia="en-GB"/>
              </w:rPr>
              <w:t xml:space="preserve">Расходы частного сектора на </w:t>
            </w:r>
            <w:r w:rsidRPr="0081755D">
              <w:rPr>
                <w:bCs/>
                <w:sz w:val="18"/>
                <w:szCs w:val="18"/>
                <w:lang w:eastAsia="en-GB"/>
              </w:rPr>
              <w:t>охрану</w:t>
            </w:r>
            <w:r w:rsidRPr="0081755D">
              <w:rPr>
                <w:sz w:val="18"/>
                <w:szCs w:val="18"/>
                <w:lang w:eastAsia="en-GB"/>
              </w:rPr>
              <w:t xml:space="preserve"> окружающей среды и управление природными ресурсами</w:t>
            </w:r>
            <w:r w:rsidRPr="0081755D">
              <w:rPr>
                <w:sz w:val="18"/>
                <w:szCs w:val="18"/>
              </w:rPr>
              <w:t xml:space="preserve"> [</w:t>
            </w:r>
            <w:r w:rsidRPr="0081755D">
              <w:rPr>
                <w:sz w:val="18"/>
                <w:szCs w:val="18"/>
                <w:lang w:eastAsia="en-GB"/>
              </w:rPr>
              <w:t>водными ресурсами</w:t>
            </w:r>
            <w:r w:rsidRPr="0081755D">
              <w:rPr>
                <w:sz w:val="18"/>
                <w:szCs w:val="18"/>
              </w:rPr>
              <w:t>]</w:t>
            </w:r>
          </w:p>
          <w:p w:rsidR="008444BD" w:rsidRPr="0081755D" w:rsidRDefault="008444BD" w:rsidP="005645D5">
            <w:pPr>
              <w:ind w:left="585"/>
              <w:rPr>
                <w:b/>
                <w:sz w:val="18"/>
                <w:szCs w:val="18"/>
              </w:rPr>
            </w:pPr>
            <w:r w:rsidRPr="0081755D">
              <w:rPr>
                <w:sz w:val="18"/>
                <w:szCs w:val="18"/>
              </w:rPr>
              <w:t xml:space="preserve">6.1.2.a.1: Ежегодные расходы корпораций на </w:t>
            </w:r>
            <w:r w:rsidRPr="0081755D">
              <w:rPr>
                <w:rFonts w:eastAsia="Times New Roman"/>
                <w:bCs/>
                <w:sz w:val="18"/>
                <w:szCs w:val="18"/>
                <w:lang w:eastAsia="en-GB"/>
              </w:rPr>
              <w:t>охрану</w:t>
            </w:r>
            <w:r w:rsidRPr="0081755D">
              <w:rPr>
                <w:sz w:val="18"/>
                <w:szCs w:val="18"/>
              </w:rPr>
              <w:t xml:space="preserve"> окружающей среды </w:t>
            </w:r>
            <w:r w:rsidRPr="0081755D">
              <w:rPr>
                <w:b/>
                <w:sz w:val="18"/>
                <w:szCs w:val="18"/>
              </w:rPr>
              <w:t xml:space="preserve"> </w:t>
            </w:r>
          </w:p>
          <w:p w:rsidR="008444BD" w:rsidRPr="0081755D" w:rsidRDefault="008444BD" w:rsidP="005645D5">
            <w:pPr>
              <w:ind w:left="585"/>
              <w:rPr>
                <w:b/>
                <w:i/>
                <w:sz w:val="18"/>
                <w:szCs w:val="18"/>
              </w:rPr>
            </w:pPr>
            <w:r w:rsidRPr="0081755D">
              <w:rPr>
                <w:i/>
                <w:sz w:val="18"/>
                <w:szCs w:val="18"/>
              </w:rPr>
              <w:t xml:space="preserve">6.1.2.a.2: </w:t>
            </w:r>
            <w:r w:rsidRPr="0081755D">
              <w:rPr>
                <w:i/>
                <w:iCs/>
                <w:sz w:val="18"/>
                <w:szCs w:val="18"/>
              </w:rPr>
              <w:t xml:space="preserve">Ежегодные расходы корпораций на </w:t>
            </w:r>
            <w:r w:rsidRPr="0081755D">
              <w:rPr>
                <w:rFonts w:eastAsia="Times New Roman"/>
                <w:i/>
                <w:sz w:val="18"/>
                <w:szCs w:val="18"/>
                <w:lang w:eastAsia="en-GB"/>
              </w:rPr>
              <w:t>управление природными ресурсами</w:t>
            </w:r>
            <w:r w:rsidRPr="0081755D">
              <w:rPr>
                <w:i/>
                <w:sz w:val="18"/>
                <w:szCs w:val="18"/>
              </w:rPr>
              <w:t xml:space="preserve"> </w:t>
            </w:r>
          </w:p>
          <w:p w:rsidR="008444BD" w:rsidRPr="0081755D" w:rsidRDefault="008444BD" w:rsidP="005645D5">
            <w:pPr>
              <w:ind w:left="585"/>
              <w:rPr>
                <w:i/>
                <w:sz w:val="18"/>
                <w:szCs w:val="18"/>
              </w:rPr>
            </w:pPr>
            <w:r w:rsidRPr="0081755D">
              <w:rPr>
                <w:i/>
                <w:sz w:val="18"/>
                <w:szCs w:val="18"/>
              </w:rPr>
              <w:t xml:space="preserve">6.1.2.a.3: Ежегодные расходы некоммерческих организаций на </w:t>
            </w:r>
            <w:r w:rsidRPr="0081755D">
              <w:rPr>
                <w:rFonts w:eastAsia="Times New Roman"/>
                <w:bCs/>
                <w:i/>
                <w:sz w:val="18"/>
                <w:szCs w:val="18"/>
                <w:lang w:eastAsia="en-GB"/>
              </w:rPr>
              <w:t>охрану</w:t>
            </w:r>
            <w:r w:rsidRPr="0081755D">
              <w:rPr>
                <w:i/>
                <w:sz w:val="18"/>
                <w:szCs w:val="18"/>
              </w:rPr>
              <w:t xml:space="preserve"> окружающей среды </w:t>
            </w:r>
          </w:p>
          <w:p w:rsidR="008444BD" w:rsidRPr="0081755D" w:rsidRDefault="008444BD" w:rsidP="005645D5">
            <w:pPr>
              <w:ind w:left="585"/>
              <w:rPr>
                <w:i/>
                <w:sz w:val="18"/>
                <w:szCs w:val="18"/>
              </w:rPr>
            </w:pPr>
            <w:r w:rsidRPr="0081755D">
              <w:rPr>
                <w:i/>
                <w:sz w:val="18"/>
                <w:szCs w:val="18"/>
              </w:rPr>
              <w:t xml:space="preserve">6.1.2.a.4: Ежегодные расходы некоммерческих организаций на </w:t>
            </w:r>
            <w:r w:rsidRPr="0081755D">
              <w:rPr>
                <w:rFonts w:eastAsia="Times New Roman"/>
                <w:i/>
                <w:sz w:val="18"/>
                <w:szCs w:val="18"/>
                <w:lang w:eastAsia="en-GB"/>
              </w:rPr>
              <w:t>управление природными ресурсами</w:t>
            </w:r>
            <w:r w:rsidRPr="0081755D">
              <w:rPr>
                <w:i/>
                <w:sz w:val="18"/>
                <w:szCs w:val="18"/>
              </w:rPr>
              <w:t xml:space="preserve"> </w:t>
            </w:r>
          </w:p>
          <w:p w:rsidR="008444BD" w:rsidRPr="0081755D" w:rsidRDefault="008444BD" w:rsidP="005645D5">
            <w:pPr>
              <w:ind w:left="585"/>
              <w:rPr>
                <w:b/>
                <w:i/>
                <w:sz w:val="18"/>
                <w:szCs w:val="18"/>
              </w:rPr>
            </w:pPr>
            <w:r w:rsidRPr="0081755D">
              <w:rPr>
                <w:i/>
                <w:sz w:val="18"/>
                <w:szCs w:val="18"/>
              </w:rPr>
              <w:t xml:space="preserve">6.1.2.a.5: Ежегодные расходы домашних хозяйств на </w:t>
            </w:r>
            <w:r w:rsidRPr="0081755D">
              <w:rPr>
                <w:rFonts w:eastAsia="Times New Roman"/>
                <w:bCs/>
                <w:i/>
                <w:sz w:val="18"/>
                <w:szCs w:val="18"/>
                <w:lang w:eastAsia="en-GB"/>
              </w:rPr>
              <w:t>охрану</w:t>
            </w:r>
            <w:r w:rsidRPr="0081755D">
              <w:rPr>
                <w:i/>
                <w:sz w:val="18"/>
                <w:szCs w:val="18"/>
              </w:rPr>
              <w:t xml:space="preserve"> окружающей среды</w:t>
            </w:r>
          </w:p>
          <w:p w:rsidR="008444BD" w:rsidRPr="0081755D" w:rsidRDefault="008444BD" w:rsidP="005645D5">
            <w:pPr>
              <w:ind w:left="585"/>
              <w:rPr>
                <w:b/>
                <w:sz w:val="18"/>
                <w:szCs w:val="18"/>
              </w:rPr>
            </w:pPr>
            <w:r w:rsidRPr="0081755D">
              <w:rPr>
                <w:i/>
                <w:sz w:val="18"/>
                <w:szCs w:val="18"/>
              </w:rPr>
              <w:t xml:space="preserve">6.1.2.a.6: </w:t>
            </w:r>
            <w:r w:rsidRPr="0081755D">
              <w:rPr>
                <w:i/>
                <w:iCs/>
                <w:sz w:val="18"/>
                <w:szCs w:val="18"/>
              </w:rPr>
              <w:t xml:space="preserve">Ежегодные расходы домашних хозяйств на </w:t>
            </w:r>
            <w:r w:rsidRPr="0081755D">
              <w:rPr>
                <w:rFonts w:eastAsia="Times New Roman"/>
                <w:i/>
                <w:sz w:val="18"/>
                <w:szCs w:val="18"/>
                <w:lang w:eastAsia="en-GB"/>
              </w:rPr>
              <w:t>управление природными ресурсами</w:t>
            </w:r>
          </w:p>
        </w:tc>
      </w:tr>
      <w:tr w:rsidR="008444BD" w:rsidRPr="0081755D" w:rsidTr="0031663F">
        <w:trPr>
          <w:gridAfter w:val="2"/>
          <w:wAfter w:w="32" w:type="dxa"/>
          <w:trHeight w:val="170"/>
          <w:jc w:val="center"/>
        </w:trPr>
        <w:tc>
          <w:tcPr>
            <w:tcW w:w="9517" w:type="dxa"/>
            <w:gridSpan w:val="4"/>
            <w:shd w:val="clear" w:color="auto" w:fill="E0E0E0"/>
          </w:tcPr>
          <w:p w:rsidR="008444BD" w:rsidRPr="0081755D" w:rsidRDefault="008444BD" w:rsidP="0031663F">
            <w:pPr>
              <w:rPr>
                <w:b/>
                <w:sz w:val="18"/>
                <w:szCs w:val="18"/>
              </w:rPr>
            </w:pPr>
            <w:r w:rsidRPr="0081755D">
              <w:rPr>
                <w:b/>
                <w:sz w:val="18"/>
                <w:szCs w:val="18"/>
              </w:rPr>
              <w:t xml:space="preserve">Подкомпонент 6.2: </w:t>
            </w:r>
            <w:r w:rsidRPr="0081755D">
              <w:rPr>
                <w:b/>
                <w:sz w:val="18"/>
                <w:szCs w:val="18"/>
                <w:lang w:eastAsia="en-GB"/>
              </w:rPr>
              <w:t>Система управления и регулирования в области окружающей среды</w:t>
            </w:r>
          </w:p>
        </w:tc>
      </w:tr>
      <w:tr w:rsidR="008444BD" w:rsidRPr="0081755D" w:rsidTr="0031663F">
        <w:trPr>
          <w:gridAfter w:val="2"/>
          <w:wAfter w:w="32" w:type="dxa"/>
          <w:trHeight w:val="170"/>
          <w:jc w:val="center"/>
        </w:trPr>
        <w:tc>
          <w:tcPr>
            <w:tcW w:w="1954" w:type="dxa"/>
            <w:shd w:val="clear" w:color="auto" w:fill="FFFFFF"/>
          </w:tcPr>
          <w:p w:rsidR="008444BD" w:rsidRPr="0081755D" w:rsidRDefault="008444BD" w:rsidP="0031663F">
            <w:pPr>
              <w:rPr>
                <w:sz w:val="18"/>
                <w:szCs w:val="18"/>
              </w:rPr>
            </w:pPr>
            <w:r w:rsidRPr="0081755D">
              <w:rPr>
                <w:sz w:val="18"/>
                <w:szCs w:val="18"/>
              </w:rPr>
              <w:t xml:space="preserve">Тема 6.2.2: </w:t>
            </w:r>
            <w:r w:rsidRPr="0081755D">
              <w:rPr>
                <w:bCs/>
                <w:sz w:val="18"/>
                <w:szCs w:val="18"/>
                <w:lang w:eastAsia="en-GB"/>
              </w:rPr>
              <w:t>Регулирование в области окружающей среды и правовые акты</w:t>
            </w:r>
            <w:r w:rsidRPr="0081755D">
              <w:rPr>
                <w:sz w:val="18"/>
                <w:szCs w:val="18"/>
              </w:rPr>
              <w:t xml:space="preserve"> </w:t>
            </w:r>
          </w:p>
          <w:p w:rsidR="008444BD" w:rsidRPr="0081755D" w:rsidRDefault="008444BD" w:rsidP="0031663F">
            <w:pPr>
              <w:rPr>
                <w:sz w:val="18"/>
                <w:szCs w:val="18"/>
              </w:rPr>
            </w:pPr>
          </w:p>
        </w:tc>
        <w:tc>
          <w:tcPr>
            <w:tcW w:w="7563" w:type="dxa"/>
            <w:gridSpan w:val="3"/>
            <w:shd w:val="clear" w:color="auto" w:fill="FFFFFF"/>
          </w:tcPr>
          <w:p w:rsidR="008444BD" w:rsidRPr="0081755D" w:rsidRDefault="008444BD" w:rsidP="0031663F">
            <w:pPr>
              <w:rPr>
                <w:sz w:val="18"/>
                <w:szCs w:val="18"/>
              </w:rPr>
            </w:pPr>
            <w:r w:rsidRPr="0081755D">
              <w:rPr>
                <w:sz w:val="18"/>
                <w:szCs w:val="18"/>
              </w:rPr>
              <w:t xml:space="preserve">6.2.2.a: </w:t>
            </w:r>
            <w:r w:rsidRPr="0081755D">
              <w:rPr>
                <w:sz w:val="18"/>
                <w:szCs w:val="18"/>
                <w:lang w:eastAsia="en-GB"/>
              </w:rPr>
              <w:t>Прямое регулирование</w:t>
            </w:r>
          </w:p>
          <w:p w:rsidR="008444BD" w:rsidRPr="0081755D" w:rsidRDefault="008444BD" w:rsidP="005645D5">
            <w:pPr>
              <w:ind w:left="585"/>
              <w:rPr>
                <w:sz w:val="18"/>
                <w:szCs w:val="18"/>
              </w:rPr>
            </w:pPr>
            <w:r w:rsidRPr="0081755D">
              <w:rPr>
                <w:b/>
                <w:sz w:val="18"/>
                <w:szCs w:val="18"/>
              </w:rPr>
              <w:t xml:space="preserve">6.2.2.a.1: </w:t>
            </w:r>
            <w:r w:rsidRPr="0081755D">
              <w:rPr>
                <w:b/>
                <w:bCs/>
                <w:sz w:val="18"/>
                <w:szCs w:val="18"/>
              </w:rPr>
              <w:t xml:space="preserve">Перечень загрязняющих веществ, подлежащих регулированию </w:t>
            </w:r>
            <w:r w:rsidRPr="0081755D">
              <w:rPr>
                <w:sz w:val="18"/>
                <w:szCs w:val="18"/>
                <w:lang w:eastAsia="en-GB"/>
              </w:rPr>
              <w:t>[в области водных ресурсов]</w:t>
            </w:r>
            <w:r w:rsidRPr="0081755D">
              <w:rPr>
                <w:b/>
                <w:bCs/>
                <w:sz w:val="18"/>
                <w:szCs w:val="18"/>
              </w:rPr>
              <w:t xml:space="preserve">, и их описание </w:t>
            </w:r>
            <w:r w:rsidRPr="0081755D">
              <w:rPr>
                <w:rFonts w:eastAsia="Times New Roman"/>
                <w:sz w:val="18"/>
                <w:szCs w:val="18"/>
                <w:lang w:eastAsia="en-GB"/>
              </w:rPr>
              <w:t>(например, по году принятия решения о включении в список и максимально допустимому уровню)</w:t>
            </w:r>
          </w:p>
          <w:p w:rsidR="008444BD" w:rsidRPr="0081755D" w:rsidRDefault="008444BD" w:rsidP="005645D5">
            <w:pPr>
              <w:ind w:left="585"/>
              <w:rPr>
                <w:sz w:val="18"/>
                <w:szCs w:val="18"/>
                <w:lang w:eastAsia="en-GB"/>
              </w:rPr>
            </w:pPr>
            <w:r w:rsidRPr="0081755D">
              <w:rPr>
                <w:sz w:val="18"/>
                <w:szCs w:val="18"/>
                <w:lang w:eastAsia="en-GB"/>
              </w:rPr>
              <w:t xml:space="preserve">6.2.2.a.2: </w:t>
            </w:r>
            <w:r w:rsidRPr="0081755D">
              <w:rPr>
                <w:sz w:val="18"/>
                <w:szCs w:val="18"/>
              </w:rPr>
              <w:t xml:space="preserve">Описание (например, название, год создания) системы лицензирования в целях обеспечения соблюдения природоохранных норм </w:t>
            </w:r>
            <w:r w:rsidRPr="0081755D">
              <w:rPr>
                <w:sz w:val="18"/>
                <w:szCs w:val="18"/>
                <w:lang w:eastAsia="en-GB"/>
              </w:rPr>
              <w:t xml:space="preserve">[в области водных ресурсов] </w:t>
            </w:r>
            <w:r w:rsidRPr="0081755D">
              <w:rPr>
                <w:sz w:val="18"/>
                <w:szCs w:val="18"/>
              </w:rPr>
              <w:t>для предприятий или других новых объектов</w:t>
            </w:r>
          </w:p>
          <w:p w:rsidR="008444BD" w:rsidRPr="0081755D" w:rsidRDefault="008444BD" w:rsidP="005645D5">
            <w:pPr>
              <w:ind w:left="585"/>
              <w:rPr>
                <w:sz w:val="18"/>
                <w:szCs w:val="18"/>
                <w:lang w:eastAsia="en-GB"/>
              </w:rPr>
            </w:pPr>
            <w:r w:rsidRPr="0081755D">
              <w:rPr>
                <w:sz w:val="18"/>
                <w:szCs w:val="18"/>
                <w:lang w:eastAsia="en-GB"/>
              </w:rPr>
              <w:t xml:space="preserve">6.2.2.a.3: </w:t>
            </w:r>
            <w:r w:rsidRPr="0081755D">
              <w:rPr>
                <w:sz w:val="18"/>
                <w:szCs w:val="18"/>
              </w:rPr>
              <w:t>Количество полученных и одобренных заявок на получение лицензий в год</w:t>
            </w:r>
            <w:r w:rsidRPr="0081755D">
              <w:rPr>
                <w:sz w:val="18"/>
                <w:szCs w:val="18"/>
                <w:lang w:eastAsia="en-GB"/>
              </w:rPr>
              <w:t xml:space="preserve"> [соблюдение норм, установленных для водных ресурсов] </w:t>
            </w:r>
          </w:p>
          <w:p w:rsidR="008444BD" w:rsidRPr="0081755D" w:rsidRDefault="008444BD" w:rsidP="005645D5">
            <w:pPr>
              <w:ind w:left="585"/>
              <w:rPr>
                <w:sz w:val="18"/>
                <w:szCs w:val="18"/>
                <w:lang w:eastAsia="en-GB"/>
              </w:rPr>
            </w:pPr>
            <w:r w:rsidRPr="0081755D">
              <w:rPr>
                <w:sz w:val="18"/>
                <w:szCs w:val="18"/>
                <w:lang w:eastAsia="en-GB"/>
              </w:rPr>
              <w:t xml:space="preserve">6.2.2.a.4: </w:t>
            </w:r>
            <w:r w:rsidRPr="0081755D">
              <w:rPr>
                <w:sz w:val="18"/>
                <w:szCs w:val="18"/>
              </w:rPr>
              <w:t>Перечень квот на добычу биологических ресурсов</w:t>
            </w:r>
            <w:r w:rsidRPr="0081755D">
              <w:rPr>
                <w:sz w:val="18"/>
                <w:szCs w:val="18"/>
                <w:lang w:eastAsia="en-GB"/>
              </w:rPr>
              <w:t xml:space="preserve"> [гидробионтов]</w:t>
            </w:r>
          </w:p>
          <w:p w:rsidR="008444BD" w:rsidRPr="0081755D" w:rsidRDefault="008444BD" w:rsidP="005645D5">
            <w:pPr>
              <w:ind w:left="585"/>
              <w:rPr>
                <w:sz w:val="18"/>
                <w:szCs w:val="18"/>
                <w:lang w:eastAsia="en-GB"/>
              </w:rPr>
            </w:pPr>
            <w:r w:rsidRPr="0081755D">
              <w:rPr>
                <w:sz w:val="18"/>
                <w:szCs w:val="18"/>
                <w:lang w:eastAsia="en-GB"/>
              </w:rPr>
              <w:t xml:space="preserve"> 6.2.2.a.5: </w:t>
            </w:r>
            <w:r w:rsidRPr="0081755D">
              <w:rPr>
                <w:sz w:val="18"/>
                <w:szCs w:val="18"/>
              </w:rPr>
              <w:t>Бюджет и количество сотрудников, обеспечивающих соблюдение природоохранных норм</w:t>
            </w:r>
            <w:r w:rsidRPr="0081755D">
              <w:rPr>
                <w:sz w:val="18"/>
                <w:szCs w:val="18"/>
                <w:lang w:eastAsia="en-GB"/>
              </w:rPr>
              <w:t xml:space="preserve"> [в области водных ресурсов]</w:t>
            </w:r>
          </w:p>
          <w:p w:rsidR="008444BD" w:rsidRPr="0081755D" w:rsidRDefault="008444BD" w:rsidP="005645D5">
            <w:pPr>
              <w:rPr>
                <w:sz w:val="18"/>
                <w:szCs w:val="18"/>
                <w:lang w:eastAsia="en-GB"/>
              </w:rPr>
            </w:pPr>
            <w:r w:rsidRPr="0081755D">
              <w:rPr>
                <w:sz w:val="18"/>
                <w:szCs w:val="18"/>
                <w:lang w:eastAsia="en-GB"/>
              </w:rPr>
              <w:t>6.2.2.b: Экономические инструменты природоохранной политики</w:t>
            </w:r>
          </w:p>
          <w:p w:rsidR="008444BD" w:rsidRPr="0081755D" w:rsidRDefault="008444BD" w:rsidP="005645D5">
            <w:pPr>
              <w:ind w:left="585"/>
              <w:rPr>
                <w:sz w:val="18"/>
                <w:szCs w:val="18"/>
                <w:lang w:eastAsia="en-GB"/>
              </w:rPr>
            </w:pPr>
            <w:r w:rsidRPr="0081755D">
              <w:rPr>
                <w:i/>
                <w:sz w:val="18"/>
                <w:szCs w:val="18"/>
                <w:lang w:eastAsia="en-GB"/>
              </w:rPr>
              <w:t>6.2.2.b.1:</w:t>
            </w:r>
            <w:r w:rsidRPr="0081755D">
              <w:rPr>
                <w:sz w:val="18"/>
                <w:szCs w:val="18"/>
              </w:rPr>
              <w:t xml:space="preserve"> </w:t>
            </w:r>
            <w:r w:rsidRPr="0081755D">
              <w:rPr>
                <w:i/>
                <w:sz w:val="18"/>
                <w:szCs w:val="18"/>
              </w:rPr>
              <w:t>Перечень и описание</w:t>
            </w:r>
            <w:r w:rsidRPr="0081755D">
              <w:rPr>
                <w:sz w:val="18"/>
                <w:szCs w:val="18"/>
              </w:rPr>
              <w:t xml:space="preserve"> (например, год введения) </w:t>
            </w:r>
            <w:r w:rsidRPr="0081755D">
              <w:rPr>
                <w:i/>
                <w:sz w:val="18"/>
                <w:szCs w:val="18"/>
              </w:rPr>
              <w:t>зеленых / экологических</w:t>
            </w:r>
            <w:r w:rsidRPr="0081755D">
              <w:rPr>
                <w:sz w:val="18"/>
                <w:szCs w:val="18"/>
              </w:rPr>
              <w:t xml:space="preserve"> </w:t>
            </w:r>
            <w:r w:rsidRPr="0081755D">
              <w:rPr>
                <w:i/>
                <w:sz w:val="18"/>
                <w:szCs w:val="18"/>
              </w:rPr>
              <w:t>налогов</w:t>
            </w:r>
            <w:r w:rsidRPr="0081755D">
              <w:rPr>
                <w:sz w:val="18"/>
                <w:szCs w:val="18"/>
              </w:rPr>
              <w:t xml:space="preserve">  </w:t>
            </w:r>
            <w:r w:rsidRPr="0081755D">
              <w:rPr>
                <w:sz w:val="18"/>
                <w:szCs w:val="18"/>
                <w:lang w:eastAsia="en-GB"/>
              </w:rPr>
              <w:t>[в области водных ресурсов]</w:t>
            </w:r>
          </w:p>
          <w:p w:rsidR="008444BD" w:rsidRPr="0081755D" w:rsidRDefault="008444BD" w:rsidP="005645D5">
            <w:pPr>
              <w:ind w:left="585"/>
              <w:rPr>
                <w:sz w:val="18"/>
                <w:szCs w:val="18"/>
                <w:lang w:eastAsia="en-GB"/>
              </w:rPr>
            </w:pPr>
            <w:r w:rsidRPr="0081755D">
              <w:rPr>
                <w:i/>
                <w:sz w:val="18"/>
                <w:szCs w:val="18"/>
                <w:lang w:eastAsia="en-GB"/>
              </w:rPr>
              <w:t xml:space="preserve">6.2.2.b.2: </w:t>
            </w:r>
            <w:r w:rsidRPr="0081755D">
              <w:rPr>
                <w:i/>
                <w:sz w:val="18"/>
                <w:szCs w:val="18"/>
              </w:rPr>
              <w:t>Перечень и описание</w:t>
            </w:r>
            <w:r w:rsidRPr="0081755D">
              <w:rPr>
                <w:sz w:val="18"/>
                <w:szCs w:val="18"/>
              </w:rPr>
              <w:t xml:space="preserve"> (например, год введения) </w:t>
            </w:r>
            <w:r w:rsidRPr="0081755D">
              <w:rPr>
                <w:i/>
                <w:sz w:val="18"/>
                <w:szCs w:val="18"/>
              </w:rPr>
              <w:t>субсидий, относящихся к охране окружающей среды</w:t>
            </w:r>
            <w:r w:rsidRPr="0081755D">
              <w:rPr>
                <w:i/>
                <w:sz w:val="18"/>
                <w:szCs w:val="18"/>
                <w:lang w:eastAsia="en-GB"/>
              </w:rPr>
              <w:t xml:space="preserve"> </w:t>
            </w:r>
            <w:r w:rsidRPr="0081755D">
              <w:rPr>
                <w:sz w:val="18"/>
                <w:szCs w:val="18"/>
                <w:lang w:eastAsia="en-GB"/>
              </w:rPr>
              <w:t xml:space="preserve">[к водным ресурсам] </w:t>
            </w:r>
          </w:p>
          <w:p w:rsidR="008444BD" w:rsidRPr="0081755D" w:rsidRDefault="008444BD" w:rsidP="005645D5">
            <w:pPr>
              <w:ind w:left="585"/>
              <w:rPr>
                <w:sz w:val="18"/>
                <w:szCs w:val="18"/>
                <w:lang w:eastAsia="en-GB"/>
              </w:rPr>
            </w:pPr>
            <w:r w:rsidRPr="0081755D">
              <w:rPr>
                <w:i/>
                <w:sz w:val="18"/>
                <w:szCs w:val="18"/>
                <w:lang w:eastAsia="en-GB"/>
              </w:rPr>
              <w:t xml:space="preserve">6.2.2.b.3: </w:t>
            </w:r>
            <w:r w:rsidRPr="0081755D">
              <w:rPr>
                <w:i/>
                <w:sz w:val="18"/>
                <w:szCs w:val="18"/>
              </w:rPr>
              <w:t>Перечень программ по экологической маркировке и природоохранной сертификации</w:t>
            </w:r>
            <w:r w:rsidRPr="0081755D">
              <w:rPr>
                <w:sz w:val="18"/>
                <w:szCs w:val="18"/>
                <w:lang w:eastAsia="en-GB"/>
              </w:rPr>
              <w:t xml:space="preserve"> [в области водных ресурсов]</w:t>
            </w:r>
          </w:p>
        </w:tc>
      </w:tr>
      <w:tr w:rsidR="008444BD" w:rsidRPr="0081755D" w:rsidTr="0031663F">
        <w:trPr>
          <w:gridAfter w:val="2"/>
          <w:wAfter w:w="32" w:type="dxa"/>
          <w:trHeight w:val="170"/>
          <w:jc w:val="center"/>
        </w:trPr>
        <w:tc>
          <w:tcPr>
            <w:tcW w:w="1954" w:type="dxa"/>
            <w:shd w:val="clear" w:color="auto" w:fill="FFFFFF"/>
          </w:tcPr>
          <w:p w:rsidR="008444BD" w:rsidRPr="0081755D" w:rsidRDefault="008444BD" w:rsidP="0031663F">
            <w:pPr>
              <w:rPr>
                <w:sz w:val="18"/>
                <w:szCs w:val="18"/>
              </w:rPr>
            </w:pPr>
            <w:r w:rsidRPr="0081755D">
              <w:rPr>
                <w:sz w:val="18"/>
                <w:szCs w:val="18"/>
              </w:rPr>
              <w:t xml:space="preserve">Тема 6.2.3: </w:t>
            </w:r>
          </w:p>
          <w:p w:rsidR="008444BD" w:rsidRPr="0081755D" w:rsidRDefault="008444BD" w:rsidP="0031663F">
            <w:pPr>
              <w:rPr>
                <w:bCs/>
                <w:sz w:val="18"/>
                <w:szCs w:val="18"/>
                <w:lang w:eastAsia="en-GB"/>
              </w:rPr>
            </w:pPr>
            <w:r w:rsidRPr="0081755D">
              <w:rPr>
                <w:bCs/>
                <w:sz w:val="18"/>
                <w:szCs w:val="18"/>
                <w:lang w:eastAsia="en-GB"/>
              </w:rPr>
              <w:t>Участие в МПС и конвенциях по окружающей среде</w:t>
            </w:r>
          </w:p>
          <w:p w:rsidR="008444BD" w:rsidRPr="0081755D" w:rsidRDefault="008444BD" w:rsidP="0031663F">
            <w:pPr>
              <w:rPr>
                <w:sz w:val="18"/>
                <w:szCs w:val="18"/>
              </w:rPr>
            </w:pPr>
          </w:p>
        </w:tc>
        <w:tc>
          <w:tcPr>
            <w:tcW w:w="7563" w:type="dxa"/>
            <w:gridSpan w:val="3"/>
            <w:shd w:val="clear" w:color="auto" w:fill="FFFFFF"/>
          </w:tcPr>
          <w:p w:rsidR="008444BD" w:rsidRPr="0081755D" w:rsidRDefault="008444BD" w:rsidP="0031663F">
            <w:pPr>
              <w:rPr>
                <w:sz w:val="18"/>
                <w:szCs w:val="18"/>
                <w:lang w:eastAsia="en-GB"/>
              </w:rPr>
            </w:pPr>
            <w:r w:rsidRPr="0081755D">
              <w:rPr>
                <w:sz w:val="18"/>
                <w:szCs w:val="18"/>
                <w:lang w:eastAsia="en-GB"/>
              </w:rPr>
              <w:t xml:space="preserve">6.2.3.a: Участие в Многосторонних Природоохранных Соглашениях и других международных конвенциях по окружающей среде </w:t>
            </w:r>
          </w:p>
          <w:p w:rsidR="008444BD" w:rsidRPr="0081755D" w:rsidRDefault="008444BD" w:rsidP="005645D5">
            <w:pPr>
              <w:ind w:left="585"/>
              <w:rPr>
                <w:sz w:val="18"/>
                <w:szCs w:val="18"/>
                <w:lang w:eastAsia="en-GB"/>
              </w:rPr>
            </w:pPr>
            <w:r w:rsidRPr="0081755D">
              <w:rPr>
                <w:b/>
                <w:sz w:val="18"/>
                <w:szCs w:val="18"/>
                <w:lang w:eastAsia="en-GB"/>
              </w:rPr>
              <w:t>6.2.3.a.1:</w:t>
            </w:r>
            <w:r w:rsidRPr="0081755D">
              <w:rPr>
                <w:b/>
                <w:bCs/>
                <w:sz w:val="18"/>
                <w:szCs w:val="18"/>
                <w:lang w:eastAsia="en-GB"/>
              </w:rPr>
              <w:t xml:space="preserve"> Перечень и описание</w:t>
            </w:r>
            <w:r w:rsidRPr="0081755D">
              <w:rPr>
                <w:bCs/>
                <w:sz w:val="18"/>
                <w:szCs w:val="18"/>
                <w:lang w:eastAsia="en-GB"/>
              </w:rPr>
              <w:t xml:space="preserve"> (например, год присоединения страны</w:t>
            </w:r>
            <w:r w:rsidRPr="0081755D">
              <w:rPr>
                <w:sz w:val="18"/>
                <w:szCs w:val="18"/>
                <w:vertAlign w:val="superscript"/>
                <w:lang w:eastAsia="en-GB"/>
              </w:rPr>
              <w:t>(a)</w:t>
            </w:r>
            <w:r w:rsidRPr="0081755D">
              <w:rPr>
                <w:sz w:val="18"/>
                <w:szCs w:val="18"/>
                <w:lang w:eastAsia="en-GB"/>
              </w:rPr>
              <w:t xml:space="preserve">) </w:t>
            </w:r>
            <w:r w:rsidRPr="0081755D">
              <w:rPr>
                <w:b/>
                <w:sz w:val="18"/>
                <w:szCs w:val="18"/>
                <w:lang w:eastAsia="en-GB"/>
              </w:rPr>
              <w:t>Многосторонних Природоохранных Соглашений</w:t>
            </w:r>
            <w:r w:rsidRPr="0081755D">
              <w:rPr>
                <w:b/>
                <w:bCs/>
                <w:sz w:val="18"/>
                <w:szCs w:val="18"/>
                <w:lang w:eastAsia="en-GB"/>
              </w:rPr>
              <w:t xml:space="preserve"> и других международных конвенций по окружающей среде</w:t>
            </w:r>
            <w:r w:rsidRPr="0081755D">
              <w:rPr>
                <w:sz w:val="18"/>
                <w:szCs w:val="18"/>
                <w:lang w:eastAsia="en-GB"/>
              </w:rPr>
              <w:t xml:space="preserve"> [регламентирующих управление и комплексное управление водными ресурсами</w:t>
            </w:r>
            <w:r w:rsidRPr="0081755D">
              <w:rPr>
                <w:sz w:val="18"/>
                <w:szCs w:val="18"/>
              </w:rPr>
              <w:t>]</w:t>
            </w:r>
          </w:p>
        </w:tc>
      </w:tr>
      <w:tr w:rsidR="008444BD" w:rsidRPr="0081755D" w:rsidTr="0031663F">
        <w:trPr>
          <w:gridAfter w:val="2"/>
          <w:wAfter w:w="32" w:type="dxa"/>
          <w:trHeight w:val="170"/>
          <w:jc w:val="center"/>
        </w:trPr>
        <w:tc>
          <w:tcPr>
            <w:tcW w:w="1954" w:type="dxa"/>
            <w:shd w:val="clear" w:color="auto" w:fill="FFFFFF"/>
          </w:tcPr>
          <w:p w:rsidR="008444BD" w:rsidRPr="0081755D" w:rsidRDefault="008444BD" w:rsidP="0031663F"/>
        </w:tc>
        <w:tc>
          <w:tcPr>
            <w:tcW w:w="7563" w:type="dxa"/>
            <w:gridSpan w:val="3"/>
            <w:shd w:val="clear" w:color="auto" w:fill="FFFFFF"/>
          </w:tcPr>
          <w:p w:rsidR="008444BD" w:rsidRPr="0081755D" w:rsidRDefault="008444BD" w:rsidP="0031663F">
            <w:pPr>
              <w:rPr>
                <w:sz w:val="16"/>
                <w:szCs w:val="16"/>
                <w:lang w:eastAsia="en-GB"/>
              </w:rPr>
            </w:pPr>
            <w:r w:rsidRPr="0081755D">
              <w:rPr>
                <w:sz w:val="16"/>
                <w:szCs w:val="16"/>
              </w:rPr>
              <w:t xml:space="preserve">(a) </w:t>
            </w:r>
            <w:r w:rsidRPr="0081755D">
              <w:rPr>
                <w:sz w:val="16"/>
                <w:szCs w:val="16"/>
                <w:lang w:eastAsia="en-GB"/>
              </w:rPr>
              <w:t>Присоединение означает, что страна или территория стала стороной по соглашениям в рамках договора или конвенции, что достигается различными путями в зависимости от конкретных особенностей каждой страны, а именно: посредством присоединения, принятия, утверждения, официального подтверждения, ратификации и преемственности. Страны или территории, которые подписали соглашение, но не присоединились к нему в рамках данной конвенции или договора, не рассматриваются как участники таких соглашений.</w:t>
            </w:r>
          </w:p>
        </w:tc>
      </w:tr>
    </w:tbl>
    <w:p w:rsidR="008444BD" w:rsidRPr="0081755D" w:rsidRDefault="008444BD" w:rsidP="008444BD">
      <w:pPr>
        <w:pStyle w:val="2"/>
      </w:pPr>
      <w:bookmarkStart w:id="557" w:name="_Toc441737228"/>
      <w:bookmarkStart w:id="558" w:name="_Toc532253878"/>
      <w:r w:rsidRPr="0081755D">
        <w:t>5.2 Энергия и окружающая среда</w:t>
      </w:r>
      <w:bookmarkEnd w:id="557"/>
      <w:bookmarkEnd w:id="558"/>
    </w:p>
    <w:p w:rsidR="008444BD" w:rsidRPr="0081755D" w:rsidRDefault="008444BD" w:rsidP="008444BD"/>
    <w:p w:rsidR="008444BD" w:rsidRPr="0081755D" w:rsidRDefault="008444BD" w:rsidP="008444BD">
      <w:pPr>
        <w:pStyle w:val="a"/>
        <w:numPr>
          <w:ilvl w:val="1"/>
          <w:numId w:val="10"/>
        </w:numPr>
        <w:ind w:hanging="720"/>
      </w:pPr>
      <w:r w:rsidRPr="0081755D">
        <w:t xml:space="preserve">Энергия является неотъемлемой частью всех экосистем и необходимым исходным ресурсом для процессов, регулируемых человеком. Энергия объединяет понятия преобразования «доступной энергии» в «недоступную энергию» (например, сжигание углеводородов) и превращения «непригодной для использования» формы в форму, «пригодную для использования», (например, преобразование </w:t>
      </w:r>
      <w:r w:rsidRPr="0081755D">
        <w:lastRenderedPageBreak/>
        <w:t xml:space="preserve">гидроэнергетических ресурсов в электричество). В отличие от всех других природных ресурсов, энергия представляет собой не материальную субстанцию, а, скорее, потенциал физической системы для выполнения работы. Объем энергии в физической системе остается постоянным и является конечным, хотя ее качество или доступность снижается при преобразовании. </w:t>
      </w:r>
    </w:p>
    <w:p w:rsidR="008444BD" w:rsidRPr="0081755D" w:rsidRDefault="008444BD" w:rsidP="008444BD"/>
    <w:p w:rsidR="008444BD" w:rsidRPr="0081755D" w:rsidRDefault="008444BD" w:rsidP="00823177">
      <w:pPr>
        <w:pStyle w:val="a"/>
        <w:numPr>
          <w:ilvl w:val="1"/>
          <w:numId w:val="10"/>
        </w:numPr>
        <w:ind w:left="709" w:hanging="709"/>
      </w:pPr>
      <w:r w:rsidRPr="0081755D">
        <w:t>Для целей статистики измеряется «пригодная для использования»</w:t>
      </w:r>
      <w:r w:rsidR="001F4E2E" w:rsidRPr="0081755D">
        <w:t xml:space="preserve"> </w:t>
      </w:r>
      <w:r w:rsidRPr="0081755D">
        <w:t xml:space="preserve">форма энергии,  заключенная в энергоносителях. Хотя, с физической точки зрения,  не существует такого понятия, как «производство энергии» или «потребление энергии», в статистике эти термины относятся, соответственно, к добыче / производству и использованию энергоносителей. </w:t>
      </w:r>
    </w:p>
    <w:p w:rsidR="008444BD" w:rsidRPr="0081755D" w:rsidRDefault="008444BD" w:rsidP="008444BD"/>
    <w:p w:rsidR="008444BD" w:rsidRPr="0081755D" w:rsidRDefault="008444BD" w:rsidP="00823177">
      <w:pPr>
        <w:pStyle w:val="a"/>
        <w:numPr>
          <w:ilvl w:val="1"/>
          <w:numId w:val="10"/>
        </w:numPr>
        <w:ind w:hanging="720"/>
      </w:pPr>
      <w:r w:rsidRPr="0081755D">
        <w:t xml:space="preserve">Производство и потребление энергии во многих отношениях оказывают негативное воздействие на окружающую среду. Первая проблема связана с истощением невозобновляемых энергоресурсов, так как в процессе добычи ресурсов возникает истощение. Помимо этого, добыча энергоресурсов связана с добычей полезных ископаемых, что нарушает экосистемы, меняет структуру земли, приводит к удалению почвы и воды и к производству отходов. Методы добычи также сопряжены с удалением больших площадей растительного покрова, бурением глубоких скважин и использованием тяжелого оборудования для разведывательных скважин на наземных и морских буровых установках в целях исследования геологического строения океана. Огромные объемы добычи угля и сложная инфраструктура, необходимая для разработки нефтяных и газовых месторождений привели к крупномасштабным нарушениям окружающей среды, связанным со строительством трубопроводов, железных дорог и крупных отгрузочных терминалов. Эта ситуация дополнительно усугубляется риском нефтяных разливов, взрывов и возгораний в устьях скважин и на трубопроводах, а также возможностью химического загрязнения окружающей среды предприятиями нефтехимической отрасли, связанной с производством энергии.    </w:t>
      </w:r>
    </w:p>
    <w:p w:rsidR="008444BD" w:rsidRPr="0081755D" w:rsidRDefault="008444BD" w:rsidP="008444BD"/>
    <w:p w:rsidR="008444BD" w:rsidRPr="0081755D" w:rsidRDefault="008444BD" w:rsidP="00823177">
      <w:pPr>
        <w:pStyle w:val="a"/>
        <w:numPr>
          <w:ilvl w:val="1"/>
          <w:numId w:val="10"/>
        </w:numPr>
        <w:ind w:hanging="720"/>
      </w:pPr>
      <w:r w:rsidRPr="0081755D">
        <w:t>Потребление ископаемых энергоресурсов также воздействует на окружающую среду. Горение ископаемого топлива загрязняет атмосферный воздух, негативно сказывается на здоровье человека и приводит к существенным выбросам ПГ. Возобновляемая энергия не связана с проблемой истощения, характерной для ископаемых энергоресурсов, но освоение возобновляемой энергии также может оказывать негативное воздействие на естественную среду, особенно на крупных гидроэнергетических объектах. Вне зависимости от способа производства энергии, для ее распределения необходимы промышленные сооружения, возведение которых также может повлечь за собой изменения местности и оказать отрицательное воздействие на природные зоны. Каждая страна должна разрабатывать государственную политику, чтобы добиться изменений в производстве и потреблении энергии, необходимых для решения задач в области устойчивого и экологически чистого развития.</w:t>
      </w:r>
    </w:p>
    <w:p w:rsidR="008444BD" w:rsidRPr="0081755D" w:rsidRDefault="008444BD" w:rsidP="008444BD"/>
    <w:p w:rsidR="008444BD" w:rsidRPr="0081755D" w:rsidRDefault="008444BD" w:rsidP="008444BD">
      <w:pPr>
        <w:pStyle w:val="a"/>
        <w:numPr>
          <w:ilvl w:val="1"/>
          <w:numId w:val="10"/>
        </w:numPr>
        <w:ind w:hanging="720"/>
      </w:pPr>
      <w:r w:rsidRPr="0081755D">
        <w:t xml:space="preserve">Устойчивая энергетика для всех - это глобальная инициатива, направленная на активизацию деятельности и мобилизацию обязательств по позитивному </w:t>
      </w:r>
      <w:r w:rsidRPr="0081755D">
        <w:lastRenderedPageBreak/>
        <w:t>преобразованию мировых энергосистем, так как устойчивое развитие невозможно без устойчивой энергетики</w:t>
      </w:r>
      <w:r w:rsidRPr="0081755D">
        <w:rPr>
          <w:rStyle w:val="a9"/>
        </w:rPr>
        <w:footnoteReference w:id="94"/>
      </w:r>
      <w:r w:rsidRPr="0081755D">
        <w:t>. Доступность современных энергетических услуг является основополагающим фактором развития человечества и инвестицией в наше общее будущее. Возглавляемая Генеральным секретарем ООН координационная группа высокого уровня по осуществлению инициативы Устойчивая энергетика для всех начала работу в 2011 году</w:t>
      </w:r>
      <w:r w:rsidRPr="0081755D">
        <w:rPr>
          <w:rStyle w:val="a9"/>
        </w:rPr>
        <w:footnoteReference w:id="95"/>
      </w:r>
      <w:r w:rsidRPr="0081755D">
        <w:t xml:space="preserve"> с принятия Глобальной программы действий по координации усилий, предпринимаемых в целях решения трех стоящих в рамках инициативы задач: (i) </w:t>
      </w:r>
      <w:r w:rsidRPr="0081755D">
        <w:rPr>
          <w:color w:val="333333"/>
          <w:shd w:val="clear" w:color="auto" w:fill="FFFFFF"/>
        </w:rPr>
        <w:t>обеспечение всеобщего доступа к современным энергетическим услугам</w:t>
      </w:r>
      <w:r w:rsidRPr="0081755D">
        <w:t>; (ii) повышение вдвое уровня эффе</w:t>
      </w:r>
      <w:r w:rsidR="00823177" w:rsidRPr="0081755D">
        <w:t>ктивности использования энергии</w:t>
      </w:r>
      <w:r w:rsidR="004A0C64" w:rsidRPr="0081755D">
        <w:t>,;</w:t>
      </w:r>
      <w:r w:rsidRPr="0081755D">
        <w:t xml:space="preserve"> и (iii) </w:t>
      </w:r>
      <w:r w:rsidRPr="0081755D">
        <w:rPr>
          <w:color w:val="333333"/>
          <w:shd w:val="clear" w:color="auto" w:fill="FFFFFF"/>
        </w:rPr>
        <w:t xml:space="preserve">увеличение </w:t>
      </w:r>
      <w:r w:rsidRPr="0081755D">
        <w:t xml:space="preserve">вдвое </w:t>
      </w:r>
      <w:r w:rsidRPr="0081755D">
        <w:rPr>
          <w:color w:val="333333"/>
          <w:shd w:val="clear" w:color="auto" w:fill="FFFFFF"/>
        </w:rPr>
        <w:t>доли возобновляемых источников энергии в мировом энергетическом балансе</w:t>
      </w:r>
      <w:r w:rsidRPr="0081755D">
        <w:t xml:space="preserve">. Эти цели должны быть достигнуты к 2030 году. Программа охватывает 11 направлений деятельности и создает основу для определения странами и заинтересованными участниками процесса собственного пути продвижения к решению задач инициативы Устойчивая энергетика для всех. Инициатива направлена на объединение усилий руководства всех секторов общества, включая коммерческие организации, органы управления, инвестиционные компании, общественные группы и научные круги. С момента запуска инициатива Устойчивая энергетика для всех породила существенный импульс. Более </w:t>
      </w:r>
      <w:hyperlink r:id="rId36" w:history="1">
        <w:r w:rsidRPr="0081755D">
          <w:t>75 стран</w:t>
        </w:r>
      </w:hyperlink>
      <w:r w:rsidRPr="0081755D">
        <w:t xml:space="preserve"> присоединились к достижению целей в рамках инициативы Устойчивая энергетика для всех, начиная с небольших островных государств и заканчивая крупными странами с формирующейся экономикой.</w:t>
      </w:r>
    </w:p>
    <w:p w:rsidR="008444BD" w:rsidRPr="0081755D" w:rsidRDefault="008444BD" w:rsidP="008444BD"/>
    <w:p w:rsidR="008444BD" w:rsidRPr="0081755D" w:rsidRDefault="008444BD" w:rsidP="008444BD">
      <w:pPr>
        <w:pStyle w:val="a"/>
        <w:numPr>
          <w:ilvl w:val="1"/>
          <w:numId w:val="10"/>
        </w:numPr>
        <w:ind w:hanging="720"/>
      </w:pPr>
      <w:r w:rsidRPr="0081755D">
        <w:t>Энергетика играет решающую роль в социально-экономическом развитии. В итоговом документе Конференции Организации Объединенных Наций РИО + 20 энергетика рассматривается в контексте устойчивого развития</w:t>
      </w:r>
      <w:r w:rsidRPr="0081755D">
        <w:rPr>
          <w:rStyle w:val="a9"/>
          <w:shd w:val="clear" w:color="auto" w:fill="FFFFFF"/>
        </w:rPr>
        <w:footnoteReference w:id="96"/>
      </w:r>
      <w:r w:rsidRPr="0081755D">
        <w:t xml:space="preserve">. Помимо прочего, в документе содержится призыв к обеспечению «доступа к современным услугам устойчивой энергетики для всех». Поддержка более чистых видов энергетических технологий также получила повторное подтверждение, при этом «увеличение использования источников возобновляемой энергии и других технологий с низким уровнем выбросов», «более эффективное использование энергии» и «более широкое применение передовых технологий в области энергетики» были обозначены как составляющие части энергетического баланса, необходимого для удовлетворения потребностей в области развития. Этот документ призвал правительства к созданию благоприятных условий для инвестиций в более чистые виды энергетических технологий. Основным вызовом для тех, кто принимает политические решения в отношении производства и потребления энергии, остается  обеспечение баланса между спросом и потребностью в энергии и последствиями ее производства и потребления. Таким образом, обеспечение координации и гармонизации на всех уровнях является жизненно важным, так как требуются данные для формирования политики, законодательной базы и научных </w:t>
      </w:r>
      <w:r w:rsidRPr="0081755D">
        <w:lastRenderedPageBreak/>
        <w:t xml:space="preserve">исследований, а также для обоснования экономических и социальных характеристик при проведении анализа. </w:t>
      </w:r>
    </w:p>
    <w:p w:rsidR="008444BD" w:rsidRPr="0081755D" w:rsidRDefault="008444BD" w:rsidP="008444BD"/>
    <w:p w:rsidR="008444BD" w:rsidRPr="0081755D" w:rsidRDefault="008444BD" w:rsidP="008444BD">
      <w:pPr>
        <w:pStyle w:val="a"/>
        <w:numPr>
          <w:ilvl w:val="1"/>
          <w:numId w:val="10"/>
        </w:numPr>
        <w:ind w:hanging="720"/>
      </w:pPr>
      <w:r w:rsidRPr="0081755D">
        <w:t xml:space="preserve">В этой связи, разработка надежной и обоснованной энергетической статистики является приоритетной задачей для международного статистического сообщества. Статистическая комиссия Организации Объединенных Наций  занимается вопросами энергетической статистики </w:t>
      </w:r>
      <w:r w:rsidRPr="0081755D">
        <w:rPr>
          <w:shd w:val="clear" w:color="auto" w:fill="FFFFFF"/>
        </w:rPr>
        <w:t xml:space="preserve">с момента своего создания. На своей сорок второй сессии (февраль 2011 г.), комиссия приняла </w:t>
      </w:r>
      <w:r w:rsidRPr="0081755D">
        <w:rPr>
          <w:rFonts w:eastAsia="Times New Roman"/>
          <w:lang w:eastAsia="en-GB"/>
        </w:rPr>
        <w:t>МРСЭ</w:t>
      </w:r>
      <w:r w:rsidRPr="0081755D">
        <w:rPr>
          <w:rStyle w:val="a9"/>
          <w:shd w:val="clear" w:color="auto" w:fill="FFFFFF"/>
        </w:rPr>
        <w:footnoteReference w:id="97"/>
      </w:r>
      <w:r w:rsidRPr="0081755D">
        <w:rPr>
          <w:rFonts w:eastAsia="Times New Roman"/>
          <w:lang w:eastAsia="en-GB"/>
        </w:rPr>
        <w:t xml:space="preserve">. </w:t>
      </w:r>
      <w:r w:rsidRPr="0081755D">
        <w:rPr>
          <w:shd w:val="clear" w:color="auto" w:fill="FFFFFF"/>
        </w:rPr>
        <w:t xml:space="preserve"> </w:t>
      </w:r>
      <w:r w:rsidRPr="0081755D">
        <w:t>Статистика производства и потребления энергии обычно формируется как в натуральных, так и в денежных единицах, при этом последние характеризуют продажи энергоносителей и расходы на них (например, топливо и электроэнергия). В контексте окружающей среды основной интерес представляют натуральные единицы измерения.</w:t>
      </w:r>
    </w:p>
    <w:p w:rsidR="008444BD" w:rsidRPr="0081755D" w:rsidRDefault="008444BD" w:rsidP="008444BD">
      <w:pPr>
        <w:rPr>
          <w:shd w:val="clear" w:color="auto" w:fill="FFFFFF"/>
        </w:rPr>
      </w:pPr>
    </w:p>
    <w:p w:rsidR="008444BD" w:rsidRPr="0081755D" w:rsidRDefault="008444BD" w:rsidP="008444BD">
      <w:pPr>
        <w:rPr>
          <w:b/>
          <w:shd w:val="clear" w:color="auto" w:fill="FFFFFF"/>
        </w:rPr>
      </w:pPr>
      <w:r w:rsidRPr="0081755D">
        <w:rPr>
          <w:b/>
          <w:shd w:val="clear" w:color="auto" w:fill="FFFFFF"/>
        </w:rPr>
        <w:t xml:space="preserve">Применение ПРСОС к энергетической статистике </w:t>
      </w:r>
    </w:p>
    <w:p w:rsidR="008444BD" w:rsidRPr="0081755D" w:rsidRDefault="008444BD" w:rsidP="008444BD">
      <w:pPr>
        <w:rPr>
          <w:shd w:val="clear" w:color="auto" w:fill="FFFFFF"/>
        </w:rPr>
      </w:pPr>
    </w:p>
    <w:p w:rsidR="008444BD" w:rsidRPr="0081755D" w:rsidRDefault="008444BD" w:rsidP="008444BD">
      <w:pPr>
        <w:pStyle w:val="a"/>
        <w:numPr>
          <w:ilvl w:val="1"/>
          <w:numId w:val="10"/>
        </w:numPr>
        <w:ind w:hanging="720"/>
        <w:rPr>
          <w:sz w:val="20"/>
        </w:rPr>
      </w:pPr>
      <w:r w:rsidRPr="0081755D">
        <w:rPr>
          <w:shd w:val="clear" w:color="auto" w:fill="FFFFFF"/>
        </w:rPr>
        <w:t xml:space="preserve">На нижеследующих блок-схемах дано описание аспектов энергетической статистики, относящихся к статистике окружающей среды, с использованием ПРСОС. Блок-схемы построены таким образом, что они демонстрируют весь процесс - от сырьевых запасов энергоресурсов до их добычи, производства и потребления и сопряженных воздействий на окружающую среду и соответствующей деятельности по ее охране и смягчению воздействий. </w:t>
      </w:r>
    </w:p>
    <w:p w:rsidR="008444BD" w:rsidRPr="0081755D" w:rsidRDefault="008444BD" w:rsidP="008444BD"/>
    <w:p w:rsidR="008444BD" w:rsidRPr="0081755D" w:rsidRDefault="008444BD" w:rsidP="008444BD">
      <w:pPr>
        <w:pStyle w:val="a"/>
        <w:numPr>
          <w:ilvl w:val="1"/>
          <w:numId w:val="10"/>
        </w:numPr>
        <w:ind w:hanging="720"/>
        <w:rPr>
          <w:sz w:val="20"/>
        </w:rPr>
      </w:pPr>
      <w:r w:rsidRPr="0081755D">
        <w:t>Последовательность, которая показана на Рис. 5.5 и 5.6 для темы Энергия, включает в себя четыре блока. На Рис. 5.5 представлена информация на уровне тем, в то время как на Рис. 5.6</w:t>
      </w:r>
      <w:r w:rsidRPr="0081755D">
        <w:rPr>
          <w:i/>
        </w:rPr>
        <w:t xml:space="preserve"> </w:t>
      </w:r>
      <w:r w:rsidRPr="0081755D">
        <w:t>дана более детальная информация и представлена определенная статистика окружающей среды, которую можно использовать для оценки производства и потребления энергии.</w:t>
      </w:r>
    </w:p>
    <w:p w:rsidR="008444BD" w:rsidRPr="0081755D" w:rsidRDefault="008444BD" w:rsidP="008444BD">
      <w:r w:rsidRPr="0081755D">
        <w:br w:type="page"/>
      </w:r>
    </w:p>
    <w:p w:rsidR="008444BD" w:rsidRPr="0081755D" w:rsidRDefault="00823177" w:rsidP="008444BD">
      <w:pPr>
        <w:pStyle w:val="7"/>
      </w:pPr>
      <w:bookmarkStart w:id="559" w:name="_Toc441737280"/>
      <w:bookmarkStart w:id="560" w:name="_Toc531713257"/>
      <w:r w:rsidRPr="0081755D">
        <w:lastRenderedPageBreak/>
        <w:t xml:space="preserve">Рис. </w:t>
      </w:r>
      <w:r w:rsidR="008444BD" w:rsidRPr="0081755D">
        <w:t>5.5: Темы в ПРСОС, которые относятся к производству и потреблению</w:t>
      </w:r>
      <w:bookmarkEnd w:id="559"/>
      <w:r w:rsidR="008444BD" w:rsidRPr="0081755D">
        <w:t xml:space="preserve"> энергии</w:t>
      </w:r>
      <w:bookmarkEnd w:id="560"/>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4A1DFF" w:rsidRPr="0081755D" w:rsidTr="00074054">
        <w:tc>
          <w:tcPr>
            <w:tcW w:w="9242" w:type="dxa"/>
            <w:tcBorders>
              <w:top w:val="nil"/>
              <w:left w:val="nil"/>
              <w:bottom w:val="nil"/>
              <w:right w:val="nil"/>
              <w:tl2br w:val="nil"/>
              <w:tr2bl w:val="nil"/>
            </w:tcBorders>
            <w:shd w:val="clear" w:color="auto" w:fill="000000"/>
          </w:tcPr>
          <w:p w:rsidR="004A1DFF" w:rsidRPr="0081755D" w:rsidRDefault="004A1DFF" w:rsidP="00074054">
            <w:pPr>
              <w:jc w:val="center"/>
              <w:rPr>
                <w:sz w:val="23"/>
                <w:szCs w:val="23"/>
              </w:rPr>
            </w:pPr>
            <w:r w:rsidRPr="0081755D">
              <w:rPr>
                <w:b/>
                <w:sz w:val="23"/>
                <w:szCs w:val="23"/>
              </w:rPr>
              <w:t>Энергоресурсы</w:t>
            </w:r>
          </w:p>
        </w:tc>
      </w:tr>
      <w:tr w:rsidR="004A1DFF" w:rsidRPr="0081755D" w:rsidTr="00074054">
        <w:tc>
          <w:tcPr>
            <w:tcW w:w="9242" w:type="dxa"/>
            <w:shd w:val="clear" w:color="auto" w:fill="CCCCCC"/>
          </w:tcPr>
          <w:p w:rsidR="004A1DFF" w:rsidRPr="0081755D" w:rsidRDefault="004A1DFF" w:rsidP="00074054">
            <w:r w:rsidRPr="0081755D">
              <w:rPr>
                <w:b/>
                <w:sz w:val="18"/>
                <w:szCs w:val="18"/>
              </w:rPr>
              <w:t>Подкомпонент 2.2: Энергетические ресурсы</w:t>
            </w:r>
          </w:p>
        </w:tc>
      </w:tr>
      <w:tr w:rsidR="004A1DFF" w:rsidRPr="0081755D" w:rsidTr="00074054">
        <w:tc>
          <w:tcPr>
            <w:tcW w:w="9242" w:type="dxa"/>
            <w:shd w:val="clear" w:color="auto" w:fill="E6E6E6"/>
          </w:tcPr>
          <w:p w:rsidR="004A1DFF" w:rsidRPr="0081755D" w:rsidRDefault="004A1DFF" w:rsidP="00074054">
            <w:pPr>
              <w:rPr>
                <w:sz w:val="18"/>
                <w:szCs w:val="18"/>
              </w:rPr>
            </w:pPr>
            <w:r w:rsidRPr="0081755D">
              <w:rPr>
                <w:sz w:val="18"/>
                <w:szCs w:val="18"/>
              </w:rPr>
              <w:t>2.2.1</w:t>
            </w:r>
          </w:p>
          <w:p w:rsidR="004A1DFF" w:rsidRPr="0081755D" w:rsidRDefault="004A1DFF" w:rsidP="00074054">
            <w:pPr>
              <w:rPr>
                <w:sz w:val="18"/>
                <w:szCs w:val="18"/>
              </w:rPr>
            </w:pPr>
            <w:r w:rsidRPr="0081755D">
              <w:rPr>
                <w:sz w:val="18"/>
                <w:szCs w:val="18"/>
              </w:rPr>
              <w:t xml:space="preserve">Запасы энергетических ресурсов и их изменение </w:t>
            </w:r>
          </w:p>
        </w:tc>
      </w:tr>
    </w:tbl>
    <w:p w:rsidR="004A1DFF" w:rsidRPr="0081755D" w:rsidRDefault="00EE41AF" w:rsidP="004A1DFF">
      <w:pPr>
        <w:pStyle w:val="34"/>
        <w:spacing w:before="0"/>
        <w:rPr>
          <w:i/>
          <w:sz w:val="24"/>
          <w:szCs w:val="24"/>
          <w:lang w:val="ru-RU"/>
        </w:rPr>
      </w:pPr>
      <w:r w:rsidRPr="0081755D">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4334" o:spid="_x0000_s1100" type="#_x0000_t34" style="position:absolute;left:0;text-align:left;margin-left:210.7pt;margin-top:10.35pt;width:19.05pt;height:.05pt;rotation:90;flip:x;z-index:251772928;visibility:visible;mso-wrap-distance-left:3.17497mm;mso-wrap-distance-right:3.17497mm;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" adj="10772" strokeweight="3pt">
            <v:stroke startarrowwidth="wide" startarrowlength="long" endarrow="classic" endarrowwidth="wide" endarrowlength="long"/>
            <o:lock v:ext="edit" shapetype="f"/>
          </v:shape>
        </w:pict>
      </w:r>
    </w:p>
    <w:tbl>
      <w:tblPr>
        <w:tblpPr w:leftFromText="180" w:rightFromText="180" w:vertAnchor="text" w:horzAnchor="margin" w:tblpY="145"/>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4A1DFF" w:rsidRPr="0081755D" w:rsidTr="00074054">
        <w:tc>
          <w:tcPr>
            <w:tcW w:w="9242" w:type="dxa"/>
            <w:tcBorders>
              <w:top w:val="nil"/>
              <w:left w:val="nil"/>
              <w:bottom w:val="nil"/>
              <w:right w:val="nil"/>
              <w:tl2br w:val="nil"/>
              <w:tr2bl w:val="nil"/>
            </w:tcBorders>
            <w:shd w:val="clear" w:color="auto" w:fill="000000"/>
          </w:tcPr>
          <w:p w:rsidR="004A1DFF" w:rsidRPr="0081755D" w:rsidRDefault="004A1DFF" w:rsidP="00074054">
            <w:pPr>
              <w:jc w:val="center"/>
              <w:rPr>
                <w:sz w:val="23"/>
                <w:szCs w:val="23"/>
              </w:rPr>
            </w:pPr>
            <w:r w:rsidRPr="0081755D">
              <w:rPr>
                <w:b/>
                <w:sz w:val="23"/>
                <w:szCs w:val="23"/>
              </w:rPr>
              <w:t>Добыча энергоресурсов, производство  и потребление энергии</w:t>
            </w:r>
          </w:p>
        </w:tc>
      </w:tr>
      <w:tr w:rsidR="004A1DFF" w:rsidRPr="0081755D" w:rsidTr="00074054">
        <w:tc>
          <w:tcPr>
            <w:tcW w:w="9242" w:type="dxa"/>
            <w:shd w:val="clear" w:color="auto" w:fill="CCCCCC"/>
          </w:tcPr>
          <w:p w:rsidR="004A1DFF" w:rsidRPr="0081755D" w:rsidRDefault="004A1DFF" w:rsidP="00074054">
            <w:r w:rsidRPr="0081755D">
              <w:rPr>
                <w:b/>
                <w:sz w:val="18"/>
                <w:szCs w:val="18"/>
              </w:rPr>
              <w:t>Подкомпонент 2.2: Энергетические ресурсы</w:t>
            </w:r>
          </w:p>
        </w:tc>
      </w:tr>
      <w:tr w:rsidR="004A1DFF" w:rsidRPr="0081755D" w:rsidTr="00074054">
        <w:tc>
          <w:tcPr>
            <w:tcW w:w="9242" w:type="dxa"/>
            <w:shd w:val="clear" w:color="auto" w:fill="E6E6E6"/>
          </w:tcPr>
          <w:p w:rsidR="004A1DFF" w:rsidRPr="0081755D" w:rsidRDefault="004A1DFF" w:rsidP="00074054">
            <w:pPr>
              <w:rPr>
                <w:sz w:val="18"/>
                <w:szCs w:val="18"/>
              </w:rPr>
            </w:pPr>
            <w:r w:rsidRPr="0081755D">
              <w:rPr>
                <w:sz w:val="18"/>
                <w:szCs w:val="18"/>
              </w:rPr>
              <w:t xml:space="preserve">2.2.1 </w:t>
            </w:r>
          </w:p>
          <w:p w:rsidR="004A1DFF" w:rsidRPr="0081755D" w:rsidRDefault="004A1DFF" w:rsidP="00074054">
            <w:pPr>
              <w:rPr>
                <w:sz w:val="18"/>
                <w:szCs w:val="18"/>
              </w:rPr>
            </w:pPr>
            <w:r w:rsidRPr="0081755D">
              <w:rPr>
                <w:sz w:val="18"/>
                <w:szCs w:val="18"/>
              </w:rPr>
              <w:t>Запасы энергетических ресурсов и их изменение</w:t>
            </w:r>
          </w:p>
          <w:p w:rsidR="004A1DFF" w:rsidRPr="0081755D" w:rsidRDefault="004A1DFF" w:rsidP="00074054">
            <w:pPr>
              <w:rPr>
                <w:sz w:val="18"/>
                <w:szCs w:val="18"/>
              </w:rPr>
            </w:pPr>
            <w:r w:rsidRPr="0081755D">
              <w:rPr>
                <w:sz w:val="18"/>
                <w:szCs w:val="18"/>
              </w:rPr>
              <w:t>2.2.2</w:t>
            </w:r>
          </w:p>
          <w:p w:rsidR="004A1DFF" w:rsidRPr="0081755D" w:rsidRDefault="00EE41AF" w:rsidP="00074054">
            <w:pPr>
              <w:rPr>
                <w:sz w:val="18"/>
                <w:szCs w:val="18"/>
              </w:rPr>
            </w:pPr>
            <w:r w:rsidRPr="0081755D">
              <w:rPr>
                <w:noProof/>
                <w:lang w:val="en-US"/>
              </w:rPr>
              <w:pict>
                <v:shape id="Straight Arrow Connector 4335" o:spid="_x0000_s1099" type="#_x0000_t34" style="position:absolute;margin-left:209.5pt;margin-top:20.1pt;width:19.65pt;height:.05pt;rotation:90;flip:x;z-index:251773952;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" adj="10773" strokeweight="3pt">
                  <v:stroke startarrowwidth="wide" startarrowlength="long" endarrow="classic" endarrowwidth="wide" endarrowlength="long"/>
                  <o:lock v:ext="edit" shapetype="f"/>
                </v:shape>
              </w:pict>
            </w:r>
            <w:r w:rsidRPr="0081755D">
              <w:rPr>
                <w:noProof/>
                <w:sz w:val="18"/>
                <w:szCs w:val="18"/>
                <w:lang w:val="en-US"/>
              </w:rPr>
              <w:pict>
                <v:shapetype id="_x0000_t32" coordsize="21600,21600" o:spt="32" o:oned="t" path="m,l21600,21600e" filled="f">
                  <v:path arrowok="t" fillok="f" o:connecttype="none"/>
                  <o:lock v:ext="edit" shapetype="t"/>
                </v:shapetype>
                <v:shape id="_x0000_s1098" type="#_x0000_t32" style="position:absolute;margin-left:457.15pt;margin-top:.7pt;width:61.2pt;height:.05pt;flip:x;z-index:25177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" strokeweight="3pt">
                  <v:stroke startarrowwidth="wide" startarrowlength="long" endarrow="classic" endarrowwidth="wide" endarrowlength="long"/>
                </v:shape>
              </w:pict>
            </w:r>
            <w:r w:rsidR="004A1DFF" w:rsidRPr="0081755D">
              <w:rPr>
                <w:noProof/>
                <w:sz w:val="18"/>
                <w:szCs w:val="18"/>
                <w:lang w:eastAsia="en-GB"/>
              </w:rPr>
              <w:t>Производство, торговля и потребление энергии</w:t>
            </w:r>
            <w:r w:rsidR="004A1DFF" w:rsidRPr="0081755D">
              <w:rPr>
                <w:sz w:val="18"/>
                <w:szCs w:val="18"/>
              </w:rPr>
              <w:t xml:space="preserve"> </w:t>
            </w:r>
          </w:p>
        </w:tc>
      </w:tr>
    </w:tbl>
    <w:p w:rsidR="004A1DFF" w:rsidRPr="0081755D" w:rsidRDefault="00EE41AF" w:rsidP="004A1DFF">
      <w:pPr>
        <w:pStyle w:val="34"/>
        <w:spacing w:before="0"/>
        <w:rPr>
          <w:i/>
          <w:sz w:val="24"/>
          <w:szCs w:val="24"/>
          <w:lang w:val="ru-RU"/>
        </w:rPr>
      </w:pPr>
      <w:r w:rsidRPr="0081755D">
        <w:rPr>
          <w:noProof/>
        </w:rPr>
        <w:pict>
          <v:line id="Straight Connector 4337" o:spid="_x0000_s1097" style="position:absolute;left:0;text-align:left;z-index:251776000;visibility:visible;mso-wrap-distance-left:3.17497mm;mso-wrap-distance-right:3.17497mm;mso-position-horizontal-relative:text;mso-position-vertical-relative:text;mso-width-relative:margin;mso-height-relative:margin" from="517.2pt,66.65pt" to="518.35pt,3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" strokecolor="windowText" strokeweight="3pt">
            <o:lock v:ext="edit" shapetype="f"/>
          </v:line>
        </w:pict>
      </w:r>
    </w:p>
    <w:tbl>
      <w:tblPr>
        <w:tblpPr w:leftFromText="180" w:rightFromText="180" w:vertAnchor="text" w:horzAnchor="margin" w:tblpXSpec="center" w:tblpY="108"/>
        <w:tblW w:w="1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1134"/>
        <w:gridCol w:w="1127"/>
        <w:gridCol w:w="1141"/>
        <w:gridCol w:w="1247"/>
        <w:gridCol w:w="1260"/>
        <w:gridCol w:w="1350"/>
        <w:gridCol w:w="1170"/>
        <w:gridCol w:w="1369"/>
      </w:tblGrid>
      <w:tr w:rsidR="004A1DFF" w:rsidRPr="0081755D" w:rsidTr="00074054">
        <w:tc>
          <w:tcPr>
            <w:tcW w:w="11089" w:type="dxa"/>
            <w:gridSpan w:val="9"/>
            <w:tcBorders>
              <w:top w:val="nil"/>
              <w:left w:val="nil"/>
              <w:bottom w:val="nil"/>
              <w:right w:val="nil"/>
              <w:tl2br w:val="nil"/>
              <w:tr2bl w:val="nil"/>
            </w:tcBorders>
            <w:shd w:val="clear" w:color="auto" w:fill="000000"/>
          </w:tcPr>
          <w:p w:rsidR="004A1DFF" w:rsidRPr="0081755D" w:rsidRDefault="004A1DFF" w:rsidP="00074054">
            <w:pPr>
              <w:jc w:val="center"/>
              <w:rPr>
                <w:i/>
                <w:sz w:val="23"/>
                <w:szCs w:val="23"/>
              </w:rPr>
            </w:pPr>
            <w:r w:rsidRPr="0081755D">
              <w:rPr>
                <w:b/>
                <w:sz w:val="23"/>
                <w:szCs w:val="23"/>
              </w:rPr>
              <w:t>Воздействие на окружающую среду</w:t>
            </w:r>
          </w:p>
        </w:tc>
      </w:tr>
      <w:tr w:rsidR="004A1DFF" w:rsidRPr="0081755D" w:rsidTr="00074054">
        <w:tc>
          <w:tcPr>
            <w:tcW w:w="1291" w:type="dxa"/>
            <w:shd w:val="clear" w:color="auto" w:fill="CCCCCC"/>
          </w:tcPr>
          <w:p w:rsidR="004A1DFF" w:rsidRPr="0081755D" w:rsidRDefault="004A1DFF" w:rsidP="00074054">
            <w:pPr>
              <w:rPr>
                <w:b/>
                <w:sz w:val="18"/>
                <w:szCs w:val="18"/>
              </w:rPr>
            </w:pPr>
            <w:r w:rsidRPr="0081755D">
              <w:rPr>
                <w:b/>
                <w:sz w:val="18"/>
                <w:szCs w:val="18"/>
              </w:rPr>
              <w:t>Подкомпо-нент 1.3: Качество окружаю-</w:t>
            </w:r>
          </w:p>
          <w:p w:rsidR="004A1DFF" w:rsidRPr="0081755D" w:rsidRDefault="004A1DFF" w:rsidP="00074054">
            <w:pPr>
              <w:rPr>
                <w:b/>
                <w:sz w:val="18"/>
                <w:szCs w:val="18"/>
              </w:rPr>
            </w:pPr>
            <w:r w:rsidRPr="0081755D">
              <w:rPr>
                <w:b/>
                <w:sz w:val="18"/>
                <w:szCs w:val="18"/>
              </w:rPr>
              <w:t>щей среды</w:t>
            </w:r>
          </w:p>
        </w:tc>
        <w:tc>
          <w:tcPr>
            <w:tcW w:w="1134" w:type="dxa"/>
            <w:shd w:val="clear" w:color="auto" w:fill="CCCCCC"/>
          </w:tcPr>
          <w:p w:rsidR="004A1DFF" w:rsidRPr="0081755D" w:rsidRDefault="004A1DFF" w:rsidP="00074054">
            <w:pPr>
              <w:rPr>
                <w:b/>
                <w:sz w:val="18"/>
                <w:szCs w:val="18"/>
              </w:rPr>
            </w:pPr>
            <w:r w:rsidRPr="0081755D">
              <w:rPr>
                <w:b/>
                <w:sz w:val="18"/>
                <w:szCs w:val="18"/>
              </w:rPr>
              <w:t>Подкомпо-нент 2.2: Энергети-ческие ресурсы</w:t>
            </w:r>
          </w:p>
        </w:tc>
        <w:tc>
          <w:tcPr>
            <w:tcW w:w="1127" w:type="dxa"/>
            <w:shd w:val="clear" w:color="auto" w:fill="CCCCCC"/>
          </w:tcPr>
          <w:p w:rsidR="004A1DFF" w:rsidRPr="0081755D" w:rsidRDefault="004A1DFF" w:rsidP="00074054">
            <w:pPr>
              <w:rPr>
                <w:b/>
                <w:sz w:val="18"/>
                <w:szCs w:val="18"/>
              </w:rPr>
            </w:pPr>
            <w:r w:rsidRPr="0081755D">
              <w:rPr>
                <w:b/>
                <w:sz w:val="18"/>
                <w:szCs w:val="18"/>
              </w:rPr>
              <w:t>Подкомпо-нент 2.3: Земельные ресурсы</w:t>
            </w:r>
          </w:p>
        </w:tc>
        <w:tc>
          <w:tcPr>
            <w:tcW w:w="1141" w:type="dxa"/>
            <w:shd w:val="clear" w:color="auto" w:fill="CCCCCC"/>
          </w:tcPr>
          <w:p w:rsidR="004A1DFF" w:rsidRPr="0081755D" w:rsidRDefault="004A1DFF" w:rsidP="00074054">
            <w:pPr>
              <w:rPr>
                <w:b/>
                <w:sz w:val="18"/>
                <w:szCs w:val="18"/>
              </w:rPr>
            </w:pPr>
            <w:r w:rsidRPr="0081755D">
              <w:rPr>
                <w:b/>
                <w:sz w:val="18"/>
                <w:szCs w:val="18"/>
              </w:rPr>
              <w:t>Подкомпо-нент 3.1: Выбросы в атмосферу</w:t>
            </w:r>
          </w:p>
        </w:tc>
        <w:tc>
          <w:tcPr>
            <w:tcW w:w="1247" w:type="dxa"/>
            <w:shd w:val="clear" w:color="auto" w:fill="CCCCCC"/>
          </w:tcPr>
          <w:p w:rsidR="004A1DFF" w:rsidRPr="0081755D" w:rsidRDefault="004A1DFF" w:rsidP="00074054">
            <w:pPr>
              <w:rPr>
                <w:b/>
                <w:sz w:val="18"/>
                <w:szCs w:val="18"/>
              </w:rPr>
            </w:pPr>
            <w:r w:rsidRPr="0081755D">
              <w:rPr>
                <w:b/>
                <w:sz w:val="18"/>
                <w:szCs w:val="18"/>
              </w:rPr>
              <w:t>Подкомпо-нент 3.2: Производст-во и удаление сточных вод</w:t>
            </w:r>
          </w:p>
        </w:tc>
        <w:tc>
          <w:tcPr>
            <w:tcW w:w="1260" w:type="dxa"/>
            <w:shd w:val="clear" w:color="auto" w:fill="CCCCCC"/>
          </w:tcPr>
          <w:p w:rsidR="004A1DFF" w:rsidRPr="0081755D" w:rsidRDefault="004A1DFF" w:rsidP="00074054">
            <w:pPr>
              <w:rPr>
                <w:b/>
                <w:sz w:val="18"/>
                <w:szCs w:val="18"/>
              </w:rPr>
            </w:pPr>
            <w:r w:rsidRPr="0081755D">
              <w:rPr>
                <w:b/>
                <w:sz w:val="18"/>
                <w:szCs w:val="18"/>
              </w:rPr>
              <w:t>Подкомпо-</w:t>
            </w:r>
          </w:p>
          <w:p w:rsidR="004A1DFF" w:rsidRPr="0081755D" w:rsidRDefault="004A1DFF" w:rsidP="00074054">
            <w:pPr>
              <w:rPr>
                <w:b/>
                <w:sz w:val="18"/>
                <w:szCs w:val="18"/>
              </w:rPr>
            </w:pPr>
            <w:r w:rsidRPr="0081755D">
              <w:rPr>
                <w:b/>
                <w:sz w:val="18"/>
                <w:szCs w:val="18"/>
              </w:rPr>
              <w:t>нент 3.3: Производст-во и утилизация твердых  отходов</w:t>
            </w:r>
          </w:p>
        </w:tc>
        <w:tc>
          <w:tcPr>
            <w:tcW w:w="1350" w:type="dxa"/>
            <w:shd w:val="clear" w:color="auto" w:fill="CCCCCC"/>
          </w:tcPr>
          <w:p w:rsidR="004A1DFF" w:rsidRPr="0081755D" w:rsidRDefault="004A1DFF" w:rsidP="00074054">
            <w:pPr>
              <w:rPr>
                <w:b/>
                <w:sz w:val="18"/>
                <w:szCs w:val="18"/>
              </w:rPr>
            </w:pPr>
            <w:r w:rsidRPr="0081755D">
              <w:rPr>
                <w:b/>
                <w:sz w:val="18"/>
                <w:szCs w:val="18"/>
              </w:rPr>
              <w:t>Подкомпо-</w:t>
            </w:r>
          </w:p>
          <w:p w:rsidR="004A1DFF" w:rsidRPr="0081755D" w:rsidRDefault="004A1DFF" w:rsidP="00074054">
            <w:pPr>
              <w:rPr>
                <w:b/>
                <w:sz w:val="18"/>
                <w:szCs w:val="18"/>
              </w:rPr>
            </w:pPr>
            <w:r w:rsidRPr="0081755D">
              <w:rPr>
                <w:b/>
                <w:sz w:val="18"/>
                <w:szCs w:val="18"/>
              </w:rPr>
              <w:t>нент 4.2: Техногенные катастрофы</w:t>
            </w:r>
          </w:p>
        </w:tc>
        <w:tc>
          <w:tcPr>
            <w:tcW w:w="1170" w:type="dxa"/>
            <w:shd w:val="clear" w:color="auto" w:fill="CCCCCC"/>
          </w:tcPr>
          <w:p w:rsidR="004A1DFF" w:rsidRPr="0081755D" w:rsidRDefault="004A1DFF" w:rsidP="00074054">
            <w:pPr>
              <w:rPr>
                <w:b/>
                <w:sz w:val="18"/>
                <w:szCs w:val="18"/>
              </w:rPr>
            </w:pPr>
            <w:r w:rsidRPr="0081755D">
              <w:rPr>
                <w:b/>
                <w:sz w:val="18"/>
                <w:szCs w:val="18"/>
              </w:rPr>
              <w:t>Подкомпо-нент 5.1: Населен-ные пункты</w:t>
            </w:r>
          </w:p>
        </w:tc>
        <w:tc>
          <w:tcPr>
            <w:tcW w:w="1369" w:type="dxa"/>
            <w:shd w:val="clear" w:color="auto" w:fill="CCCCCC"/>
          </w:tcPr>
          <w:p w:rsidR="004A1DFF" w:rsidRPr="0081755D" w:rsidRDefault="004A1DFF" w:rsidP="00074054">
            <w:pPr>
              <w:ind w:right="-288"/>
              <w:rPr>
                <w:b/>
                <w:sz w:val="18"/>
                <w:szCs w:val="18"/>
              </w:rPr>
            </w:pPr>
            <w:r w:rsidRPr="0081755D">
              <w:rPr>
                <w:b/>
                <w:sz w:val="18"/>
                <w:szCs w:val="18"/>
              </w:rPr>
              <w:t>Подкомпо-</w:t>
            </w:r>
          </w:p>
          <w:p w:rsidR="004A1DFF" w:rsidRPr="0081755D" w:rsidRDefault="004A1DFF" w:rsidP="00074054">
            <w:pPr>
              <w:ind w:right="-288"/>
              <w:rPr>
                <w:b/>
                <w:sz w:val="18"/>
                <w:szCs w:val="18"/>
              </w:rPr>
            </w:pPr>
            <w:r w:rsidRPr="0081755D">
              <w:rPr>
                <w:b/>
                <w:sz w:val="18"/>
                <w:szCs w:val="18"/>
              </w:rPr>
              <w:t>нент 5.2: Экологическое здоровье</w:t>
            </w:r>
          </w:p>
        </w:tc>
      </w:tr>
      <w:tr w:rsidR="004A1DFF" w:rsidRPr="0081755D" w:rsidTr="00074054">
        <w:tc>
          <w:tcPr>
            <w:tcW w:w="1291" w:type="dxa"/>
            <w:shd w:val="clear" w:color="auto" w:fill="E6E6E6"/>
          </w:tcPr>
          <w:p w:rsidR="004A1DFF" w:rsidRPr="0081755D" w:rsidRDefault="004A1DFF" w:rsidP="00074054">
            <w:pPr>
              <w:rPr>
                <w:sz w:val="18"/>
                <w:szCs w:val="18"/>
              </w:rPr>
            </w:pPr>
            <w:r w:rsidRPr="0081755D">
              <w:rPr>
                <w:sz w:val="18"/>
                <w:szCs w:val="18"/>
              </w:rPr>
              <w:t>1.3.1</w:t>
            </w:r>
          </w:p>
          <w:p w:rsidR="004A1DFF" w:rsidRPr="0081755D" w:rsidRDefault="004A1DFF" w:rsidP="00074054">
            <w:pPr>
              <w:rPr>
                <w:sz w:val="18"/>
                <w:szCs w:val="18"/>
              </w:rPr>
            </w:pPr>
            <w:r w:rsidRPr="0081755D">
              <w:rPr>
                <w:sz w:val="18"/>
                <w:szCs w:val="18"/>
              </w:rPr>
              <w:t>Качество атмосферно-го воздуха</w:t>
            </w:r>
          </w:p>
        </w:tc>
        <w:tc>
          <w:tcPr>
            <w:tcW w:w="1134" w:type="dxa"/>
            <w:shd w:val="clear" w:color="auto" w:fill="E6E6E6"/>
          </w:tcPr>
          <w:p w:rsidR="004A1DFF" w:rsidRPr="0081755D" w:rsidRDefault="004A1DFF" w:rsidP="00074054">
            <w:pPr>
              <w:rPr>
                <w:sz w:val="18"/>
                <w:szCs w:val="18"/>
              </w:rPr>
            </w:pPr>
            <w:r w:rsidRPr="0081755D">
              <w:rPr>
                <w:sz w:val="18"/>
                <w:szCs w:val="18"/>
              </w:rPr>
              <w:t>2.2.1</w:t>
            </w:r>
          </w:p>
          <w:p w:rsidR="004A1DFF" w:rsidRPr="0081755D" w:rsidRDefault="004A1DFF" w:rsidP="00074054">
            <w:pPr>
              <w:rPr>
                <w:strike/>
                <w:sz w:val="18"/>
                <w:szCs w:val="18"/>
              </w:rPr>
            </w:pPr>
            <w:r w:rsidRPr="0081755D">
              <w:rPr>
                <w:sz w:val="18"/>
                <w:szCs w:val="18"/>
              </w:rPr>
              <w:t>Запасы энергети-ческих ресурсов и их изменение</w:t>
            </w:r>
            <w:r w:rsidRPr="0081755D">
              <w:rPr>
                <w:strike/>
                <w:sz w:val="18"/>
                <w:szCs w:val="18"/>
              </w:rPr>
              <w:t xml:space="preserve"> </w:t>
            </w:r>
          </w:p>
        </w:tc>
        <w:tc>
          <w:tcPr>
            <w:tcW w:w="1127" w:type="dxa"/>
            <w:shd w:val="clear" w:color="auto" w:fill="E6E6E6"/>
          </w:tcPr>
          <w:p w:rsidR="004A1DFF" w:rsidRPr="0081755D" w:rsidRDefault="004A1DFF" w:rsidP="00074054">
            <w:pPr>
              <w:rPr>
                <w:sz w:val="18"/>
                <w:szCs w:val="18"/>
              </w:rPr>
            </w:pPr>
            <w:r w:rsidRPr="0081755D">
              <w:rPr>
                <w:sz w:val="18"/>
                <w:szCs w:val="18"/>
              </w:rPr>
              <w:t>2.3.1</w:t>
            </w:r>
          </w:p>
          <w:p w:rsidR="004A1DFF" w:rsidRPr="0081755D" w:rsidRDefault="004A1DFF" w:rsidP="00074054">
            <w:pPr>
              <w:rPr>
                <w:sz w:val="18"/>
                <w:szCs w:val="18"/>
              </w:rPr>
            </w:pPr>
            <w:r w:rsidRPr="0081755D">
              <w:rPr>
                <w:sz w:val="18"/>
                <w:szCs w:val="18"/>
              </w:rPr>
              <w:t xml:space="preserve">Использо-вание земельных ресурсов </w:t>
            </w:r>
          </w:p>
        </w:tc>
        <w:tc>
          <w:tcPr>
            <w:tcW w:w="1141" w:type="dxa"/>
            <w:shd w:val="clear" w:color="auto" w:fill="E6E6E6"/>
          </w:tcPr>
          <w:p w:rsidR="004A1DFF" w:rsidRPr="0081755D" w:rsidRDefault="004A1DFF" w:rsidP="00074054">
            <w:pPr>
              <w:rPr>
                <w:sz w:val="18"/>
                <w:szCs w:val="18"/>
              </w:rPr>
            </w:pPr>
            <w:r w:rsidRPr="0081755D">
              <w:rPr>
                <w:sz w:val="18"/>
                <w:szCs w:val="18"/>
              </w:rPr>
              <w:t>3.1.1</w:t>
            </w:r>
          </w:p>
          <w:p w:rsidR="004A1DFF" w:rsidRPr="0081755D" w:rsidRDefault="004A1DFF" w:rsidP="00074054">
            <w:pPr>
              <w:rPr>
                <w:sz w:val="18"/>
                <w:szCs w:val="18"/>
              </w:rPr>
            </w:pPr>
            <w:r w:rsidRPr="0081755D">
              <w:rPr>
                <w:sz w:val="18"/>
                <w:szCs w:val="18"/>
              </w:rPr>
              <w:t>Выбросы парнико-вых газов</w:t>
            </w:r>
          </w:p>
          <w:p w:rsidR="004A1DFF" w:rsidRPr="0081755D" w:rsidRDefault="004A1DFF" w:rsidP="00074054">
            <w:pPr>
              <w:rPr>
                <w:sz w:val="18"/>
                <w:szCs w:val="18"/>
              </w:rPr>
            </w:pPr>
          </w:p>
          <w:p w:rsidR="004A1DFF" w:rsidRPr="0081755D" w:rsidRDefault="004A1DFF" w:rsidP="00074054">
            <w:pPr>
              <w:rPr>
                <w:sz w:val="18"/>
                <w:szCs w:val="18"/>
              </w:rPr>
            </w:pPr>
            <w:r w:rsidRPr="0081755D">
              <w:rPr>
                <w:sz w:val="18"/>
                <w:szCs w:val="18"/>
              </w:rPr>
              <w:t xml:space="preserve">3.1.3 Выбросы других веществ </w:t>
            </w:r>
          </w:p>
        </w:tc>
        <w:tc>
          <w:tcPr>
            <w:tcW w:w="1247" w:type="dxa"/>
            <w:shd w:val="clear" w:color="auto" w:fill="E6E6E6"/>
          </w:tcPr>
          <w:p w:rsidR="004A1DFF" w:rsidRPr="0081755D" w:rsidRDefault="004A1DFF" w:rsidP="00074054">
            <w:pPr>
              <w:rPr>
                <w:sz w:val="18"/>
                <w:szCs w:val="18"/>
              </w:rPr>
            </w:pPr>
            <w:r w:rsidRPr="0081755D">
              <w:rPr>
                <w:sz w:val="18"/>
                <w:szCs w:val="18"/>
              </w:rPr>
              <w:t>3.2.1</w:t>
            </w:r>
          </w:p>
          <w:p w:rsidR="004A1DFF" w:rsidRPr="0081755D" w:rsidRDefault="004A1DFF" w:rsidP="00074054">
            <w:pPr>
              <w:rPr>
                <w:sz w:val="18"/>
                <w:szCs w:val="18"/>
              </w:rPr>
            </w:pPr>
            <w:r w:rsidRPr="0081755D">
              <w:rPr>
                <w:sz w:val="18"/>
                <w:szCs w:val="18"/>
              </w:rPr>
              <w:t>Производст-во сточных вод и содержание в них загрязняю-щих веществ</w:t>
            </w:r>
          </w:p>
          <w:p w:rsidR="004A1DFF" w:rsidRPr="0081755D" w:rsidRDefault="004A1DFF" w:rsidP="00074054">
            <w:pPr>
              <w:rPr>
                <w:sz w:val="18"/>
                <w:szCs w:val="18"/>
              </w:rPr>
            </w:pPr>
            <w:r w:rsidRPr="0081755D">
              <w:rPr>
                <w:sz w:val="18"/>
                <w:szCs w:val="18"/>
              </w:rPr>
              <w:t xml:space="preserve"> </w:t>
            </w:r>
          </w:p>
        </w:tc>
        <w:tc>
          <w:tcPr>
            <w:tcW w:w="1260" w:type="dxa"/>
            <w:shd w:val="clear" w:color="auto" w:fill="E6E6E6"/>
          </w:tcPr>
          <w:p w:rsidR="004A1DFF" w:rsidRPr="0081755D" w:rsidRDefault="004A1DFF" w:rsidP="00074054">
            <w:pPr>
              <w:tabs>
                <w:tab w:val="center" w:pos="4500"/>
              </w:tabs>
              <w:rPr>
                <w:sz w:val="18"/>
                <w:szCs w:val="18"/>
              </w:rPr>
            </w:pPr>
            <w:r w:rsidRPr="0081755D">
              <w:rPr>
                <w:sz w:val="18"/>
                <w:szCs w:val="18"/>
              </w:rPr>
              <w:t>3.3.1</w:t>
            </w:r>
          </w:p>
          <w:p w:rsidR="004A1DFF" w:rsidRPr="0081755D" w:rsidRDefault="004A1DFF" w:rsidP="00074054">
            <w:pPr>
              <w:tabs>
                <w:tab w:val="center" w:pos="4500"/>
              </w:tabs>
              <w:rPr>
                <w:sz w:val="18"/>
                <w:szCs w:val="18"/>
              </w:rPr>
            </w:pPr>
            <w:r w:rsidRPr="0081755D">
              <w:rPr>
                <w:sz w:val="18"/>
                <w:szCs w:val="18"/>
              </w:rPr>
              <w:t xml:space="preserve">Производст-во твердых отходов </w:t>
            </w:r>
          </w:p>
        </w:tc>
        <w:tc>
          <w:tcPr>
            <w:tcW w:w="1350" w:type="dxa"/>
            <w:shd w:val="clear" w:color="auto" w:fill="E6E6E6"/>
          </w:tcPr>
          <w:p w:rsidR="004A1DFF" w:rsidRPr="0081755D" w:rsidRDefault="004A1DFF" w:rsidP="00074054">
            <w:pPr>
              <w:tabs>
                <w:tab w:val="center" w:pos="4500"/>
              </w:tabs>
              <w:rPr>
                <w:sz w:val="18"/>
                <w:szCs w:val="18"/>
              </w:rPr>
            </w:pPr>
            <w:r w:rsidRPr="0081755D">
              <w:rPr>
                <w:sz w:val="18"/>
                <w:szCs w:val="18"/>
              </w:rPr>
              <w:t>4.2.1</w:t>
            </w:r>
          </w:p>
          <w:p w:rsidR="004A1DFF" w:rsidRPr="0081755D" w:rsidRDefault="004A1DFF" w:rsidP="00074054">
            <w:pPr>
              <w:tabs>
                <w:tab w:val="center" w:pos="4500"/>
              </w:tabs>
              <w:rPr>
                <w:sz w:val="18"/>
                <w:szCs w:val="18"/>
              </w:rPr>
            </w:pPr>
            <w:r w:rsidRPr="0081755D">
              <w:rPr>
                <w:sz w:val="18"/>
                <w:szCs w:val="18"/>
              </w:rPr>
              <w:t>Возникнове-ние техногенных катастроф</w:t>
            </w:r>
          </w:p>
          <w:p w:rsidR="004A1DFF" w:rsidRPr="0081755D" w:rsidRDefault="004A1DFF" w:rsidP="00074054">
            <w:pPr>
              <w:tabs>
                <w:tab w:val="center" w:pos="4500"/>
              </w:tabs>
              <w:rPr>
                <w:sz w:val="18"/>
                <w:szCs w:val="18"/>
              </w:rPr>
            </w:pPr>
          </w:p>
          <w:p w:rsidR="004A1DFF" w:rsidRPr="0081755D" w:rsidRDefault="004A1DFF" w:rsidP="00074054">
            <w:pPr>
              <w:tabs>
                <w:tab w:val="center" w:pos="4500"/>
              </w:tabs>
              <w:rPr>
                <w:sz w:val="18"/>
                <w:szCs w:val="18"/>
              </w:rPr>
            </w:pPr>
            <w:r w:rsidRPr="0081755D">
              <w:rPr>
                <w:sz w:val="18"/>
                <w:szCs w:val="18"/>
              </w:rPr>
              <w:t>4.2.2</w:t>
            </w:r>
          </w:p>
          <w:p w:rsidR="004A1DFF" w:rsidRPr="0081755D" w:rsidRDefault="004A1DFF" w:rsidP="00074054">
            <w:pPr>
              <w:tabs>
                <w:tab w:val="center" w:pos="4500"/>
              </w:tabs>
              <w:rPr>
                <w:sz w:val="18"/>
                <w:szCs w:val="18"/>
              </w:rPr>
            </w:pPr>
            <w:r w:rsidRPr="0081755D">
              <w:rPr>
                <w:sz w:val="18"/>
                <w:szCs w:val="18"/>
              </w:rPr>
              <w:t>Последствия техногенных катастроф</w:t>
            </w:r>
          </w:p>
          <w:p w:rsidR="004A1DFF" w:rsidRPr="0081755D" w:rsidRDefault="004A1DFF" w:rsidP="00074054">
            <w:pPr>
              <w:tabs>
                <w:tab w:val="center" w:pos="4500"/>
              </w:tabs>
              <w:rPr>
                <w:sz w:val="18"/>
                <w:szCs w:val="18"/>
              </w:rPr>
            </w:pPr>
          </w:p>
        </w:tc>
        <w:tc>
          <w:tcPr>
            <w:tcW w:w="1170" w:type="dxa"/>
            <w:shd w:val="clear" w:color="auto" w:fill="E6E6E6"/>
          </w:tcPr>
          <w:p w:rsidR="004A1DFF" w:rsidRPr="0081755D" w:rsidRDefault="004A1DFF" w:rsidP="00074054">
            <w:pPr>
              <w:tabs>
                <w:tab w:val="center" w:pos="4500"/>
              </w:tabs>
              <w:rPr>
                <w:sz w:val="18"/>
                <w:szCs w:val="18"/>
              </w:rPr>
            </w:pPr>
            <w:r w:rsidRPr="0081755D">
              <w:rPr>
                <w:sz w:val="18"/>
                <w:szCs w:val="18"/>
              </w:rPr>
              <w:t xml:space="preserve">5.1.4 </w:t>
            </w:r>
          </w:p>
          <w:p w:rsidR="004A1DFF" w:rsidRPr="0081755D" w:rsidRDefault="004A1DFF" w:rsidP="00074054">
            <w:pPr>
              <w:tabs>
                <w:tab w:val="center" w:pos="4500"/>
              </w:tabs>
              <w:rPr>
                <w:sz w:val="18"/>
                <w:szCs w:val="18"/>
              </w:rPr>
            </w:pPr>
            <w:r w:rsidRPr="0081755D">
              <w:rPr>
                <w:sz w:val="18"/>
                <w:szCs w:val="18"/>
              </w:rPr>
              <w:t xml:space="preserve">Воздейст-вие загрязнен-ной окружаю-щей среды </w:t>
            </w:r>
          </w:p>
        </w:tc>
        <w:tc>
          <w:tcPr>
            <w:tcW w:w="1369" w:type="dxa"/>
            <w:shd w:val="clear" w:color="auto" w:fill="E6E6E6"/>
          </w:tcPr>
          <w:p w:rsidR="004A1DFF" w:rsidRPr="0081755D" w:rsidRDefault="004A1DFF" w:rsidP="00074054">
            <w:pPr>
              <w:rPr>
                <w:sz w:val="18"/>
                <w:szCs w:val="18"/>
              </w:rPr>
            </w:pPr>
            <w:r w:rsidRPr="0081755D">
              <w:rPr>
                <w:sz w:val="18"/>
                <w:szCs w:val="18"/>
              </w:rPr>
              <w:t>5.2.1</w:t>
            </w:r>
          </w:p>
          <w:p w:rsidR="004A1DFF" w:rsidRPr="0081755D" w:rsidRDefault="004A1DFF" w:rsidP="00074054">
            <w:pPr>
              <w:rPr>
                <w:sz w:val="18"/>
                <w:szCs w:val="18"/>
              </w:rPr>
            </w:pPr>
            <w:r w:rsidRPr="0081755D">
              <w:rPr>
                <w:rFonts w:eastAsia="Times New Roman"/>
                <w:bCs/>
                <w:sz w:val="18"/>
                <w:szCs w:val="18"/>
                <w:lang w:eastAsia="en-GB"/>
              </w:rPr>
              <w:t>Заболевания и патологичес-кие состояния, передающиеся воздушно-капельным путем</w:t>
            </w:r>
            <w:r w:rsidRPr="0081755D">
              <w:rPr>
                <w:sz w:val="18"/>
                <w:szCs w:val="18"/>
              </w:rPr>
              <w:t xml:space="preserve"> </w:t>
            </w:r>
          </w:p>
          <w:p w:rsidR="004A1DFF" w:rsidRPr="0081755D" w:rsidRDefault="004A1DFF" w:rsidP="00074054">
            <w:pPr>
              <w:rPr>
                <w:sz w:val="18"/>
                <w:szCs w:val="18"/>
              </w:rPr>
            </w:pPr>
            <w:r w:rsidRPr="0081755D">
              <w:rPr>
                <w:sz w:val="18"/>
                <w:szCs w:val="18"/>
              </w:rPr>
              <w:t>5.2.5</w:t>
            </w:r>
          </w:p>
          <w:p w:rsidR="004A1DFF" w:rsidRPr="0081755D" w:rsidRDefault="00EE41AF" w:rsidP="00074054">
            <w:pPr>
              <w:rPr>
                <w:sz w:val="18"/>
                <w:szCs w:val="18"/>
              </w:rPr>
            </w:pPr>
            <w:r w:rsidRPr="0081755D">
              <w:rPr>
                <w:noProof/>
                <w:lang w:val="en-US"/>
              </w:rPr>
              <w:pict>
                <v:line id="Straight Connector 4339" o:spid="_x0000_s1096" style="position:absolute;flip:y;z-index:251774976;visibility:visible;mso-width-relative:margin;mso-height-relative:margin" from="8.95pt,89.5pt" to="70.15pt,1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" strokecolor="windowText" strokeweight="3pt">
                  <o:lock v:ext="edit" shapetype="f"/>
                </v:line>
              </w:pict>
            </w:r>
            <w:r w:rsidR="004A1DFF" w:rsidRPr="0081755D">
              <w:rPr>
                <w:rFonts w:eastAsia="Times New Roman"/>
                <w:bCs/>
                <w:sz w:val="18"/>
                <w:szCs w:val="18"/>
                <w:lang w:eastAsia="en-GB"/>
              </w:rPr>
              <w:t>Заболевания и патологичес-кие состояния, вызываемые токсичными веществами и радиоактив-ным излучением</w:t>
            </w:r>
          </w:p>
        </w:tc>
      </w:tr>
    </w:tbl>
    <w:p w:rsidR="004A1DFF" w:rsidRPr="0081755D" w:rsidRDefault="00EE41AF" w:rsidP="004A1DFF">
      <w:pPr>
        <w:pStyle w:val="34"/>
        <w:spacing w:before="0"/>
        <w:rPr>
          <w:i/>
          <w:sz w:val="24"/>
          <w:szCs w:val="24"/>
          <w:lang w:val="ru-RU"/>
        </w:rPr>
      </w:pPr>
      <w:r w:rsidRPr="0081755D">
        <w:rPr>
          <w:noProof/>
        </w:rPr>
        <w:pict>
          <v:shape id="Straight Arrow Connector 4336" o:spid="_x0000_s1095" type="#_x0000_t32" style="position:absolute;left:0;text-align:left;margin-left:220.05pt;margin-top:291.5pt;width:26.2pt;height:0;rotation:-90;z-index:251778048;visibility:visible;mso-wrap-distance-left:3.17497mm;mso-wrap-distance-right:3.17497mm;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" strokeweight="3pt">
            <v:stroke startarrowwidth="wide" startarrowlength="long" endarrow="classic" endarrowwidth="wide" endarrowlength="long"/>
            <o:lock v:ext="edit" shapetype="f"/>
          </v:shape>
        </w:pict>
      </w:r>
    </w:p>
    <w:p w:rsidR="004A1DFF" w:rsidRPr="0081755D" w:rsidRDefault="004A1DFF" w:rsidP="004A1DFF">
      <w:pPr>
        <w:pStyle w:val="34"/>
        <w:spacing w:before="0"/>
        <w:jc w:val="left"/>
        <w:rPr>
          <w:i/>
          <w:sz w:val="24"/>
          <w:szCs w:val="24"/>
          <w:lang w:val="ru-RU"/>
        </w:rPr>
      </w:pPr>
    </w:p>
    <w:tbl>
      <w:tblPr>
        <w:tblpPr w:leftFromText="180" w:rightFromText="180" w:vertAnchor="text" w:horzAnchor="margin" w:tblpY="-22"/>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3080"/>
        <w:gridCol w:w="3080"/>
      </w:tblGrid>
      <w:tr w:rsidR="004A1DFF" w:rsidRPr="0081755D" w:rsidTr="00074054">
        <w:tc>
          <w:tcPr>
            <w:tcW w:w="9240" w:type="dxa"/>
            <w:gridSpan w:val="3"/>
            <w:tcBorders>
              <w:top w:val="nil"/>
              <w:left w:val="nil"/>
              <w:bottom w:val="nil"/>
              <w:right w:val="nil"/>
              <w:tl2br w:val="nil"/>
              <w:tr2bl w:val="nil"/>
            </w:tcBorders>
            <w:shd w:val="clear" w:color="auto" w:fill="000000"/>
          </w:tcPr>
          <w:p w:rsidR="004A1DFF" w:rsidRPr="0081755D" w:rsidRDefault="004A1DFF" w:rsidP="00074054">
            <w:pPr>
              <w:jc w:val="center"/>
              <w:rPr>
                <w:i/>
              </w:rPr>
            </w:pPr>
            <w:r w:rsidRPr="0081755D">
              <w:rPr>
                <w:b/>
                <w:sz w:val="23"/>
                <w:szCs w:val="23"/>
              </w:rPr>
              <w:t>Деятельность по охране окружающей среды  и  смягчению воздействий</w:t>
            </w:r>
          </w:p>
        </w:tc>
      </w:tr>
      <w:tr w:rsidR="004A1DFF" w:rsidRPr="0081755D" w:rsidTr="00074054">
        <w:tc>
          <w:tcPr>
            <w:tcW w:w="3080" w:type="dxa"/>
            <w:shd w:val="clear" w:color="auto" w:fill="CCCCCC"/>
          </w:tcPr>
          <w:p w:rsidR="004A1DFF" w:rsidRPr="0081755D" w:rsidRDefault="004A1DFF" w:rsidP="00074054">
            <w:r w:rsidRPr="0081755D">
              <w:rPr>
                <w:b/>
                <w:sz w:val="18"/>
                <w:szCs w:val="18"/>
              </w:rPr>
              <w:t xml:space="preserve">Подкомпонент 6.1: </w:t>
            </w:r>
            <w:r w:rsidRPr="0081755D">
              <w:rPr>
                <w:rFonts w:eastAsia="Times New Roman"/>
                <w:b/>
                <w:sz w:val="18"/>
                <w:szCs w:val="18"/>
                <w:lang w:eastAsia="en-GB"/>
              </w:rPr>
              <w:t>Расходы на охрану окружающей среды и управление природными ресурсами</w:t>
            </w:r>
          </w:p>
        </w:tc>
        <w:tc>
          <w:tcPr>
            <w:tcW w:w="3080" w:type="dxa"/>
            <w:shd w:val="clear" w:color="auto" w:fill="CCCCCC"/>
          </w:tcPr>
          <w:p w:rsidR="004A1DFF" w:rsidRPr="0081755D" w:rsidRDefault="004A1DFF" w:rsidP="00074054">
            <w:r w:rsidRPr="0081755D">
              <w:rPr>
                <w:b/>
                <w:sz w:val="18"/>
                <w:szCs w:val="18"/>
              </w:rPr>
              <w:t xml:space="preserve">Подкомпонент 6.2: </w:t>
            </w:r>
            <w:r w:rsidRPr="0081755D">
              <w:rPr>
                <w:rFonts w:eastAsia="Times New Roman"/>
                <w:b/>
                <w:sz w:val="18"/>
                <w:szCs w:val="18"/>
                <w:lang w:eastAsia="en-GB"/>
              </w:rPr>
              <w:t>Система управления и регулирования в области окружающей среды</w:t>
            </w:r>
          </w:p>
        </w:tc>
        <w:tc>
          <w:tcPr>
            <w:tcW w:w="3080" w:type="dxa"/>
            <w:shd w:val="clear" w:color="auto" w:fill="CCCCCC"/>
          </w:tcPr>
          <w:p w:rsidR="004A1DFF" w:rsidRPr="0081755D" w:rsidRDefault="004A1DFF" w:rsidP="00074054">
            <w:r w:rsidRPr="0081755D">
              <w:rPr>
                <w:b/>
                <w:sz w:val="18"/>
                <w:szCs w:val="18"/>
              </w:rPr>
              <w:t xml:space="preserve">Подкомпонент 6.3: </w:t>
            </w:r>
            <w:r w:rsidRPr="0081755D">
              <w:rPr>
                <w:rFonts w:eastAsia="Times New Roman"/>
                <w:b/>
                <w:sz w:val="18"/>
                <w:szCs w:val="18"/>
                <w:lang w:eastAsia="en-GB"/>
              </w:rPr>
              <w:t>Готовность к чрезвычайным ситуациям и ликвидация последствий катастроф</w:t>
            </w:r>
          </w:p>
        </w:tc>
      </w:tr>
      <w:tr w:rsidR="004A1DFF" w:rsidRPr="0081755D" w:rsidTr="00074054">
        <w:tc>
          <w:tcPr>
            <w:tcW w:w="3080" w:type="dxa"/>
            <w:shd w:val="clear" w:color="auto" w:fill="E6E6E6"/>
          </w:tcPr>
          <w:p w:rsidR="004A1DFF" w:rsidRPr="0081755D" w:rsidRDefault="004A1DFF" w:rsidP="00074054">
            <w:pPr>
              <w:rPr>
                <w:sz w:val="18"/>
                <w:szCs w:val="18"/>
              </w:rPr>
            </w:pPr>
            <w:r w:rsidRPr="0081755D">
              <w:rPr>
                <w:sz w:val="18"/>
                <w:szCs w:val="18"/>
              </w:rPr>
              <w:t>6.1.1</w:t>
            </w:r>
          </w:p>
          <w:p w:rsidR="004A1DFF" w:rsidRPr="0081755D" w:rsidRDefault="004A1DFF" w:rsidP="00074054">
            <w:pPr>
              <w:rPr>
                <w:sz w:val="18"/>
                <w:szCs w:val="18"/>
              </w:rPr>
            </w:pPr>
            <w:r w:rsidRPr="0081755D">
              <w:rPr>
                <w:rFonts w:eastAsia="Times New Roman"/>
                <w:bCs/>
                <w:sz w:val="18"/>
                <w:szCs w:val="18"/>
                <w:lang w:eastAsia="en-GB"/>
              </w:rPr>
              <w:t>Расходы государства на охрану окружающей среды и управление  природными ресурсами</w:t>
            </w:r>
          </w:p>
          <w:p w:rsidR="004A1DFF" w:rsidRPr="0081755D" w:rsidRDefault="004A1DFF" w:rsidP="00074054">
            <w:pPr>
              <w:rPr>
                <w:sz w:val="18"/>
                <w:szCs w:val="18"/>
              </w:rPr>
            </w:pPr>
            <w:r w:rsidRPr="0081755D">
              <w:rPr>
                <w:sz w:val="18"/>
                <w:szCs w:val="18"/>
              </w:rPr>
              <w:t>6.1.2</w:t>
            </w:r>
          </w:p>
          <w:p w:rsidR="004A1DFF" w:rsidRPr="0081755D" w:rsidRDefault="004A1DFF" w:rsidP="00074054">
            <w:pPr>
              <w:rPr>
                <w:sz w:val="18"/>
                <w:szCs w:val="18"/>
              </w:rPr>
            </w:pPr>
            <w:r w:rsidRPr="0081755D">
              <w:rPr>
                <w:rFonts w:eastAsia="Times New Roman"/>
                <w:bCs/>
                <w:sz w:val="18"/>
                <w:szCs w:val="18"/>
                <w:lang w:eastAsia="en-GB"/>
              </w:rPr>
              <w:t>Расходы корпораций, некоммерческих организаций и домохозяйств на охрану окружающей среды и управление  природными ресурсами</w:t>
            </w:r>
          </w:p>
        </w:tc>
        <w:tc>
          <w:tcPr>
            <w:tcW w:w="3080" w:type="dxa"/>
            <w:shd w:val="clear" w:color="auto" w:fill="E6E6E6"/>
          </w:tcPr>
          <w:p w:rsidR="004A1DFF" w:rsidRPr="0081755D" w:rsidRDefault="004A1DFF" w:rsidP="00074054">
            <w:pPr>
              <w:rPr>
                <w:sz w:val="18"/>
                <w:szCs w:val="18"/>
              </w:rPr>
            </w:pPr>
            <w:r w:rsidRPr="0081755D">
              <w:rPr>
                <w:sz w:val="18"/>
                <w:szCs w:val="18"/>
              </w:rPr>
              <w:t>6.2.2</w:t>
            </w:r>
          </w:p>
          <w:p w:rsidR="004A1DFF" w:rsidRPr="0081755D" w:rsidRDefault="004A1DFF" w:rsidP="00074054">
            <w:pPr>
              <w:rPr>
                <w:sz w:val="18"/>
                <w:szCs w:val="18"/>
              </w:rPr>
            </w:pPr>
            <w:r w:rsidRPr="0081755D">
              <w:rPr>
                <w:rFonts w:eastAsia="Times New Roman"/>
                <w:bCs/>
                <w:sz w:val="18"/>
                <w:szCs w:val="18"/>
                <w:lang w:eastAsia="en-GB"/>
              </w:rPr>
              <w:t>Регулирование в области окружающей среды и правовые акты</w:t>
            </w:r>
          </w:p>
          <w:p w:rsidR="004A1DFF" w:rsidRPr="0081755D" w:rsidRDefault="004A1DFF" w:rsidP="00074054">
            <w:pPr>
              <w:rPr>
                <w:sz w:val="18"/>
                <w:szCs w:val="18"/>
              </w:rPr>
            </w:pPr>
            <w:r w:rsidRPr="0081755D">
              <w:rPr>
                <w:sz w:val="18"/>
                <w:szCs w:val="18"/>
              </w:rPr>
              <w:t>6.2.3</w:t>
            </w:r>
          </w:p>
          <w:p w:rsidR="004A1DFF" w:rsidRPr="0081755D" w:rsidRDefault="004A1DFF" w:rsidP="00074054">
            <w:pPr>
              <w:rPr>
                <w:sz w:val="18"/>
                <w:szCs w:val="18"/>
              </w:rPr>
            </w:pPr>
            <w:r w:rsidRPr="0081755D">
              <w:rPr>
                <w:rFonts w:eastAsia="Times New Roman"/>
                <w:bCs/>
                <w:sz w:val="18"/>
                <w:szCs w:val="18"/>
                <w:lang w:eastAsia="en-GB"/>
              </w:rPr>
              <w:t xml:space="preserve">Участие в </w:t>
            </w:r>
            <w:r w:rsidRPr="0081755D">
              <w:rPr>
                <w:rFonts w:eastAsia="Times New Roman"/>
                <w:sz w:val="20"/>
                <w:szCs w:val="20"/>
                <w:lang w:eastAsia="en-GB"/>
              </w:rPr>
              <w:t xml:space="preserve"> </w:t>
            </w:r>
            <w:r w:rsidRPr="0081755D">
              <w:rPr>
                <w:rFonts w:eastAsia="Times New Roman"/>
                <w:sz w:val="18"/>
                <w:szCs w:val="18"/>
                <w:lang w:eastAsia="en-GB"/>
              </w:rPr>
              <w:t>Многосторонних Природоохранных Соглашениях</w:t>
            </w:r>
            <w:r w:rsidRPr="0081755D">
              <w:rPr>
                <w:rFonts w:eastAsia="Times New Roman"/>
                <w:sz w:val="20"/>
                <w:szCs w:val="20"/>
                <w:lang w:eastAsia="en-GB"/>
              </w:rPr>
              <w:t xml:space="preserve"> </w:t>
            </w:r>
            <w:r w:rsidRPr="0081755D">
              <w:rPr>
                <w:rFonts w:eastAsia="Times New Roman"/>
                <w:bCs/>
                <w:sz w:val="18"/>
                <w:szCs w:val="18"/>
                <w:lang w:eastAsia="en-GB"/>
              </w:rPr>
              <w:t xml:space="preserve"> и конвенциях по окружающей среде</w:t>
            </w:r>
          </w:p>
        </w:tc>
        <w:tc>
          <w:tcPr>
            <w:tcW w:w="3080" w:type="dxa"/>
            <w:shd w:val="clear" w:color="auto" w:fill="E6E6E6"/>
          </w:tcPr>
          <w:p w:rsidR="004A1DFF" w:rsidRPr="0081755D" w:rsidRDefault="004A1DFF" w:rsidP="00074054">
            <w:pPr>
              <w:rPr>
                <w:sz w:val="18"/>
                <w:szCs w:val="18"/>
              </w:rPr>
            </w:pPr>
            <w:r w:rsidRPr="0081755D">
              <w:rPr>
                <w:sz w:val="18"/>
                <w:szCs w:val="18"/>
              </w:rPr>
              <w:t>6.3.2</w:t>
            </w:r>
          </w:p>
          <w:p w:rsidR="004A1DFF" w:rsidRPr="0081755D" w:rsidRDefault="004A1DFF" w:rsidP="00074054">
            <w:pPr>
              <w:rPr>
                <w:sz w:val="18"/>
                <w:szCs w:val="18"/>
              </w:rPr>
            </w:pPr>
            <w:r w:rsidRPr="0081755D">
              <w:rPr>
                <w:rFonts w:eastAsia="Times New Roman"/>
                <w:bCs/>
                <w:sz w:val="18"/>
                <w:szCs w:val="18"/>
                <w:lang w:eastAsia="en-GB"/>
              </w:rPr>
              <w:t>Готовность к техногенным катастрофам</w:t>
            </w:r>
          </w:p>
        </w:tc>
      </w:tr>
    </w:tbl>
    <w:p w:rsidR="008444BD" w:rsidRPr="0081755D" w:rsidRDefault="00823177" w:rsidP="00123085">
      <w:pPr>
        <w:jc w:val="center"/>
        <w:rPr>
          <w:i/>
        </w:rPr>
      </w:pPr>
      <w:bookmarkStart w:id="561" w:name="_Toc441737284"/>
      <w:bookmarkStart w:id="562" w:name="_Toc531713258"/>
      <w:r w:rsidRPr="0081755D">
        <w:rPr>
          <w:i/>
        </w:rPr>
        <w:lastRenderedPageBreak/>
        <w:t>Рис.</w:t>
      </w:r>
      <w:r w:rsidR="008444BD" w:rsidRPr="0081755D">
        <w:rPr>
          <w:i/>
        </w:rPr>
        <w:t xml:space="preserve"> 5.6: Статистика производства и потребления энергии в наборе ключевых показателей и базовом наборе показателей статистики окружающей среды</w:t>
      </w:r>
      <w:bookmarkEnd w:id="561"/>
      <w:bookmarkEnd w:id="562"/>
    </w:p>
    <w:p w:rsidR="008444BD" w:rsidRPr="0081755D" w:rsidRDefault="008444BD" w:rsidP="00AF4C3F">
      <w:pPr>
        <w:pStyle w:val="34"/>
        <w:rPr>
          <w:lang w:val="ru-RU"/>
        </w:rPr>
      </w:pPr>
    </w:p>
    <w:p w:rsidR="008444BD" w:rsidRPr="0081755D" w:rsidRDefault="008444BD" w:rsidP="00AF4C3F">
      <w:pPr>
        <w:jc w:val="center"/>
        <w:rPr>
          <w:bCs/>
          <w:i/>
          <w:sz w:val="20"/>
          <w:szCs w:val="20"/>
          <w:lang w:eastAsia="en-GB"/>
        </w:rPr>
      </w:pPr>
      <w:r w:rsidRPr="0081755D">
        <w:rPr>
          <w:sz w:val="20"/>
          <w:szCs w:val="20"/>
          <w:lang w:eastAsia="en-GB"/>
        </w:rPr>
        <w:t>(</w:t>
      </w:r>
      <w:r w:rsidRPr="0081755D">
        <w:rPr>
          <w:b/>
          <w:bCs/>
          <w:sz w:val="20"/>
          <w:szCs w:val="20"/>
          <w:lang w:eastAsia="en-GB"/>
        </w:rPr>
        <w:t xml:space="preserve">Жирный шрифт </w:t>
      </w:r>
      <w:r w:rsidRPr="0081755D">
        <w:rPr>
          <w:bCs/>
          <w:sz w:val="20"/>
          <w:szCs w:val="20"/>
          <w:lang w:eastAsia="en-GB"/>
        </w:rPr>
        <w:t xml:space="preserve">- Набор ключевых показателей / Уровень 1, Обычный шрифт </w:t>
      </w:r>
      <w:r w:rsidRPr="0081755D">
        <w:rPr>
          <w:bCs/>
          <w:sz w:val="20"/>
          <w:szCs w:val="20"/>
          <w:lang w:eastAsia="en-GB"/>
        </w:rPr>
        <w:br/>
        <w:t xml:space="preserve"> - Уровень 2, </w:t>
      </w:r>
      <w:r w:rsidRPr="0081755D">
        <w:rPr>
          <w:bCs/>
          <w:i/>
          <w:sz w:val="20"/>
          <w:szCs w:val="20"/>
          <w:lang w:eastAsia="en-GB"/>
        </w:rPr>
        <w:t xml:space="preserve"> Курсив - Уровень 3)</w:t>
      </w:r>
    </w:p>
    <w:p w:rsidR="008444BD" w:rsidRPr="0081755D" w:rsidRDefault="008444BD" w:rsidP="008444BD"/>
    <w:tbl>
      <w:tblPr>
        <w:tblW w:w="95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1"/>
        <w:gridCol w:w="12"/>
        <w:gridCol w:w="156"/>
        <w:gridCol w:w="7879"/>
      </w:tblGrid>
      <w:tr w:rsidR="008444BD" w:rsidRPr="0081755D" w:rsidTr="0031663F">
        <w:tc>
          <w:tcPr>
            <w:tcW w:w="9548" w:type="dxa"/>
            <w:gridSpan w:val="4"/>
            <w:shd w:val="clear" w:color="auto" w:fill="000000"/>
          </w:tcPr>
          <w:p w:rsidR="008444BD" w:rsidRPr="0081755D" w:rsidRDefault="008444BD" w:rsidP="00AF4C3F">
            <w:pPr>
              <w:jc w:val="center"/>
              <w:rPr>
                <w:b/>
              </w:rPr>
            </w:pPr>
            <w:r w:rsidRPr="0081755D">
              <w:rPr>
                <w:b/>
              </w:rPr>
              <w:t>Энергоресурсы</w:t>
            </w:r>
          </w:p>
        </w:tc>
      </w:tr>
      <w:tr w:rsidR="008444BD" w:rsidRPr="0081755D" w:rsidTr="0031663F">
        <w:tc>
          <w:tcPr>
            <w:tcW w:w="9548" w:type="dxa"/>
            <w:gridSpan w:val="4"/>
            <w:shd w:val="clear" w:color="auto" w:fill="E0E0E0"/>
          </w:tcPr>
          <w:p w:rsidR="008444BD" w:rsidRPr="0081755D" w:rsidRDefault="008444BD" w:rsidP="0031663F">
            <w:pPr>
              <w:rPr>
                <w:b/>
                <w:sz w:val="18"/>
                <w:szCs w:val="18"/>
              </w:rPr>
            </w:pPr>
            <w:r w:rsidRPr="0081755D">
              <w:rPr>
                <w:b/>
                <w:sz w:val="18"/>
                <w:szCs w:val="18"/>
              </w:rPr>
              <w:t>Подкомпонент 2.2: Энергетические ресурсы</w:t>
            </w:r>
          </w:p>
        </w:tc>
      </w:tr>
      <w:tr w:rsidR="008444BD" w:rsidRPr="0081755D" w:rsidTr="0031663F">
        <w:tc>
          <w:tcPr>
            <w:tcW w:w="1413" w:type="dxa"/>
            <w:shd w:val="clear" w:color="auto" w:fill="FFFFFF"/>
          </w:tcPr>
          <w:p w:rsidR="008444BD" w:rsidRPr="0081755D" w:rsidRDefault="008444BD" w:rsidP="0031663F">
            <w:pPr>
              <w:rPr>
                <w:sz w:val="18"/>
                <w:szCs w:val="18"/>
              </w:rPr>
            </w:pPr>
            <w:r w:rsidRPr="0081755D">
              <w:rPr>
                <w:sz w:val="18"/>
                <w:szCs w:val="18"/>
              </w:rPr>
              <w:t>Тема 2.2.1: Запасы энергетических ресурсов и их изменение</w:t>
            </w:r>
          </w:p>
        </w:tc>
        <w:tc>
          <w:tcPr>
            <w:tcW w:w="8135" w:type="dxa"/>
            <w:gridSpan w:val="3"/>
            <w:shd w:val="clear" w:color="auto" w:fill="FFFFFF"/>
          </w:tcPr>
          <w:p w:rsidR="008444BD" w:rsidRPr="0081755D" w:rsidRDefault="008444BD" w:rsidP="0031663F">
            <w:pPr>
              <w:rPr>
                <w:sz w:val="18"/>
                <w:szCs w:val="18"/>
              </w:rPr>
            </w:pPr>
            <w:r w:rsidRPr="0081755D">
              <w:rPr>
                <w:sz w:val="18"/>
                <w:szCs w:val="18"/>
              </w:rPr>
              <w:t xml:space="preserve">2.2.1.a: </w:t>
            </w:r>
            <w:r w:rsidRPr="0081755D">
              <w:rPr>
                <w:sz w:val="18"/>
                <w:szCs w:val="18"/>
                <w:lang w:eastAsia="en-GB"/>
              </w:rPr>
              <w:t>Энергетические ресурсы</w:t>
            </w:r>
          </w:p>
          <w:p w:rsidR="008444BD" w:rsidRPr="0081755D" w:rsidRDefault="008444BD" w:rsidP="00AF4C3F">
            <w:pPr>
              <w:ind w:left="555"/>
              <w:rPr>
                <w:b/>
                <w:sz w:val="18"/>
                <w:szCs w:val="18"/>
              </w:rPr>
            </w:pPr>
            <w:r w:rsidRPr="0081755D">
              <w:rPr>
                <w:b/>
                <w:sz w:val="18"/>
                <w:szCs w:val="18"/>
              </w:rPr>
              <w:t xml:space="preserve">2.2.1.a.1: </w:t>
            </w:r>
            <w:r w:rsidRPr="0081755D">
              <w:rPr>
                <w:b/>
                <w:bCs/>
                <w:sz w:val="18"/>
                <w:szCs w:val="18"/>
              </w:rPr>
              <w:t>Запасы ресурсов, извлекаемых в коммерческих целях</w:t>
            </w:r>
          </w:p>
          <w:p w:rsidR="008444BD" w:rsidRPr="0081755D" w:rsidRDefault="008444BD" w:rsidP="00AF4C3F">
            <w:pPr>
              <w:ind w:left="555"/>
              <w:rPr>
                <w:sz w:val="18"/>
                <w:szCs w:val="18"/>
              </w:rPr>
            </w:pPr>
            <w:r w:rsidRPr="0081755D">
              <w:rPr>
                <w:sz w:val="18"/>
                <w:szCs w:val="18"/>
              </w:rPr>
              <w:t>2.2.1.a.2: Новые месторождения</w:t>
            </w:r>
          </w:p>
          <w:p w:rsidR="008444BD" w:rsidRPr="0081755D" w:rsidRDefault="008444BD" w:rsidP="00AF4C3F">
            <w:pPr>
              <w:ind w:left="555"/>
              <w:rPr>
                <w:i/>
                <w:sz w:val="18"/>
                <w:szCs w:val="18"/>
              </w:rPr>
            </w:pPr>
            <w:r w:rsidRPr="0081755D">
              <w:rPr>
                <w:i/>
                <w:sz w:val="18"/>
                <w:szCs w:val="18"/>
              </w:rPr>
              <w:t>2.2.1.a.3: Переоценка в сторону повышения</w:t>
            </w:r>
          </w:p>
          <w:p w:rsidR="008444BD" w:rsidRPr="0081755D" w:rsidRDefault="008444BD" w:rsidP="00AF4C3F">
            <w:pPr>
              <w:ind w:left="555"/>
              <w:rPr>
                <w:b/>
                <w:i/>
                <w:sz w:val="18"/>
                <w:szCs w:val="18"/>
              </w:rPr>
            </w:pPr>
            <w:r w:rsidRPr="0081755D">
              <w:rPr>
                <w:i/>
                <w:sz w:val="18"/>
                <w:szCs w:val="18"/>
              </w:rPr>
              <w:t>2.2.1.a.4: Пересмотр классификации в сторону повышения</w:t>
            </w:r>
          </w:p>
          <w:p w:rsidR="008444BD" w:rsidRPr="0081755D" w:rsidRDefault="008444BD" w:rsidP="00AF4C3F">
            <w:pPr>
              <w:ind w:left="555"/>
              <w:rPr>
                <w:b/>
                <w:sz w:val="18"/>
                <w:szCs w:val="18"/>
              </w:rPr>
            </w:pPr>
            <w:r w:rsidRPr="0081755D">
              <w:rPr>
                <w:b/>
                <w:sz w:val="18"/>
                <w:szCs w:val="18"/>
              </w:rPr>
              <w:t>2.2.1.a.5:</w:t>
            </w:r>
            <w:r w:rsidRPr="0081755D">
              <w:rPr>
                <w:b/>
                <w:bCs/>
                <w:sz w:val="18"/>
                <w:szCs w:val="18"/>
              </w:rPr>
              <w:t xml:space="preserve"> Добыча</w:t>
            </w:r>
          </w:p>
          <w:p w:rsidR="008444BD" w:rsidRPr="0081755D" w:rsidRDefault="008444BD" w:rsidP="00AF4C3F">
            <w:pPr>
              <w:ind w:left="555"/>
              <w:rPr>
                <w:i/>
                <w:sz w:val="18"/>
                <w:szCs w:val="18"/>
              </w:rPr>
            </w:pPr>
            <w:r w:rsidRPr="0081755D">
              <w:rPr>
                <w:i/>
                <w:sz w:val="18"/>
                <w:szCs w:val="18"/>
              </w:rPr>
              <w:t>2.2.1.a.6: Критические потери</w:t>
            </w:r>
          </w:p>
          <w:p w:rsidR="008444BD" w:rsidRPr="0081755D" w:rsidRDefault="008444BD" w:rsidP="00AF4C3F">
            <w:pPr>
              <w:ind w:left="555"/>
              <w:rPr>
                <w:i/>
                <w:sz w:val="18"/>
                <w:szCs w:val="18"/>
              </w:rPr>
            </w:pPr>
            <w:r w:rsidRPr="0081755D">
              <w:rPr>
                <w:i/>
                <w:sz w:val="18"/>
                <w:szCs w:val="18"/>
              </w:rPr>
              <w:t>2.2.1.a.7: Переоценка в сторону понижения</w:t>
            </w:r>
          </w:p>
          <w:p w:rsidR="008444BD" w:rsidRPr="0081755D" w:rsidRDefault="008444BD" w:rsidP="00AF4C3F">
            <w:pPr>
              <w:ind w:left="555"/>
              <w:rPr>
                <w:i/>
                <w:sz w:val="18"/>
                <w:szCs w:val="18"/>
              </w:rPr>
            </w:pPr>
            <w:r w:rsidRPr="0081755D">
              <w:rPr>
                <w:i/>
                <w:sz w:val="18"/>
                <w:szCs w:val="18"/>
              </w:rPr>
              <w:t>2.2.1.a.8: Пересмотр классификации в сторону понижения</w:t>
            </w:r>
          </w:p>
          <w:p w:rsidR="008444BD" w:rsidRPr="0081755D" w:rsidRDefault="008444BD" w:rsidP="00AF4C3F">
            <w:pPr>
              <w:ind w:left="555"/>
              <w:rPr>
                <w:sz w:val="18"/>
                <w:szCs w:val="18"/>
              </w:rPr>
            </w:pPr>
            <w:r w:rsidRPr="0081755D">
              <w:rPr>
                <w:sz w:val="18"/>
                <w:szCs w:val="18"/>
              </w:rPr>
              <w:t>2.2.1.a.9: Запасы ресурсов, потенциально пригодных для коммерческого использования</w:t>
            </w:r>
          </w:p>
          <w:p w:rsidR="008444BD" w:rsidRPr="0081755D" w:rsidRDefault="008444BD" w:rsidP="00AF4C3F">
            <w:pPr>
              <w:ind w:left="555"/>
              <w:rPr>
                <w:i/>
                <w:sz w:val="18"/>
                <w:szCs w:val="18"/>
              </w:rPr>
            </w:pPr>
            <w:r w:rsidRPr="0081755D">
              <w:rPr>
                <w:i/>
                <w:sz w:val="18"/>
                <w:szCs w:val="18"/>
              </w:rPr>
              <w:t>2.2.1.a.10: Запасы ресурсов, непригодных для коммерческого использования, и другие известные ресурсы</w:t>
            </w:r>
          </w:p>
          <w:p w:rsidR="008444BD" w:rsidRPr="0081755D" w:rsidRDefault="008444BD" w:rsidP="0031663F">
            <w:pPr>
              <w:rPr>
                <w:sz w:val="18"/>
                <w:szCs w:val="18"/>
              </w:rPr>
            </w:pPr>
          </w:p>
        </w:tc>
      </w:tr>
      <w:tr w:rsidR="008444BD" w:rsidRPr="0081755D" w:rsidTr="0031663F">
        <w:tc>
          <w:tcPr>
            <w:tcW w:w="9540" w:type="dxa"/>
            <w:gridSpan w:val="4"/>
            <w:shd w:val="clear" w:color="auto" w:fill="000000"/>
          </w:tcPr>
          <w:p w:rsidR="008444BD" w:rsidRPr="0081755D" w:rsidRDefault="008444BD" w:rsidP="00AF4C3F">
            <w:pPr>
              <w:jc w:val="center"/>
              <w:rPr>
                <w:b/>
              </w:rPr>
            </w:pPr>
            <w:r w:rsidRPr="0081755D">
              <w:rPr>
                <w:b/>
              </w:rPr>
              <w:t>Добыча энергоресурсов, производство и потребление энергии</w:t>
            </w:r>
          </w:p>
        </w:tc>
      </w:tr>
      <w:tr w:rsidR="008444BD" w:rsidRPr="0081755D" w:rsidTr="0031663F">
        <w:tc>
          <w:tcPr>
            <w:tcW w:w="9540" w:type="dxa"/>
            <w:gridSpan w:val="4"/>
            <w:shd w:val="clear" w:color="auto" w:fill="E0E0E0"/>
          </w:tcPr>
          <w:p w:rsidR="008444BD" w:rsidRPr="0081755D" w:rsidRDefault="008444BD" w:rsidP="0031663F">
            <w:pPr>
              <w:rPr>
                <w:b/>
                <w:sz w:val="18"/>
                <w:szCs w:val="18"/>
              </w:rPr>
            </w:pPr>
            <w:r w:rsidRPr="0081755D">
              <w:rPr>
                <w:b/>
                <w:sz w:val="18"/>
                <w:szCs w:val="18"/>
              </w:rPr>
              <w:t>Подкомпонент 2.2: Энергетические ресурсы</w:t>
            </w:r>
          </w:p>
        </w:tc>
      </w:tr>
      <w:tr w:rsidR="008444BD" w:rsidRPr="0081755D" w:rsidTr="0031663F">
        <w:trPr>
          <w:trHeight w:val="719"/>
        </w:trPr>
        <w:tc>
          <w:tcPr>
            <w:tcW w:w="1413" w:type="dxa"/>
            <w:shd w:val="clear" w:color="auto" w:fill="FFFFFF"/>
          </w:tcPr>
          <w:p w:rsidR="008444BD" w:rsidRPr="0081755D" w:rsidRDefault="008444BD" w:rsidP="0031663F">
            <w:pPr>
              <w:rPr>
                <w:sz w:val="18"/>
                <w:szCs w:val="18"/>
              </w:rPr>
            </w:pPr>
            <w:r w:rsidRPr="0081755D">
              <w:rPr>
                <w:sz w:val="18"/>
                <w:szCs w:val="18"/>
              </w:rPr>
              <w:t>Тема 2.2.1: Запасы энергетических ресурсов и их изменение</w:t>
            </w:r>
          </w:p>
        </w:tc>
        <w:tc>
          <w:tcPr>
            <w:tcW w:w="8127" w:type="dxa"/>
            <w:gridSpan w:val="3"/>
            <w:shd w:val="clear" w:color="auto" w:fill="FFFFFF"/>
          </w:tcPr>
          <w:p w:rsidR="008444BD" w:rsidRPr="0081755D" w:rsidRDefault="008444BD" w:rsidP="0031663F">
            <w:pPr>
              <w:rPr>
                <w:sz w:val="18"/>
                <w:szCs w:val="18"/>
              </w:rPr>
            </w:pPr>
            <w:r w:rsidRPr="0081755D">
              <w:rPr>
                <w:sz w:val="18"/>
                <w:szCs w:val="18"/>
              </w:rPr>
              <w:t xml:space="preserve">2.2.1.a: </w:t>
            </w:r>
            <w:r w:rsidRPr="0081755D">
              <w:rPr>
                <w:sz w:val="18"/>
                <w:szCs w:val="18"/>
                <w:lang w:eastAsia="en-GB"/>
              </w:rPr>
              <w:t>Энергетические ресурсы</w:t>
            </w:r>
          </w:p>
          <w:p w:rsidR="008444BD" w:rsidRPr="0081755D" w:rsidRDefault="008444BD" w:rsidP="00AF4C3F">
            <w:pPr>
              <w:ind w:left="557"/>
              <w:rPr>
                <w:b/>
                <w:sz w:val="18"/>
                <w:szCs w:val="18"/>
              </w:rPr>
            </w:pPr>
            <w:r w:rsidRPr="0081755D">
              <w:rPr>
                <w:b/>
                <w:sz w:val="18"/>
                <w:szCs w:val="18"/>
              </w:rPr>
              <w:t>2.2.1.a.5:</w:t>
            </w:r>
            <w:r w:rsidRPr="0081755D">
              <w:rPr>
                <w:b/>
                <w:bCs/>
                <w:sz w:val="18"/>
                <w:szCs w:val="18"/>
              </w:rPr>
              <w:t xml:space="preserve"> Добыча</w:t>
            </w:r>
          </w:p>
          <w:p w:rsidR="008444BD" w:rsidRPr="0081755D" w:rsidRDefault="008444BD" w:rsidP="0031663F">
            <w:pPr>
              <w:rPr>
                <w:sz w:val="18"/>
                <w:szCs w:val="18"/>
              </w:rPr>
            </w:pPr>
          </w:p>
        </w:tc>
      </w:tr>
      <w:tr w:rsidR="008444BD" w:rsidRPr="0081755D" w:rsidTr="0031663F">
        <w:trPr>
          <w:trHeight w:val="719"/>
        </w:trPr>
        <w:tc>
          <w:tcPr>
            <w:tcW w:w="1413" w:type="dxa"/>
            <w:shd w:val="clear" w:color="auto" w:fill="FFFFFF"/>
          </w:tcPr>
          <w:p w:rsidR="008444BD" w:rsidRPr="0081755D" w:rsidRDefault="008444BD" w:rsidP="0031663F">
            <w:pPr>
              <w:rPr>
                <w:sz w:val="18"/>
                <w:szCs w:val="18"/>
              </w:rPr>
            </w:pPr>
            <w:r w:rsidRPr="0081755D">
              <w:rPr>
                <w:sz w:val="18"/>
                <w:szCs w:val="18"/>
              </w:rPr>
              <w:t xml:space="preserve">Тема 2.2.2: </w:t>
            </w:r>
            <w:r w:rsidRPr="0081755D">
              <w:rPr>
                <w:noProof/>
                <w:sz w:val="18"/>
                <w:szCs w:val="18"/>
                <w:lang w:eastAsia="en-GB"/>
              </w:rPr>
              <w:t>Производство, торговля и потребление энергии</w:t>
            </w:r>
          </w:p>
        </w:tc>
        <w:tc>
          <w:tcPr>
            <w:tcW w:w="8127" w:type="dxa"/>
            <w:gridSpan w:val="3"/>
            <w:shd w:val="clear" w:color="auto" w:fill="FFFFFF"/>
          </w:tcPr>
          <w:p w:rsidR="008444BD" w:rsidRPr="0081755D" w:rsidRDefault="008444BD" w:rsidP="0031663F">
            <w:pPr>
              <w:rPr>
                <w:sz w:val="18"/>
                <w:szCs w:val="18"/>
              </w:rPr>
            </w:pPr>
            <w:r w:rsidRPr="0081755D">
              <w:rPr>
                <w:sz w:val="18"/>
                <w:szCs w:val="18"/>
              </w:rPr>
              <w:t xml:space="preserve">2.2.2.a: </w:t>
            </w:r>
            <w:r w:rsidRPr="0081755D">
              <w:rPr>
                <w:sz w:val="18"/>
                <w:szCs w:val="18"/>
                <w:lang w:eastAsia="en-GB"/>
              </w:rPr>
              <w:t>Производство энергии</w:t>
            </w:r>
          </w:p>
          <w:p w:rsidR="008444BD" w:rsidRPr="0081755D" w:rsidRDefault="008444BD" w:rsidP="00AF4C3F">
            <w:pPr>
              <w:ind w:left="557"/>
              <w:rPr>
                <w:b/>
                <w:sz w:val="18"/>
                <w:szCs w:val="18"/>
              </w:rPr>
            </w:pPr>
            <w:r w:rsidRPr="0081755D">
              <w:rPr>
                <w:b/>
                <w:sz w:val="18"/>
                <w:szCs w:val="18"/>
              </w:rPr>
              <w:t xml:space="preserve">2.2.2.a.1: </w:t>
            </w:r>
            <w:r w:rsidRPr="0081755D">
              <w:rPr>
                <w:b/>
                <w:bCs/>
                <w:sz w:val="18"/>
                <w:szCs w:val="18"/>
              </w:rPr>
              <w:t>Общее производство</w:t>
            </w:r>
          </w:p>
          <w:p w:rsidR="008444BD" w:rsidRPr="0081755D" w:rsidRDefault="008444BD" w:rsidP="00AF4C3F">
            <w:pPr>
              <w:ind w:left="557"/>
              <w:rPr>
                <w:b/>
                <w:sz w:val="18"/>
                <w:szCs w:val="18"/>
              </w:rPr>
            </w:pPr>
            <w:r w:rsidRPr="0081755D">
              <w:rPr>
                <w:b/>
                <w:sz w:val="18"/>
                <w:szCs w:val="18"/>
              </w:rPr>
              <w:t xml:space="preserve">2.2.2.a.2: </w:t>
            </w:r>
            <w:r w:rsidRPr="0081755D">
              <w:rPr>
                <w:b/>
                <w:bCs/>
                <w:sz w:val="18"/>
                <w:szCs w:val="18"/>
              </w:rPr>
              <w:t>Производство из невозобновляемых источников</w:t>
            </w:r>
          </w:p>
          <w:p w:rsidR="008444BD" w:rsidRPr="0081755D" w:rsidRDefault="008444BD" w:rsidP="00AF4C3F">
            <w:pPr>
              <w:ind w:left="557"/>
              <w:rPr>
                <w:b/>
                <w:sz w:val="18"/>
                <w:szCs w:val="18"/>
              </w:rPr>
            </w:pPr>
            <w:r w:rsidRPr="0081755D">
              <w:rPr>
                <w:b/>
                <w:sz w:val="18"/>
                <w:szCs w:val="18"/>
              </w:rPr>
              <w:t xml:space="preserve">2.2.2.a.3: </w:t>
            </w:r>
            <w:r w:rsidRPr="0081755D">
              <w:rPr>
                <w:b/>
                <w:bCs/>
                <w:sz w:val="18"/>
                <w:szCs w:val="18"/>
              </w:rPr>
              <w:t>Производство из возобновляемых источников</w:t>
            </w:r>
          </w:p>
          <w:p w:rsidR="008444BD" w:rsidRPr="0081755D" w:rsidRDefault="008444BD" w:rsidP="00AF4C3F">
            <w:pPr>
              <w:ind w:left="557"/>
              <w:rPr>
                <w:b/>
                <w:sz w:val="18"/>
                <w:szCs w:val="18"/>
              </w:rPr>
            </w:pPr>
            <w:r w:rsidRPr="0081755D">
              <w:rPr>
                <w:b/>
                <w:sz w:val="18"/>
                <w:szCs w:val="18"/>
              </w:rPr>
              <w:t xml:space="preserve">2.2.4.a.4: </w:t>
            </w:r>
            <w:r w:rsidRPr="0081755D">
              <w:rPr>
                <w:b/>
                <w:bCs/>
                <w:sz w:val="18"/>
                <w:szCs w:val="18"/>
              </w:rPr>
              <w:t>Производство первичной энергии</w:t>
            </w:r>
          </w:p>
          <w:p w:rsidR="008444BD" w:rsidRPr="0081755D" w:rsidRDefault="008444BD" w:rsidP="00AF4C3F">
            <w:pPr>
              <w:ind w:left="557"/>
              <w:rPr>
                <w:b/>
                <w:sz w:val="18"/>
                <w:szCs w:val="18"/>
              </w:rPr>
            </w:pPr>
            <w:r w:rsidRPr="0081755D">
              <w:rPr>
                <w:b/>
                <w:sz w:val="18"/>
                <w:szCs w:val="18"/>
              </w:rPr>
              <w:t xml:space="preserve">2.2.4.a.7: </w:t>
            </w:r>
            <w:r w:rsidRPr="0081755D">
              <w:rPr>
                <w:b/>
                <w:bCs/>
                <w:sz w:val="18"/>
                <w:szCs w:val="18"/>
              </w:rPr>
              <w:t>Производство вторичной энергии</w:t>
            </w:r>
          </w:p>
          <w:p w:rsidR="008444BD" w:rsidRPr="0081755D" w:rsidRDefault="008444BD" w:rsidP="0031663F">
            <w:pPr>
              <w:rPr>
                <w:b/>
                <w:sz w:val="18"/>
                <w:szCs w:val="18"/>
              </w:rPr>
            </w:pPr>
            <w:r w:rsidRPr="0081755D">
              <w:rPr>
                <w:b/>
                <w:sz w:val="18"/>
                <w:szCs w:val="18"/>
              </w:rPr>
              <w:t xml:space="preserve">2.2.2.b: </w:t>
            </w:r>
            <w:r w:rsidRPr="0081755D">
              <w:rPr>
                <w:b/>
                <w:bCs/>
                <w:sz w:val="18"/>
                <w:szCs w:val="18"/>
                <w:lang w:eastAsia="en-GB"/>
              </w:rPr>
              <w:t>Общие поставки энергии</w:t>
            </w:r>
          </w:p>
          <w:p w:rsidR="008444BD" w:rsidRPr="0081755D" w:rsidRDefault="008444BD" w:rsidP="0031663F">
            <w:pPr>
              <w:rPr>
                <w:b/>
                <w:bCs/>
                <w:sz w:val="18"/>
                <w:szCs w:val="18"/>
                <w:lang w:eastAsia="en-GB"/>
              </w:rPr>
            </w:pPr>
            <w:r w:rsidRPr="0081755D">
              <w:rPr>
                <w:b/>
                <w:sz w:val="18"/>
                <w:szCs w:val="18"/>
              </w:rPr>
              <w:t xml:space="preserve">2.2.2.c: </w:t>
            </w:r>
            <w:r w:rsidRPr="0081755D">
              <w:rPr>
                <w:b/>
                <w:bCs/>
                <w:sz w:val="18"/>
                <w:szCs w:val="18"/>
                <w:lang w:eastAsia="en-GB"/>
              </w:rPr>
              <w:t>Конечное потребление энергии</w:t>
            </w:r>
          </w:p>
          <w:p w:rsidR="008444BD" w:rsidRPr="0081755D" w:rsidRDefault="008444BD" w:rsidP="0031663F">
            <w:pPr>
              <w:rPr>
                <w:sz w:val="18"/>
                <w:szCs w:val="18"/>
              </w:rPr>
            </w:pPr>
          </w:p>
        </w:tc>
      </w:tr>
      <w:tr w:rsidR="008444BD" w:rsidRPr="0081755D" w:rsidTr="0031663F">
        <w:tc>
          <w:tcPr>
            <w:tcW w:w="9540" w:type="dxa"/>
            <w:gridSpan w:val="4"/>
            <w:shd w:val="clear" w:color="auto" w:fill="000000"/>
          </w:tcPr>
          <w:p w:rsidR="008444BD" w:rsidRPr="0081755D" w:rsidRDefault="008444BD" w:rsidP="00AF4C3F">
            <w:pPr>
              <w:jc w:val="center"/>
              <w:rPr>
                <w:b/>
              </w:rPr>
            </w:pPr>
            <w:r w:rsidRPr="0081755D">
              <w:rPr>
                <w:b/>
              </w:rPr>
              <w:t>Воздействие на окружающую среду</w:t>
            </w:r>
          </w:p>
        </w:tc>
      </w:tr>
      <w:tr w:rsidR="008444BD" w:rsidRPr="0081755D" w:rsidTr="0031663F">
        <w:tc>
          <w:tcPr>
            <w:tcW w:w="9540" w:type="dxa"/>
            <w:gridSpan w:val="4"/>
            <w:shd w:val="clear" w:color="auto" w:fill="E0E0E0"/>
          </w:tcPr>
          <w:p w:rsidR="008444BD" w:rsidRPr="0081755D" w:rsidRDefault="008444BD" w:rsidP="0031663F">
            <w:pPr>
              <w:rPr>
                <w:b/>
                <w:sz w:val="18"/>
                <w:szCs w:val="18"/>
              </w:rPr>
            </w:pPr>
            <w:r w:rsidRPr="0081755D">
              <w:rPr>
                <w:b/>
                <w:sz w:val="18"/>
                <w:szCs w:val="18"/>
              </w:rPr>
              <w:t>Подкомпонент 1.3: Качество окружающей среды</w:t>
            </w:r>
          </w:p>
        </w:tc>
      </w:tr>
      <w:tr w:rsidR="008444BD" w:rsidRPr="0081755D" w:rsidTr="0031663F">
        <w:trPr>
          <w:trHeight w:val="278"/>
        </w:trPr>
        <w:tc>
          <w:tcPr>
            <w:tcW w:w="1425" w:type="dxa"/>
            <w:gridSpan w:val="2"/>
            <w:shd w:val="clear" w:color="auto" w:fill="FFFFFF"/>
          </w:tcPr>
          <w:p w:rsidR="008444BD" w:rsidRPr="0081755D" w:rsidRDefault="008444BD" w:rsidP="0031663F">
            <w:pPr>
              <w:rPr>
                <w:sz w:val="18"/>
                <w:szCs w:val="18"/>
                <w:lang w:eastAsia="en-GB"/>
              </w:rPr>
            </w:pPr>
            <w:r w:rsidRPr="0081755D">
              <w:rPr>
                <w:sz w:val="18"/>
                <w:szCs w:val="18"/>
              </w:rPr>
              <w:t>Тема 1.3.1: Качество атмосферного воздуха</w:t>
            </w:r>
          </w:p>
        </w:tc>
        <w:tc>
          <w:tcPr>
            <w:tcW w:w="8115" w:type="dxa"/>
            <w:gridSpan w:val="2"/>
            <w:shd w:val="clear" w:color="auto" w:fill="FFFFFF"/>
          </w:tcPr>
          <w:p w:rsidR="008444BD" w:rsidRPr="0081755D" w:rsidRDefault="008444BD" w:rsidP="0031663F">
            <w:pPr>
              <w:rPr>
                <w:sz w:val="18"/>
                <w:szCs w:val="18"/>
                <w:lang w:eastAsia="en-GB"/>
              </w:rPr>
            </w:pPr>
            <w:r w:rsidRPr="0081755D">
              <w:rPr>
                <w:sz w:val="18"/>
                <w:szCs w:val="18"/>
                <w:lang w:eastAsia="en-GB"/>
              </w:rPr>
              <w:t>1.3.1.a: Качество местного атмосферного воздуха</w:t>
            </w:r>
          </w:p>
          <w:p w:rsidR="008444BD" w:rsidRPr="0081755D" w:rsidRDefault="008444BD" w:rsidP="00AF4C3F">
            <w:pPr>
              <w:ind w:left="545"/>
              <w:rPr>
                <w:b/>
                <w:bCs/>
                <w:sz w:val="18"/>
                <w:szCs w:val="18"/>
              </w:rPr>
            </w:pPr>
            <w:r w:rsidRPr="0081755D">
              <w:rPr>
                <w:b/>
                <w:sz w:val="18"/>
                <w:szCs w:val="18"/>
              </w:rPr>
              <w:t xml:space="preserve">1.3.1.a.1: </w:t>
            </w:r>
            <w:r w:rsidRPr="0081755D">
              <w:rPr>
                <w:b/>
                <w:bCs/>
                <w:sz w:val="18"/>
                <w:szCs w:val="18"/>
              </w:rPr>
              <w:t>Уровень концентрации твердых частиц (</w:t>
            </w:r>
            <w:r w:rsidR="00AF4C3F" w:rsidRPr="0081755D">
              <w:rPr>
                <w:b/>
                <w:bCs/>
                <w:sz w:val="18"/>
                <w:szCs w:val="18"/>
              </w:rPr>
              <w:t>ТЧ</w:t>
            </w:r>
            <w:r w:rsidRPr="0081755D">
              <w:rPr>
                <w:b/>
                <w:bCs/>
                <w:sz w:val="18"/>
                <w:szCs w:val="18"/>
                <w:vertAlign w:val="subscript"/>
              </w:rPr>
              <w:t>10</w:t>
            </w:r>
            <w:r w:rsidRPr="0081755D">
              <w:rPr>
                <w:b/>
                <w:bCs/>
                <w:sz w:val="18"/>
                <w:szCs w:val="18"/>
              </w:rPr>
              <w:t>)</w:t>
            </w:r>
          </w:p>
          <w:p w:rsidR="008444BD" w:rsidRPr="0081755D" w:rsidRDefault="008444BD" w:rsidP="00AF4C3F">
            <w:pPr>
              <w:ind w:left="545"/>
              <w:rPr>
                <w:b/>
                <w:sz w:val="18"/>
                <w:szCs w:val="18"/>
              </w:rPr>
            </w:pPr>
            <w:r w:rsidRPr="0081755D">
              <w:rPr>
                <w:b/>
                <w:sz w:val="18"/>
                <w:szCs w:val="18"/>
              </w:rPr>
              <w:t xml:space="preserve">1.3.1.a.2: </w:t>
            </w:r>
            <w:r w:rsidRPr="0081755D">
              <w:rPr>
                <w:b/>
                <w:bCs/>
                <w:sz w:val="18"/>
                <w:szCs w:val="18"/>
              </w:rPr>
              <w:t>Уровень концентрации твердых частиц (</w:t>
            </w:r>
            <w:r w:rsidR="00AF4C3F" w:rsidRPr="0081755D">
              <w:rPr>
                <w:b/>
                <w:bCs/>
                <w:sz w:val="18"/>
                <w:szCs w:val="18"/>
              </w:rPr>
              <w:t>ТЧ</w:t>
            </w:r>
            <w:r w:rsidRPr="0081755D">
              <w:rPr>
                <w:b/>
                <w:bCs/>
                <w:sz w:val="18"/>
                <w:szCs w:val="18"/>
                <w:vertAlign w:val="subscript"/>
              </w:rPr>
              <w:t>2.5</w:t>
            </w:r>
            <w:r w:rsidRPr="0081755D">
              <w:rPr>
                <w:b/>
                <w:bCs/>
                <w:sz w:val="18"/>
                <w:szCs w:val="18"/>
              </w:rPr>
              <w:t>)</w:t>
            </w:r>
          </w:p>
          <w:p w:rsidR="008444BD" w:rsidRPr="0081755D" w:rsidRDefault="008444BD" w:rsidP="00AF4C3F">
            <w:pPr>
              <w:ind w:left="545"/>
              <w:rPr>
                <w:b/>
                <w:sz w:val="18"/>
                <w:szCs w:val="18"/>
              </w:rPr>
            </w:pPr>
            <w:r w:rsidRPr="0081755D">
              <w:rPr>
                <w:b/>
                <w:sz w:val="18"/>
                <w:szCs w:val="18"/>
              </w:rPr>
              <w:t xml:space="preserve">1.3.1.a.3: </w:t>
            </w:r>
            <w:r w:rsidRPr="0081755D">
              <w:rPr>
                <w:b/>
                <w:bCs/>
                <w:sz w:val="18"/>
                <w:szCs w:val="18"/>
              </w:rPr>
              <w:t>Уровень концентрации тропосферного озона (O</w:t>
            </w:r>
            <w:r w:rsidRPr="0081755D">
              <w:rPr>
                <w:b/>
                <w:bCs/>
                <w:sz w:val="18"/>
                <w:szCs w:val="18"/>
                <w:vertAlign w:val="subscript"/>
              </w:rPr>
              <w:t>3</w:t>
            </w:r>
            <w:r w:rsidRPr="0081755D">
              <w:rPr>
                <w:b/>
                <w:bCs/>
                <w:sz w:val="18"/>
                <w:szCs w:val="18"/>
              </w:rPr>
              <w:t>)</w:t>
            </w:r>
          </w:p>
          <w:p w:rsidR="008444BD" w:rsidRPr="0081755D" w:rsidRDefault="008444BD" w:rsidP="00AF4C3F">
            <w:pPr>
              <w:ind w:left="545"/>
              <w:rPr>
                <w:b/>
                <w:sz w:val="18"/>
                <w:szCs w:val="18"/>
              </w:rPr>
            </w:pPr>
            <w:r w:rsidRPr="0081755D">
              <w:rPr>
                <w:b/>
                <w:sz w:val="18"/>
                <w:szCs w:val="18"/>
              </w:rPr>
              <w:t xml:space="preserve">1.3.1.a.4: </w:t>
            </w:r>
            <w:r w:rsidRPr="0081755D">
              <w:rPr>
                <w:b/>
                <w:bCs/>
                <w:sz w:val="18"/>
                <w:szCs w:val="18"/>
              </w:rPr>
              <w:t>Уровень концентрации угарного газа (CO</w:t>
            </w:r>
            <w:r w:rsidRPr="0081755D">
              <w:rPr>
                <w:b/>
                <w:sz w:val="18"/>
                <w:szCs w:val="18"/>
              </w:rPr>
              <w:t>)</w:t>
            </w:r>
          </w:p>
          <w:p w:rsidR="008444BD" w:rsidRPr="0081755D" w:rsidRDefault="008444BD" w:rsidP="00AF4C3F">
            <w:pPr>
              <w:ind w:left="545"/>
              <w:rPr>
                <w:b/>
                <w:sz w:val="18"/>
                <w:szCs w:val="18"/>
              </w:rPr>
            </w:pPr>
            <w:r w:rsidRPr="0081755D">
              <w:rPr>
                <w:b/>
                <w:sz w:val="18"/>
                <w:szCs w:val="18"/>
              </w:rPr>
              <w:t xml:space="preserve">1.3.1.a.5: </w:t>
            </w:r>
            <w:r w:rsidRPr="0081755D">
              <w:rPr>
                <w:b/>
                <w:bCs/>
                <w:sz w:val="18"/>
                <w:szCs w:val="18"/>
              </w:rPr>
              <w:t>Уровень концентрации сернистого ангидрида (SO</w:t>
            </w:r>
            <w:r w:rsidRPr="0081755D">
              <w:rPr>
                <w:b/>
                <w:bCs/>
                <w:sz w:val="18"/>
                <w:szCs w:val="18"/>
                <w:vertAlign w:val="subscript"/>
              </w:rPr>
              <w:t>2</w:t>
            </w:r>
            <w:r w:rsidRPr="0081755D">
              <w:rPr>
                <w:b/>
                <w:bCs/>
                <w:sz w:val="18"/>
                <w:szCs w:val="18"/>
              </w:rPr>
              <w:t>)</w:t>
            </w:r>
          </w:p>
          <w:p w:rsidR="008444BD" w:rsidRPr="0081755D" w:rsidRDefault="008444BD" w:rsidP="00AF4C3F">
            <w:pPr>
              <w:ind w:left="545"/>
              <w:rPr>
                <w:b/>
                <w:sz w:val="18"/>
                <w:szCs w:val="18"/>
              </w:rPr>
            </w:pPr>
            <w:r w:rsidRPr="0081755D">
              <w:rPr>
                <w:b/>
                <w:sz w:val="18"/>
                <w:szCs w:val="18"/>
              </w:rPr>
              <w:t xml:space="preserve">1.3.1.a.6: </w:t>
            </w:r>
            <w:r w:rsidRPr="0081755D">
              <w:rPr>
                <w:b/>
                <w:bCs/>
                <w:sz w:val="18"/>
                <w:szCs w:val="18"/>
              </w:rPr>
              <w:t>Уровень концентрации окислов азота (NO</w:t>
            </w:r>
            <w:r w:rsidRPr="0081755D">
              <w:rPr>
                <w:b/>
                <w:bCs/>
                <w:sz w:val="18"/>
                <w:szCs w:val="18"/>
                <w:vertAlign w:val="subscript"/>
              </w:rPr>
              <w:t>X</w:t>
            </w:r>
            <w:r w:rsidRPr="0081755D">
              <w:rPr>
                <w:b/>
                <w:bCs/>
                <w:sz w:val="18"/>
                <w:szCs w:val="18"/>
              </w:rPr>
              <w:t>)</w:t>
            </w:r>
          </w:p>
          <w:p w:rsidR="008444BD" w:rsidRPr="0081755D" w:rsidRDefault="008444BD" w:rsidP="00AF4C3F">
            <w:pPr>
              <w:ind w:left="545"/>
              <w:rPr>
                <w:sz w:val="18"/>
                <w:szCs w:val="18"/>
              </w:rPr>
            </w:pPr>
            <w:r w:rsidRPr="0081755D">
              <w:rPr>
                <w:sz w:val="18"/>
                <w:szCs w:val="18"/>
              </w:rPr>
              <w:t>1.3.1.a.7: Уровень концентрации тяжелых металлов</w:t>
            </w:r>
          </w:p>
          <w:p w:rsidR="008444BD" w:rsidRPr="0081755D" w:rsidRDefault="008444BD" w:rsidP="00AF4C3F">
            <w:pPr>
              <w:ind w:left="545"/>
              <w:rPr>
                <w:sz w:val="18"/>
                <w:szCs w:val="18"/>
              </w:rPr>
            </w:pPr>
            <w:r w:rsidRPr="0081755D">
              <w:rPr>
                <w:sz w:val="18"/>
                <w:szCs w:val="18"/>
              </w:rPr>
              <w:t>1.3.1.a.8: Уровень концентрации неметановых летучих органических соединений (НМЛОС)</w:t>
            </w:r>
          </w:p>
          <w:p w:rsidR="008444BD" w:rsidRPr="0081755D" w:rsidRDefault="008444BD" w:rsidP="00AF4C3F">
            <w:pPr>
              <w:ind w:left="545"/>
              <w:rPr>
                <w:i/>
                <w:sz w:val="18"/>
                <w:szCs w:val="18"/>
              </w:rPr>
            </w:pPr>
            <w:r w:rsidRPr="0081755D">
              <w:rPr>
                <w:i/>
                <w:sz w:val="18"/>
                <w:szCs w:val="18"/>
              </w:rPr>
              <w:t xml:space="preserve">1.3.1.a.9: Уровень концентрации диоксинов </w:t>
            </w:r>
          </w:p>
          <w:p w:rsidR="008444BD" w:rsidRPr="0081755D" w:rsidRDefault="008444BD" w:rsidP="00AF4C3F">
            <w:pPr>
              <w:ind w:left="545"/>
              <w:rPr>
                <w:i/>
                <w:sz w:val="18"/>
                <w:szCs w:val="18"/>
              </w:rPr>
            </w:pPr>
            <w:r w:rsidRPr="0081755D">
              <w:rPr>
                <w:i/>
                <w:sz w:val="18"/>
                <w:szCs w:val="18"/>
              </w:rPr>
              <w:t>1.3.1.a.10: Уровень концентрации фуранов</w:t>
            </w:r>
          </w:p>
          <w:p w:rsidR="008444BD" w:rsidRPr="0081755D" w:rsidRDefault="008444BD" w:rsidP="00AF4C3F">
            <w:pPr>
              <w:ind w:left="545"/>
              <w:rPr>
                <w:sz w:val="18"/>
                <w:szCs w:val="18"/>
              </w:rPr>
            </w:pPr>
            <w:r w:rsidRPr="0081755D">
              <w:rPr>
                <w:sz w:val="18"/>
                <w:szCs w:val="18"/>
              </w:rPr>
              <w:t>1.3.1.a.11: Уровень концентрации других загрязняющих веществ [связанных с производством и потреблением энергии]</w:t>
            </w:r>
          </w:p>
          <w:p w:rsidR="008444BD" w:rsidRPr="0081755D" w:rsidRDefault="008444BD" w:rsidP="00AF4C3F">
            <w:pPr>
              <w:ind w:left="545"/>
              <w:rPr>
                <w:sz w:val="18"/>
                <w:szCs w:val="18"/>
              </w:rPr>
            </w:pPr>
            <w:r w:rsidRPr="0081755D">
              <w:rPr>
                <w:sz w:val="18"/>
                <w:szCs w:val="18"/>
              </w:rPr>
              <w:t>1.3.1.a.12: Количество дней с превышением максимального допустимого уровня в год</w:t>
            </w:r>
          </w:p>
          <w:p w:rsidR="008444BD" w:rsidRPr="0081755D" w:rsidRDefault="008444BD" w:rsidP="0031663F">
            <w:pPr>
              <w:rPr>
                <w:sz w:val="18"/>
                <w:szCs w:val="18"/>
              </w:rPr>
            </w:pPr>
            <w:r w:rsidRPr="0081755D">
              <w:rPr>
                <w:sz w:val="18"/>
                <w:szCs w:val="18"/>
              </w:rPr>
              <w:t xml:space="preserve">1.3.1.b: </w:t>
            </w:r>
            <w:r w:rsidRPr="0081755D">
              <w:rPr>
                <w:sz w:val="18"/>
                <w:szCs w:val="18"/>
                <w:lang w:eastAsia="en-GB"/>
              </w:rPr>
              <w:t>Глобальная атмосферная концентрация парниковых газов</w:t>
            </w:r>
            <w:r w:rsidRPr="0081755D">
              <w:rPr>
                <w:sz w:val="18"/>
                <w:szCs w:val="18"/>
              </w:rPr>
              <w:t xml:space="preserve"> </w:t>
            </w:r>
          </w:p>
          <w:p w:rsidR="008444BD" w:rsidRPr="0081755D" w:rsidRDefault="008444BD" w:rsidP="00AF4C3F">
            <w:pPr>
              <w:ind w:left="545"/>
              <w:rPr>
                <w:sz w:val="18"/>
                <w:szCs w:val="18"/>
              </w:rPr>
            </w:pPr>
            <w:r w:rsidRPr="0081755D">
              <w:rPr>
                <w:sz w:val="18"/>
                <w:szCs w:val="18"/>
              </w:rPr>
              <w:t>1.3.1.b.1: Уровень глобальной атмосферной концентрации углекислого газа (CO</w:t>
            </w:r>
            <w:r w:rsidRPr="0081755D">
              <w:rPr>
                <w:sz w:val="18"/>
                <w:szCs w:val="18"/>
                <w:vertAlign w:val="subscript"/>
              </w:rPr>
              <w:t>2</w:t>
            </w:r>
            <w:r w:rsidRPr="0081755D">
              <w:rPr>
                <w:sz w:val="18"/>
                <w:szCs w:val="18"/>
              </w:rPr>
              <w:t>)</w:t>
            </w:r>
          </w:p>
          <w:p w:rsidR="008444BD" w:rsidRPr="0081755D" w:rsidRDefault="008444BD" w:rsidP="00AF4C3F">
            <w:pPr>
              <w:ind w:left="545"/>
              <w:rPr>
                <w:sz w:val="18"/>
                <w:szCs w:val="18"/>
              </w:rPr>
            </w:pPr>
            <w:r w:rsidRPr="0081755D">
              <w:rPr>
                <w:sz w:val="18"/>
                <w:szCs w:val="18"/>
              </w:rPr>
              <w:t>1.3.1.b.2: Уровень глобальной атмосферной концентрации метана (CH</w:t>
            </w:r>
            <w:r w:rsidRPr="0081755D">
              <w:rPr>
                <w:sz w:val="18"/>
                <w:szCs w:val="18"/>
                <w:vertAlign w:val="subscript"/>
              </w:rPr>
              <w:t>4</w:t>
            </w:r>
            <w:r w:rsidRPr="0081755D">
              <w:rPr>
                <w:sz w:val="18"/>
                <w:szCs w:val="18"/>
              </w:rPr>
              <w:t>)</w:t>
            </w:r>
          </w:p>
          <w:p w:rsidR="00AF4C3F" w:rsidRPr="0081755D" w:rsidRDefault="00AF4C3F" w:rsidP="00AF4C3F">
            <w:pPr>
              <w:ind w:left="545"/>
              <w:rPr>
                <w:sz w:val="18"/>
                <w:szCs w:val="18"/>
              </w:rPr>
            </w:pPr>
          </w:p>
          <w:p w:rsidR="00AF4C3F" w:rsidRPr="0081755D" w:rsidRDefault="00AF4C3F" w:rsidP="00AF4C3F">
            <w:pPr>
              <w:ind w:left="545"/>
              <w:rPr>
                <w:sz w:val="18"/>
                <w:szCs w:val="18"/>
              </w:rPr>
            </w:pPr>
          </w:p>
          <w:p w:rsidR="00AF4C3F" w:rsidRPr="0081755D" w:rsidRDefault="00AF4C3F" w:rsidP="00AF4C3F">
            <w:pPr>
              <w:ind w:left="545"/>
              <w:rPr>
                <w:sz w:val="18"/>
                <w:szCs w:val="18"/>
              </w:rPr>
            </w:pPr>
          </w:p>
        </w:tc>
      </w:tr>
      <w:tr w:rsidR="008444BD" w:rsidRPr="0081755D" w:rsidTr="0031663F">
        <w:trPr>
          <w:trHeight w:val="152"/>
        </w:trPr>
        <w:tc>
          <w:tcPr>
            <w:tcW w:w="9540" w:type="dxa"/>
            <w:gridSpan w:val="4"/>
            <w:shd w:val="clear" w:color="auto" w:fill="D9D9D9"/>
          </w:tcPr>
          <w:p w:rsidR="008444BD" w:rsidRPr="0081755D" w:rsidRDefault="008444BD" w:rsidP="0031663F">
            <w:pPr>
              <w:rPr>
                <w:b/>
                <w:sz w:val="18"/>
                <w:szCs w:val="18"/>
                <w:lang w:eastAsia="en-GB"/>
              </w:rPr>
            </w:pPr>
            <w:r w:rsidRPr="0081755D">
              <w:rPr>
                <w:b/>
                <w:sz w:val="18"/>
                <w:szCs w:val="18"/>
              </w:rPr>
              <w:lastRenderedPageBreak/>
              <w:t>Подкомпонент 2.2: Энергетические ресурсы</w:t>
            </w:r>
          </w:p>
        </w:tc>
      </w:tr>
      <w:tr w:rsidR="008444BD" w:rsidRPr="0081755D" w:rsidTr="0031663F">
        <w:trPr>
          <w:trHeight w:val="445"/>
        </w:trPr>
        <w:tc>
          <w:tcPr>
            <w:tcW w:w="1425" w:type="dxa"/>
            <w:gridSpan w:val="2"/>
            <w:shd w:val="clear" w:color="auto" w:fill="FFFFFF"/>
          </w:tcPr>
          <w:p w:rsidR="008444BD" w:rsidRPr="0081755D" w:rsidRDefault="008444BD" w:rsidP="0031663F">
            <w:pPr>
              <w:rPr>
                <w:sz w:val="18"/>
                <w:szCs w:val="18"/>
                <w:lang w:eastAsia="en-GB"/>
              </w:rPr>
            </w:pPr>
            <w:r w:rsidRPr="0081755D">
              <w:rPr>
                <w:sz w:val="18"/>
                <w:szCs w:val="18"/>
              </w:rPr>
              <w:t>Тема 2.2.1: Запасы энергетических ресурсов и их изменение</w:t>
            </w:r>
          </w:p>
        </w:tc>
        <w:tc>
          <w:tcPr>
            <w:tcW w:w="8115" w:type="dxa"/>
            <w:gridSpan w:val="2"/>
            <w:shd w:val="clear" w:color="auto" w:fill="FFFFFF"/>
          </w:tcPr>
          <w:p w:rsidR="008444BD" w:rsidRPr="0081755D" w:rsidRDefault="008444BD" w:rsidP="0031663F">
            <w:pPr>
              <w:rPr>
                <w:sz w:val="18"/>
                <w:szCs w:val="18"/>
                <w:lang w:eastAsia="en-GB"/>
              </w:rPr>
            </w:pPr>
            <w:r w:rsidRPr="0081755D">
              <w:rPr>
                <w:sz w:val="18"/>
                <w:szCs w:val="18"/>
                <w:lang w:eastAsia="en-GB"/>
              </w:rPr>
              <w:t>2.2.1.a:Энергетические ресурсы</w:t>
            </w:r>
          </w:p>
          <w:p w:rsidR="008444BD" w:rsidRPr="0081755D" w:rsidRDefault="008444BD" w:rsidP="00AF4C3F">
            <w:pPr>
              <w:ind w:left="545"/>
              <w:rPr>
                <w:b/>
                <w:sz w:val="18"/>
                <w:szCs w:val="18"/>
              </w:rPr>
            </w:pPr>
            <w:r w:rsidRPr="0081755D">
              <w:rPr>
                <w:b/>
                <w:sz w:val="18"/>
                <w:szCs w:val="18"/>
                <w:lang w:eastAsia="en-GB"/>
              </w:rPr>
              <w:t xml:space="preserve">2.2.1.a.1: </w:t>
            </w:r>
            <w:r w:rsidRPr="0081755D">
              <w:rPr>
                <w:b/>
                <w:bCs/>
                <w:sz w:val="18"/>
                <w:szCs w:val="18"/>
              </w:rPr>
              <w:t>Запасы ресурсов, извлекаемых в коммерческих целях</w:t>
            </w:r>
          </w:p>
          <w:p w:rsidR="008444BD" w:rsidRPr="0081755D" w:rsidRDefault="008444BD" w:rsidP="0031663F">
            <w:pPr>
              <w:rPr>
                <w:sz w:val="18"/>
                <w:szCs w:val="18"/>
                <w:lang w:eastAsia="en-GB"/>
              </w:rPr>
            </w:pPr>
          </w:p>
        </w:tc>
      </w:tr>
      <w:tr w:rsidR="008444BD" w:rsidRPr="0081755D" w:rsidTr="0031663F">
        <w:trPr>
          <w:trHeight w:val="143"/>
        </w:trPr>
        <w:tc>
          <w:tcPr>
            <w:tcW w:w="9540" w:type="dxa"/>
            <w:gridSpan w:val="4"/>
            <w:shd w:val="clear" w:color="auto" w:fill="E0E0E0"/>
          </w:tcPr>
          <w:p w:rsidR="008444BD" w:rsidRPr="0081755D" w:rsidRDefault="008444BD" w:rsidP="0031663F">
            <w:pPr>
              <w:rPr>
                <w:b/>
                <w:sz w:val="18"/>
                <w:szCs w:val="18"/>
              </w:rPr>
            </w:pPr>
            <w:r w:rsidRPr="0081755D">
              <w:rPr>
                <w:b/>
                <w:sz w:val="18"/>
                <w:szCs w:val="18"/>
              </w:rPr>
              <w:t>Подкомпонент 2.3: Земельные ресурсы</w:t>
            </w:r>
          </w:p>
        </w:tc>
      </w:tr>
      <w:tr w:rsidR="008444BD" w:rsidRPr="0081755D" w:rsidTr="0031663F">
        <w:trPr>
          <w:trHeight w:val="443"/>
        </w:trPr>
        <w:tc>
          <w:tcPr>
            <w:tcW w:w="1425" w:type="dxa"/>
            <w:gridSpan w:val="2"/>
            <w:shd w:val="clear" w:color="auto" w:fill="FFFFFF"/>
          </w:tcPr>
          <w:p w:rsidR="008444BD" w:rsidRPr="0081755D" w:rsidRDefault="008444BD" w:rsidP="0031663F">
            <w:pPr>
              <w:rPr>
                <w:sz w:val="18"/>
                <w:szCs w:val="18"/>
              </w:rPr>
            </w:pPr>
            <w:r w:rsidRPr="0081755D">
              <w:rPr>
                <w:sz w:val="18"/>
                <w:szCs w:val="18"/>
              </w:rPr>
              <w:t xml:space="preserve">Тема 2.3.1: Использование земельных ресурсов </w:t>
            </w:r>
          </w:p>
          <w:p w:rsidR="008444BD" w:rsidRPr="0081755D" w:rsidRDefault="008444BD" w:rsidP="0031663F">
            <w:pPr>
              <w:rPr>
                <w:sz w:val="18"/>
                <w:szCs w:val="18"/>
              </w:rPr>
            </w:pPr>
          </w:p>
        </w:tc>
        <w:tc>
          <w:tcPr>
            <w:tcW w:w="8115" w:type="dxa"/>
            <w:gridSpan w:val="2"/>
            <w:shd w:val="clear" w:color="auto" w:fill="FFFFFF"/>
          </w:tcPr>
          <w:p w:rsidR="008444BD" w:rsidRPr="0081755D" w:rsidRDefault="008444BD" w:rsidP="0031663F">
            <w:pPr>
              <w:rPr>
                <w:sz w:val="18"/>
                <w:szCs w:val="18"/>
              </w:rPr>
            </w:pPr>
            <w:r w:rsidRPr="0081755D">
              <w:rPr>
                <w:b/>
                <w:sz w:val="18"/>
                <w:szCs w:val="18"/>
              </w:rPr>
              <w:t xml:space="preserve">2.3.1.a: </w:t>
            </w:r>
            <w:r w:rsidRPr="0081755D">
              <w:rPr>
                <w:rFonts w:eastAsia="Times New Roman"/>
                <w:b/>
                <w:bCs/>
                <w:sz w:val="18"/>
                <w:szCs w:val="18"/>
                <w:lang w:eastAsia="en-GB"/>
              </w:rPr>
              <w:t xml:space="preserve">Площадь </w:t>
            </w:r>
            <w:r w:rsidRPr="0081755D">
              <w:rPr>
                <w:sz w:val="18"/>
                <w:szCs w:val="18"/>
              </w:rPr>
              <w:t>[связанная с производством и потреблением энергии]</w:t>
            </w:r>
            <w:r w:rsidRPr="0081755D">
              <w:rPr>
                <w:rFonts w:eastAsia="Times New Roman"/>
                <w:b/>
                <w:bCs/>
                <w:sz w:val="18"/>
                <w:szCs w:val="18"/>
                <w:lang w:eastAsia="en-GB"/>
              </w:rPr>
              <w:t xml:space="preserve"> по категориям землепользования</w:t>
            </w:r>
          </w:p>
        </w:tc>
      </w:tr>
      <w:tr w:rsidR="008444BD" w:rsidRPr="0081755D" w:rsidTr="0031663F">
        <w:trPr>
          <w:trHeight w:val="143"/>
        </w:trPr>
        <w:tc>
          <w:tcPr>
            <w:tcW w:w="9540" w:type="dxa"/>
            <w:gridSpan w:val="4"/>
            <w:shd w:val="clear" w:color="auto" w:fill="E0E0E0"/>
          </w:tcPr>
          <w:p w:rsidR="008444BD" w:rsidRPr="0081755D" w:rsidRDefault="008444BD" w:rsidP="0031663F">
            <w:pPr>
              <w:rPr>
                <w:b/>
                <w:sz w:val="18"/>
                <w:szCs w:val="18"/>
              </w:rPr>
            </w:pPr>
            <w:r w:rsidRPr="0081755D">
              <w:rPr>
                <w:b/>
                <w:sz w:val="18"/>
                <w:szCs w:val="18"/>
              </w:rPr>
              <w:t>Подкомпонент 3.1: Выбросы в атмосферу</w:t>
            </w:r>
          </w:p>
        </w:tc>
      </w:tr>
      <w:tr w:rsidR="008444BD" w:rsidRPr="0081755D" w:rsidTr="0031663F">
        <w:trPr>
          <w:trHeight w:val="1089"/>
        </w:trPr>
        <w:tc>
          <w:tcPr>
            <w:tcW w:w="1425" w:type="dxa"/>
            <w:gridSpan w:val="2"/>
            <w:shd w:val="clear" w:color="auto" w:fill="FFFFFF"/>
          </w:tcPr>
          <w:p w:rsidR="008444BD" w:rsidRPr="0081755D" w:rsidRDefault="008444BD" w:rsidP="0031663F">
            <w:pPr>
              <w:rPr>
                <w:sz w:val="18"/>
                <w:szCs w:val="18"/>
              </w:rPr>
            </w:pPr>
            <w:r w:rsidRPr="0081755D">
              <w:rPr>
                <w:sz w:val="18"/>
                <w:szCs w:val="18"/>
              </w:rPr>
              <w:t>Тема 3.1.1: Выбросы парниковых газов</w:t>
            </w:r>
          </w:p>
          <w:p w:rsidR="008444BD" w:rsidRPr="0081755D" w:rsidRDefault="008444BD" w:rsidP="0031663F">
            <w:pPr>
              <w:rPr>
                <w:sz w:val="18"/>
                <w:szCs w:val="18"/>
              </w:rPr>
            </w:pPr>
          </w:p>
        </w:tc>
        <w:tc>
          <w:tcPr>
            <w:tcW w:w="8115" w:type="dxa"/>
            <w:gridSpan w:val="2"/>
            <w:shd w:val="clear" w:color="auto" w:fill="FFFFFF"/>
          </w:tcPr>
          <w:p w:rsidR="008444BD" w:rsidRPr="0081755D" w:rsidRDefault="008444BD" w:rsidP="0031663F">
            <w:pPr>
              <w:rPr>
                <w:sz w:val="18"/>
                <w:szCs w:val="18"/>
              </w:rPr>
            </w:pPr>
            <w:r w:rsidRPr="0081755D">
              <w:rPr>
                <w:sz w:val="18"/>
                <w:szCs w:val="18"/>
              </w:rPr>
              <w:t xml:space="preserve">3.1.1.a: </w:t>
            </w:r>
            <w:r w:rsidRPr="0081755D">
              <w:rPr>
                <w:rFonts w:eastAsia="Times New Roman"/>
                <w:sz w:val="18"/>
                <w:szCs w:val="18"/>
                <w:lang w:eastAsia="en-GB"/>
              </w:rPr>
              <w:t>Общие прямые выбросы парниковых газов (ПГ)</w:t>
            </w:r>
            <w:r w:rsidRPr="0081755D">
              <w:rPr>
                <w:sz w:val="18"/>
                <w:szCs w:val="18"/>
              </w:rPr>
              <w:t xml:space="preserve"> [связанные с производством и потреблением энергии]</w:t>
            </w:r>
            <w:r w:rsidRPr="0081755D">
              <w:rPr>
                <w:rFonts w:eastAsia="Times New Roman"/>
                <w:sz w:val="18"/>
                <w:szCs w:val="18"/>
                <w:lang w:eastAsia="en-GB"/>
              </w:rPr>
              <w:t>, по видам газа:</w:t>
            </w:r>
            <w:r w:rsidRPr="0081755D">
              <w:rPr>
                <w:sz w:val="18"/>
                <w:szCs w:val="18"/>
              </w:rPr>
              <w:t xml:space="preserve"> </w:t>
            </w:r>
          </w:p>
          <w:p w:rsidR="008444BD" w:rsidRPr="0081755D" w:rsidRDefault="008444BD" w:rsidP="00AF4C3F">
            <w:pPr>
              <w:ind w:left="688"/>
              <w:rPr>
                <w:b/>
                <w:sz w:val="18"/>
                <w:szCs w:val="18"/>
              </w:rPr>
            </w:pPr>
            <w:r w:rsidRPr="0081755D">
              <w:rPr>
                <w:b/>
                <w:sz w:val="18"/>
                <w:szCs w:val="18"/>
              </w:rPr>
              <w:t xml:space="preserve">3.1.1.a.1: </w:t>
            </w:r>
            <w:r w:rsidRPr="0081755D">
              <w:rPr>
                <w:b/>
                <w:bCs/>
                <w:sz w:val="18"/>
                <w:szCs w:val="18"/>
              </w:rPr>
              <w:t>Углекислый газ (CO</w:t>
            </w:r>
            <w:r w:rsidRPr="0081755D">
              <w:rPr>
                <w:b/>
                <w:bCs/>
                <w:sz w:val="18"/>
                <w:szCs w:val="18"/>
                <w:vertAlign w:val="subscript"/>
              </w:rPr>
              <w:t>2</w:t>
            </w:r>
            <w:r w:rsidRPr="0081755D">
              <w:rPr>
                <w:b/>
                <w:bCs/>
                <w:sz w:val="18"/>
                <w:szCs w:val="18"/>
              </w:rPr>
              <w:t>)</w:t>
            </w:r>
          </w:p>
          <w:p w:rsidR="008444BD" w:rsidRPr="0081755D" w:rsidRDefault="008444BD" w:rsidP="00AF4C3F">
            <w:pPr>
              <w:ind w:left="688"/>
              <w:rPr>
                <w:b/>
                <w:sz w:val="18"/>
                <w:szCs w:val="18"/>
              </w:rPr>
            </w:pPr>
            <w:r w:rsidRPr="0081755D">
              <w:rPr>
                <w:b/>
                <w:sz w:val="18"/>
                <w:szCs w:val="18"/>
              </w:rPr>
              <w:t xml:space="preserve">3.1.1.a.2: </w:t>
            </w:r>
            <w:r w:rsidRPr="0081755D">
              <w:rPr>
                <w:b/>
                <w:bCs/>
                <w:sz w:val="18"/>
                <w:szCs w:val="18"/>
              </w:rPr>
              <w:t>Метан (CH</w:t>
            </w:r>
            <w:r w:rsidRPr="0081755D">
              <w:rPr>
                <w:b/>
                <w:bCs/>
                <w:sz w:val="18"/>
                <w:szCs w:val="18"/>
                <w:vertAlign w:val="subscript"/>
              </w:rPr>
              <w:t>4</w:t>
            </w:r>
            <w:r w:rsidRPr="0081755D">
              <w:rPr>
                <w:b/>
                <w:bCs/>
                <w:sz w:val="18"/>
                <w:szCs w:val="18"/>
              </w:rPr>
              <w:t>)</w:t>
            </w:r>
          </w:p>
          <w:p w:rsidR="008444BD" w:rsidRPr="0081755D" w:rsidRDefault="008444BD" w:rsidP="00AF4C3F">
            <w:pPr>
              <w:ind w:left="688"/>
              <w:rPr>
                <w:b/>
                <w:bCs/>
                <w:sz w:val="18"/>
                <w:szCs w:val="18"/>
              </w:rPr>
            </w:pPr>
            <w:r w:rsidRPr="0081755D">
              <w:rPr>
                <w:b/>
                <w:sz w:val="18"/>
                <w:szCs w:val="18"/>
              </w:rPr>
              <w:t xml:space="preserve">3.1.1.a.3: </w:t>
            </w:r>
            <w:r w:rsidRPr="0081755D">
              <w:rPr>
                <w:b/>
                <w:bCs/>
                <w:sz w:val="18"/>
                <w:szCs w:val="18"/>
              </w:rPr>
              <w:t>Закись азота (N</w:t>
            </w:r>
            <w:r w:rsidRPr="0081755D">
              <w:rPr>
                <w:b/>
                <w:bCs/>
                <w:sz w:val="18"/>
                <w:szCs w:val="18"/>
                <w:vertAlign w:val="subscript"/>
              </w:rPr>
              <w:t>2</w:t>
            </w:r>
            <w:r w:rsidRPr="0081755D">
              <w:rPr>
                <w:b/>
                <w:bCs/>
                <w:sz w:val="18"/>
                <w:szCs w:val="18"/>
              </w:rPr>
              <w:t>O)</w:t>
            </w:r>
          </w:p>
          <w:p w:rsidR="008444BD" w:rsidRPr="0081755D" w:rsidRDefault="008444BD" w:rsidP="00AF4C3F">
            <w:pPr>
              <w:ind w:left="688"/>
              <w:rPr>
                <w:sz w:val="18"/>
                <w:szCs w:val="18"/>
                <w:lang w:eastAsia="en-GB"/>
              </w:rPr>
            </w:pPr>
            <w:r w:rsidRPr="0081755D">
              <w:rPr>
                <w:sz w:val="18"/>
                <w:szCs w:val="18"/>
              </w:rPr>
              <w:t>3.1.1.a.4: Перфторуглероды (PFCs</w:t>
            </w:r>
            <w:r w:rsidRPr="0081755D">
              <w:rPr>
                <w:sz w:val="18"/>
                <w:szCs w:val="18"/>
                <w:lang w:eastAsia="en-GB"/>
              </w:rPr>
              <w:t>)</w:t>
            </w:r>
          </w:p>
          <w:p w:rsidR="008444BD" w:rsidRPr="0081755D" w:rsidRDefault="008444BD" w:rsidP="00AF4C3F">
            <w:pPr>
              <w:ind w:left="688"/>
              <w:rPr>
                <w:sz w:val="18"/>
                <w:szCs w:val="18"/>
                <w:lang w:eastAsia="en-GB"/>
              </w:rPr>
            </w:pPr>
            <w:r w:rsidRPr="0081755D">
              <w:rPr>
                <w:sz w:val="18"/>
                <w:szCs w:val="18"/>
              </w:rPr>
              <w:t>3.1.1.a.5: Гидрофторуглероды (HFCs)</w:t>
            </w:r>
          </w:p>
          <w:p w:rsidR="008444BD" w:rsidRPr="0081755D" w:rsidRDefault="008444BD" w:rsidP="00AF4C3F">
            <w:pPr>
              <w:ind w:left="688"/>
              <w:rPr>
                <w:sz w:val="18"/>
                <w:szCs w:val="18"/>
                <w:lang w:eastAsia="en-GB"/>
              </w:rPr>
            </w:pPr>
            <w:r w:rsidRPr="0081755D">
              <w:rPr>
                <w:sz w:val="18"/>
                <w:szCs w:val="18"/>
              </w:rPr>
              <w:t>3.1.1.a.6: Шестифтористая сера (SF</w:t>
            </w:r>
            <w:r w:rsidRPr="0081755D">
              <w:rPr>
                <w:sz w:val="18"/>
                <w:szCs w:val="18"/>
                <w:vertAlign w:val="subscript"/>
              </w:rPr>
              <w:t>6</w:t>
            </w:r>
            <w:r w:rsidRPr="0081755D">
              <w:rPr>
                <w:sz w:val="18"/>
                <w:szCs w:val="18"/>
              </w:rPr>
              <w:t>)</w:t>
            </w:r>
          </w:p>
          <w:p w:rsidR="008444BD" w:rsidRPr="0081755D" w:rsidRDefault="008444BD" w:rsidP="0031663F">
            <w:pPr>
              <w:rPr>
                <w:sz w:val="18"/>
                <w:szCs w:val="18"/>
              </w:rPr>
            </w:pPr>
            <w:r w:rsidRPr="0081755D">
              <w:rPr>
                <w:sz w:val="18"/>
                <w:szCs w:val="18"/>
              </w:rPr>
              <w:t xml:space="preserve">3.1.1.b: </w:t>
            </w:r>
            <w:r w:rsidRPr="0081755D">
              <w:rPr>
                <w:rFonts w:eastAsia="Times New Roman"/>
                <w:sz w:val="18"/>
                <w:szCs w:val="18"/>
                <w:lang w:eastAsia="en-GB"/>
              </w:rPr>
              <w:t>Общие непрямые выбросы парниковых газов (ПГ)</w:t>
            </w:r>
            <w:r w:rsidRPr="0081755D">
              <w:rPr>
                <w:sz w:val="18"/>
                <w:szCs w:val="18"/>
              </w:rPr>
              <w:t xml:space="preserve"> [связанные с производством и потреблением энергии]</w:t>
            </w:r>
            <w:r w:rsidRPr="0081755D">
              <w:rPr>
                <w:rFonts w:eastAsia="Times New Roman"/>
                <w:sz w:val="18"/>
                <w:szCs w:val="18"/>
                <w:lang w:eastAsia="en-GB"/>
              </w:rPr>
              <w:t>, по видам газа</w:t>
            </w:r>
            <w:r w:rsidRPr="0081755D">
              <w:rPr>
                <w:sz w:val="18"/>
                <w:szCs w:val="18"/>
              </w:rPr>
              <w:t>:</w:t>
            </w:r>
          </w:p>
          <w:p w:rsidR="008444BD" w:rsidRPr="0081755D" w:rsidRDefault="008444BD" w:rsidP="00AF4C3F">
            <w:pPr>
              <w:ind w:left="688"/>
              <w:rPr>
                <w:b/>
                <w:sz w:val="18"/>
                <w:szCs w:val="18"/>
              </w:rPr>
            </w:pPr>
            <w:r w:rsidRPr="0081755D">
              <w:rPr>
                <w:b/>
                <w:sz w:val="18"/>
                <w:szCs w:val="18"/>
              </w:rPr>
              <w:t xml:space="preserve">3.1.1.b.1: </w:t>
            </w:r>
            <w:r w:rsidRPr="0081755D">
              <w:rPr>
                <w:b/>
                <w:bCs/>
                <w:sz w:val="18"/>
                <w:szCs w:val="18"/>
              </w:rPr>
              <w:t>Сернистый ангидрид (SO</w:t>
            </w:r>
            <w:r w:rsidRPr="0081755D">
              <w:rPr>
                <w:b/>
                <w:bCs/>
                <w:sz w:val="18"/>
                <w:szCs w:val="18"/>
                <w:vertAlign w:val="subscript"/>
              </w:rPr>
              <w:t>2</w:t>
            </w:r>
            <w:r w:rsidRPr="0081755D">
              <w:rPr>
                <w:b/>
                <w:bCs/>
                <w:sz w:val="18"/>
                <w:szCs w:val="18"/>
              </w:rPr>
              <w:t>)</w:t>
            </w:r>
          </w:p>
          <w:p w:rsidR="008444BD" w:rsidRPr="0081755D" w:rsidRDefault="008444BD" w:rsidP="00AF4C3F">
            <w:pPr>
              <w:ind w:left="688"/>
              <w:rPr>
                <w:b/>
                <w:sz w:val="18"/>
                <w:szCs w:val="18"/>
              </w:rPr>
            </w:pPr>
            <w:r w:rsidRPr="0081755D">
              <w:rPr>
                <w:b/>
                <w:sz w:val="18"/>
                <w:szCs w:val="18"/>
              </w:rPr>
              <w:t xml:space="preserve">3.1.1.b.2: </w:t>
            </w:r>
            <w:r w:rsidRPr="0081755D">
              <w:rPr>
                <w:b/>
                <w:bCs/>
                <w:sz w:val="18"/>
                <w:szCs w:val="18"/>
              </w:rPr>
              <w:t>Окислы азота (NO</w:t>
            </w:r>
            <w:r w:rsidRPr="0081755D">
              <w:rPr>
                <w:b/>
                <w:bCs/>
                <w:sz w:val="18"/>
                <w:szCs w:val="18"/>
                <w:vertAlign w:val="subscript"/>
              </w:rPr>
              <w:t>x</w:t>
            </w:r>
            <w:r w:rsidRPr="0081755D">
              <w:rPr>
                <w:b/>
                <w:bCs/>
                <w:sz w:val="18"/>
                <w:szCs w:val="18"/>
              </w:rPr>
              <w:t>)</w:t>
            </w:r>
          </w:p>
          <w:p w:rsidR="008444BD" w:rsidRPr="0081755D" w:rsidRDefault="008444BD" w:rsidP="00AF4C3F">
            <w:pPr>
              <w:ind w:left="688"/>
              <w:rPr>
                <w:sz w:val="18"/>
                <w:szCs w:val="18"/>
              </w:rPr>
            </w:pPr>
            <w:r w:rsidRPr="0081755D">
              <w:rPr>
                <w:sz w:val="18"/>
                <w:szCs w:val="18"/>
              </w:rPr>
              <w:t>3.1.1.b.3: Неметановые летучие органические соединения (НМЛОС)</w:t>
            </w:r>
          </w:p>
          <w:p w:rsidR="008444BD" w:rsidRPr="0081755D" w:rsidRDefault="008444BD" w:rsidP="00AF4C3F">
            <w:pPr>
              <w:ind w:left="688"/>
              <w:rPr>
                <w:sz w:val="18"/>
                <w:szCs w:val="18"/>
              </w:rPr>
            </w:pPr>
            <w:r w:rsidRPr="0081755D">
              <w:rPr>
                <w:sz w:val="18"/>
                <w:szCs w:val="18"/>
              </w:rPr>
              <w:t>3.1.1.b.4: Другие</w:t>
            </w:r>
          </w:p>
        </w:tc>
      </w:tr>
      <w:tr w:rsidR="008444BD" w:rsidRPr="0081755D" w:rsidTr="0031663F">
        <w:trPr>
          <w:trHeight w:val="881"/>
        </w:trPr>
        <w:tc>
          <w:tcPr>
            <w:tcW w:w="1425" w:type="dxa"/>
            <w:gridSpan w:val="2"/>
            <w:shd w:val="clear" w:color="auto" w:fill="FFFFFF"/>
          </w:tcPr>
          <w:p w:rsidR="008444BD" w:rsidRPr="0081755D" w:rsidRDefault="008444BD" w:rsidP="0031663F">
            <w:pPr>
              <w:rPr>
                <w:sz w:val="18"/>
                <w:szCs w:val="18"/>
              </w:rPr>
            </w:pPr>
            <w:r w:rsidRPr="0081755D">
              <w:rPr>
                <w:sz w:val="18"/>
                <w:szCs w:val="18"/>
              </w:rPr>
              <w:t>Тема 3.1.3: Выбросы других веществ</w:t>
            </w:r>
          </w:p>
        </w:tc>
        <w:tc>
          <w:tcPr>
            <w:tcW w:w="8115" w:type="dxa"/>
            <w:gridSpan w:val="2"/>
            <w:shd w:val="clear" w:color="auto" w:fill="FFFFFF"/>
          </w:tcPr>
          <w:p w:rsidR="008444BD" w:rsidRPr="0081755D" w:rsidRDefault="008444BD" w:rsidP="0031663F">
            <w:pPr>
              <w:rPr>
                <w:sz w:val="18"/>
                <w:szCs w:val="18"/>
                <w:lang w:eastAsia="en-GB"/>
              </w:rPr>
            </w:pPr>
            <w:r w:rsidRPr="0081755D">
              <w:rPr>
                <w:sz w:val="18"/>
                <w:szCs w:val="18"/>
                <w:lang w:eastAsia="en-GB"/>
              </w:rPr>
              <w:t xml:space="preserve">3.1.3.a: </w:t>
            </w:r>
            <w:r w:rsidRPr="0081755D">
              <w:rPr>
                <w:rFonts w:eastAsia="Times New Roman"/>
                <w:sz w:val="18"/>
                <w:szCs w:val="18"/>
                <w:lang w:eastAsia="en-GB"/>
              </w:rPr>
              <w:t>Выбросы других веществ</w:t>
            </w:r>
            <w:r w:rsidRPr="0081755D">
              <w:rPr>
                <w:sz w:val="18"/>
                <w:szCs w:val="18"/>
              </w:rPr>
              <w:t xml:space="preserve"> [связанные с производством и потреблением энергии]</w:t>
            </w:r>
          </w:p>
          <w:p w:rsidR="008444BD" w:rsidRPr="0081755D" w:rsidRDefault="008444BD" w:rsidP="00AF4C3F">
            <w:pPr>
              <w:ind w:left="688"/>
              <w:rPr>
                <w:sz w:val="18"/>
                <w:szCs w:val="18"/>
              </w:rPr>
            </w:pPr>
            <w:r w:rsidRPr="0081755D">
              <w:rPr>
                <w:sz w:val="18"/>
                <w:szCs w:val="18"/>
              </w:rPr>
              <w:t>3.1.3.a.1: Твердые частицы (ТЧ)</w:t>
            </w:r>
          </w:p>
          <w:p w:rsidR="008444BD" w:rsidRPr="0081755D" w:rsidRDefault="008444BD" w:rsidP="00AF4C3F">
            <w:pPr>
              <w:ind w:left="688"/>
              <w:rPr>
                <w:sz w:val="18"/>
                <w:szCs w:val="18"/>
              </w:rPr>
            </w:pPr>
            <w:r w:rsidRPr="0081755D">
              <w:rPr>
                <w:sz w:val="18"/>
                <w:szCs w:val="18"/>
              </w:rPr>
              <w:t>3.1.3.a.2: Тяжелые металлы</w:t>
            </w:r>
          </w:p>
          <w:p w:rsidR="008444BD" w:rsidRPr="0081755D" w:rsidRDefault="008444BD" w:rsidP="00AF4C3F">
            <w:pPr>
              <w:ind w:left="688"/>
              <w:rPr>
                <w:i/>
                <w:sz w:val="18"/>
                <w:szCs w:val="18"/>
              </w:rPr>
            </w:pPr>
            <w:r w:rsidRPr="0081755D">
              <w:rPr>
                <w:i/>
                <w:sz w:val="18"/>
                <w:szCs w:val="18"/>
              </w:rPr>
              <w:t>3.1.3.a.3: Другие</w:t>
            </w:r>
          </w:p>
        </w:tc>
      </w:tr>
      <w:tr w:rsidR="008444BD" w:rsidRPr="0081755D" w:rsidTr="0031663F">
        <w:trPr>
          <w:trHeight w:val="70"/>
        </w:trPr>
        <w:tc>
          <w:tcPr>
            <w:tcW w:w="9540" w:type="dxa"/>
            <w:gridSpan w:val="4"/>
            <w:shd w:val="clear" w:color="auto" w:fill="E0E0E0"/>
          </w:tcPr>
          <w:p w:rsidR="008444BD" w:rsidRPr="0081755D" w:rsidRDefault="008444BD" w:rsidP="0031663F">
            <w:pPr>
              <w:rPr>
                <w:b/>
                <w:sz w:val="18"/>
                <w:szCs w:val="18"/>
              </w:rPr>
            </w:pPr>
            <w:r w:rsidRPr="0081755D">
              <w:rPr>
                <w:b/>
                <w:sz w:val="18"/>
                <w:szCs w:val="18"/>
              </w:rPr>
              <w:t>Подкомпонент 3.2: Производство и удаление сточных вод</w:t>
            </w:r>
          </w:p>
        </w:tc>
      </w:tr>
      <w:tr w:rsidR="008444BD" w:rsidRPr="0081755D" w:rsidTr="0031663F">
        <w:trPr>
          <w:trHeight w:val="278"/>
        </w:trPr>
        <w:tc>
          <w:tcPr>
            <w:tcW w:w="1425" w:type="dxa"/>
            <w:gridSpan w:val="2"/>
            <w:shd w:val="clear" w:color="auto" w:fill="FFFFFF"/>
          </w:tcPr>
          <w:p w:rsidR="008444BD" w:rsidRPr="0081755D" w:rsidRDefault="008444BD" w:rsidP="001F4E2E">
            <w:pPr>
              <w:rPr>
                <w:sz w:val="18"/>
                <w:szCs w:val="18"/>
              </w:rPr>
            </w:pPr>
            <w:r w:rsidRPr="0081755D">
              <w:rPr>
                <w:sz w:val="18"/>
                <w:szCs w:val="18"/>
              </w:rPr>
              <w:t>Тема 3.2.1: Производство сточных вод и содержание в них загрязняющих веществ</w:t>
            </w:r>
          </w:p>
        </w:tc>
        <w:tc>
          <w:tcPr>
            <w:tcW w:w="8115" w:type="dxa"/>
            <w:gridSpan w:val="2"/>
            <w:shd w:val="clear" w:color="auto" w:fill="FFFFFF"/>
          </w:tcPr>
          <w:p w:rsidR="008444BD" w:rsidRPr="0081755D" w:rsidRDefault="008444BD" w:rsidP="0031663F">
            <w:pPr>
              <w:rPr>
                <w:rFonts w:eastAsia="Times New Roman"/>
                <w:b/>
                <w:bCs/>
                <w:sz w:val="18"/>
                <w:szCs w:val="18"/>
                <w:lang w:eastAsia="en-GB"/>
              </w:rPr>
            </w:pPr>
            <w:r w:rsidRPr="0081755D">
              <w:rPr>
                <w:b/>
                <w:sz w:val="18"/>
                <w:szCs w:val="18"/>
              </w:rPr>
              <w:t xml:space="preserve">3.2.1.a: </w:t>
            </w:r>
            <w:r w:rsidRPr="0081755D">
              <w:rPr>
                <w:rFonts w:eastAsia="Times New Roman"/>
                <w:b/>
                <w:bCs/>
                <w:sz w:val="18"/>
                <w:szCs w:val="18"/>
                <w:lang w:eastAsia="en-GB"/>
              </w:rPr>
              <w:t xml:space="preserve">Объем произведенных сточных вод </w:t>
            </w:r>
            <w:r w:rsidRPr="0081755D">
              <w:rPr>
                <w:sz w:val="18"/>
                <w:szCs w:val="18"/>
              </w:rPr>
              <w:t>[связанных с производством и потреблением энергии]</w:t>
            </w:r>
          </w:p>
          <w:p w:rsidR="008444BD" w:rsidRPr="0081755D" w:rsidRDefault="008444BD" w:rsidP="0031663F">
            <w:pPr>
              <w:rPr>
                <w:sz w:val="18"/>
                <w:szCs w:val="18"/>
              </w:rPr>
            </w:pPr>
            <w:r w:rsidRPr="0081755D">
              <w:rPr>
                <w:sz w:val="18"/>
                <w:szCs w:val="18"/>
              </w:rPr>
              <w:t xml:space="preserve">3.2.1.b: </w:t>
            </w:r>
            <w:r w:rsidRPr="0081755D">
              <w:rPr>
                <w:rFonts w:eastAsia="Times New Roman"/>
                <w:sz w:val="18"/>
                <w:szCs w:val="18"/>
                <w:lang w:eastAsia="en-GB"/>
              </w:rPr>
              <w:t>Содержание загрязняющих веществ в сточных водах</w:t>
            </w:r>
            <w:r w:rsidRPr="0081755D">
              <w:rPr>
                <w:sz w:val="18"/>
                <w:szCs w:val="18"/>
              </w:rPr>
              <w:t xml:space="preserve"> [связанных с производством и потреблением энергии]</w:t>
            </w:r>
          </w:p>
        </w:tc>
      </w:tr>
      <w:tr w:rsidR="008444BD" w:rsidRPr="0081755D" w:rsidTr="0031663F">
        <w:trPr>
          <w:trHeight w:val="70"/>
        </w:trPr>
        <w:tc>
          <w:tcPr>
            <w:tcW w:w="9540" w:type="dxa"/>
            <w:gridSpan w:val="4"/>
            <w:shd w:val="clear" w:color="auto" w:fill="E0E0E0"/>
          </w:tcPr>
          <w:p w:rsidR="008444BD" w:rsidRPr="0081755D" w:rsidRDefault="008444BD" w:rsidP="0031663F">
            <w:pPr>
              <w:rPr>
                <w:b/>
                <w:sz w:val="18"/>
                <w:szCs w:val="18"/>
              </w:rPr>
            </w:pPr>
            <w:r w:rsidRPr="0081755D">
              <w:rPr>
                <w:b/>
                <w:sz w:val="18"/>
                <w:szCs w:val="18"/>
              </w:rPr>
              <w:t>Подкомпонент 3.3: Производство и утилизация</w:t>
            </w:r>
            <w:r w:rsidR="009335EF" w:rsidRPr="0081755D">
              <w:rPr>
                <w:b/>
                <w:sz w:val="18"/>
                <w:szCs w:val="18"/>
              </w:rPr>
              <w:t xml:space="preserve"> твердых</w:t>
            </w:r>
            <w:r w:rsidRPr="0081755D">
              <w:rPr>
                <w:b/>
                <w:sz w:val="18"/>
                <w:szCs w:val="18"/>
              </w:rPr>
              <w:t xml:space="preserve"> отходов</w:t>
            </w:r>
          </w:p>
        </w:tc>
      </w:tr>
      <w:tr w:rsidR="008444BD" w:rsidRPr="0081755D" w:rsidTr="0031663F">
        <w:trPr>
          <w:trHeight w:val="368"/>
        </w:trPr>
        <w:tc>
          <w:tcPr>
            <w:tcW w:w="1425" w:type="dxa"/>
            <w:gridSpan w:val="2"/>
            <w:shd w:val="clear" w:color="auto" w:fill="FFFFFF"/>
          </w:tcPr>
          <w:p w:rsidR="008444BD" w:rsidRPr="0081755D" w:rsidRDefault="008444BD" w:rsidP="0031663F">
            <w:pPr>
              <w:rPr>
                <w:b/>
                <w:sz w:val="18"/>
                <w:szCs w:val="18"/>
              </w:rPr>
            </w:pPr>
            <w:r w:rsidRPr="0081755D">
              <w:rPr>
                <w:sz w:val="18"/>
                <w:szCs w:val="18"/>
              </w:rPr>
              <w:t>Тема 3.3.1: Производство твердых отходов</w:t>
            </w:r>
          </w:p>
        </w:tc>
        <w:tc>
          <w:tcPr>
            <w:tcW w:w="8115" w:type="dxa"/>
            <w:gridSpan w:val="2"/>
            <w:shd w:val="clear" w:color="auto" w:fill="FFFFFF"/>
          </w:tcPr>
          <w:p w:rsidR="008444BD" w:rsidRPr="0081755D" w:rsidRDefault="008444BD" w:rsidP="0031663F">
            <w:pPr>
              <w:rPr>
                <w:b/>
                <w:sz w:val="18"/>
                <w:szCs w:val="18"/>
              </w:rPr>
            </w:pPr>
            <w:r w:rsidRPr="0081755D">
              <w:rPr>
                <w:b/>
                <w:sz w:val="18"/>
                <w:szCs w:val="18"/>
              </w:rPr>
              <w:t xml:space="preserve">3.3.1.a: </w:t>
            </w:r>
            <w:r w:rsidRPr="0081755D">
              <w:rPr>
                <w:rFonts w:eastAsia="Times New Roman"/>
                <w:b/>
                <w:bCs/>
                <w:sz w:val="18"/>
                <w:szCs w:val="18"/>
                <w:lang w:eastAsia="en-GB"/>
              </w:rPr>
              <w:t>Объем произведенных отходов</w:t>
            </w:r>
            <w:r w:rsidRPr="0081755D">
              <w:rPr>
                <w:rFonts w:eastAsia="Times New Roman"/>
                <w:bCs/>
                <w:sz w:val="18"/>
                <w:szCs w:val="18"/>
                <w:lang w:eastAsia="en-GB"/>
              </w:rPr>
              <w:t xml:space="preserve"> </w:t>
            </w:r>
            <w:r w:rsidRPr="0081755D">
              <w:rPr>
                <w:sz w:val="18"/>
                <w:szCs w:val="18"/>
              </w:rPr>
              <w:t>[связанных с производством и потреблением энергии]</w:t>
            </w:r>
            <w:r w:rsidRPr="0081755D">
              <w:rPr>
                <w:rFonts w:eastAsia="Times New Roman"/>
                <w:bCs/>
                <w:sz w:val="18"/>
                <w:szCs w:val="18"/>
                <w:lang w:eastAsia="en-GB"/>
              </w:rPr>
              <w:t xml:space="preserve"> </w:t>
            </w:r>
            <w:r w:rsidRPr="0081755D">
              <w:rPr>
                <w:rFonts w:eastAsia="Times New Roman"/>
                <w:b/>
                <w:bCs/>
                <w:sz w:val="18"/>
                <w:szCs w:val="18"/>
                <w:lang w:eastAsia="en-GB"/>
              </w:rPr>
              <w:t>по источникам</w:t>
            </w:r>
          </w:p>
          <w:p w:rsidR="008444BD" w:rsidRPr="0081755D" w:rsidRDefault="008444BD" w:rsidP="0031663F">
            <w:pPr>
              <w:rPr>
                <w:sz w:val="18"/>
                <w:szCs w:val="18"/>
              </w:rPr>
            </w:pPr>
            <w:r w:rsidRPr="0081755D">
              <w:rPr>
                <w:sz w:val="18"/>
                <w:szCs w:val="18"/>
              </w:rPr>
              <w:t xml:space="preserve">3.3.1.b: </w:t>
            </w:r>
            <w:r w:rsidRPr="0081755D">
              <w:rPr>
                <w:rFonts w:eastAsia="Times New Roman"/>
                <w:sz w:val="18"/>
                <w:szCs w:val="18"/>
                <w:lang w:eastAsia="en-GB"/>
              </w:rPr>
              <w:t xml:space="preserve">Объем произведенных отходов </w:t>
            </w:r>
            <w:r w:rsidRPr="0081755D">
              <w:rPr>
                <w:sz w:val="18"/>
                <w:szCs w:val="18"/>
              </w:rPr>
              <w:t>[связанных с производством и потреблением энергии]</w:t>
            </w:r>
            <w:r w:rsidRPr="0081755D">
              <w:rPr>
                <w:rFonts w:eastAsia="Times New Roman"/>
                <w:sz w:val="18"/>
                <w:szCs w:val="18"/>
                <w:lang w:eastAsia="en-GB"/>
              </w:rPr>
              <w:t xml:space="preserve"> по категориям отходов </w:t>
            </w:r>
          </w:p>
          <w:p w:rsidR="008444BD" w:rsidRPr="0081755D" w:rsidRDefault="008444BD" w:rsidP="00823177">
            <w:pPr>
              <w:rPr>
                <w:sz w:val="18"/>
                <w:szCs w:val="18"/>
              </w:rPr>
            </w:pPr>
            <w:r w:rsidRPr="0081755D">
              <w:rPr>
                <w:b/>
                <w:sz w:val="18"/>
                <w:szCs w:val="18"/>
              </w:rPr>
              <w:t xml:space="preserve">3.3.1.c: </w:t>
            </w:r>
            <w:r w:rsidRPr="0081755D">
              <w:rPr>
                <w:rFonts w:eastAsia="Times New Roman"/>
                <w:b/>
                <w:bCs/>
                <w:sz w:val="18"/>
                <w:szCs w:val="18"/>
                <w:lang w:eastAsia="en-GB"/>
              </w:rPr>
              <w:t>Объем произведенных опасных отходов</w:t>
            </w:r>
            <w:r w:rsidRPr="0081755D">
              <w:rPr>
                <w:rFonts w:eastAsia="Times New Roman"/>
                <w:sz w:val="18"/>
                <w:szCs w:val="18"/>
                <w:lang w:eastAsia="en-GB"/>
              </w:rPr>
              <w:t> </w:t>
            </w:r>
            <w:r w:rsidRPr="0081755D">
              <w:rPr>
                <w:sz w:val="18"/>
                <w:szCs w:val="18"/>
              </w:rPr>
              <w:t xml:space="preserve"> [связанных с производством и потреблением энергии]</w:t>
            </w:r>
          </w:p>
        </w:tc>
      </w:tr>
      <w:tr w:rsidR="008444BD" w:rsidRPr="0081755D" w:rsidTr="0031663F">
        <w:trPr>
          <w:trHeight w:val="98"/>
        </w:trPr>
        <w:tc>
          <w:tcPr>
            <w:tcW w:w="9540" w:type="dxa"/>
            <w:gridSpan w:val="4"/>
            <w:shd w:val="clear" w:color="auto" w:fill="E0E0E0"/>
          </w:tcPr>
          <w:p w:rsidR="008444BD" w:rsidRPr="0081755D" w:rsidRDefault="008444BD" w:rsidP="0031663F">
            <w:pPr>
              <w:rPr>
                <w:b/>
                <w:color w:val="0000FF"/>
                <w:sz w:val="18"/>
                <w:szCs w:val="18"/>
              </w:rPr>
            </w:pPr>
            <w:r w:rsidRPr="0081755D">
              <w:rPr>
                <w:b/>
                <w:sz w:val="18"/>
                <w:szCs w:val="18"/>
              </w:rPr>
              <w:t>Подкомпонент 4.2: Техногенные катастрофы</w:t>
            </w:r>
          </w:p>
        </w:tc>
      </w:tr>
      <w:tr w:rsidR="008444BD" w:rsidRPr="0081755D" w:rsidTr="0031663F">
        <w:trPr>
          <w:trHeight w:val="368"/>
        </w:trPr>
        <w:tc>
          <w:tcPr>
            <w:tcW w:w="1425" w:type="dxa"/>
            <w:gridSpan w:val="2"/>
            <w:shd w:val="clear" w:color="auto" w:fill="FFFFFF"/>
          </w:tcPr>
          <w:p w:rsidR="008444BD" w:rsidRPr="0081755D" w:rsidRDefault="008444BD" w:rsidP="0031663F">
            <w:pPr>
              <w:rPr>
                <w:sz w:val="18"/>
                <w:szCs w:val="18"/>
              </w:rPr>
            </w:pPr>
            <w:r w:rsidRPr="0081755D">
              <w:rPr>
                <w:sz w:val="18"/>
                <w:szCs w:val="18"/>
              </w:rPr>
              <w:t>Тема 4.2.1: Возникновение техногенных катастроф</w:t>
            </w:r>
          </w:p>
          <w:p w:rsidR="008444BD" w:rsidRPr="0081755D" w:rsidRDefault="008444BD" w:rsidP="0031663F">
            <w:pPr>
              <w:rPr>
                <w:sz w:val="18"/>
                <w:szCs w:val="18"/>
              </w:rPr>
            </w:pPr>
          </w:p>
        </w:tc>
        <w:tc>
          <w:tcPr>
            <w:tcW w:w="8115" w:type="dxa"/>
            <w:gridSpan w:val="2"/>
            <w:shd w:val="clear" w:color="auto" w:fill="FFFFFF"/>
          </w:tcPr>
          <w:p w:rsidR="008444BD" w:rsidRPr="0081755D" w:rsidRDefault="008444BD" w:rsidP="0031663F">
            <w:pPr>
              <w:rPr>
                <w:sz w:val="18"/>
                <w:szCs w:val="18"/>
              </w:rPr>
            </w:pPr>
            <w:r w:rsidRPr="0081755D">
              <w:rPr>
                <w:sz w:val="18"/>
                <w:szCs w:val="18"/>
              </w:rPr>
              <w:t xml:space="preserve">4.2.1.a: </w:t>
            </w:r>
            <w:r w:rsidRPr="0081755D">
              <w:rPr>
                <w:rFonts w:eastAsia="Times New Roman"/>
                <w:sz w:val="18"/>
                <w:szCs w:val="18"/>
                <w:lang w:eastAsia="en-GB"/>
              </w:rPr>
              <w:t xml:space="preserve">Возникновение техногенных катастроф </w:t>
            </w:r>
            <w:r w:rsidRPr="0081755D">
              <w:rPr>
                <w:sz w:val="18"/>
                <w:szCs w:val="18"/>
              </w:rPr>
              <w:t>[связанных с производством и потреблением энергии]</w:t>
            </w:r>
          </w:p>
          <w:p w:rsidR="008444BD" w:rsidRPr="0081755D" w:rsidRDefault="008444BD" w:rsidP="009335EF">
            <w:pPr>
              <w:ind w:left="688"/>
              <w:rPr>
                <w:sz w:val="18"/>
                <w:szCs w:val="18"/>
              </w:rPr>
            </w:pPr>
            <w:r w:rsidRPr="0081755D">
              <w:rPr>
                <w:sz w:val="18"/>
                <w:szCs w:val="18"/>
              </w:rPr>
              <w:t>4.2.1.a.1: Тип техногенных катастроф</w:t>
            </w:r>
          </w:p>
          <w:p w:rsidR="008444BD" w:rsidRPr="0081755D" w:rsidRDefault="008444BD" w:rsidP="009335EF">
            <w:pPr>
              <w:ind w:left="688"/>
              <w:rPr>
                <w:i/>
                <w:sz w:val="18"/>
                <w:szCs w:val="18"/>
              </w:rPr>
            </w:pPr>
            <w:r w:rsidRPr="0081755D">
              <w:rPr>
                <w:i/>
                <w:sz w:val="18"/>
                <w:szCs w:val="18"/>
              </w:rPr>
              <w:t>4.2.1.a.2: Местоположение</w:t>
            </w:r>
          </w:p>
          <w:p w:rsidR="008444BD" w:rsidRPr="0081755D" w:rsidRDefault="008444BD" w:rsidP="009335EF">
            <w:pPr>
              <w:ind w:left="688"/>
              <w:rPr>
                <w:i/>
                <w:sz w:val="18"/>
                <w:szCs w:val="18"/>
              </w:rPr>
            </w:pPr>
            <w:r w:rsidRPr="0081755D">
              <w:rPr>
                <w:i/>
                <w:sz w:val="18"/>
                <w:szCs w:val="18"/>
              </w:rPr>
              <w:t>4.2.1.a.3: Дата возникновения</w:t>
            </w:r>
          </w:p>
          <w:p w:rsidR="008444BD" w:rsidRPr="0081755D" w:rsidRDefault="008444BD" w:rsidP="009335EF">
            <w:pPr>
              <w:ind w:left="688"/>
              <w:rPr>
                <w:sz w:val="18"/>
                <w:szCs w:val="18"/>
              </w:rPr>
            </w:pPr>
            <w:r w:rsidRPr="0081755D">
              <w:rPr>
                <w:i/>
                <w:sz w:val="18"/>
                <w:szCs w:val="18"/>
              </w:rPr>
              <w:t>4.2.1.a.4: Продолжительность</w:t>
            </w:r>
          </w:p>
        </w:tc>
      </w:tr>
      <w:tr w:rsidR="008444BD" w:rsidRPr="0081755D" w:rsidTr="0031663F">
        <w:trPr>
          <w:trHeight w:val="368"/>
        </w:trPr>
        <w:tc>
          <w:tcPr>
            <w:tcW w:w="1425" w:type="dxa"/>
            <w:gridSpan w:val="2"/>
            <w:shd w:val="clear" w:color="auto" w:fill="FFFFFF"/>
          </w:tcPr>
          <w:p w:rsidR="008444BD" w:rsidRPr="0081755D" w:rsidRDefault="008444BD" w:rsidP="0031663F">
            <w:pPr>
              <w:rPr>
                <w:sz w:val="18"/>
                <w:szCs w:val="18"/>
              </w:rPr>
            </w:pPr>
            <w:r w:rsidRPr="0081755D">
              <w:rPr>
                <w:sz w:val="18"/>
                <w:szCs w:val="18"/>
              </w:rPr>
              <w:t>Тема 4.2.2: Последствия техногенных катастроф</w:t>
            </w:r>
          </w:p>
          <w:p w:rsidR="008444BD" w:rsidRPr="0081755D" w:rsidRDefault="008444BD" w:rsidP="0031663F">
            <w:pPr>
              <w:rPr>
                <w:sz w:val="18"/>
                <w:szCs w:val="18"/>
              </w:rPr>
            </w:pPr>
          </w:p>
        </w:tc>
        <w:tc>
          <w:tcPr>
            <w:tcW w:w="8115" w:type="dxa"/>
            <w:gridSpan w:val="2"/>
            <w:shd w:val="clear" w:color="auto" w:fill="FFFFFF"/>
          </w:tcPr>
          <w:p w:rsidR="008444BD" w:rsidRPr="0081755D" w:rsidRDefault="008444BD" w:rsidP="0031663F">
            <w:pPr>
              <w:rPr>
                <w:sz w:val="18"/>
                <w:szCs w:val="18"/>
              </w:rPr>
            </w:pPr>
            <w:r w:rsidRPr="0081755D">
              <w:rPr>
                <w:sz w:val="18"/>
                <w:szCs w:val="18"/>
              </w:rPr>
              <w:t xml:space="preserve">4.2.2.a: </w:t>
            </w:r>
            <w:r w:rsidRPr="0081755D">
              <w:rPr>
                <w:rFonts w:eastAsia="Times New Roman"/>
                <w:sz w:val="18"/>
                <w:szCs w:val="18"/>
                <w:lang w:eastAsia="en-GB"/>
              </w:rPr>
              <w:t>Население, пострадавшее от техногенных катастроф</w:t>
            </w:r>
            <w:r w:rsidRPr="0081755D">
              <w:rPr>
                <w:sz w:val="18"/>
                <w:szCs w:val="18"/>
              </w:rPr>
              <w:t xml:space="preserve"> [связанных с производством и потреблением энергии]</w:t>
            </w:r>
          </w:p>
          <w:p w:rsidR="008444BD" w:rsidRPr="0081755D" w:rsidRDefault="008444BD" w:rsidP="009335EF">
            <w:pPr>
              <w:ind w:left="688"/>
              <w:rPr>
                <w:sz w:val="18"/>
                <w:szCs w:val="18"/>
              </w:rPr>
            </w:pPr>
            <w:r w:rsidRPr="0081755D">
              <w:rPr>
                <w:sz w:val="18"/>
                <w:szCs w:val="18"/>
              </w:rPr>
              <w:t xml:space="preserve">4.2.2.a.1: Количество погибших </w:t>
            </w:r>
          </w:p>
          <w:p w:rsidR="008444BD" w:rsidRPr="0081755D" w:rsidRDefault="008444BD" w:rsidP="009335EF">
            <w:pPr>
              <w:ind w:left="688"/>
              <w:rPr>
                <w:i/>
                <w:sz w:val="18"/>
                <w:szCs w:val="18"/>
              </w:rPr>
            </w:pPr>
            <w:r w:rsidRPr="0081755D">
              <w:rPr>
                <w:i/>
                <w:sz w:val="18"/>
                <w:szCs w:val="18"/>
              </w:rPr>
              <w:t xml:space="preserve">4.2.2.a.2: Количество пострадавших </w:t>
            </w:r>
          </w:p>
          <w:p w:rsidR="008444BD" w:rsidRPr="0081755D" w:rsidRDefault="008444BD" w:rsidP="009335EF">
            <w:pPr>
              <w:ind w:left="688"/>
              <w:rPr>
                <w:i/>
                <w:sz w:val="18"/>
                <w:szCs w:val="18"/>
              </w:rPr>
            </w:pPr>
            <w:r w:rsidRPr="0081755D">
              <w:rPr>
                <w:i/>
                <w:sz w:val="18"/>
                <w:szCs w:val="18"/>
              </w:rPr>
              <w:t>4.2.2.a.3: Количество людей, оставшихся без крова</w:t>
            </w:r>
          </w:p>
          <w:p w:rsidR="008444BD" w:rsidRPr="0081755D" w:rsidRDefault="008444BD" w:rsidP="009335EF">
            <w:pPr>
              <w:ind w:left="688"/>
              <w:rPr>
                <w:i/>
                <w:sz w:val="18"/>
                <w:szCs w:val="18"/>
              </w:rPr>
            </w:pPr>
            <w:r w:rsidRPr="0081755D">
              <w:rPr>
                <w:i/>
                <w:sz w:val="18"/>
                <w:szCs w:val="18"/>
              </w:rPr>
              <w:t>4.2.2.a.4: Количество потерпевших</w:t>
            </w:r>
          </w:p>
          <w:p w:rsidR="008444BD" w:rsidRPr="0081755D" w:rsidRDefault="008444BD" w:rsidP="0031663F">
            <w:pPr>
              <w:rPr>
                <w:sz w:val="18"/>
                <w:szCs w:val="18"/>
              </w:rPr>
            </w:pPr>
            <w:r w:rsidRPr="0081755D">
              <w:rPr>
                <w:sz w:val="18"/>
                <w:szCs w:val="18"/>
              </w:rPr>
              <w:t xml:space="preserve">4.2.2.b: </w:t>
            </w:r>
            <w:r w:rsidRPr="0081755D">
              <w:rPr>
                <w:rFonts w:eastAsia="Times New Roman"/>
                <w:sz w:val="18"/>
                <w:szCs w:val="18"/>
                <w:lang w:eastAsia="en-GB"/>
              </w:rPr>
              <w:t xml:space="preserve">Экономические затраты в результате техногенных катастроф </w:t>
            </w:r>
            <w:r w:rsidRPr="0081755D">
              <w:rPr>
                <w:sz w:val="18"/>
                <w:szCs w:val="18"/>
              </w:rPr>
              <w:t>[связанные с производством и потреблением энергии]</w:t>
            </w:r>
          </w:p>
          <w:p w:rsidR="008444BD" w:rsidRPr="0081755D" w:rsidRDefault="008444BD" w:rsidP="0031663F">
            <w:pPr>
              <w:rPr>
                <w:sz w:val="18"/>
                <w:szCs w:val="18"/>
              </w:rPr>
            </w:pPr>
            <w:r w:rsidRPr="0081755D">
              <w:rPr>
                <w:sz w:val="18"/>
                <w:szCs w:val="18"/>
              </w:rPr>
              <w:lastRenderedPageBreak/>
              <w:t xml:space="preserve">4.2.2.c: </w:t>
            </w:r>
            <w:r w:rsidRPr="0081755D">
              <w:rPr>
                <w:sz w:val="18"/>
                <w:szCs w:val="18"/>
                <w:lang w:eastAsia="en-GB"/>
              </w:rPr>
              <w:t xml:space="preserve">Физические потери / ущерб в результате техногенных катастроф </w:t>
            </w:r>
            <w:r w:rsidRPr="0081755D">
              <w:rPr>
                <w:sz w:val="18"/>
                <w:szCs w:val="18"/>
              </w:rPr>
              <w:t>[связанных с производством и потреблением энергии]</w:t>
            </w:r>
          </w:p>
          <w:p w:rsidR="008444BD" w:rsidRPr="0081755D" w:rsidRDefault="008444BD" w:rsidP="0031663F">
            <w:pPr>
              <w:rPr>
                <w:sz w:val="18"/>
                <w:szCs w:val="18"/>
              </w:rPr>
            </w:pPr>
            <w:r w:rsidRPr="0081755D">
              <w:rPr>
                <w:sz w:val="18"/>
                <w:szCs w:val="18"/>
              </w:rPr>
              <w:t xml:space="preserve">4.2.2.d: </w:t>
            </w:r>
            <w:r w:rsidRPr="0081755D">
              <w:rPr>
                <w:rFonts w:eastAsia="Times New Roman"/>
                <w:sz w:val="18"/>
                <w:szCs w:val="18"/>
                <w:lang w:eastAsia="en-GB"/>
              </w:rPr>
              <w:t xml:space="preserve">Влияние техногенных катастроф </w:t>
            </w:r>
            <w:r w:rsidRPr="0081755D">
              <w:rPr>
                <w:sz w:val="18"/>
                <w:szCs w:val="18"/>
              </w:rPr>
              <w:t>[связанных с производством и потреблением энергии]</w:t>
            </w:r>
            <w:r w:rsidRPr="0081755D">
              <w:rPr>
                <w:rFonts w:eastAsia="Times New Roman"/>
                <w:sz w:val="18"/>
                <w:szCs w:val="18"/>
                <w:lang w:eastAsia="en-GB"/>
              </w:rPr>
              <w:t xml:space="preserve"> на целостность экосистем</w:t>
            </w:r>
          </w:p>
          <w:p w:rsidR="008444BD" w:rsidRPr="0081755D" w:rsidRDefault="008444BD" w:rsidP="009335EF">
            <w:pPr>
              <w:ind w:left="688"/>
              <w:rPr>
                <w:i/>
                <w:sz w:val="18"/>
                <w:szCs w:val="18"/>
              </w:rPr>
            </w:pPr>
            <w:r w:rsidRPr="0081755D">
              <w:rPr>
                <w:i/>
                <w:sz w:val="18"/>
                <w:szCs w:val="18"/>
              </w:rPr>
              <w:t>4.2.2.d.1: Площадь, пострадавшая от техногенных катастроф</w:t>
            </w:r>
          </w:p>
          <w:p w:rsidR="008444BD" w:rsidRPr="0081755D" w:rsidRDefault="008444BD" w:rsidP="009335EF">
            <w:pPr>
              <w:ind w:left="688"/>
              <w:rPr>
                <w:i/>
                <w:sz w:val="18"/>
                <w:szCs w:val="18"/>
              </w:rPr>
            </w:pPr>
            <w:r w:rsidRPr="0081755D">
              <w:rPr>
                <w:i/>
                <w:sz w:val="18"/>
                <w:szCs w:val="18"/>
              </w:rPr>
              <w:t>4.2.2.d.2: Потеря земельного покрова</w:t>
            </w:r>
          </w:p>
          <w:p w:rsidR="008444BD" w:rsidRPr="0081755D" w:rsidRDefault="008444BD" w:rsidP="009335EF">
            <w:pPr>
              <w:ind w:left="688"/>
              <w:rPr>
                <w:i/>
                <w:sz w:val="18"/>
                <w:szCs w:val="18"/>
              </w:rPr>
            </w:pPr>
            <w:r w:rsidRPr="0081755D">
              <w:rPr>
                <w:i/>
                <w:sz w:val="18"/>
                <w:szCs w:val="18"/>
              </w:rPr>
              <w:t>4.2.2.d.3: Площадь пострадавшей водной поверхности</w:t>
            </w:r>
          </w:p>
          <w:p w:rsidR="008444BD" w:rsidRPr="0081755D" w:rsidRDefault="008444BD" w:rsidP="009335EF">
            <w:pPr>
              <w:ind w:left="688"/>
              <w:rPr>
                <w:sz w:val="18"/>
                <w:szCs w:val="18"/>
              </w:rPr>
            </w:pPr>
            <w:r w:rsidRPr="0081755D">
              <w:rPr>
                <w:i/>
                <w:sz w:val="18"/>
                <w:szCs w:val="18"/>
              </w:rPr>
              <w:t xml:space="preserve">4.2.2.d.4: </w:t>
            </w:r>
            <w:r w:rsidRPr="0081755D">
              <w:rPr>
                <w:i/>
                <w:iCs/>
                <w:sz w:val="18"/>
                <w:szCs w:val="18"/>
              </w:rPr>
              <w:t>Прочее</w:t>
            </w:r>
            <w:r w:rsidRPr="0081755D">
              <w:rPr>
                <w:sz w:val="18"/>
                <w:szCs w:val="18"/>
              </w:rPr>
              <w:t xml:space="preserve"> (например, при разливах нефти: объем нефти, выброшенной в окружающую среду, воздействие на экосистему)</w:t>
            </w:r>
          </w:p>
          <w:p w:rsidR="008444BD" w:rsidRPr="0081755D" w:rsidRDefault="008444BD" w:rsidP="009335EF">
            <w:pPr>
              <w:rPr>
                <w:sz w:val="18"/>
                <w:szCs w:val="18"/>
              </w:rPr>
            </w:pPr>
            <w:r w:rsidRPr="0081755D">
              <w:rPr>
                <w:i/>
                <w:sz w:val="18"/>
                <w:szCs w:val="18"/>
              </w:rPr>
              <w:t xml:space="preserve">4.2.2.e: </w:t>
            </w:r>
            <w:r w:rsidRPr="0081755D">
              <w:rPr>
                <w:rFonts w:eastAsia="Times New Roman"/>
                <w:i/>
                <w:iCs/>
                <w:sz w:val="18"/>
                <w:szCs w:val="18"/>
                <w:lang w:eastAsia="en-GB"/>
              </w:rPr>
              <w:t>Полученная внешняя помощь</w:t>
            </w:r>
            <w:r w:rsidRPr="0081755D">
              <w:rPr>
                <w:sz w:val="18"/>
                <w:szCs w:val="18"/>
              </w:rPr>
              <w:t xml:space="preserve"> [связанная с производством и потреблением энергии]</w:t>
            </w:r>
          </w:p>
        </w:tc>
      </w:tr>
      <w:tr w:rsidR="008444BD" w:rsidRPr="0081755D" w:rsidTr="0031663F">
        <w:trPr>
          <w:trHeight w:val="125"/>
        </w:trPr>
        <w:tc>
          <w:tcPr>
            <w:tcW w:w="9540" w:type="dxa"/>
            <w:gridSpan w:val="4"/>
            <w:shd w:val="clear" w:color="auto" w:fill="E0E0E0"/>
          </w:tcPr>
          <w:p w:rsidR="008444BD" w:rsidRPr="0081755D" w:rsidRDefault="008444BD" w:rsidP="0031663F">
            <w:pPr>
              <w:rPr>
                <w:b/>
                <w:sz w:val="18"/>
                <w:szCs w:val="18"/>
              </w:rPr>
            </w:pPr>
            <w:r w:rsidRPr="0081755D">
              <w:rPr>
                <w:b/>
                <w:sz w:val="18"/>
                <w:szCs w:val="18"/>
              </w:rPr>
              <w:lastRenderedPageBreak/>
              <w:t>Подкомпонент 5.1: Населенные пункты</w:t>
            </w:r>
          </w:p>
        </w:tc>
      </w:tr>
      <w:tr w:rsidR="008444BD" w:rsidRPr="0081755D" w:rsidTr="0031663F">
        <w:trPr>
          <w:trHeight w:val="125"/>
        </w:trPr>
        <w:tc>
          <w:tcPr>
            <w:tcW w:w="1425" w:type="dxa"/>
            <w:gridSpan w:val="2"/>
            <w:shd w:val="clear" w:color="auto" w:fill="FFFFFF"/>
          </w:tcPr>
          <w:p w:rsidR="008444BD" w:rsidRPr="0081755D" w:rsidRDefault="008444BD" w:rsidP="0031663F">
            <w:pPr>
              <w:rPr>
                <w:bCs/>
                <w:sz w:val="18"/>
                <w:szCs w:val="18"/>
                <w:lang w:eastAsia="en-GB"/>
              </w:rPr>
            </w:pPr>
            <w:r w:rsidRPr="0081755D">
              <w:rPr>
                <w:sz w:val="18"/>
                <w:szCs w:val="18"/>
              </w:rPr>
              <w:t xml:space="preserve">Тема 5.1.4: </w:t>
            </w:r>
            <w:r w:rsidRPr="0081755D">
              <w:rPr>
                <w:bCs/>
                <w:sz w:val="18"/>
                <w:szCs w:val="18"/>
                <w:lang w:eastAsia="en-GB"/>
              </w:rPr>
              <w:t>Подверженность загрязнению окружающей среды</w:t>
            </w:r>
          </w:p>
          <w:p w:rsidR="008444BD" w:rsidRPr="0081755D" w:rsidRDefault="008444BD" w:rsidP="0031663F">
            <w:pPr>
              <w:rPr>
                <w:sz w:val="18"/>
                <w:szCs w:val="18"/>
              </w:rPr>
            </w:pPr>
          </w:p>
        </w:tc>
        <w:tc>
          <w:tcPr>
            <w:tcW w:w="8115" w:type="dxa"/>
            <w:gridSpan w:val="2"/>
            <w:shd w:val="clear" w:color="auto" w:fill="FFFFFF"/>
          </w:tcPr>
          <w:p w:rsidR="008444BD" w:rsidRPr="0081755D" w:rsidRDefault="008444BD" w:rsidP="0031663F">
            <w:pPr>
              <w:rPr>
                <w:sz w:val="18"/>
                <w:szCs w:val="18"/>
              </w:rPr>
            </w:pPr>
            <w:r w:rsidRPr="0081755D">
              <w:rPr>
                <w:sz w:val="18"/>
                <w:szCs w:val="18"/>
              </w:rPr>
              <w:t xml:space="preserve">5.1.4.a: </w:t>
            </w:r>
            <w:r w:rsidRPr="0081755D">
              <w:rPr>
                <w:sz w:val="18"/>
                <w:szCs w:val="18"/>
                <w:lang w:eastAsia="en-GB"/>
              </w:rPr>
              <w:t>Население, подверженное воздействию загрязнения атмосферного воздуха в крупных городах</w:t>
            </w:r>
          </w:p>
        </w:tc>
      </w:tr>
      <w:tr w:rsidR="008444BD" w:rsidRPr="0081755D" w:rsidTr="0031663F">
        <w:trPr>
          <w:trHeight w:val="125"/>
        </w:trPr>
        <w:tc>
          <w:tcPr>
            <w:tcW w:w="9540" w:type="dxa"/>
            <w:gridSpan w:val="4"/>
            <w:shd w:val="clear" w:color="auto" w:fill="E0E0E0"/>
          </w:tcPr>
          <w:p w:rsidR="008444BD" w:rsidRPr="0081755D" w:rsidRDefault="008444BD" w:rsidP="0031663F">
            <w:pPr>
              <w:rPr>
                <w:b/>
                <w:sz w:val="18"/>
                <w:szCs w:val="18"/>
              </w:rPr>
            </w:pPr>
            <w:r w:rsidRPr="0081755D">
              <w:rPr>
                <w:b/>
                <w:sz w:val="18"/>
                <w:szCs w:val="18"/>
              </w:rPr>
              <w:t>Подкомпонент 5.2: Экологическое здоровье</w:t>
            </w:r>
          </w:p>
        </w:tc>
      </w:tr>
      <w:tr w:rsidR="008444BD" w:rsidRPr="0081755D" w:rsidTr="0031663F">
        <w:trPr>
          <w:trHeight w:val="170"/>
        </w:trPr>
        <w:tc>
          <w:tcPr>
            <w:tcW w:w="1425" w:type="dxa"/>
            <w:gridSpan w:val="2"/>
            <w:shd w:val="clear" w:color="auto" w:fill="FFFFFF"/>
          </w:tcPr>
          <w:p w:rsidR="008444BD" w:rsidRPr="0081755D" w:rsidRDefault="008444BD" w:rsidP="0031663F">
            <w:pPr>
              <w:rPr>
                <w:sz w:val="18"/>
                <w:szCs w:val="18"/>
              </w:rPr>
            </w:pPr>
            <w:r w:rsidRPr="0081755D">
              <w:rPr>
                <w:sz w:val="18"/>
                <w:szCs w:val="18"/>
              </w:rPr>
              <w:t xml:space="preserve">Тема 5.2.1: </w:t>
            </w:r>
            <w:r w:rsidRPr="0081755D">
              <w:rPr>
                <w:bCs/>
                <w:sz w:val="18"/>
                <w:szCs w:val="18"/>
                <w:lang w:eastAsia="en-GB"/>
              </w:rPr>
              <w:t>Заболевания и патологические состояния, передающиеся воздушно-капельным путем</w:t>
            </w:r>
            <w:r w:rsidRPr="0081755D">
              <w:rPr>
                <w:sz w:val="18"/>
                <w:szCs w:val="18"/>
              </w:rPr>
              <w:t xml:space="preserve"> </w:t>
            </w:r>
          </w:p>
        </w:tc>
        <w:tc>
          <w:tcPr>
            <w:tcW w:w="8115" w:type="dxa"/>
            <w:gridSpan w:val="2"/>
            <w:shd w:val="clear" w:color="auto" w:fill="FFFFFF"/>
          </w:tcPr>
          <w:p w:rsidR="008444BD" w:rsidRPr="0081755D" w:rsidRDefault="008444BD" w:rsidP="0031663F">
            <w:pPr>
              <w:rPr>
                <w:sz w:val="18"/>
                <w:szCs w:val="18"/>
              </w:rPr>
            </w:pPr>
            <w:r w:rsidRPr="0081755D">
              <w:rPr>
                <w:sz w:val="18"/>
                <w:szCs w:val="18"/>
              </w:rPr>
              <w:t xml:space="preserve">5.2.1.a: </w:t>
            </w:r>
            <w:r w:rsidRPr="0081755D">
              <w:rPr>
                <w:sz w:val="18"/>
                <w:szCs w:val="18"/>
                <w:lang w:eastAsia="en-GB"/>
              </w:rPr>
              <w:t>Заболевания и патологические состояния</w:t>
            </w:r>
            <w:r w:rsidRPr="0081755D">
              <w:rPr>
                <w:sz w:val="18"/>
                <w:szCs w:val="18"/>
              </w:rPr>
              <w:t xml:space="preserve"> [связанные с производством и потреблением энергии]</w:t>
            </w:r>
            <w:r w:rsidRPr="0081755D">
              <w:rPr>
                <w:sz w:val="18"/>
                <w:szCs w:val="18"/>
                <w:lang w:eastAsia="en-GB"/>
              </w:rPr>
              <w:t>, передающиеся воздушно-капельным путем</w:t>
            </w:r>
          </w:p>
          <w:p w:rsidR="008444BD" w:rsidRPr="0081755D" w:rsidRDefault="008444BD" w:rsidP="009335EF">
            <w:pPr>
              <w:ind w:left="688"/>
              <w:rPr>
                <w:sz w:val="18"/>
                <w:szCs w:val="18"/>
              </w:rPr>
            </w:pPr>
            <w:r w:rsidRPr="0081755D">
              <w:rPr>
                <w:sz w:val="18"/>
                <w:szCs w:val="18"/>
              </w:rPr>
              <w:t>5.2.1.a.1: Частота возникновения</w:t>
            </w:r>
          </w:p>
          <w:p w:rsidR="008444BD" w:rsidRPr="0081755D" w:rsidRDefault="008444BD" w:rsidP="009335EF">
            <w:pPr>
              <w:ind w:left="688"/>
              <w:rPr>
                <w:sz w:val="18"/>
                <w:szCs w:val="18"/>
              </w:rPr>
            </w:pPr>
            <w:r w:rsidRPr="0081755D">
              <w:rPr>
                <w:sz w:val="18"/>
                <w:szCs w:val="18"/>
              </w:rPr>
              <w:t>5.2.1.a.2: Распространенность</w:t>
            </w:r>
          </w:p>
          <w:p w:rsidR="008444BD" w:rsidRPr="0081755D" w:rsidRDefault="008444BD" w:rsidP="009335EF">
            <w:pPr>
              <w:ind w:left="688"/>
              <w:rPr>
                <w:sz w:val="18"/>
                <w:szCs w:val="18"/>
              </w:rPr>
            </w:pPr>
            <w:r w:rsidRPr="0081755D">
              <w:rPr>
                <w:sz w:val="18"/>
                <w:szCs w:val="18"/>
              </w:rPr>
              <w:t xml:space="preserve">5.2.1.a.3: Смертность </w:t>
            </w:r>
          </w:p>
          <w:p w:rsidR="008444BD" w:rsidRPr="0081755D" w:rsidRDefault="008444BD" w:rsidP="009335EF">
            <w:pPr>
              <w:ind w:left="688"/>
              <w:rPr>
                <w:i/>
                <w:sz w:val="18"/>
                <w:szCs w:val="18"/>
              </w:rPr>
            </w:pPr>
            <w:r w:rsidRPr="0081755D">
              <w:rPr>
                <w:i/>
                <w:sz w:val="18"/>
                <w:szCs w:val="18"/>
              </w:rPr>
              <w:t xml:space="preserve">5.2.1.a.4: Потеря рабочих дней </w:t>
            </w:r>
          </w:p>
          <w:p w:rsidR="008444BD" w:rsidRPr="0081755D" w:rsidRDefault="008444BD" w:rsidP="009335EF">
            <w:pPr>
              <w:ind w:left="688"/>
              <w:rPr>
                <w:sz w:val="18"/>
                <w:szCs w:val="18"/>
              </w:rPr>
            </w:pPr>
            <w:r w:rsidRPr="0081755D">
              <w:rPr>
                <w:i/>
                <w:sz w:val="18"/>
                <w:szCs w:val="18"/>
              </w:rPr>
              <w:t>5.2.1.a.5: Оценка экономических затрат в денежном выражении</w:t>
            </w:r>
          </w:p>
        </w:tc>
      </w:tr>
      <w:tr w:rsidR="008444BD" w:rsidRPr="0081755D" w:rsidTr="0031663F">
        <w:trPr>
          <w:trHeight w:val="170"/>
        </w:trPr>
        <w:tc>
          <w:tcPr>
            <w:tcW w:w="1425" w:type="dxa"/>
            <w:gridSpan w:val="2"/>
            <w:shd w:val="clear" w:color="auto" w:fill="FFFFFF"/>
          </w:tcPr>
          <w:p w:rsidR="001F4E2E" w:rsidRPr="0081755D" w:rsidRDefault="008444BD" w:rsidP="001F4E2E">
            <w:pPr>
              <w:rPr>
                <w:sz w:val="18"/>
                <w:szCs w:val="18"/>
              </w:rPr>
            </w:pPr>
            <w:r w:rsidRPr="0081755D">
              <w:rPr>
                <w:sz w:val="18"/>
                <w:szCs w:val="18"/>
              </w:rPr>
              <w:t xml:space="preserve">Тема 5.2.5: </w:t>
            </w:r>
            <w:r w:rsidRPr="0081755D">
              <w:rPr>
                <w:bCs/>
                <w:sz w:val="18"/>
                <w:szCs w:val="18"/>
                <w:lang w:eastAsia="en-GB"/>
              </w:rPr>
              <w:t>Заболевания и патологические состояния, вызываемые токсичными веществами и радиоактивным излучением</w:t>
            </w:r>
          </w:p>
        </w:tc>
        <w:tc>
          <w:tcPr>
            <w:tcW w:w="8115" w:type="dxa"/>
            <w:gridSpan w:val="2"/>
            <w:shd w:val="clear" w:color="auto" w:fill="FFFFFF"/>
          </w:tcPr>
          <w:p w:rsidR="008444BD" w:rsidRPr="0081755D" w:rsidRDefault="008444BD" w:rsidP="0031663F">
            <w:pPr>
              <w:rPr>
                <w:sz w:val="18"/>
                <w:szCs w:val="18"/>
              </w:rPr>
            </w:pPr>
            <w:r w:rsidRPr="0081755D">
              <w:rPr>
                <w:sz w:val="18"/>
                <w:szCs w:val="18"/>
              </w:rPr>
              <w:t xml:space="preserve">5.2.5.a: </w:t>
            </w:r>
            <w:r w:rsidRPr="0081755D">
              <w:rPr>
                <w:sz w:val="18"/>
                <w:szCs w:val="18"/>
                <w:lang w:eastAsia="en-GB"/>
              </w:rPr>
              <w:t>Заболевания и патологические состояния</w:t>
            </w:r>
            <w:r w:rsidRPr="0081755D">
              <w:rPr>
                <w:sz w:val="18"/>
                <w:szCs w:val="18"/>
              </w:rPr>
              <w:t xml:space="preserve"> [связанные с производством и потреблением энергии]</w:t>
            </w:r>
            <w:r w:rsidRPr="0081755D">
              <w:rPr>
                <w:sz w:val="18"/>
                <w:szCs w:val="18"/>
                <w:lang w:eastAsia="en-GB"/>
              </w:rPr>
              <w:t>, вызываемые токсичными веществами и радиоактивным излучением</w:t>
            </w:r>
          </w:p>
          <w:p w:rsidR="008444BD" w:rsidRPr="0081755D" w:rsidRDefault="008444BD" w:rsidP="009335EF">
            <w:pPr>
              <w:ind w:left="688"/>
              <w:rPr>
                <w:sz w:val="18"/>
                <w:szCs w:val="18"/>
              </w:rPr>
            </w:pPr>
            <w:r w:rsidRPr="0081755D">
              <w:rPr>
                <w:sz w:val="18"/>
                <w:szCs w:val="18"/>
              </w:rPr>
              <w:t>5.2.5.a.1: Частота возникновения</w:t>
            </w:r>
          </w:p>
          <w:p w:rsidR="008444BD" w:rsidRPr="0081755D" w:rsidRDefault="008444BD" w:rsidP="009335EF">
            <w:pPr>
              <w:ind w:left="688"/>
              <w:rPr>
                <w:sz w:val="18"/>
                <w:szCs w:val="18"/>
              </w:rPr>
            </w:pPr>
            <w:r w:rsidRPr="0081755D">
              <w:rPr>
                <w:sz w:val="18"/>
                <w:szCs w:val="18"/>
              </w:rPr>
              <w:t>5.2.5.a.2: Распространенность</w:t>
            </w:r>
          </w:p>
          <w:p w:rsidR="008444BD" w:rsidRPr="0081755D" w:rsidRDefault="008444BD" w:rsidP="009335EF">
            <w:pPr>
              <w:ind w:left="688"/>
              <w:rPr>
                <w:i/>
                <w:sz w:val="18"/>
                <w:szCs w:val="18"/>
              </w:rPr>
            </w:pPr>
            <w:r w:rsidRPr="0081755D">
              <w:rPr>
                <w:i/>
                <w:sz w:val="18"/>
                <w:szCs w:val="18"/>
              </w:rPr>
              <w:t>5.2.5.a.3: Потеря рабочих дней</w:t>
            </w:r>
          </w:p>
          <w:p w:rsidR="008444BD" w:rsidRPr="0081755D" w:rsidRDefault="008444BD" w:rsidP="009335EF">
            <w:pPr>
              <w:ind w:left="688"/>
              <w:rPr>
                <w:sz w:val="18"/>
                <w:szCs w:val="18"/>
              </w:rPr>
            </w:pPr>
            <w:r w:rsidRPr="0081755D">
              <w:rPr>
                <w:i/>
                <w:sz w:val="18"/>
                <w:szCs w:val="18"/>
              </w:rPr>
              <w:t>5.2.5.a.4: Оценка экономических затрат в денежном выражении</w:t>
            </w:r>
          </w:p>
        </w:tc>
      </w:tr>
      <w:tr w:rsidR="008444BD" w:rsidRPr="0081755D" w:rsidTr="0031663F">
        <w:tc>
          <w:tcPr>
            <w:tcW w:w="9540" w:type="dxa"/>
            <w:gridSpan w:val="4"/>
            <w:shd w:val="clear" w:color="auto" w:fill="000000"/>
          </w:tcPr>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0"/>
            </w:tblGrid>
            <w:tr w:rsidR="008444BD" w:rsidRPr="0081755D" w:rsidTr="0031663F">
              <w:tc>
                <w:tcPr>
                  <w:tcW w:w="9240" w:type="dxa"/>
                  <w:tcBorders>
                    <w:top w:val="nil"/>
                    <w:left w:val="nil"/>
                    <w:bottom w:val="nil"/>
                    <w:right w:val="nil"/>
                    <w:tl2br w:val="nil"/>
                    <w:tr2bl w:val="nil"/>
                  </w:tcBorders>
                  <w:shd w:val="clear" w:color="auto" w:fill="000000"/>
                </w:tcPr>
                <w:p w:rsidR="008444BD" w:rsidRPr="0081755D" w:rsidRDefault="008444BD" w:rsidP="009335EF">
                  <w:pPr>
                    <w:jc w:val="center"/>
                    <w:rPr>
                      <w:b/>
                      <w:i/>
                    </w:rPr>
                  </w:pPr>
                  <w:r w:rsidRPr="0081755D">
                    <w:rPr>
                      <w:b/>
                    </w:rPr>
                    <w:t>Деятельность по охране окружающей среды и смягчению воздействий</w:t>
                  </w:r>
                </w:p>
              </w:tc>
            </w:tr>
          </w:tbl>
          <w:p w:rsidR="008444BD" w:rsidRPr="0081755D" w:rsidRDefault="008444BD" w:rsidP="0031663F">
            <w:pPr>
              <w:rPr>
                <w:b/>
                <w:sz w:val="20"/>
                <w:szCs w:val="20"/>
              </w:rPr>
            </w:pPr>
          </w:p>
        </w:tc>
      </w:tr>
      <w:tr w:rsidR="008444BD" w:rsidRPr="0081755D" w:rsidTr="0031663F">
        <w:tc>
          <w:tcPr>
            <w:tcW w:w="9540" w:type="dxa"/>
            <w:gridSpan w:val="4"/>
            <w:shd w:val="clear" w:color="auto" w:fill="E0E0E0"/>
          </w:tcPr>
          <w:p w:rsidR="008444BD" w:rsidRPr="0081755D" w:rsidRDefault="008444BD" w:rsidP="0031663F">
            <w:pPr>
              <w:rPr>
                <w:b/>
                <w:sz w:val="18"/>
                <w:szCs w:val="18"/>
              </w:rPr>
            </w:pPr>
            <w:r w:rsidRPr="0081755D">
              <w:rPr>
                <w:b/>
                <w:sz w:val="18"/>
                <w:szCs w:val="18"/>
              </w:rPr>
              <w:t xml:space="preserve">Подкомпонент 6.1: </w:t>
            </w:r>
            <w:r w:rsidRPr="0081755D">
              <w:rPr>
                <w:b/>
                <w:sz w:val="18"/>
                <w:szCs w:val="18"/>
                <w:lang w:eastAsia="en-GB"/>
              </w:rPr>
              <w:t xml:space="preserve">Расходы на </w:t>
            </w:r>
            <w:r w:rsidRPr="0081755D">
              <w:rPr>
                <w:b/>
                <w:bCs/>
                <w:sz w:val="18"/>
                <w:szCs w:val="18"/>
                <w:lang w:eastAsia="en-GB"/>
              </w:rPr>
              <w:t>охрану</w:t>
            </w:r>
            <w:r w:rsidRPr="0081755D">
              <w:rPr>
                <w:b/>
                <w:sz w:val="18"/>
                <w:szCs w:val="18"/>
                <w:lang w:eastAsia="en-GB"/>
              </w:rPr>
              <w:t xml:space="preserve"> окружающей среды и управление природными ресурсами</w:t>
            </w:r>
          </w:p>
        </w:tc>
      </w:tr>
      <w:tr w:rsidR="008444BD" w:rsidRPr="0081755D" w:rsidTr="0031663F">
        <w:trPr>
          <w:trHeight w:val="445"/>
        </w:trPr>
        <w:tc>
          <w:tcPr>
            <w:tcW w:w="1590" w:type="dxa"/>
            <w:gridSpan w:val="3"/>
            <w:shd w:val="clear" w:color="auto" w:fill="FFFFFF"/>
          </w:tcPr>
          <w:p w:rsidR="008444BD" w:rsidRPr="0081755D" w:rsidRDefault="008444BD" w:rsidP="0031663F">
            <w:pPr>
              <w:rPr>
                <w:sz w:val="18"/>
                <w:szCs w:val="18"/>
              </w:rPr>
            </w:pPr>
            <w:r w:rsidRPr="0081755D">
              <w:rPr>
                <w:sz w:val="18"/>
                <w:szCs w:val="18"/>
              </w:rPr>
              <w:t xml:space="preserve">Тема 6.1.1: </w:t>
            </w:r>
            <w:r w:rsidRPr="0081755D">
              <w:rPr>
                <w:bCs/>
                <w:sz w:val="18"/>
                <w:szCs w:val="18"/>
                <w:lang w:eastAsia="en-GB"/>
              </w:rPr>
              <w:t>Расходы государства на охрану окружающей среды и управление  природными ресурсами</w:t>
            </w:r>
            <w:r w:rsidRPr="0081755D">
              <w:rPr>
                <w:sz w:val="18"/>
                <w:szCs w:val="18"/>
              </w:rPr>
              <w:t xml:space="preserve"> </w:t>
            </w:r>
          </w:p>
        </w:tc>
        <w:tc>
          <w:tcPr>
            <w:tcW w:w="7950" w:type="dxa"/>
            <w:shd w:val="clear" w:color="auto" w:fill="FFFFFF"/>
          </w:tcPr>
          <w:p w:rsidR="008444BD" w:rsidRPr="0081755D" w:rsidRDefault="008444BD" w:rsidP="0031663F">
            <w:pPr>
              <w:rPr>
                <w:sz w:val="18"/>
                <w:szCs w:val="18"/>
              </w:rPr>
            </w:pPr>
            <w:r w:rsidRPr="0081755D">
              <w:rPr>
                <w:sz w:val="18"/>
                <w:szCs w:val="18"/>
              </w:rPr>
              <w:t xml:space="preserve">6.1.1.a: </w:t>
            </w:r>
            <w:r w:rsidRPr="0081755D">
              <w:rPr>
                <w:bCs/>
                <w:sz w:val="18"/>
                <w:szCs w:val="18"/>
                <w:lang w:eastAsia="en-GB"/>
              </w:rPr>
              <w:t>Расходы государства на охрану окружающей среды и управление  природными ресурсами</w:t>
            </w:r>
            <w:r w:rsidRPr="0081755D">
              <w:rPr>
                <w:sz w:val="18"/>
                <w:szCs w:val="18"/>
              </w:rPr>
              <w:t xml:space="preserve"> [связанные с производством и потреблением энергии]</w:t>
            </w:r>
          </w:p>
          <w:p w:rsidR="008444BD" w:rsidRPr="0081755D" w:rsidRDefault="008444BD" w:rsidP="009335EF">
            <w:pPr>
              <w:ind w:left="523"/>
              <w:rPr>
                <w:b/>
                <w:sz w:val="18"/>
                <w:szCs w:val="18"/>
              </w:rPr>
            </w:pPr>
            <w:r w:rsidRPr="0081755D">
              <w:rPr>
                <w:b/>
                <w:sz w:val="18"/>
                <w:szCs w:val="18"/>
              </w:rPr>
              <w:t xml:space="preserve">6.1.1.a.1: </w:t>
            </w:r>
            <w:r w:rsidRPr="0081755D">
              <w:rPr>
                <w:b/>
                <w:bCs/>
                <w:sz w:val="18"/>
                <w:szCs w:val="18"/>
              </w:rPr>
              <w:t>Ежегодные расходы государства на</w:t>
            </w:r>
            <w:r w:rsidRPr="0081755D">
              <w:rPr>
                <w:rFonts w:eastAsia="Times New Roman"/>
                <w:b/>
                <w:bCs/>
                <w:sz w:val="18"/>
                <w:szCs w:val="18"/>
                <w:lang w:eastAsia="en-GB"/>
              </w:rPr>
              <w:t xml:space="preserve"> охрану </w:t>
            </w:r>
            <w:r w:rsidRPr="0081755D">
              <w:rPr>
                <w:b/>
                <w:bCs/>
                <w:sz w:val="18"/>
                <w:szCs w:val="18"/>
              </w:rPr>
              <w:t>окружающей среды</w:t>
            </w:r>
            <w:r w:rsidRPr="0081755D">
              <w:rPr>
                <w:b/>
                <w:sz w:val="18"/>
                <w:szCs w:val="18"/>
              </w:rPr>
              <w:t xml:space="preserve"> </w:t>
            </w:r>
          </w:p>
          <w:p w:rsidR="008444BD" w:rsidRPr="0081755D" w:rsidRDefault="008444BD" w:rsidP="009335EF">
            <w:pPr>
              <w:ind w:left="523"/>
              <w:rPr>
                <w:sz w:val="18"/>
                <w:szCs w:val="18"/>
              </w:rPr>
            </w:pPr>
            <w:r w:rsidRPr="0081755D">
              <w:rPr>
                <w:sz w:val="18"/>
                <w:szCs w:val="18"/>
              </w:rPr>
              <w:t xml:space="preserve">6.1.1.a.2: Ежегодные расходы государства на </w:t>
            </w:r>
            <w:r w:rsidRPr="0081755D">
              <w:rPr>
                <w:rFonts w:eastAsia="Times New Roman"/>
                <w:sz w:val="18"/>
                <w:szCs w:val="18"/>
                <w:lang w:eastAsia="en-GB"/>
              </w:rPr>
              <w:t>управление природными ресурсами</w:t>
            </w:r>
          </w:p>
          <w:p w:rsidR="008444BD" w:rsidRPr="0081755D" w:rsidRDefault="008444BD" w:rsidP="0031663F">
            <w:pPr>
              <w:rPr>
                <w:sz w:val="18"/>
                <w:szCs w:val="18"/>
              </w:rPr>
            </w:pPr>
          </w:p>
        </w:tc>
      </w:tr>
      <w:tr w:rsidR="008444BD" w:rsidRPr="0081755D" w:rsidTr="0031663F">
        <w:trPr>
          <w:trHeight w:val="445"/>
        </w:trPr>
        <w:tc>
          <w:tcPr>
            <w:tcW w:w="1590" w:type="dxa"/>
            <w:gridSpan w:val="3"/>
            <w:shd w:val="clear" w:color="auto" w:fill="FFFFFF"/>
          </w:tcPr>
          <w:p w:rsidR="008444BD" w:rsidRPr="0081755D" w:rsidRDefault="008444BD" w:rsidP="0031663F">
            <w:pPr>
              <w:rPr>
                <w:bCs/>
                <w:sz w:val="18"/>
                <w:szCs w:val="18"/>
                <w:lang w:eastAsia="en-GB"/>
              </w:rPr>
            </w:pPr>
            <w:r w:rsidRPr="0081755D">
              <w:rPr>
                <w:sz w:val="18"/>
                <w:szCs w:val="18"/>
              </w:rPr>
              <w:t xml:space="preserve">Тема 6.1.2: </w:t>
            </w:r>
            <w:r w:rsidRPr="0081755D">
              <w:rPr>
                <w:bCs/>
                <w:sz w:val="18"/>
                <w:szCs w:val="18"/>
                <w:lang w:eastAsia="en-GB"/>
              </w:rPr>
              <w:t>Расходы корпораций, некоммерческих организаций и домашних хозяйств на охрану окружающей среды и управление  природными ресурсами</w:t>
            </w:r>
          </w:p>
          <w:p w:rsidR="009335EF" w:rsidRPr="0081755D" w:rsidRDefault="009335EF" w:rsidP="0031663F">
            <w:pPr>
              <w:rPr>
                <w:bCs/>
                <w:sz w:val="18"/>
                <w:szCs w:val="18"/>
                <w:lang w:eastAsia="en-GB"/>
              </w:rPr>
            </w:pPr>
          </w:p>
          <w:p w:rsidR="009335EF" w:rsidRPr="0081755D" w:rsidRDefault="009335EF" w:rsidP="0031663F">
            <w:pPr>
              <w:rPr>
                <w:sz w:val="18"/>
                <w:szCs w:val="18"/>
              </w:rPr>
            </w:pPr>
          </w:p>
        </w:tc>
        <w:tc>
          <w:tcPr>
            <w:tcW w:w="7950" w:type="dxa"/>
            <w:shd w:val="clear" w:color="auto" w:fill="FFFFFF"/>
          </w:tcPr>
          <w:p w:rsidR="008444BD" w:rsidRPr="0081755D" w:rsidRDefault="008444BD" w:rsidP="0031663F">
            <w:pPr>
              <w:rPr>
                <w:sz w:val="18"/>
                <w:szCs w:val="18"/>
              </w:rPr>
            </w:pPr>
            <w:r w:rsidRPr="0081755D">
              <w:rPr>
                <w:sz w:val="18"/>
                <w:szCs w:val="18"/>
              </w:rPr>
              <w:t xml:space="preserve">6.1.2.a: </w:t>
            </w:r>
            <w:r w:rsidRPr="0081755D">
              <w:rPr>
                <w:sz w:val="18"/>
                <w:szCs w:val="18"/>
                <w:lang w:eastAsia="en-GB"/>
              </w:rPr>
              <w:t xml:space="preserve">Расходы частного сектора на </w:t>
            </w:r>
            <w:r w:rsidRPr="0081755D">
              <w:rPr>
                <w:bCs/>
                <w:sz w:val="18"/>
                <w:szCs w:val="18"/>
                <w:lang w:eastAsia="en-GB"/>
              </w:rPr>
              <w:t>охрану</w:t>
            </w:r>
            <w:r w:rsidRPr="0081755D">
              <w:rPr>
                <w:sz w:val="18"/>
                <w:szCs w:val="18"/>
                <w:lang w:eastAsia="en-GB"/>
              </w:rPr>
              <w:t xml:space="preserve"> окружающей среды и управление природными ресурсами</w:t>
            </w:r>
            <w:r w:rsidRPr="0081755D">
              <w:rPr>
                <w:sz w:val="18"/>
                <w:szCs w:val="18"/>
              </w:rPr>
              <w:t xml:space="preserve"> [связанные с производством и потреблением энергии]</w:t>
            </w:r>
          </w:p>
          <w:p w:rsidR="008444BD" w:rsidRPr="0081755D" w:rsidRDefault="008444BD" w:rsidP="009335EF">
            <w:pPr>
              <w:ind w:left="522"/>
              <w:rPr>
                <w:i/>
                <w:sz w:val="18"/>
                <w:szCs w:val="18"/>
              </w:rPr>
            </w:pPr>
            <w:r w:rsidRPr="0081755D">
              <w:rPr>
                <w:sz w:val="18"/>
                <w:szCs w:val="18"/>
              </w:rPr>
              <w:t xml:space="preserve">6.1.2.a.1: Ежегодные расходы корпораций на </w:t>
            </w:r>
            <w:r w:rsidRPr="0081755D">
              <w:rPr>
                <w:rFonts w:eastAsia="Times New Roman"/>
                <w:bCs/>
                <w:sz w:val="18"/>
                <w:szCs w:val="18"/>
                <w:lang w:eastAsia="en-GB"/>
              </w:rPr>
              <w:t xml:space="preserve">охрану </w:t>
            </w:r>
            <w:r w:rsidRPr="0081755D">
              <w:rPr>
                <w:sz w:val="18"/>
                <w:szCs w:val="18"/>
              </w:rPr>
              <w:t>окружающей среды</w:t>
            </w:r>
            <w:r w:rsidRPr="0081755D">
              <w:rPr>
                <w:i/>
                <w:sz w:val="18"/>
                <w:szCs w:val="18"/>
              </w:rPr>
              <w:t xml:space="preserve"> </w:t>
            </w:r>
          </w:p>
          <w:p w:rsidR="008444BD" w:rsidRPr="0081755D" w:rsidRDefault="008444BD" w:rsidP="009335EF">
            <w:pPr>
              <w:ind w:left="522"/>
              <w:rPr>
                <w:bCs/>
                <w:i/>
                <w:iCs/>
                <w:sz w:val="18"/>
                <w:szCs w:val="18"/>
              </w:rPr>
            </w:pPr>
            <w:r w:rsidRPr="0081755D">
              <w:rPr>
                <w:i/>
                <w:sz w:val="18"/>
                <w:szCs w:val="18"/>
              </w:rPr>
              <w:t xml:space="preserve">6.1.2.a.2: </w:t>
            </w:r>
            <w:r w:rsidRPr="0081755D">
              <w:rPr>
                <w:i/>
                <w:iCs/>
                <w:sz w:val="18"/>
                <w:szCs w:val="18"/>
              </w:rPr>
              <w:t xml:space="preserve">Ежегодные расходы корпораций на </w:t>
            </w:r>
            <w:r w:rsidRPr="0081755D">
              <w:rPr>
                <w:rFonts w:eastAsia="Times New Roman"/>
                <w:i/>
                <w:sz w:val="18"/>
                <w:szCs w:val="18"/>
                <w:lang w:eastAsia="en-GB"/>
              </w:rPr>
              <w:t>управление природными ресурсами</w:t>
            </w:r>
          </w:p>
          <w:p w:rsidR="008444BD" w:rsidRPr="0081755D" w:rsidRDefault="008444BD" w:rsidP="009335EF">
            <w:pPr>
              <w:ind w:left="522"/>
              <w:rPr>
                <w:i/>
                <w:sz w:val="18"/>
                <w:szCs w:val="18"/>
              </w:rPr>
            </w:pPr>
            <w:r w:rsidRPr="0081755D">
              <w:rPr>
                <w:i/>
                <w:sz w:val="18"/>
                <w:szCs w:val="18"/>
              </w:rPr>
              <w:t xml:space="preserve">6.1.2.a.3: Ежегодные расходы некоммерческих организаций на </w:t>
            </w:r>
            <w:r w:rsidRPr="0081755D">
              <w:rPr>
                <w:rFonts w:eastAsia="Times New Roman"/>
                <w:bCs/>
                <w:i/>
                <w:sz w:val="18"/>
                <w:szCs w:val="18"/>
                <w:lang w:eastAsia="en-GB"/>
              </w:rPr>
              <w:t>охрану</w:t>
            </w:r>
            <w:r w:rsidRPr="0081755D">
              <w:rPr>
                <w:i/>
                <w:sz w:val="18"/>
                <w:szCs w:val="18"/>
              </w:rPr>
              <w:t xml:space="preserve"> окружающей среды</w:t>
            </w:r>
          </w:p>
          <w:p w:rsidR="008444BD" w:rsidRPr="0081755D" w:rsidRDefault="008444BD" w:rsidP="009335EF">
            <w:pPr>
              <w:ind w:left="522"/>
              <w:rPr>
                <w:bCs/>
                <w:i/>
                <w:sz w:val="18"/>
                <w:szCs w:val="18"/>
              </w:rPr>
            </w:pPr>
            <w:r w:rsidRPr="0081755D">
              <w:rPr>
                <w:i/>
                <w:sz w:val="18"/>
                <w:szCs w:val="18"/>
              </w:rPr>
              <w:t xml:space="preserve">6.1.2.a.4: Ежегодные расходы некоммерческих организаций на </w:t>
            </w:r>
            <w:r w:rsidRPr="0081755D">
              <w:rPr>
                <w:rFonts w:eastAsia="Times New Roman"/>
                <w:i/>
                <w:sz w:val="18"/>
                <w:szCs w:val="18"/>
                <w:lang w:eastAsia="en-GB"/>
              </w:rPr>
              <w:t>управление природными ресурсами</w:t>
            </w:r>
            <w:r w:rsidRPr="0081755D">
              <w:rPr>
                <w:i/>
                <w:sz w:val="18"/>
                <w:szCs w:val="18"/>
              </w:rPr>
              <w:t xml:space="preserve">  </w:t>
            </w:r>
          </w:p>
          <w:p w:rsidR="008444BD" w:rsidRPr="0081755D" w:rsidRDefault="008444BD" w:rsidP="009335EF">
            <w:pPr>
              <w:ind w:left="522"/>
              <w:rPr>
                <w:i/>
                <w:sz w:val="18"/>
                <w:szCs w:val="18"/>
              </w:rPr>
            </w:pPr>
            <w:r w:rsidRPr="0081755D">
              <w:rPr>
                <w:i/>
                <w:sz w:val="18"/>
                <w:szCs w:val="18"/>
              </w:rPr>
              <w:t xml:space="preserve">6.1.2.a.5: Ежегодные расходы домашних хозяйств на </w:t>
            </w:r>
            <w:r w:rsidRPr="0081755D">
              <w:rPr>
                <w:rFonts w:eastAsia="Times New Roman"/>
                <w:bCs/>
                <w:i/>
                <w:sz w:val="18"/>
                <w:szCs w:val="18"/>
                <w:lang w:eastAsia="en-GB"/>
              </w:rPr>
              <w:t>охрану</w:t>
            </w:r>
            <w:r w:rsidRPr="0081755D">
              <w:rPr>
                <w:i/>
                <w:sz w:val="18"/>
                <w:szCs w:val="18"/>
              </w:rPr>
              <w:t xml:space="preserve"> окружающей среды </w:t>
            </w:r>
          </w:p>
          <w:p w:rsidR="008444BD" w:rsidRPr="0081755D" w:rsidRDefault="008444BD" w:rsidP="009335EF">
            <w:pPr>
              <w:ind w:left="522"/>
              <w:rPr>
                <w:sz w:val="18"/>
                <w:szCs w:val="18"/>
              </w:rPr>
            </w:pPr>
            <w:r w:rsidRPr="0081755D">
              <w:rPr>
                <w:i/>
                <w:sz w:val="18"/>
                <w:szCs w:val="18"/>
              </w:rPr>
              <w:t xml:space="preserve">6.1.2.a.6: </w:t>
            </w:r>
            <w:r w:rsidRPr="0081755D">
              <w:rPr>
                <w:i/>
                <w:iCs/>
                <w:sz w:val="18"/>
                <w:szCs w:val="18"/>
              </w:rPr>
              <w:t xml:space="preserve">Ежегодные расходы домашних хозяйств на </w:t>
            </w:r>
            <w:r w:rsidRPr="0081755D">
              <w:rPr>
                <w:rFonts w:eastAsia="Times New Roman"/>
                <w:i/>
                <w:sz w:val="18"/>
                <w:szCs w:val="18"/>
                <w:lang w:eastAsia="en-GB"/>
              </w:rPr>
              <w:t>управление природными ресурсами</w:t>
            </w:r>
          </w:p>
        </w:tc>
      </w:tr>
      <w:tr w:rsidR="008444BD" w:rsidRPr="0081755D" w:rsidTr="0031663F">
        <w:trPr>
          <w:trHeight w:val="143"/>
        </w:trPr>
        <w:tc>
          <w:tcPr>
            <w:tcW w:w="9540" w:type="dxa"/>
            <w:gridSpan w:val="4"/>
            <w:shd w:val="clear" w:color="auto" w:fill="E0E0E0"/>
          </w:tcPr>
          <w:p w:rsidR="008444BD" w:rsidRPr="0081755D" w:rsidRDefault="008444BD" w:rsidP="0031663F">
            <w:pPr>
              <w:rPr>
                <w:b/>
                <w:sz w:val="18"/>
                <w:szCs w:val="18"/>
              </w:rPr>
            </w:pPr>
            <w:r w:rsidRPr="0081755D">
              <w:rPr>
                <w:b/>
                <w:sz w:val="18"/>
                <w:szCs w:val="18"/>
              </w:rPr>
              <w:lastRenderedPageBreak/>
              <w:t xml:space="preserve">Подкомпонент 6.2: </w:t>
            </w:r>
            <w:r w:rsidRPr="0081755D">
              <w:rPr>
                <w:b/>
                <w:sz w:val="18"/>
                <w:szCs w:val="18"/>
                <w:lang w:eastAsia="en-GB"/>
              </w:rPr>
              <w:t>Система управления и регулирования в области окружающей среды</w:t>
            </w:r>
          </w:p>
        </w:tc>
      </w:tr>
      <w:tr w:rsidR="008444BD" w:rsidRPr="0081755D" w:rsidTr="0031663F">
        <w:trPr>
          <w:trHeight w:val="443"/>
        </w:trPr>
        <w:tc>
          <w:tcPr>
            <w:tcW w:w="1590" w:type="dxa"/>
            <w:gridSpan w:val="3"/>
            <w:shd w:val="clear" w:color="auto" w:fill="FFFFFF"/>
          </w:tcPr>
          <w:p w:rsidR="008444BD" w:rsidRPr="0081755D" w:rsidRDefault="008444BD" w:rsidP="0031663F">
            <w:pPr>
              <w:rPr>
                <w:sz w:val="18"/>
                <w:szCs w:val="18"/>
              </w:rPr>
            </w:pPr>
            <w:r w:rsidRPr="0081755D">
              <w:rPr>
                <w:sz w:val="18"/>
                <w:szCs w:val="18"/>
              </w:rPr>
              <w:t xml:space="preserve">Тема 6.2.2: </w:t>
            </w:r>
            <w:r w:rsidRPr="0081755D">
              <w:rPr>
                <w:bCs/>
                <w:sz w:val="18"/>
                <w:szCs w:val="18"/>
                <w:lang w:eastAsia="en-GB"/>
              </w:rPr>
              <w:t>Регулирование в области окружающей среды и правовые акты</w:t>
            </w:r>
            <w:r w:rsidRPr="0081755D">
              <w:rPr>
                <w:sz w:val="18"/>
                <w:szCs w:val="18"/>
              </w:rPr>
              <w:t xml:space="preserve"> </w:t>
            </w:r>
          </w:p>
          <w:p w:rsidR="008444BD" w:rsidRPr="0081755D" w:rsidRDefault="008444BD" w:rsidP="0031663F">
            <w:pPr>
              <w:rPr>
                <w:sz w:val="18"/>
                <w:szCs w:val="18"/>
                <w:lang w:eastAsia="en-GB"/>
              </w:rPr>
            </w:pPr>
          </w:p>
        </w:tc>
        <w:tc>
          <w:tcPr>
            <w:tcW w:w="7950" w:type="dxa"/>
            <w:shd w:val="clear" w:color="auto" w:fill="FFFFFF"/>
          </w:tcPr>
          <w:p w:rsidR="008444BD" w:rsidRPr="0081755D" w:rsidRDefault="008444BD" w:rsidP="0031663F">
            <w:pPr>
              <w:rPr>
                <w:sz w:val="18"/>
                <w:szCs w:val="18"/>
                <w:lang w:eastAsia="en-GB"/>
              </w:rPr>
            </w:pPr>
            <w:r w:rsidRPr="0081755D">
              <w:rPr>
                <w:sz w:val="18"/>
                <w:szCs w:val="18"/>
                <w:lang w:eastAsia="en-GB"/>
              </w:rPr>
              <w:t xml:space="preserve">6.2.2.a: </w:t>
            </w:r>
            <w:r w:rsidRPr="0081755D">
              <w:rPr>
                <w:rFonts w:eastAsia="Times New Roman"/>
                <w:sz w:val="18"/>
                <w:szCs w:val="18"/>
                <w:lang w:eastAsia="en-GB"/>
              </w:rPr>
              <w:t>Прямое регулирование</w:t>
            </w:r>
            <w:r w:rsidRPr="0081755D">
              <w:rPr>
                <w:sz w:val="18"/>
                <w:szCs w:val="18"/>
              </w:rPr>
              <w:t xml:space="preserve"> [связанное с производством и потреблением энергии]</w:t>
            </w:r>
          </w:p>
          <w:p w:rsidR="008444BD" w:rsidRPr="0081755D" w:rsidRDefault="008444BD" w:rsidP="009335EF">
            <w:pPr>
              <w:ind w:left="525"/>
              <w:rPr>
                <w:sz w:val="18"/>
                <w:szCs w:val="18"/>
                <w:lang w:eastAsia="en-GB"/>
              </w:rPr>
            </w:pPr>
            <w:r w:rsidRPr="0081755D">
              <w:rPr>
                <w:b/>
                <w:sz w:val="18"/>
                <w:szCs w:val="18"/>
                <w:lang w:eastAsia="en-GB"/>
              </w:rPr>
              <w:t xml:space="preserve">6.2.2.a.1: </w:t>
            </w:r>
            <w:r w:rsidRPr="0081755D">
              <w:rPr>
                <w:b/>
                <w:bCs/>
                <w:sz w:val="18"/>
                <w:szCs w:val="18"/>
              </w:rPr>
              <w:t xml:space="preserve">Перечень загрязняющих веществ, подлежащих регулированию, и их описание </w:t>
            </w:r>
            <w:r w:rsidRPr="0081755D">
              <w:rPr>
                <w:sz w:val="18"/>
                <w:szCs w:val="18"/>
                <w:lang w:eastAsia="en-GB"/>
              </w:rPr>
              <w:t>(например, по году принятия решения о включении в список и максимально допустимому уровню)</w:t>
            </w:r>
          </w:p>
          <w:p w:rsidR="008444BD" w:rsidRPr="0081755D" w:rsidRDefault="008444BD" w:rsidP="009335EF">
            <w:pPr>
              <w:ind w:left="525"/>
              <w:rPr>
                <w:sz w:val="18"/>
                <w:szCs w:val="18"/>
                <w:lang w:eastAsia="en-GB"/>
              </w:rPr>
            </w:pPr>
            <w:r w:rsidRPr="0081755D">
              <w:rPr>
                <w:sz w:val="18"/>
                <w:szCs w:val="18"/>
                <w:lang w:eastAsia="en-GB"/>
              </w:rPr>
              <w:t xml:space="preserve">6.2.2.a.2: </w:t>
            </w:r>
            <w:r w:rsidRPr="0081755D">
              <w:rPr>
                <w:sz w:val="18"/>
                <w:szCs w:val="18"/>
              </w:rPr>
              <w:t>Описание (например, название, год создания) системы лицензирования в целях обеспечения соблюдения природоохранных норм для предприятий или других новых объектов</w:t>
            </w:r>
            <w:r w:rsidRPr="0081755D">
              <w:rPr>
                <w:sz w:val="18"/>
                <w:szCs w:val="18"/>
                <w:lang w:eastAsia="en-GB"/>
              </w:rPr>
              <w:t xml:space="preserve"> </w:t>
            </w:r>
          </w:p>
          <w:p w:rsidR="008444BD" w:rsidRPr="0081755D" w:rsidRDefault="008444BD" w:rsidP="009335EF">
            <w:pPr>
              <w:ind w:left="525"/>
              <w:rPr>
                <w:sz w:val="18"/>
                <w:szCs w:val="18"/>
                <w:lang w:eastAsia="en-GB"/>
              </w:rPr>
            </w:pPr>
            <w:r w:rsidRPr="0081755D">
              <w:rPr>
                <w:sz w:val="18"/>
                <w:szCs w:val="18"/>
                <w:lang w:eastAsia="en-GB"/>
              </w:rPr>
              <w:t xml:space="preserve">6.2.2.a.3: </w:t>
            </w:r>
            <w:r w:rsidRPr="0081755D">
              <w:rPr>
                <w:sz w:val="18"/>
                <w:szCs w:val="18"/>
              </w:rPr>
              <w:t>Количество полученных и одобренных заявок на получение лицензий в год</w:t>
            </w:r>
          </w:p>
          <w:p w:rsidR="008444BD" w:rsidRPr="0081755D" w:rsidRDefault="008444BD" w:rsidP="009335EF">
            <w:pPr>
              <w:ind w:left="525"/>
              <w:rPr>
                <w:sz w:val="18"/>
                <w:szCs w:val="18"/>
                <w:lang w:eastAsia="en-GB"/>
              </w:rPr>
            </w:pPr>
            <w:r w:rsidRPr="0081755D">
              <w:rPr>
                <w:sz w:val="18"/>
                <w:szCs w:val="18"/>
                <w:lang w:eastAsia="en-GB"/>
              </w:rPr>
              <w:t xml:space="preserve">6.2.2.a.5: </w:t>
            </w:r>
            <w:r w:rsidRPr="0081755D">
              <w:rPr>
                <w:sz w:val="18"/>
                <w:szCs w:val="18"/>
              </w:rPr>
              <w:t>Бюджет и количество сотрудников, обеспечивающих соблюдение природоохранных норм</w:t>
            </w:r>
          </w:p>
          <w:p w:rsidR="008444BD" w:rsidRPr="0081755D" w:rsidRDefault="008444BD" w:rsidP="0031663F">
            <w:pPr>
              <w:rPr>
                <w:sz w:val="18"/>
                <w:szCs w:val="18"/>
                <w:lang w:eastAsia="en-GB"/>
              </w:rPr>
            </w:pPr>
            <w:r w:rsidRPr="0081755D">
              <w:rPr>
                <w:sz w:val="18"/>
                <w:szCs w:val="18"/>
                <w:lang w:eastAsia="en-GB"/>
              </w:rPr>
              <w:t xml:space="preserve">6.2.2.b: </w:t>
            </w:r>
            <w:r w:rsidRPr="0081755D">
              <w:rPr>
                <w:rFonts w:eastAsia="Times New Roman"/>
                <w:sz w:val="18"/>
                <w:szCs w:val="18"/>
                <w:lang w:eastAsia="en-GB"/>
              </w:rPr>
              <w:t>Экономические инструменты природоохранной политики</w:t>
            </w:r>
            <w:r w:rsidRPr="0081755D">
              <w:rPr>
                <w:sz w:val="18"/>
                <w:szCs w:val="18"/>
              </w:rPr>
              <w:t xml:space="preserve"> [связанные с производством и потреблением энергии]</w:t>
            </w:r>
          </w:p>
          <w:p w:rsidR="008444BD" w:rsidRPr="0081755D" w:rsidRDefault="008444BD" w:rsidP="009335EF">
            <w:pPr>
              <w:ind w:left="528"/>
              <w:rPr>
                <w:i/>
                <w:sz w:val="18"/>
                <w:szCs w:val="18"/>
                <w:lang w:eastAsia="en-GB"/>
              </w:rPr>
            </w:pPr>
            <w:r w:rsidRPr="0081755D">
              <w:rPr>
                <w:i/>
                <w:sz w:val="18"/>
                <w:szCs w:val="18"/>
                <w:lang w:eastAsia="en-GB"/>
              </w:rPr>
              <w:t xml:space="preserve">6.2.2.b.1: </w:t>
            </w:r>
            <w:r w:rsidRPr="0081755D">
              <w:rPr>
                <w:i/>
                <w:sz w:val="18"/>
                <w:szCs w:val="18"/>
              </w:rPr>
              <w:t>Перечень и описание (например, год введения) зеленых / экологических налогов</w:t>
            </w:r>
          </w:p>
          <w:p w:rsidR="008444BD" w:rsidRPr="0081755D" w:rsidRDefault="008444BD" w:rsidP="009335EF">
            <w:pPr>
              <w:ind w:left="528"/>
              <w:rPr>
                <w:i/>
                <w:sz w:val="18"/>
                <w:szCs w:val="18"/>
                <w:lang w:eastAsia="en-GB"/>
              </w:rPr>
            </w:pPr>
            <w:r w:rsidRPr="0081755D">
              <w:rPr>
                <w:i/>
                <w:sz w:val="18"/>
                <w:szCs w:val="18"/>
                <w:lang w:eastAsia="en-GB"/>
              </w:rPr>
              <w:t xml:space="preserve">6.2.2.b.2: </w:t>
            </w:r>
            <w:r w:rsidRPr="0081755D">
              <w:rPr>
                <w:i/>
                <w:sz w:val="18"/>
                <w:szCs w:val="18"/>
              </w:rPr>
              <w:t>Перечень и описание (например, год введения) субсидий, относящихся к охране окружающей среды</w:t>
            </w:r>
          </w:p>
          <w:p w:rsidR="008444BD" w:rsidRPr="0081755D" w:rsidRDefault="008444BD" w:rsidP="009335EF">
            <w:pPr>
              <w:ind w:left="528"/>
              <w:rPr>
                <w:i/>
                <w:sz w:val="18"/>
                <w:szCs w:val="18"/>
                <w:lang w:eastAsia="en-GB"/>
              </w:rPr>
            </w:pPr>
            <w:r w:rsidRPr="0081755D">
              <w:rPr>
                <w:i/>
                <w:sz w:val="18"/>
                <w:szCs w:val="18"/>
                <w:lang w:eastAsia="en-GB"/>
              </w:rPr>
              <w:t xml:space="preserve">6.2.2.b.3: </w:t>
            </w:r>
            <w:r w:rsidRPr="0081755D">
              <w:rPr>
                <w:i/>
                <w:sz w:val="18"/>
                <w:szCs w:val="18"/>
              </w:rPr>
              <w:t>Перечень программ по экологической маркировке и природоохранной сертификации</w:t>
            </w:r>
            <w:r w:rsidRPr="0081755D">
              <w:rPr>
                <w:i/>
                <w:sz w:val="18"/>
                <w:szCs w:val="18"/>
                <w:lang w:eastAsia="en-GB"/>
              </w:rPr>
              <w:t xml:space="preserve"> </w:t>
            </w:r>
          </w:p>
          <w:p w:rsidR="008444BD" w:rsidRPr="0081755D" w:rsidRDefault="008444BD" w:rsidP="009335EF">
            <w:pPr>
              <w:ind w:left="528"/>
              <w:rPr>
                <w:sz w:val="18"/>
                <w:szCs w:val="18"/>
                <w:lang w:eastAsia="en-GB"/>
              </w:rPr>
            </w:pPr>
            <w:r w:rsidRPr="0081755D">
              <w:rPr>
                <w:sz w:val="18"/>
                <w:szCs w:val="18"/>
                <w:lang w:eastAsia="en-GB"/>
              </w:rPr>
              <w:t xml:space="preserve">6.2.2.b.4: </w:t>
            </w:r>
            <w:r w:rsidRPr="0081755D">
              <w:rPr>
                <w:sz w:val="18"/>
                <w:szCs w:val="18"/>
              </w:rPr>
              <w:t>Коммерчески реализуемые разрешения на выбросы</w:t>
            </w:r>
          </w:p>
        </w:tc>
      </w:tr>
      <w:tr w:rsidR="008444BD" w:rsidRPr="0081755D" w:rsidTr="0031663F">
        <w:trPr>
          <w:trHeight w:val="443"/>
        </w:trPr>
        <w:tc>
          <w:tcPr>
            <w:tcW w:w="1590" w:type="dxa"/>
            <w:gridSpan w:val="3"/>
            <w:shd w:val="clear" w:color="auto" w:fill="FFFFFF"/>
          </w:tcPr>
          <w:p w:rsidR="008444BD" w:rsidRPr="0081755D" w:rsidRDefault="008444BD" w:rsidP="0031663F">
            <w:pPr>
              <w:rPr>
                <w:sz w:val="18"/>
                <w:szCs w:val="18"/>
              </w:rPr>
            </w:pPr>
            <w:r w:rsidRPr="0081755D">
              <w:rPr>
                <w:sz w:val="18"/>
                <w:szCs w:val="18"/>
              </w:rPr>
              <w:t xml:space="preserve">Тема 6.2.3: </w:t>
            </w:r>
            <w:r w:rsidRPr="0081755D">
              <w:rPr>
                <w:bCs/>
                <w:sz w:val="18"/>
                <w:szCs w:val="18"/>
                <w:lang w:eastAsia="en-GB"/>
              </w:rPr>
              <w:t>Участие в МПС и конвенциях по окружающей среде</w:t>
            </w:r>
          </w:p>
        </w:tc>
        <w:tc>
          <w:tcPr>
            <w:tcW w:w="7950" w:type="dxa"/>
            <w:shd w:val="clear" w:color="auto" w:fill="FFFFFF"/>
          </w:tcPr>
          <w:p w:rsidR="008444BD" w:rsidRPr="0081755D" w:rsidRDefault="008444BD" w:rsidP="0031663F">
            <w:pPr>
              <w:rPr>
                <w:sz w:val="18"/>
                <w:szCs w:val="18"/>
                <w:lang w:eastAsia="en-GB"/>
              </w:rPr>
            </w:pPr>
            <w:r w:rsidRPr="0081755D">
              <w:rPr>
                <w:sz w:val="18"/>
                <w:szCs w:val="18"/>
                <w:lang w:eastAsia="en-GB"/>
              </w:rPr>
              <w:t>6.2.3.a: Участие в многосторонних природоохранных соглашениях и других международных конвенциях по окружающей среде</w:t>
            </w:r>
          </w:p>
          <w:p w:rsidR="008444BD" w:rsidRPr="0081755D" w:rsidRDefault="008444BD" w:rsidP="009335EF">
            <w:pPr>
              <w:ind w:left="528"/>
              <w:rPr>
                <w:sz w:val="18"/>
                <w:szCs w:val="18"/>
                <w:lang w:eastAsia="en-GB"/>
              </w:rPr>
            </w:pPr>
            <w:r w:rsidRPr="0081755D">
              <w:rPr>
                <w:b/>
                <w:sz w:val="18"/>
                <w:szCs w:val="18"/>
                <w:lang w:eastAsia="en-GB"/>
              </w:rPr>
              <w:t xml:space="preserve">6.2.3.a.1: </w:t>
            </w:r>
            <w:r w:rsidRPr="0081755D">
              <w:rPr>
                <w:b/>
                <w:bCs/>
                <w:sz w:val="18"/>
                <w:szCs w:val="18"/>
                <w:lang w:eastAsia="en-GB"/>
              </w:rPr>
              <w:t>Перечень и описание</w:t>
            </w:r>
            <w:r w:rsidRPr="0081755D">
              <w:rPr>
                <w:bCs/>
                <w:sz w:val="18"/>
                <w:szCs w:val="18"/>
                <w:lang w:eastAsia="en-GB"/>
              </w:rPr>
              <w:t xml:space="preserve"> (например, год присоединения страны</w:t>
            </w:r>
            <w:r w:rsidRPr="0081755D">
              <w:rPr>
                <w:sz w:val="18"/>
                <w:szCs w:val="18"/>
                <w:vertAlign w:val="superscript"/>
              </w:rPr>
              <w:t xml:space="preserve"> (a)</w:t>
            </w:r>
            <w:r w:rsidRPr="0081755D">
              <w:rPr>
                <w:sz w:val="18"/>
                <w:szCs w:val="18"/>
                <w:lang w:eastAsia="en-GB"/>
              </w:rPr>
              <w:t xml:space="preserve">) </w:t>
            </w:r>
            <w:r w:rsidRPr="0081755D">
              <w:rPr>
                <w:b/>
                <w:sz w:val="18"/>
                <w:szCs w:val="18"/>
                <w:lang w:eastAsia="en-GB"/>
              </w:rPr>
              <w:t xml:space="preserve">многосторонних природоохранных соглашений </w:t>
            </w:r>
            <w:r w:rsidRPr="0081755D">
              <w:rPr>
                <w:b/>
                <w:bCs/>
                <w:sz w:val="18"/>
                <w:szCs w:val="18"/>
                <w:lang w:eastAsia="en-GB"/>
              </w:rPr>
              <w:t>и других международных конвенций по окружающей среде</w:t>
            </w:r>
            <w:r w:rsidRPr="0081755D">
              <w:rPr>
                <w:sz w:val="18"/>
                <w:szCs w:val="18"/>
              </w:rPr>
              <w:t xml:space="preserve"> [связанных с производством и потреблением энергии]</w:t>
            </w:r>
          </w:p>
        </w:tc>
      </w:tr>
      <w:tr w:rsidR="008444BD" w:rsidRPr="0081755D" w:rsidTr="0031663F">
        <w:trPr>
          <w:trHeight w:val="443"/>
        </w:trPr>
        <w:tc>
          <w:tcPr>
            <w:tcW w:w="1590" w:type="dxa"/>
            <w:gridSpan w:val="3"/>
            <w:shd w:val="clear" w:color="auto" w:fill="FFFFFF"/>
          </w:tcPr>
          <w:p w:rsidR="008444BD" w:rsidRPr="0081755D" w:rsidRDefault="008444BD" w:rsidP="0031663F">
            <w:pPr>
              <w:rPr>
                <w:sz w:val="18"/>
                <w:szCs w:val="18"/>
              </w:rPr>
            </w:pPr>
          </w:p>
        </w:tc>
        <w:tc>
          <w:tcPr>
            <w:tcW w:w="7950" w:type="dxa"/>
            <w:shd w:val="clear" w:color="auto" w:fill="FFFFFF"/>
          </w:tcPr>
          <w:p w:rsidR="008444BD" w:rsidRPr="0081755D" w:rsidRDefault="008444BD" w:rsidP="001F4E2E">
            <w:pPr>
              <w:rPr>
                <w:sz w:val="16"/>
                <w:szCs w:val="16"/>
                <w:lang w:eastAsia="en-GB"/>
              </w:rPr>
            </w:pPr>
            <w:r w:rsidRPr="0081755D">
              <w:rPr>
                <w:sz w:val="16"/>
                <w:szCs w:val="16"/>
              </w:rPr>
              <w:t xml:space="preserve">(a) </w:t>
            </w:r>
            <w:r w:rsidRPr="0081755D">
              <w:rPr>
                <w:sz w:val="16"/>
                <w:szCs w:val="16"/>
                <w:lang w:eastAsia="en-GB"/>
              </w:rPr>
              <w:t>Присоединение означает, что страна или территория стала стороной по соглашениям в рамках договора или конвенции, что достигается различными путями в зависимости от конкретных особенностей каждой страны, а именно: посредством присоединения, принятия, утверждения, официального подтверждения, ратификации и преемственности. Страны или территории, которые подписали соглашение, но не присоединились к нему в рамках данной конвенции или договора, не рассматриваются как участники таких соглашений</w:t>
            </w:r>
            <w:r w:rsidRPr="0081755D">
              <w:rPr>
                <w:sz w:val="16"/>
                <w:szCs w:val="16"/>
                <w:shd w:val="clear" w:color="auto" w:fill="FFFFFF"/>
              </w:rPr>
              <w:t>.</w:t>
            </w:r>
          </w:p>
        </w:tc>
      </w:tr>
      <w:tr w:rsidR="008444BD" w:rsidRPr="0081755D" w:rsidTr="0031663F">
        <w:trPr>
          <w:trHeight w:val="170"/>
        </w:trPr>
        <w:tc>
          <w:tcPr>
            <w:tcW w:w="9540" w:type="dxa"/>
            <w:gridSpan w:val="4"/>
            <w:shd w:val="clear" w:color="auto" w:fill="E0E0E0"/>
          </w:tcPr>
          <w:p w:rsidR="008444BD" w:rsidRPr="0081755D" w:rsidRDefault="008444BD" w:rsidP="0031663F">
            <w:pPr>
              <w:rPr>
                <w:b/>
                <w:sz w:val="18"/>
                <w:szCs w:val="18"/>
              </w:rPr>
            </w:pPr>
            <w:r w:rsidRPr="0081755D">
              <w:rPr>
                <w:b/>
                <w:sz w:val="18"/>
                <w:szCs w:val="18"/>
              </w:rPr>
              <w:t xml:space="preserve">Подкомпонент 6.3: </w:t>
            </w:r>
            <w:r w:rsidRPr="0081755D">
              <w:rPr>
                <w:b/>
                <w:sz w:val="18"/>
                <w:szCs w:val="18"/>
                <w:lang w:eastAsia="en-GB"/>
              </w:rPr>
              <w:t>Готовность к чрезвычайным ситуациям и ликвидация последствий катастроф</w:t>
            </w:r>
          </w:p>
        </w:tc>
      </w:tr>
      <w:tr w:rsidR="008444BD" w:rsidRPr="0081755D" w:rsidTr="0031663F">
        <w:trPr>
          <w:trHeight w:val="443"/>
        </w:trPr>
        <w:tc>
          <w:tcPr>
            <w:tcW w:w="1590" w:type="dxa"/>
            <w:gridSpan w:val="3"/>
            <w:shd w:val="clear" w:color="auto" w:fill="FFFFFF"/>
          </w:tcPr>
          <w:p w:rsidR="008444BD" w:rsidRPr="0081755D" w:rsidRDefault="008444BD" w:rsidP="0031663F">
            <w:pPr>
              <w:rPr>
                <w:sz w:val="18"/>
                <w:szCs w:val="18"/>
              </w:rPr>
            </w:pPr>
            <w:r w:rsidRPr="0081755D">
              <w:rPr>
                <w:sz w:val="18"/>
                <w:szCs w:val="18"/>
              </w:rPr>
              <w:t xml:space="preserve">Тема 6.3.2: </w:t>
            </w:r>
            <w:r w:rsidRPr="0081755D">
              <w:rPr>
                <w:bCs/>
                <w:sz w:val="18"/>
                <w:szCs w:val="18"/>
                <w:lang w:eastAsia="en-GB"/>
              </w:rPr>
              <w:t>Готовность к техногенным катастрофам</w:t>
            </w:r>
          </w:p>
        </w:tc>
        <w:tc>
          <w:tcPr>
            <w:tcW w:w="7950" w:type="dxa"/>
            <w:shd w:val="clear" w:color="auto" w:fill="FFFFFF"/>
          </w:tcPr>
          <w:p w:rsidR="008444BD" w:rsidRPr="0081755D" w:rsidRDefault="008444BD" w:rsidP="0031663F">
            <w:pPr>
              <w:rPr>
                <w:sz w:val="18"/>
                <w:szCs w:val="18"/>
              </w:rPr>
            </w:pPr>
            <w:r w:rsidRPr="0081755D">
              <w:rPr>
                <w:sz w:val="18"/>
                <w:szCs w:val="18"/>
              </w:rPr>
              <w:t xml:space="preserve">6.3.2.a: </w:t>
            </w:r>
            <w:r w:rsidRPr="0081755D">
              <w:rPr>
                <w:sz w:val="18"/>
                <w:szCs w:val="18"/>
                <w:lang w:eastAsia="en-GB"/>
              </w:rPr>
              <w:t>Национальные системы готовности к техногенным катастрофам и ликвидации их последствий</w:t>
            </w:r>
            <w:r w:rsidRPr="0081755D">
              <w:rPr>
                <w:sz w:val="18"/>
                <w:szCs w:val="18"/>
              </w:rPr>
              <w:t xml:space="preserve"> [связанные с производством и потреблением энергии]</w:t>
            </w:r>
          </w:p>
          <w:p w:rsidR="008444BD" w:rsidRPr="0081755D" w:rsidRDefault="008444BD" w:rsidP="009335EF">
            <w:pPr>
              <w:ind w:left="530"/>
              <w:rPr>
                <w:i/>
                <w:sz w:val="18"/>
                <w:szCs w:val="18"/>
              </w:rPr>
            </w:pPr>
            <w:r w:rsidRPr="0081755D">
              <w:rPr>
                <w:i/>
                <w:sz w:val="18"/>
                <w:szCs w:val="18"/>
              </w:rPr>
              <w:t xml:space="preserve">6.3.2.a.1: Наличие и описание </w:t>
            </w:r>
            <w:r w:rsidRPr="0081755D">
              <w:rPr>
                <w:sz w:val="18"/>
                <w:szCs w:val="18"/>
              </w:rPr>
              <w:t>(например, штатная численность)</w:t>
            </w:r>
            <w:r w:rsidRPr="0081755D">
              <w:rPr>
                <w:i/>
                <w:sz w:val="18"/>
                <w:szCs w:val="18"/>
              </w:rPr>
              <w:t xml:space="preserve"> государственных планов/программ ликвидации последствий катастроф (и частных программ, если имеются)</w:t>
            </w:r>
          </w:p>
          <w:p w:rsidR="008444BD" w:rsidRPr="0081755D" w:rsidRDefault="008444BD" w:rsidP="009335EF">
            <w:pPr>
              <w:ind w:left="530"/>
              <w:rPr>
                <w:color w:val="0000FF"/>
                <w:sz w:val="18"/>
                <w:szCs w:val="18"/>
              </w:rPr>
            </w:pPr>
            <w:r w:rsidRPr="0081755D">
              <w:rPr>
                <w:i/>
                <w:sz w:val="18"/>
                <w:szCs w:val="18"/>
              </w:rPr>
              <w:t>6.3.2.a.2: Расходы на предотвращение катастроф, обеспечение готовности, ликвидацию последствий и реабилитацию</w:t>
            </w:r>
          </w:p>
        </w:tc>
      </w:tr>
    </w:tbl>
    <w:p w:rsidR="008444BD" w:rsidRPr="0081755D" w:rsidRDefault="00EE41AF" w:rsidP="008444BD">
      <w:pPr>
        <w:pStyle w:val="2"/>
        <w:rPr>
          <w:szCs w:val="20"/>
        </w:rPr>
      </w:pPr>
      <w:bookmarkStart w:id="563" w:name="_Toc441737229"/>
      <w:bookmarkStart w:id="564" w:name="_Toc532253879"/>
      <w:r w:rsidRPr="0081755D">
        <w:rPr>
          <w:noProof/>
          <w:lang w:val="en-US"/>
        </w:rPr>
        <w:pict>
          <v:line id="Line 50" o:spid="_x0000_s1094" style="position:absolute;left:0;text-align:left;flip:y;z-index:251679744;visibility:visible;mso-position-horizontal-relative:text;mso-position-vertical-relative:text" from="-198.4pt,89.4pt" to="-198.3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" strokeweight="2pt">
            <v:stroke endarrow="block" endarrowwidth="wide" endarrowlength="long"/>
          </v:line>
        </w:pict>
      </w:r>
      <w:r w:rsidR="008444BD" w:rsidRPr="0081755D">
        <w:t xml:space="preserve">5.3 </w:t>
      </w:r>
      <w:bookmarkEnd w:id="563"/>
      <w:r w:rsidR="008444BD" w:rsidRPr="0081755D">
        <w:t>Изменение климата</w:t>
      </w:r>
      <w:bookmarkEnd w:id="564"/>
    </w:p>
    <w:p w:rsidR="008444BD" w:rsidRPr="0081755D" w:rsidRDefault="008444BD" w:rsidP="008444BD"/>
    <w:p w:rsidR="008444BD" w:rsidRPr="0081755D" w:rsidRDefault="008444BD" w:rsidP="008444BD">
      <w:pPr>
        <w:pStyle w:val="a"/>
        <w:numPr>
          <w:ilvl w:val="1"/>
          <w:numId w:val="10"/>
        </w:numPr>
        <w:ind w:hanging="720"/>
      </w:pPr>
      <w:r w:rsidRPr="0081755D">
        <w:t>Конференция сторон РКИК ООН подтвердила, что изменение климата является одним из самых серьезных вызовов нашего времени</w:t>
      </w:r>
      <w:r w:rsidRPr="0081755D">
        <w:rPr>
          <w:rStyle w:val="a9"/>
          <w:szCs w:val="22"/>
        </w:rPr>
        <w:footnoteReference w:id="98"/>
      </w:r>
      <w:r w:rsidRPr="0081755D">
        <w:t>.  Изменение климата - это климатические изменения, которые напрямую или косвенно связаны с антропогенной деятельностью, вызывающей изменения в составе планетарной атмосферы, и которые, наряду с естественными климатическими изменениями, наблюдаются в течение относительно длительных периодов</w:t>
      </w:r>
      <w:r w:rsidRPr="0081755D">
        <w:rPr>
          <w:rStyle w:val="a9"/>
          <w:szCs w:val="22"/>
        </w:rPr>
        <w:footnoteReference w:id="99"/>
      </w:r>
      <w:r w:rsidRPr="0081755D">
        <w:t xml:space="preserve">.  Мировая климатическая система, включающая атмосферу, океаны и криосферу, меняется и будет продолжать меняться невиданными в современной истории темпами. Научные исследования изменения климата говорят о том, что имеют место антропогенные изменения природной среды. Такие изменения оказывают воздействие на мировой энергетический баланс (баланс между энергией, </w:t>
      </w:r>
      <w:r w:rsidRPr="0081755D">
        <w:lastRenderedPageBreak/>
        <w:t xml:space="preserve">поступающей от солнца, и теплом, исходящим от земли) и, в конечном итоге, приводят к изменению климата. </w:t>
      </w:r>
    </w:p>
    <w:p w:rsidR="008444BD" w:rsidRPr="0081755D" w:rsidRDefault="008444BD" w:rsidP="008444BD"/>
    <w:p w:rsidR="008444BD" w:rsidRPr="0081755D" w:rsidRDefault="008444BD" w:rsidP="008444BD">
      <w:pPr>
        <w:pStyle w:val="a"/>
        <w:numPr>
          <w:ilvl w:val="1"/>
          <w:numId w:val="10"/>
        </w:numPr>
        <w:ind w:hanging="720"/>
      </w:pPr>
      <w:r w:rsidRPr="0081755D">
        <w:t>Киотский протокол - это международное соглашение, связанное с РКИК ООН. Его основная особенность заключается в том, что он устанавливает показатели по сокращению выбросов ПГ, обязательные для достижения 37 промышленно развитыми странами и Европейским Сообществом, а не только призывает к выполнению этих задач, как это имеет место в случае с Рамочной конвенцией. Целевые показатели на пятилетний период с 2008 по 2012 г.г. составляют, в среднем, пять процентов от уровня 1990 года</w:t>
      </w:r>
      <w:r w:rsidRPr="0081755D">
        <w:rPr>
          <w:rStyle w:val="a9"/>
          <w:szCs w:val="22"/>
        </w:rPr>
        <w:footnoteReference w:id="100"/>
      </w:r>
      <w:r w:rsidRPr="0081755D">
        <w:t>. В 2012 году была принята Дохинская поправка (к Киотскому протоколу). Эта поправка предусматривает дальнейшее снижение выбросов ПГ, как минимум, на 18 процентов от уровня 1990 года в течение восьми лет с 2013 по 2020 г.г. Она также расширила список ПГ, регламентируемый Киотским протоколом</w:t>
      </w:r>
      <w:r w:rsidRPr="0081755D">
        <w:rPr>
          <w:rStyle w:val="a9"/>
          <w:rFonts w:eastAsia="Calibri"/>
        </w:rPr>
        <w:footnoteReference w:id="101"/>
      </w:r>
      <w:r w:rsidRPr="0081755D">
        <w:t xml:space="preserve">. </w:t>
      </w:r>
      <w:r w:rsidRPr="0081755D">
        <w:rPr>
          <w:rFonts w:eastAsia="Calibri"/>
          <w:color w:val="00B0F0"/>
        </w:rPr>
        <w:t xml:space="preserve"> </w:t>
      </w:r>
      <w:r w:rsidRPr="0081755D">
        <w:t xml:space="preserve">Эти конвенции и протоколы предусматривают обязательства по отчетности, что, в свою очередь, порождает дополнительные требования к данным и повышает потребность в статистике окружающей среды.  </w:t>
      </w:r>
    </w:p>
    <w:p w:rsidR="008444BD" w:rsidRPr="0081755D" w:rsidRDefault="008444BD" w:rsidP="008444BD"/>
    <w:p w:rsidR="008444BD" w:rsidRPr="0081755D" w:rsidRDefault="008444BD" w:rsidP="008444BD">
      <w:pPr>
        <w:pStyle w:val="a"/>
        <w:numPr>
          <w:ilvl w:val="1"/>
          <w:numId w:val="10"/>
        </w:numPr>
        <w:ind w:hanging="720"/>
      </w:pPr>
      <w:r w:rsidRPr="0081755D">
        <w:t>Конференция Организации Объединенных Наций по Устойчивому развитию РИО + 20 подтвердила исключительное значение изменения климата, выразив обеспокоенность в связи с увеличением выбросов ПГ в глобальном масштабе. В итоговом документе конференции содержится призыв к совместным действиям по координации эффективных международных мер реагирования на этот вызов с целью обеспечения снижения выбросов ПГ. Было отмечено, что страны уже испытывают такие негативные последствия изменения климата, как устойчивая засуха, экстремальные погодные явления, повышение уровня моря и угроза продовольственной безопасности. В этой связи Конференция определила адаптацию к изменению климата как «безотлагательный глобальный приоритет»</w:t>
      </w:r>
      <w:r w:rsidRPr="0081755D">
        <w:rPr>
          <w:rStyle w:val="a9"/>
        </w:rPr>
        <w:footnoteReference w:id="102"/>
      </w:r>
      <w:r w:rsidRPr="0081755D">
        <w:t xml:space="preserve">. </w:t>
      </w:r>
    </w:p>
    <w:p w:rsidR="008444BD" w:rsidRPr="0081755D" w:rsidRDefault="008444BD" w:rsidP="008444BD"/>
    <w:p w:rsidR="008444BD" w:rsidRPr="0081755D" w:rsidRDefault="008444BD" w:rsidP="008444BD">
      <w:pPr>
        <w:pStyle w:val="a"/>
        <w:numPr>
          <w:ilvl w:val="1"/>
          <w:numId w:val="10"/>
        </w:numPr>
        <w:ind w:hanging="720"/>
      </w:pPr>
      <w:r w:rsidRPr="0081755D">
        <w:t xml:space="preserve">МГЭИК разработала последовательность событий, которая описывает комплексный характер изменения климата, используя схематическую структуру  (см. Рис. 5.7). Эта структура лежит в основе межсекторального применения ПРСОС. </w:t>
      </w:r>
    </w:p>
    <w:p w:rsidR="008444BD" w:rsidRPr="0081755D" w:rsidRDefault="008444BD" w:rsidP="008444BD"/>
    <w:p w:rsidR="008444BD" w:rsidRPr="0081755D" w:rsidRDefault="008444BD" w:rsidP="008444BD">
      <w:pPr>
        <w:pStyle w:val="34"/>
        <w:rPr>
          <w:lang w:val="ru-RU"/>
        </w:rPr>
      </w:pPr>
      <w:bookmarkStart w:id="565" w:name="_Toc441737285"/>
    </w:p>
    <w:p w:rsidR="008444BD" w:rsidRPr="0081755D" w:rsidRDefault="008444BD" w:rsidP="008444BD">
      <w:pPr>
        <w:rPr>
          <w:sz w:val="20"/>
          <w:szCs w:val="20"/>
        </w:rPr>
      </w:pPr>
      <w:r w:rsidRPr="0081755D">
        <w:br w:type="page"/>
      </w:r>
    </w:p>
    <w:p w:rsidR="008444BD" w:rsidRPr="0081755D" w:rsidRDefault="008444BD" w:rsidP="008444BD">
      <w:pPr>
        <w:pStyle w:val="34"/>
        <w:rPr>
          <w:lang w:val="ru-RU"/>
        </w:rPr>
      </w:pPr>
    </w:p>
    <w:p w:rsidR="008444BD" w:rsidRPr="0081755D" w:rsidRDefault="001F4E2E" w:rsidP="00123085">
      <w:pPr>
        <w:pStyle w:val="34"/>
        <w:rPr>
          <w:lang w:val="ru-RU"/>
        </w:rPr>
      </w:pPr>
      <w:r w:rsidRPr="0081755D">
        <w:rPr>
          <w:i/>
          <w:sz w:val="24"/>
          <w:szCs w:val="24"/>
          <w:lang w:val="ru-RU"/>
        </w:rPr>
        <w:t>Рис.</w:t>
      </w:r>
      <w:r w:rsidR="008444BD" w:rsidRPr="0081755D">
        <w:rPr>
          <w:i/>
          <w:sz w:val="24"/>
          <w:szCs w:val="24"/>
          <w:lang w:val="ru-RU"/>
        </w:rPr>
        <w:t xml:space="preserve"> 5.7: Схематическая структура, представляющая антропогенные факторы, последствия изменения климата и соответствующие меры реагирования, а также их взаимосвязи</w:t>
      </w:r>
      <w:r w:rsidR="008444BD" w:rsidRPr="0081755D">
        <w:rPr>
          <w:rStyle w:val="a9"/>
          <w:bCs/>
          <w:sz w:val="18"/>
          <w:szCs w:val="18"/>
          <w:shd w:val="clear" w:color="auto" w:fill="FFFFFF"/>
          <w:lang w:val="ru-RU"/>
        </w:rPr>
        <w:footnoteReference w:id="103"/>
      </w:r>
      <w:bookmarkEnd w:id="565"/>
    </w:p>
    <w:p w:rsidR="008444BD" w:rsidRPr="0081755D" w:rsidRDefault="008444BD" w:rsidP="008444BD">
      <w:pPr>
        <w:pStyle w:val="34"/>
        <w:rPr>
          <w:szCs w:val="22"/>
          <w:lang w:val="ru-RU"/>
        </w:rPr>
      </w:pPr>
    </w:p>
    <w:p w:rsidR="008444BD" w:rsidRPr="0081755D" w:rsidRDefault="008444BD" w:rsidP="008444BD">
      <w:pPr>
        <w:jc w:val="center"/>
      </w:pPr>
      <w:r w:rsidRPr="0081755D">
        <w:rPr>
          <w:noProof/>
          <w:lang w:eastAsia="ru-RU"/>
        </w:rPr>
        <w:drawing>
          <wp:inline distT="0" distB="0" distL="0" distR="0">
            <wp:extent cx="4601441" cy="3825619"/>
            <wp:effectExtent l="19050" t="0" r="8659"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4605746" cy="3829198"/>
                    </a:xfrm>
                    <a:prstGeom prst="rect">
                      <a:avLst/>
                    </a:prstGeom>
                    <a:noFill/>
                    <a:ln w="9525">
                      <a:noFill/>
                      <a:miter lim="800000"/>
                      <a:headEnd/>
                      <a:tailEnd/>
                    </a:ln>
                  </pic:spPr>
                </pic:pic>
              </a:graphicData>
            </a:graphic>
          </wp:inline>
        </w:drawing>
      </w:r>
    </w:p>
    <w:p w:rsidR="008444BD" w:rsidRPr="0081755D" w:rsidRDefault="008444BD" w:rsidP="008444BD"/>
    <w:p w:rsidR="008444BD" w:rsidRPr="0081755D" w:rsidRDefault="008444BD" w:rsidP="008444BD">
      <w:pPr>
        <w:pStyle w:val="a"/>
        <w:numPr>
          <w:ilvl w:val="1"/>
          <w:numId w:val="10"/>
        </w:numPr>
        <w:ind w:hanging="720"/>
      </w:pPr>
      <w:r w:rsidRPr="0081755D">
        <w:t>Как видим, изменение климата возникает в результате цепочки событий и поддается наблюдению на всех уровнях, от местного до глобального. Движущими силами климатического процесса выступают выбросы ПГ, связанные с существующими моделями производства и потребления, где удовлетворение энергетических и транспортных потребностей в значительной степени зависит от ископаемых видов топлива. Эти устойчиво высокие выбросы приводят к высокой концентрации CO</w:t>
      </w:r>
      <w:r w:rsidRPr="0081755D">
        <w:rPr>
          <w:vertAlign w:val="subscript"/>
        </w:rPr>
        <w:t>2</w:t>
      </w:r>
      <w:r w:rsidRPr="0081755D">
        <w:t xml:space="preserve"> в атмосфере, что, в свою очередь, препятствует отражению тепла от земной поверхности, в результате чего повышается температура и влажность, вследствие чего видоизменяются климатические условия. Свидетельства глобального потепления и изменения климата неоспоримы</w:t>
      </w:r>
      <w:r w:rsidRPr="0081755D">
        <w:rPr>
          <w:rStyle w:val="a9"/>
          <w:szCs w:val="22"/>
        </w:rPr>
        <w:footnoteReference w:id="104"/>
      </w:r>
      <w:r w:rsidRPr="0081755D">
        <w:t>,  и охватывают глобальное повышение температуры, экстремальные явления, повышение уровня моря, сокращение ледяного покрова и отступление ледников</w:t>
      </w:r>
      <w:r w:rsidRPr="0081755D">
        <w:rPr>
          <w:rStyle w:val="a9"/>
          <w:szCs w:val="22"/>
        </w:rPr>
        <w:footnoteReference w:id="105"/>
      </w:r>
      <w:r w:rsidRPr="0081755D">
        <w:t xml:space="preserve">. </w:t>
      </w:r>
      <w:r w:rsidRPr="0081755D">
        <w:lastRenderedPageBreak/>
        <w:t xml:space="preserve">К свидетельствам изменения климата относятся процессы, которые подтверждают видоизменения климатических условий на глобальном, региональном и местном уровнях. Последствия изменения климата включают, помимо многих других факторов, более интенсивные грозы, изменения в продуктивности сельского хозяйства, нехватку воды и обесцвечивание кораллов. Процессы смягчения воздействий и адаптации - это другая важная составляющая в цепочке изменения климата. Смягчение </w:t>
      </w:r>
      <w:r w:rsidRPr="0081755D">
        <w:rPr>
          <w:color w:val="000000"/>
        </w:rPr>
        <w:t xml:space="preserve">воздействий, вызывающих изменение </w:t>
      </w:r>
      <w:r w:rsidRPr="0081755D">
        <w:t>климата, направлено на сокращение источников ПГ, в то время как адаптация к изменению климата представляет собой приспособление природных или антропогенных систем к фактическому или ожидаемому климатическому воздействию или его последствиям, что позволяет ограничить нежелательный эффект и использовать благоприятные возможности</w:t>
      </w:r>
      <w:r w:rsidRPr="0081755D">
        <w:rPr>
          <w:rStyle w:val="a9"/>
          <w:szCs w:val="22"/>
        </w:rPr>
        <w:footnoteReference w:id="106"/>
      </w:r>
      <w:r w:rsidRPr="0081755D">
        <w:t>.</w:t>
      </w:r>
    </w:p>
    <w:p w:rsidR="008444BD" w:rsidRPr="0081755D" w:rsidRDefault="008444BD" w:rsidP="008444BD"/>
    <w:p w:rsidR="008444BD" w:rsidRPr="0081755D" w:rsidRDefault="008444BD" w:rsidP="008444BD">
      <w:pPr>
        <w:pStyle w:val="a"/>
        <w:numPr>
          <w:ilvl w:val="1"/>
          <w:numId w:val="10"/>
        </w:numPr>
        <w:ind w:hanging="810"/>
        <w:rPr>
          <w:szCs w:val="22"/>
        </w:rPr>
      </w:pPr>
      <w:r w:rsidRPr="0081755D">
        <w:t xml:space="preserve">Смягчение воздействий, вызывающих изменение </w:t>
      </w:r>
      <w:r w:rsidRPr="0081755D">
        <w:rPr>
          <w:szCs w:val="22"/>
        </w:rPr>
        <w:t xml:space="preserve">климата, </w:t>
      </w:r>
      <w:r w:rsidRPr="0081755D">
        <w:t>подразумевает усилия по сокращению или предотвращению выбросов парникового газа и может быть сопряжено с применением новых технологий, внедрением или расширением использования возобновляемых источников энергии, повышением энергоэффективности более старого оборудования и изменением методов управления и поведения потребителей. Усилия, предпринимаемые по всему миру, варьируются от строительства высоко технологичных систем метрополитена до устройства велосипедных и пешеходных дорожек. Охрана таких естественных поглотителей углерода, как леса и океаны, или создание новых поглотителей посредством лесоразведения или организации экологически чистого сельского хозяйства также являются элементами смягчения воздействия</w:t>
      </w:r>
      <w:r w:rsidRPr="0081755D">
        <w:rPr>
          <w:rStyle w:val="a9"/>
          <w:color w:val="000000"/>
        </w:rPr>
        <w:footnoteReference w:id="107"/>
      </w:r>
      <w:r w:rsidRPr="0081755D">
        <w:t>.  Развитие и освоение технологий на основе возобновляемых источников энергии, а также более эффективное использование возобновляемых источников энергии будут играть важную роль в смягчении воздействия выбросов ПГ, что откроет существенные возможности по смягчению изменения климата и содействию устойчивому развитию. Мобилизация солнечной и ветровой энергии, производство биотоплива с применением новых процессов, усовершенствованные геотермальные системы и зарождающиеся океанические технологии - это лишь некоторые области возможного развития этого направления.</w:t>
      </w:r>
      <w:r w:rsidRPr="0081755D">
        <w:rPr>
          <w:szCs w:val="22"/>
        </w:rPr>
        <w:t xml:space="preserve"> </w:t>
      </w:r>
      <w:r w:rsidRPr="0081755D">
        <w:t>Текущая политика стимулирования возобновляемой энергетики, предусматривающая прямое регулирование и создание экономических инструментов, также должна стать предметом мониторинга.</w:t>
      </w:r>
    </w:p>
    <w:p w:rsidR="008444BD" w:rsidRPr="0081755D" w:rsidRDefault="008444BD" w:rsidP="008444BD"/>
    <w:p w:rsidR="008444BD" w:rsidRPr="0081755D" w:rsidRDefault="008444BD" w:rsidP="008444BD">
      <w:pPr>
        <w:pStyle w:val="a"/>
        <w:numPr>
          <w:ilvl w:val="1"/>
          <w:numId w:val="10"/>
        </w:numPr>
        <w:ind w:hanging="720"/>
      </w:pPr>
      <w:r w:rsidRPr="0081755D">
        <w:t xml:space="preserve">Последствия изменения климата и связанные с изменением климата риски вполне реальны и уже со всей очевидностью проявляются во многих, важных для жизнедеятельности человека, системах и областях, к числу которых относятся водные ресурсы, продовольственная безопасность, прибрежные зоны и охрана здоровья. Погодные условия стали более экстремальными, им свойственны более интенсивные и продолжительные погодные явления, такие как засуха, наводнения, и увеличение количества осадков на обширных территориях, а также более </w:t>
      </w:r>
      <w:r w:rsidRPr="0081755D">
        <w:lastRenderedPageBreak/>
        <w:t xml:space="preserve">высокие дневные температуры и периоды аномальной жары. К сопутствующим рискам относятся повышение частотности и опасности наводнений и штормов, увеличение нагрузки на источники обеспечения водой, снижение продуктивности сельского хозяйства и дальнейшее распространение заболеваний, передающихся через воду, особенно в тропических районах. </w:t>
      </w:r>
    </w:p>
    <w:p w:rsidR="008444BD" w:rsidRPr="0081755D" w:rsidRDefault="008444BD" w:rsidP="008444BD"/>
    <w:p w:rsidR="008444BD" w:rsidRPr="0081755D" w:rsidRDefault="008444BD" w:rsidP="008444BD">
      <w:pPr>
        <w:pStyle w:val="a"/>
        <w:numPr>
          <w:ilvl w:val="1"/>
          <w:numId w:val="10"/>
        </w:numPr>
        <w:ind w:hanging="720"/>
        <w:rPr>
          <w:szCs w:val="22"/>
        </w:rPr>
      </w:pPr>
      <w:r w:rsidRPr="0081755D">
        <w:t xml:space="preserve">РКИК ООН определил адаптацию к новому климату как ключевой элемент координированной стратегии реагирования на изменение климата. МГЭИК характеризует адаптацию как </w:t>
      </w:r>
      <w:r w:rsidRPr="0081755D">
        <w:rPr>
          <w:szCs w:val="22"/>
        </w:rPr>
        <w:t>приспособление природных или антропогенных систем к фактическому или ожидаемому климатическому воздействию или его последствиям, что позволяет ограничить нежелательный эффект и использовать благоприятные возможности</w:t>
      </w:r>
      <w:r w:rsidRPr="0081755D">
        <w:rPr>
          <w:rStyle w:val="a9"/>
        </w:rPr>
        <w:footnoteReference w:id="108"/>
      </w:r>
      <w:r w:rsidRPr="0081755D">
        <w:rPr>
          <w:szCs w:val="22"/>
        </w:rPr>
        <w:t xml:space="preserve">. </w:t>
      </w:r>
      <w:r w:rsidRPr="0081755D">
        <w:t xml:space="preserve"> Адаптация не является процессом реагирования исключительно на изменения климатических условий, напротив, это ответ на ряд явлений или существовавших ранее ситуаций, которые усугубились в результате изменения климата. И, как следствие, зачастую бывает трудно определить, какие аспекты адаптации вызваны исключительно, или частично, изменением климата, а не другими факторами, не связанными с изменением климата. Это осложняет и делает амбициозной задачу точного измерения адаптации к изменению климата. Кроме того, существует лишь несколько полномасштабных исследований результатов адаптации, а также затрат на мероприятия по адаптации и ее экономического эффекта. Тем не менее, адаптация является важной и необходимой мерой реагирования на изменение климата, и необходимо разрабатывать статистику и методологию для оценки адаптации.</w:t>
      </w:r>
    </w:p>
    <w:p w:rsidR="008444BD" w:rsidRPr="0081755D" w:rsidRDefault="008444BD" w:rsidP="008444BD"/>
    <w:p w:rsidR="008444BD" w:rsidRPr="0081755D" w:rsidRDefault="008444BD" w:rsidP="008444BD">
      <w:pPr>
        <w:rPr>
          <w:b/>
        </w:rPr>
      </w:pPr>
      <w:r w:rsidRPr="0081755D">
        <w:rPr>
          <w:b/>
        </w:rPr>
        <w:t>Статистика изменения климата</w:t>
      </w:r>
    </w:p>
    <w:p w:rsidR="008444BD" w:rsidRPr="0081755D" w:rsidRDefault="008444BD" w:rsidP="008444BD"/>
    <w:p w:rsidR="008444BD" w:rsidRPr="0081755D" w:rsidRDefault="008444BD" w:rsidP="008444BD">
      <w:pPr>
        <w:pStyle w:val="a"/>
        <w:numPr>
          <w:ilvl w:val="1"/>
          <w:numId w:val="10"/>
        </w:numPr>
        <w:ind w:hanging="720"/>
      </w:pPr>
      <w:r w:rsidRPr="0081755D">
        <w:t>Научный подход к изменению климата должен быть подкреплен хорошо структурированной, актуальной, достоверной и своевременной статистикой. В то же время, потребность в данных, которые могут служить основанием для определения стратегических аспектов реагирования на изменение климата, остается насущной необходимостью. В силу своего межсекторального характера, статистика изменения климата касается существенной части предметной области статистики окружающей среды.</w:t>
      </w:r>
    </w:p>
    <w:p w:rsidR="008444BD" w:rsidRPr="0081755D" w:rsidRDefault="008444BD" w:rsidP="008444BD"/>
    <w:p w:rsidR="008444BD" w:rsidRPr="0081755D" w:rsidRDefault="008444BD" w:rsidP="008444BD">
      <w:pPr>
        <w:pStyle w:val="a"/>
        <w:numPr>
          <w:ilvl w:val="1"/>
          <w:numId w:val="10"/>
        </w:numPr>
        <w:ind w:hanging="720"/>
      </w:pPr>
      <w:r w:rsidRPr="0081755D">
        <w:t>ЕЭК ООН активно сотрудничает со странами - членами организации и с другими международными организациями в разработке статистики, относящейся к изменению климата</w:t>
      </w:r>
      <w:r w:rsidRPr="0081755D">
        <w:rPr>
          <w:rStyle w:val="a9"/>
        </w:rPr>
        <w:footnoteReference w:id="109"/>
      </w:r>
      <w:r w:rsidRPr="0081755D">
        <w:t xml:space="preserve">.  Эти усилия, в первую очередь, касаются данных, которые уже собраны статистическими органами и могут быть использованы при анализе или в исследованиях, касающихся изменения климата. Научные данные (например, метеорологические данные), которые оценивают изменения в погоде и климате, не являются целью наблюдения. В ноябре 2016 года Конференция европейских статистиков (КЕС) учредила Целевую группу по статистике в области изменением </w:t>
      </w:r>
      <w:r w:rsidRPr="0081755D">
        <w:lastRenderedPageBreak/>
        <w:t>климата. Результатом ее работы стали Рекомендации по статистике в области изменением климата, которые были одобрены на пленарной сессии КЕС в апреле 2014 г.</w:t>
      </w:r>
      <w:r w:rsidRPr="0081755D">
        <w:rPr>
          <w:rStyle w:val="a9"/>
        </w:rPr>
        <w:footnoteReference w:id="110"/>
      </w:r>
      <w:r w:rsidRPr="0081755D">
        <w:t>.  Согласно ЕЭК ООН, статистика в области изменения климата относится к данным окружающей среды, социальным и экономическим данным, которые измеряют антропогенные причины изменения климата, последствия изменения климата для антропогенных и природных систем, а также усилия человека, направленные на то, чтобы избежать таких последствий или адаптироваться к ним</w:t>
      </w:r>
      <w:r w:rsidRPr="0081755D">
        <w:rPr>
          <w:vertAlign w:val="superscript"/>
        </w:rPr>
        <w:footnoteReference w:id="111"/>
      </w:r>
      <w:r w:rsidRPr="0081755D">
        <w:t xml:space="preserve">. </w:t>
      </w:r>
    </w:p>
    <w:p w:rsidR="008444BD" w:rsidRPr="0081755D" w:rsidRDefault="008444BD" w:rsidP="008444BD"/>
    <w:p w:rsidR="008444BD" w:rsidRPr="0081755D" w:rsidRDefault="008444BD" w:rsidP="008444BD">
      <w:pPr>
        <w:pStyle w:val="a"/>
        <w:numPr>
          <w:ilvl w:val="1"/>
          <w:numId w:val="10"/>
        </w:numPr>
        <w:ind w:hanging="720"/>
      </w:pPr>
      <w:r w:rsidRPr="0081755D">
        <w:t xml:space="preserve">Информация, необходимая для анализа изменения климата, охватывает экономические, социальные и экологические аспекты. ПРСОС предусматривают набор тем и отдельных данных статистики окружающей среды, которые необходимы при информировании стран об изменении климата. Для получения полномасштабного набора информации эта статистика должна быть сопряжена с социальной и экономической статистикой. </w:t>
      </w:r>
    </w:p>
    <w:p w:rsidR="008444BD" w:rsidRPr="0081755D" w:rsidRDefault="008444BD" w:rsidP="008444BD"/>
    <w:p w:rsidR="008444BD" w:rsidRPr="0081755D" w:rsidRDefault="008444BD" w:rsidP="008444BD">
      <w:pPr>
        <w:pStyle w:val="a"/>
        <w:numPr>
          <w:ilvl w:val="1"/>
          <w:numId w:val="10"/>
        </w:numPr>
        <w:ind w:hanging="720"/>
      </w:pPr>
      <w:r w:rsidRPr="0081755D">
        <w:t xml:space="preserve">С точки зрения определения и соразмерного распределения соответствующей статистики окружающей среды для целей оценки изменения климата, важно принимать во внимание последовательность изменений. Статистика, относящаяся к различным этапам последовательности, отображенной на Рис. 5.7, необходима для мониторинга изменения климата и осуществления наблюдения за его воздействием на страны и регионы.  </w:t>
      </w:r>
    </w:p>
    <w:p w:rsidR="008444BD" w:rsidRPr="0081755D" w:rsidRDefault="008444BD" w:rsidP="008444BD"/>
    <w:p w:rsidR="008444BD" w:rsidRPr="0081755D" w:rsidRDefault="008444BD" w:rsidP="008444BD">
      <w:pPr>
        <w:pStyle w:val="a"/>
        <w:numPr>
          <w:ilvl w:val="1"/>
          <w:numId w:val="10"/>
        </w:numPr>
        <w:ind w:hanging="720"/>
      </w:pPr>
      <w:r w:rsidRPr="0081755D">
        <w:t>В настоящее время в большинстве стран наличие соответствующей статистики варьируется в зависимости от этапа данной последовательности. Данные о движущих силах изменения климата, свидетельствах изменения климата, последствиях изменения климата, таких как природные чрезвычайные ситуации и катастрофы, и о деятельности по смягчению воздействий достаточно хорошо разработаны. Однако другие последствия изменения климата, такие как влияние на экосистемы, более трудны для измерения также и потому, что климатические изменения не являются единственным объяснением этих негативных последствий. Несмотря на ее значимость, статистика уязвимости и адаптации все еще находится на ранней стадии разработки. В этих двух областях статистики в ближайшие годы ожидается и требуется существенный прогресс.</w:t>
      </w:r>
    </w:p>
    <w:p w:rsidR="008444BD" w:rsidRPr="0081755D" w:rsidRDefault="008444BD" w:rsidP="008444BD"/>
    <w:p w:rsidR="008444BD" w:rsidRPr="0081755D" w:rsidRDefault="008444BD" w:rsidP="008444BD">
      <w:pPr>
        <w:pStyle w:val="a"/>
        <w:numPr>
          <w:ilvl w:val="1"/>
          <w:numId w:val="10"/>
        </w:numPr>
        <w:ind w:hanging="720"/>
        <w:rPr>
          <w:szCs w:val="22"/>
        </w:rPr>
      </w:pPr>
      <w:r w:rsidRPr="0081755D">
        <w:t xml:space="preserve">При разработке статистики изменения климата на национальном уровне в определенной стране важно оценивать ее актуальность, наряду с политическими и правовыми аспектами. Актуальность проблемы изменения климата в разных странах неодинакова вследствие различной динамики политических процессов и особенностей страны в разрезе углеродоемкости и уязвимости по отношению к последствиям изменения климата. Политика в области изменения климата также  различается по странам. Например, возможно принятие определенных стратегий в </w:t>
      </w:r>
      <w:r w:rsidRPr="0081755D">
        <w:lastRenderedPageBreak/>
        <w:t>области изменения климата и программ по смягчению воздействий и адаптации. При подготовке статистики изменения климата изначально важно составить представление на национальном уровне об актуальности, концептуальных особенностях, существующих стратегиях и потребностях в отчетности, чтобы можно было разработать статистику, необходимую для информационного обеспечения проводимой политики. Аналогично, на международном уровне при подготовке статистики изменения климата важно понимать, является ли государство участником</w:t>
      </w:r>
      <w:r w:rsidRPr="0081755D">
        <w:rPr>
          <w:rStyle w:val="a9"/>
        </w:rPr>
        <w:footnoteReference w:id="112"/>
      </w:r>
      <w:r w:rsidRPr="0081755D">
        <w:t xml:space="preserve">  определенных конвенций и соответствующих МПС.</w:t>
      </w:r>
    </w:p>
    <w:p w:rsidR="008444BD" w:rsidRPr="0081755D" w:rsidRDefault="008444BD" w:rsidP="008444BD"/>
    <w:p w:rsidR="008444BD" w:rsidRPr="0081755D" w:rsidRDefault="008444BD" w:rsidP="008444BD">
      <w:pPr>
        <w:pStyle w:val="a"/>
        <w:numPr>
          <w:ilvl w:val="1"/>
          <w:numId w:val="10"/>
        </w:numPr>
        <w:ind w:hanging="720"/>
        <w:rPr>
          <w:szCs w:val="22"/>
        </w:rPr>
      </w:pPr>
      <w:r w:rsidRPr="0081755D">
        <w:t>Последствия изменения климата в большинстве случаев проявляются на местном уровне и существенно различаются по регионам. В связи с этим, при оценке изменения климата следует учитывать геопространственные факторы, и, где возможно, геопространственные данные следует включать в статистику изменения климата. Это позволит исследователям и тем, кто принимает политические решения, более точно определять последствия изменения климата и разрабатывать необходимые стратегии для смягчения воздействий на изменение климата.</w:t>
      </w:r>
    </w:p>
    <w:p w:rsidR="008444BD" w:rsidRPr="0081755D" w:rsidRDefault="008444BD" w:rsidP="008444BD"/>
    <w:p w:rsidR="008444BD" w:rsidRPr="0081755D" w:rsidRDefault="008444BD" w:rsidP="008444BD"/>
    <w:p w:rsidR="008444BD" w:rsidRPr="0081755D" w:rsidRDefault="008444BD" w:rsidP="008444BD">
      <w:pPr>
        <w:rPr>
          <w:b/>
        </w:rPr>
      </w:pPr>
      <w:r w:rsidRPr="0081755D">
        <w:rPr>
          <w:b/>
        </w:rPr>
        <w:t>Применение ПРСОС к статистике изменения климата</w:t>
      </w:r>
    </w:p>
    <w:p w:rsidR="008444BD" w:rsidRPr="0081755D" w:rsidRDefault="008444BD" w:rsidP="008444BD"/>
    <w:p w:rsidR="008444BD" w:rsidRPr="0081755D" w:rsidRDefault="008444BD" w:rsidP="008444BD">
      <w:pPr>
        <w:pStyle w:val="a"/>
        <w:numPr>
          <w:ilvl w:val="1"/>
          <w:numId w:val="10"/>
        </w:numPr>
        <w:ind w:hanging="720"/>
        <w:rPr>
          <w:sz w:val="20"/>
        </w:rPr>
      </w:pPr>
      <w:r w:rsidRPr="0081755D">
        <w:t xml:space="preserve">На нижеследующих блок-схемах показан пример применения ПРСОС к изменению климата. Многие темы и отдельные статистические данные, которые включены в различные компоненты ПРСОС, могут быть использованы для получения информации о разнообразных аспектах изменения климата. Ниже, на Рис. 5.8 и 5.9 применимые подкомпоненты, темы и статистические данные из базового набора сгруппированы в соответствии с последовательностью событий, предложенной МГЭИК (Рис. 5.7), с одной поправкой - в рубрике «Социально-экономическое развитие» рассматриваются только те элементы, которые относятся к сфере статистики окружающей среды. </w:t>
      </w:r>
    </w:p>
    <w:p w:rsidR="008444BD" w:rsidRPr="0081755D" w:rsidRDefault="008444BD" w:rsidP="008444BD"/>
    <w:p w:rsidR="008444BD" w:rsidRPr="0081755D" w:rsidRDefault="008444BD" w:rsidP="008444BD">
      <w:pPr>
        <w:pStyle w:val="a"/>
        <w:numPr>
          <w:ilvl w:val="1"/>
          <w:numId w:val="10"/>
        </w:numPr>
        <w:ind w:hanging="720"/>
      </w:pPr>
      <w:r w:rsidRPr="0081755D">
        <w:t xml:space="preserve">Таким образом, последовательность событий, характеризующих изменение климата, которая отражена на Рис. 5.8 и 5.9, включает в себя четыре блока, представляющие фазы, соотносимые с движущими силами климатического процесса, со свидетельствами изменения климата, с последствиями изменения климата и уязвимостью и со смягчением воздействий и адаптацией. </w:t>
      </w:r>
    </w:p>
    <w:p w:rsidR="008444BD" w:rsidRPr="0081755D" w:rsidRDefault="008444BD" w:rsidP="008444BD"/>
    <w:p w:rsidR="008444BD" w:rsidRPr="0081755D" w:rsidRDefault="008444BD" w:rsidP="008444BD">
      <w:pPr>
        <w:pStyle w:val="a"/>
        <w:numPr>
          <w:ilvl w:val="1"/>
          <w:numId w:val="10"/>
        </w:numPr>
        <w:ind w:hanging="720"/>
      </w:pPr>
      <w:r w:rsidRPr="0081755D">
        <w:t>На Рис. 5.8 представлена соответствующая информация на уровне тем, в то время как на Рис. 5.9 дана более детальная информация и представлена определенная статистика окружающей среды, которую можно использовать для оценки изменения климата. Далее, в справочных целях, приводится иллюстративный, неисчерпывающий перечень других широко используемых показателей, статистических данных и тем.</w:t>
      </w:r>
    </w:p>
    <w:p w:rsidR="008444BD" w:rsidRPr="0081755D" w:rsidRDefault="008444BD" w:rsidP="008444BD"/>
    <w:p w:rsidR="008444BD" w:rsidRPr="0081755D" w:rsidRDefault="008444BD" w:rsidP="008444BD">
      <w:pPr>
        <w:pStyle w:val="7"/>
      </w:pPr>
      <w:bookmarkStart w:id="566" w:name="_Toc441737286"/>
      <w:bookmarkStart w:id="567" w:name="_Toc531713259"/>
      <w:r w:rsidRPr="0081755D">
        <w:lastRenderedPageBreak/>
        <w:t>Рисунок 5.8: Темы в ПРСОС, которые относятся к изменению климата</w:t>
      </w:r>
      <w:bookmarkEnd w:id="566"/>
      <w:bookmarkEnd w:id="567"/>
    </w:p>
    <w:p w:rsidR="00F2548B" w:rsidRPr="0081755D" w:rsidRDefault="00F2548B" w:rsidP="00F2548B"/>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F2548B" w:rsidRPr="0081755D" w:rsidTr="00035A87">
        <w:tc>
          <w:tcPr>
            <w:tcW w:w="9242" w:type="dxa"/>
            <w:gridSpan w:val="2"/>
            <w:tcBorders>
              <w:top w:val="nil"/>
              <w:left w:val="nil"/>
              <w:bottom w:val="nil"/>
              <w:right w:val="nil"/>
              <w:tl2br w:val="nil"/>
              <w:tr2bl w:val="nil"/>
            </w:tcBorders>
            <w:shd w:val="clear" w:color="auto" w:fill="000000"/>
          </w:tcPr>
          <w:p w:rsidR="00F2548B" w:rsidRPr="0081755D" w:rsidRDefault="00F2548B" w:rsidP="00035A87">
            <w:pPr>
              <w:jc w:val="center"/>
              <w:rPr>
                <w:b/>
              </w:rPr>
            </w:pPr>
            <w:bookmarkStart w:id="568" w:name="_Toc441737287"/>
            <w:r w:rsidRPr="0081755D">
              <w:rPr>
                <w:b/>
              </w:rPr>
              <w:t>Движущие силы климатического процесса</w:t>
            </w:r>
          </w:p>
        </w:tc>
      </w:tr>
      <w:tr w:rsidR="00F2548B" w:rsidRPr="0081755D" w:rsidTr="00035A87">
        <w:tc>
          <w:tcPr>
            <w:tcW w:w="4621" w:type="dxa"/>
            <w:shd w:val="clear" w:color="auto" w:fill="CCCCCC"/>
          </w:tcPr>
          <w:p w:rsidR="00F2548B" w:rsidRPr="0081755D" w:rsidRDefault="00F2548B" w:rsidP="00035A87">
            <w:pPr>
              <w:rPr>
                <w:sz w:val="16"/>
                <w:szCs w:val="16"/>
              </w:rPr>
            </w:pPr>
            <w:r w:rsidRPr="0081755D">
              <w:rPr>
                <w:b/>
                <w:sz w:val="16"/>
                <w:szCs w:val="16"/>
              </w:rPr>
              <w:t>Подкомпонент 1.3: Качество окружающей среды</w:t>
            </w:r>
          </w:p>
        </w:tc>
        <w:tc>
          <w:tcPr>
            <w:tcW w:w="4621" w:type="dxa"/>
            <w:shd w:val="clear" w:color="auto" w:fill="CCCCCC"/>
          </w:tcPr>
          <w:p w:rsidR="00F2548B" w:rsidRPr="0081755D" w:rsidRDefault="00EE41AF" w:rsidP="00035A87">
            <w:pPr>
              <w:rPr>
                <w:sz w:val="16"/>
                <w:szCs w:val="16"/>
              </w:rPr>
            </w:pPr>
            <w:r w:rsidRPr="0081755D">
              <w:rPr>
                <w:noProof/>
                <w:lang w:val="en-US"/>
              </w:rPr>
              <w:pict>
                <v:shape id="Straight Connector 4349" o:spid="_x0000_s1093" style="position:absolute;margin-left:264.65pt;margin-top:8.6pt;width:3.8pt;height:527.3pt;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v-text-anchor:top" coordsize="44,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" path="m44,c37,1834,9,8712,,11004e" strokeweight="3pt">
                  <v:path arrowok="t" o:connecttype="custom" o:connectlocs="48260,0;0,6696710" o:connectangles="0,0"/>
                </v:shape>
              </w:pict>
            </w:r>
            <w:r w:rsidRPr="0081755D">
              <w:rPr>
                <w:noProof/>
                <w:lang w:val="en-US"/>
              </w:rPr>
              <w:pict>
                <v:shape id="Straight Arrow Connector 4346" o:spid="_x0000_s1092" type="#_x0000_t32" style="position:absolute;margin-left:227.45pt;margin-top:8.6pt;width:42.2pt;height:0;flip:x;z-index:251765760;visibility:visible;mso-wrap-distance-top:-6e-5mm;mso-wrap-distance-bottom:-6e-5mm;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" strokecolor="windowText" strokeweight="3pt">
                  <v:stroke startarrowwidth="wide" startarrowlength="long" endarrow="classic" endarrowwidth="wide" endarrowlength="long"/>
                  <o:lock v:ext="edit" shapetype="f"/>
                </v:shape>
              </w:pict>
            </w:r>
            <w:r w:rsidR="00F2548B" w:rsidRPr="0081755D">
              <w:rPr>
                <w:b/>
                <w:sz w:val="16"/>
                <w:szCs w:val="16"/>
              </w:rPr>
              <w:t>Подкомпонент 3.1: Выбросы в атмосферу</w:t>
            </w:r>
          </w:p>
        </w:tc>
      </w:tr>
      <w:tr w:rsidR="00F2548B" w:rsidRPr="0081755D" w:rsidTr="00035A87">
        <w:tc>
          <w:tcPr>
            <w:tcW w:w="4621" w:type="dxa"/>
            <w:shd w:val="clear" w:color="auto" w:fill="E6E6E6"/>
          </w:tcPr>
          <w:p w:rsidR="00F2548B" w:rsidRPr="0081755D" w:rsidRDefault="00F2548B" w:rsidP="00035A87">
            <w:pPr>
              <w:tabs>
                <w:tab w:val="center" w:pos="4500"/>
              </w:tabs>
              <w:rPr>
                <w:sz w:val="16"/>
                <w:szCs w:val="16"/>
              </w:rPr>
            </w:pPr>
            <w:r w:rsidRPr="0081755D">
              <w:rPr>
                <w:sz w:val="16"/>
                <w:szCs w:val="16"/>
              </w:rPr>
              <w:t>1.3.1</w:t>
            </w:r>
            <w:r w:rsidRPr="0081755D">
              <w:rPr>
                <w:sz w:val="16"/>
                <w:szCs w:val="16"/>
              </w:rPr>
              <w:tab/>
            </w:r>
          </w:p>
          <w:p w:rsidR="00F2548B" w:rsidRPr="0081755D" w:rsidRDefault="00EE41AF" w:rsidP="00035A87">
            <w:pPr>
              <w:rPr>
                <w:sz w:val="16"/>
                <w:szCs w:val="16"/>
              </w:rPr>
            </w:pPr>
            <w:r w:rsidRPr="0081755D">
              <w:rPr>
                <w:noProof/>
                <w:lang w:val="en-US"/>
              </w:rPr>
              <w:pict>
                <v:shape id="Straight Arrow Connector 4343" o:spid="_x0000_s1091" type="#_x0000_t34" style="position:absolute;margin-left:203.1pt;margin-top:58.35pt;width:44.1pt;height:.05pt;rotation:90;flip:x;z-index:2517626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" strokeweight="3pt">
                  <v:stroke startarrowwidth="wide" startarrowlength="long" endarrow="classic" endarrowwidth="wide" endarrowlength="long"/>
                </v:shape>
              </w:pict>
            </w:r>
            <w:r w:rsidR="00F2548B" w:rsidRPr="0081755D">
              <w:rPr>
                <w:sz w:val="16"/>
                <w:szCs w:val="16"/>
              </w:rPr>
              <w:t>Качество атмосферного воздуха</w:t>
            </w:r>
          </w:p>
        </w:tc>
        <w:tc>
          <w:tcPr>
            <w:tcW w:w="4621" w:type="dxa"/>
            <w:shd w:val="clear" w:color="auto" w:fill="E6E6E6"/>
          </w:tcPr>
          <w:p w:rsidR="00F2548B" w:rsidRPr="0081755D" w:rsidRDefault="00F2548B" w:rsidP="00035A87">
            <w:pPr>
              <w:tabs>
                <w:tab w:val="center" w:pos="4500"/>
              </w:tabs>
              <w:rPr>
                <w:sz w:val="16"/>
                <w:szCs w:val="16"/>
              </w:rPr>
            </w:pPr>
            <w:r w:rsidRPr="0081755D">
              <w:rPr>
                <w:sz w:val="16"/>
                <w:szCs w:val="16"/>
              </w:rPr>
              <w:t>3.1.1</w:t>
            </w:r>
            <w:r w:rsidRPr="0081755D">
              <w:rPr>
                <w:sz w:val="16"/>
                <w:szCs w:val="16"/>
              </w:rPr>
              <w:tab/>
            </w:r>
          </w:p>
          <w:p w:rsidR="00F2548B" w:rsidRPr="0081755D" w:rsidRDefault="00F2548B" w:rsidP="00035A87">
            <w:pPr>
              <w:rPr>
                <w:sz w:val="16"/>
                <w:szCs w:val="16"/>
              </w:rPr>
            </w:pPr>
            <w:r w:rsidRPr="0081755D">
              <w:rPr>
                <w:sz w:val="16"/>
                <w:szCs w:val="16"/>
              </w:rPr>
              <w:t>Выбросы парниковых газов</w:t>
            </w:r>
          </w:p>
          <w:p w:rsidR="00F2548B" w:rsidRPr="0081755D" w:rsidRDefault="00F2548B" w:rsidP="00035A87">
            <w:pPr>
              <w:rPr>
                <w:sz w:val="16"/>
                <w:szCs w:val="16"/>
              </w:rPr>
            </w:pPr>
          </w:p>
          <w:p w:rsidR="00F2548B" w:rsidRPr="0081755D" w:rsidRDefault="00F2548B" w:rsidP="00035A87">
            <w:pPr>
              <w:rPr>
                <w:sz w:val="16"/>
                <w:szCs w:val="16"/>
              </w:rPr>
            </w:pPr>
            <w:r w:rsidRPr="0081755D">
              <w:rPr>
                <w:sz w:val="16"/>
                <w:szCs w:val="16"/>
              </w:rPr>
              <w:t>3.1.2</w:t>
            </w:r>
          </w:p>
          <w:p w:rsidR="00F2548B" w:rsidRPr="0081755D" w:rsidRDefault="00F2548B" w:rsidP="00035A87">
            <w:pPr>
              <w:rPr>
                <w:sz w:val="16"/>
                <w:szCs w:val="16"/>
              </w:rPr>
            </w:pPr>
            <w:r w:rsidRPr="0081755D">
              <w:rPr>
                <w:sz w:val="16"/>
                <w:szCs w:val="16"/>
              </w:rPr>
              <w:t>Потребление озоноразрушающих веществ</w:t>
            </w:r>
          </w:p>
        </w:tc>
      </w:tr>
    </w:tbl>
    <w:p w:rsidR="00F2548B" w:rsidRPr="0081755D" w:rsidRDefault="00F2548B" w:rsidP="00F2548B">
      <w:pPr>
        <w:pStyle w:val="34"/>
        <w:spacing w:before="0"/>
        <w:jc w:val="left"/>
        <w:rPr>
          <w:i/>
          <w:sz w:val="24"/>
          <w:szCs w:val="24"/>
          <w:lang w:val="ru-RU"/>
        </w:rPr>
      </w:pPr>
      <w:bookmarkStart w:id="569" w:name="_Toc422854105"/>
      <w:bookmarkStart w:id="570" w:name="_Toc422854139"/>
      <w:bookmarkStart w:id="571" w:name="_Toc422854190"/>
      <w:bookmarkStart w:id="572" w:name="_Toc422854273"/>
      <w:bookmarkStart w:id="573" w:name="_Toc422854611"/>
      <w:bookmarkStart w:id="574" w:name="_Toc422857993"/>
      <w:bookmarkStart w:id="575" w:name="_Toc422858024"/>
      <w:bookmarkStart w:id="576" w:name="_Toc427776961"/>
      <w:bookmarkStart w:id="577" w:name="_Toc441240614"/>
      <w:bookmarkStart w:id="578" w:name="_Toc441594124"/>
      <w:bookmarkEnd w:id="569"/>
      <w:bookmarkEnd w:id="570"/>
      <w:bookmarkEnd w:id="571"/>
      <w:bookmarkEnd w:id="572"/>
      <w:bookmarkEnd w:id="573"/>
      <w:bookmarkEnd w:id="574"/>
      <w:bookmarkEnd w:id="575"/>
      <w:bookmarkEnd w:id="576"/>
      <w:bookmarkEnd w:id="577"/>
      <w:bookmarkEnd w:id="578"/>
    </w:p>
    <w:p w:rsidR="00F2548B" w:rsidRPr="0081755D" w:rsidRDefault="00F2548B" w:rsidP="00F2548B">
      <w:pPr>
        <w:pStyle w:val="34"/>
        <w:spacing w:before="0"/>
        <w:jc w:val="left"/>
        <w:rPr>
          <w:i/>
          <w:sz w:val="24"/>
          <w:szCs w:val="24"/>
          <w:lang w:val="ru-RU"/>
        </w:rPr>
      </w:pPr>
    </w:p>
    <w:p w:rsidR="00F2548B" w:rsidRPr="0081755D" w:rsidRDefault="00F2548B" w:rsidP="00F2548B">
      <w:pPr>
        <w:pStyle w:val="34"/>
        <w:spacing w:before="0"/>
        <w:jc w:val="left"/>
        <w:rPr>
          <w:i/>
          <w:sz w:val="24"/>
          <w:szCs w:val="24"/>
          <w:lang w:val="ru-RU"/>
        </w:rPr>
      </w:pP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1"/>
        <w:gridCol w:w="2706"/>
      </w:tblGrid>
      <w:tr w:rsidR="00F2548B" w:rsidRPr="0081755D" w:rsidTr="00035A87">
        <w:trPr>
          <w:jc w:val="center"/>
        </w:trPr>
        <w:tc>
          <w:tcPr>
            <w:tcW w:w="5387" w:type="dxa"/>
            <w:gridSpan w:val="2"/>
            <w:tcBorders>
              <w:top w:val="nil"/>
              <w:left w:val="nil"/>
              <w:bottom w:val="nil"/>
              <w:right w:val="nil"/>
              <w:tl2br w:val="nil"/>
              <w:tr2bl w:val="nil"/>
            </w:tcBorders>
            <w:shd w:val="clear" w:color="auto" w:fill="000000"/>
          </w:tcPr>
          <w:p w:rsidR="00F2548B" w:rsidRPr="0081755D" w:rsidRDefault="00F2548B" w:rsidP="00035A87">
            <w:pPr>
              <w:jc w:val="center"/>
              <w:rPr>
                <w:i/>
              </w:rPr>
            </w:pPr>
            <w:r w:rsidRPr="0081755D">
              <w:rPr>
                <w:b/>
              </w:rPr>
              <w:t>Свидетельства изменения климата</w:t>
            </w:r>
          </w:p>
        </w:tc>
      </w:tr>
      <w:tr w:rsidR="00F2548B" w:rsidRPr="0081755D" w:rsidTr="00035A87">
        <w:trPr>
          <w:jc w:val="center"/>
        </w:trPr>
        <w:tc>
          <w:tcPr>
            <w:tcW w:w="2681" w:type="dxa"/>
            <w:shd w:val="clear" w:color="auto" w:fill="CCCCCC"/>
          </w:tcPr>
          <w:p w:rsidR="00F2548B" w:rsidRPr="0081755D" w:rsidRDefault="00F2548B" w:rsidP="00035A87">
            <w:pPr>
              <w:rPr>
                <w:b/>
                <w:sz w:val="16"/>
                <w:szCs w:val="16"/>
              </w:rPr>
            </w:pPr>
            <w:r w:rsidRPr="0081755D">
              <w:rPr>
                <w:b/>
                <w:sz w:val="16"/>
                <w:szCs w:val="16"/>
              </w:rPr>
              <w:t>Подкомпонент 1.1: Физическое состояние</w:t>
            </w:r>
          </w:p>
        </w:tc>
        <w:tc>
          <w:tcPr>
            <w:tcW w:w="2706" w:type="dxa"/>
            <w:shd w:val="clear" w:color="auto" w:fill="CCCCCC"/>
          </w:tcPr>
          <w:p w:rsidR="00F2548B" w:rsidRPr="0081755D" w:rsidRDefault="00F2548B" w:rsidP="00035A87">
            <w:pPr>
              <w:rPr>
                <w:b/>
                <w:sz w:val="16"/>
                <w:szCs w:val="16"/>
              </w:rPr>
            </w:pPr>
            <w:r w:rsidRPr="0081755D">
              <w:rPr>
                <w:b/>
                <w:sz w:val="16"/>
                <w:szCs w:val="16"/>
              </w:rPr>
              <w:t>Подкомпонент 4.1: Природные чрезвычайные ситуации и катастрофы</w:t>
            </w:r>
          </w:p>
        </w:tc>
      </w:tr>
      <w:tr w:rsidR="00F2548B" w:rsidRPr="0081755D" w:rsidTr="00035A87">
        <w:trPr>
          <w:jc w:val="center"/>
        </w:trPr>
        <w:tc>
          <w:tcPr>
            <w:tcW w:w="2681" w:type="dxa"/>
            <w:shd w:val="clear" w:color="auto" w:fill="E6E6E6"/>
          </w:tcPr>
          <w:p w:rsidR="00F2548B" w:rsidRPr="0081755D" w:rsidRDefault="00F2548B" w:rsidP="00035A87">
            <w:pPr>
              <w:rPr>
                <w:sz w:val="16"/>
                <w:szCs w:val="16"/>
              </w:rPr>
            </w:pPr>
            <w:r w:rsidRPr="0081755D">
              <w:rPr>
                <w:sz w:val="16"/>
                <w:szCs w:val="16"/>
              </w:rPr>
              <w:t>1.1.1</w:t>
            </w:r>
          </w:p>
          <w:p w:rsidR="00F2548B" w:rsidRPr="0081755D" w:rsidRDefault="00EE41AF" w:rsidP="00035A87">
            <w:pPr>
              <w:rPr>
                <w:sz w:val="16"/>
                <w:szCs w:val="16"/>
              </w:rPr>
            </w:pPr>
            <w:r w:rsidRPr="0081755D">
              <w:rPr>
                <w:noProof/>
                <w:lang w:val="en-US"/>
              </w:rPr>
              <w:pict>
                <v:shape id="Straight Arrow Connector 4160" o:spid="_x0000_s1090" type="#_x0000_t32" style="position:absolute;margin-left:-41.95pt;margin-top:1.15pt;width:0;height:66.1pt;z-index:251768832;visibility:visible;mso-wrap-distance-left:3.17494mm;mso-wrap-distance-right:3.17494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" strokecolor="windowText" strokeweight="3pt">
                  <v:stroke startarrowwidth="wide" startarrowlength="long" endarrow="classic" endarrowwidth="wide" endarrowlength="long"/>
                  <o:lock v:ext="edit" shapetype="f"/>
                </v:shape>
              </w:pict>
            </w:r>
            <w:r w:rsidRPr="0081755D">
              <w:rPr>
                <w:noProof/>
                <w:lang w:val="en-US"/>
              </w:rPr>
              <w:pict>
                <v:line id="Straight Connector 4351" o:spid="_x0000_s1089" style="position:absolute;z-index:251767808;visibility:visible;mso-wrap-distance-top:-6e-5mm;mso-wrap-distance-bottom:-6e-5mm;mso-width-relative:margin;mso-height-relative:margin" from="-41.75pt,1.75pt" to="-7.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" strokecolor="windowText" strokeweight="3pt">
                  <o:lock v:ext="edit" shapetype="f"/>
                </v:line>
              </w:pict>
            </w:r>
            <w:r w:rsidR="00F2548B" w:rsidRPr="0081755D">
              <w:rPr>
                <w:sz w:val="16"/>
                <w:szCs w:val="16"/>
              </w:rPr>
              <w:t xml:space="preserve">Атмосфера, климат и погода </w:t>
            </w:r>
          </w:p>
          <w:p w:rsidR="00F2548B" w:rsidRPr="0081755D" w:rsidRDefault="00F2548B" w:rsidP="00035A87">
            <w:pPr>
              <w:rPr>
                <w:sz w:val="16"/>
                <w:szCs w:val="16"/>
              </w:rPr>
            </w:pPr>
          </w:p>
          <w:p w:rsidR="00F2548B" w:rsidRPr="0081755D" w:rsidRDefault="00F2548B" w:rsidP="00035A87">
            <w:pPr>
              <w:rPr>
                <w:sz w:val="16"/>
                <w:szCs w:val="16"/>
              </w:rPr>
            </w:pPr>
            <w:r w:rsidRPr="0081755D">
              <w:rPr>
                <w:sz w:val="16"/>
                <w:szCs w:val="16"/>
              </w:rPr>
              <w:t>1.1.2</w:t>
            </w:r>
          </w:p>
          <w:p w:rsidR="00F2548B" w:rsidRPr="0081755D" w:rsidRDefault="00F2548B" w:rsidP="00035A87">
            <w:pPr>
              <w:rPr>
                <w:sz w:val="16"/>
                <w:szCs w:val="16"/>
              </w:rPr>
            </w:pPr>
            <w:r w:rsidRPr="0081755D">
              <w:rPr>
                <w:sz w:val="16"/>
                <w:szCs w:val="16"/>
              </w:rPr>
              <w:t xml:space="preserve">Гидрографические характеристики </w:t>
            </w:r>
          </w:p>
        </w:tc>
        <w:tc>
          <w:tcPr>
            <w:tcW w:w="2706" w:type="dxa"/>
            <w:shd w:val="clear" w:color="auto" w:fill="E6E6E6"/>
          </w:tcPr>
          <w:p w:rsidR="00F2548B" w:rsidRPr="0081755D" w:rsidRDefault="00F2548B" w:rsidP="00035A87">
            <w:pPr>
              <w:rPr>
                <w:sz w:val="16"/>
                <w:szCs w:val="16"/>
              </w:rPr>
            </w:pPr>
            <w:r w:rsidRPr="0081755D">
              <w:rPr>
                <w:sz w:val="16"/>
                <w:szCs w:val="16"/>
              </w:rPr>
              <w:t>4.1.1</w:t>
            </w:r>
          </w:p>
          <w:p w:rsidR="00F2548B" w:rsidRPr="0081755D" w:rsidRDefault="00EE41AF" w:rsidP="00035A87">
            <w:pPr>
              <w:rPr>
                <w:sz w:val="16"/>
                <w:szCs w:val="16"/>
              </w:rPr>
            </w:pPr>
            <w:r w:rsidRPr="0081755D">
              <w:rPr>
                <w:noProof/>
                <w:lang w:val="en-US"/>
              </w:rPr>
              <w:pict>
                <v:shape id="Straight Arrow Connector 4345" o:spid="_x0000_s1088" type="#_x0000_t32" style="position:absolute;margin-left:127.95pt;margin-top:11.3pt;width:134pt;height:.05pt;flip:x;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" strokeweight="3pt">
                  <v:stroke startarrowwidth="wide" startarrowlength="long" endarrow="classic" endarrowwidth="wide" endarrowlength="long"/>
                </v:shape>
              </w:pict>
            </w:r>
            <w:r w:rsidR="00F2548B" w:rsidRPr="0081755D">
              <w:rPr>
                <w:sz w:val="16"/>
                <w:szCs w:val="16"/>
              </w:rPr>
              <w:t xml:space="preserve">Возникновение природных чрезвычайных ситуаций и катастроф </w:t>
            </w:r>
          </w:p>
          <w:p w:rsidR="00F2548B" w:rsidRPr="0081755D" w:rsidRDefault="00F2548B" w:rsidP="00035A87">
            <w:pPr>
              <w:rPr>
                <w:sz w:val="16"/>
                <w:szCs w:val="16"/>
              </w:rPr>
            </w:pPr>
          </w:p>
          <w:p w:rsidR="00F2548B" w:rsidRPr="0081755D" w:rsidRDefault="00F2548B" w:rsidP="00035A87">
            <w:pPr>
              <w:tabs>
                <w:tab w:val="left" w:pos="2187"/>
              </w:tabs>
              <w:rPr>
                <w:sz w:val="16"/>
                <w:szCs w:val="16"/>
              </w:rPr>
            </w:pPr>
          </w:p>
        </w:tc>
      </w:tr>
    </w:tbl>
    <w:p w:rsidR="00F2548B" w:rsidRPr="0081755D" w:rsidRDefault="00F2548B" w:rsidP="00F2548B"/>
    <w:tbl>
      <w:tblPr>
        <w:tblpPr w:leftFromText="180" w:rightFromText="180" w:vertAnchor="text" w:horzAnchor="margin" w:tblpY="137"/>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0"/>
        <w:gridCol w:w="1370"/>
        <w:gridCol w:w="1371"/>
        <w:gridCol w:w="1370"/>
        <w:gridCol w:w="1371"/>
        <w:gridCol w:w="1370"/>
        <w:gridCol w:w="1371"/>
      </w:tblGrid>
      <w:tr w:rsidR="00F2548B" w:rsidRPr="0081755D" w:rsidTr="00035A87">
        <w:trPr>
          <w:trHeight w:val="257"/>
        </w:trPr>
        <w:tc>
          <w:tcPr>
            <w:tcW w:w="9593" w:type="dxa"/>
            <w:gridSpan w:val="7"/>
            <w:tcBorders>
              <w:top w:val="nil"/>
              <w:left w:val="nil"/>
              <w:bottom w:val="nil"/>
              <w:right w:val="nil"/>
              <w:tl2br w:val="nil"/>
              <w:tr2bl w:val="nil"/>
            </w:tcBorders>
            <w:shd w:val="clear" w:color="auto" w:fill="000000"/>
          </w:tcPr>
          <w:p w:rsidR="00F2548B" w:rsidRPr="0081755D" w:rsidRDefault="00F2548B" w:rsidP="00035A87">
            <w:pPr>
              <w:jc w:val="center"/>
              <w:rPr>
                <w:b/>
              </w:rPr>
            </w:pPr>
            <w:r w:rsidRPr="0081755D">
              <w:rPr>
                <w:b/>
              </w:rPr>
              <w:t>Последствия изменения климата и уязвимость</w:t>
            </w:r>
          </w:p>
        </w:tc>
      </w:tr>
      <w:tr w:rsidR="00F2548B" w:rsidRPr="0081755D" w:rsidTr="00035A87">
        <w:trPr>
          <w:trHeight w:val="821"/>
        </w:trPr>
        <w:tc>
          <w:tcPr>
            <w:tcW w:w="1370" w:type="dxa"/>
            <w:shd w:val="clear" w:color="auto" w:fill="CCCCCC"/>
          </w:tcPr>
          <w:p w:rsidR="00F2548B" w:rsidRPr="0081755D" w:rsidRDefault="00F2548B" w:rsidP="00035A87">
            <w:pPr>
              <w:rPr>
                <w:b/>
                <w:sz w:val="16"/>
                <w:szCs w:val="16"/>
              </w:rPr>
            </w:pPr>
            <w:r w:rsidRPr="0081755D">
              <w:rPr>
                <w:b/>
                <w:sz w:val="16"/>
                <w:szCs w:val="16"/>
              </w:rPr>
              <w:t>Подкомпонент 1.1: Физическое состояние</w:t>
            </w:r>
          </w:p>
        </w:tc>
        <w:tc>
          <w:tcPr>
            <w:tcW w:w="1370" w:type="dxa"/>
            <w:shd w:val="clear" w:color="auto" w:fill="CCCCCC"/>
          </w:tcPr>
          <w:p w:rsidR="00F2548B" w:rsidRPr="0081755D" w:rsidRDefault="00F2548B" w:rsidP="00035A87">
            <w:pPr>
              <w:tabs>
                <w:tab w:val="left" w:pos="2187"/>
              </w:tabs>
              <w:rPr>
                <w:b/>
                <w:sz w:val="16"/>
                <w:szCs w:val="16"/>
              </w:rPr>
            </w:pPr>
            <w:r w:rsidRPr="0081755D">
              <w:rPr>
                <w:b/>
                <w:sz w:val="16"/>
                <w:szCs w:val="16"/>
              </w:rPr>
              <w:t>Подкомпонент 1.2: Земельный покров, экосистемы и био-</w:t>
            </w:r>
          </w:p>
          <w:p w:rsidR="00F2548B" w:rsidRPr="0081755D" w:rsidRDefault="00F2548B" w:rsidP="00035A87">
            <w:pPr>
              <w:tabs>
                <w:tab w:val="left" w:pos="2187"/>
              </w:tabs>
              <w:rPr>
                <w:b/>
                <w:sz w:val="16"/>
                <w:szCs w:val="16"/>
              </w:rPr>
            </w:pPr>
            <w:r w:rsidRPr="0081755D">
              <w:rPr>
                <w:b/>
                <w:sz w:val="16"/>
                <w:szCs w:val="16"/>
              </w:rPr>
              <w:t>разнообразие</w:t>
            </w:r>
          </w:p>
        </w:tc>
        <w:tc>
          <w:tcPr>
            <w:tcW w:w="1371" w:type="dxa"/>
            <w:shd w:val="clear" w:color="auto" w:fill="CCCCCC"/>
          </w:tcPr>
          <w:p w:rsidR="00F2548B" w:rsidRPr="0081755D" w:rsidRDefault="00F2548B" w:rsidP="00035A87">
            <w:pPr>
              <w:rPr>
                <w:b/>
                <w:sz w:val="16"/>
                <w:szCs w:val="16"/>
              </w:rPr>
            </w:pPr>
            <w:r w:rsidRPr="0081755D">
              <w:rPr>
                <w:b/>
                <w:sz w:val="16"/>
                <w:szCs w:val="16"/>
              </w:rPr>
              <w:t xml:space="preserve">Подкомпонент 1.3: </w:t>
            </w:r>
          </w:p>
          <w:p w:rsidR="00F2548B" w:rsidRPr="0081755D" w:rsidRDefault="00F2548B" w:rsidP="00035A87">
            <w:pPr>
              <w:rPr>
                <w:b/>
                <w:sz w:val="16"/>
                <w:szCs w:val="16"/>
              </w:rPr>
            </w:pPr>
            <w:r w:rsidRPr="0081755D">
              <w:rPr>
                <w:b/>
                <w:sz w:val="16"/>
                <w:szCs w:val="16"/>
              </w:rPr>
              <w:t>Качество окружающей среды</w:t>
            </w:r>
          </w:p>
        </w:tc>
        <w:tc>
          <w:tcPr>
            <w:tcW w:w="1370" w:type="dxa"/>
            <w:shd w:val="clear" w:color="auto" w:fill="CCCCCC"/>
          </w:tcPr>
          <w:p w:rsidR="00F2548B" w:rsidRPr="0081755D" w:rsidRDefault="00F2548B" w:rsidP="00035A87">
            <w:pPr>
              <w:rPr>
                <w:b/>
                <w:sz w:val="16"/>
                <w:szCs w:val="16"/>
              </w:rPr>
            </w:pPr>
            <w:r w:rsidRPr="0081755D">
              <w:rPr>
                <w:b/>
                <w:sz w:val="16"/>
                <w:szCs w:val="16"/>
              </w:rPr>
              <w:t xml:space="preserve">Подкомпонент 2.3: </w:t>
            </w:r>
          </w:p>
          <w:p w:rsidR="00F2548B" w:rsidRPr="0081755D" w:rsidRDefault="00F2548B" w:rsidP="00035A87">
            <w:pPr>
              <w:rPr>
                <w:b/>
                <w:sz w:val="16"/>
                <w:szCs w:val="16"/>
              </w:rPr>
            </w:pPr>
            <w:r w:rsidRPr="0081755D">
              <w:rPr>
                <w:b/>
                <w:sz w:val="16"/>
                <w:szCs w:val="16"/>
              </w:rPr>
              <w:t>Земельные ресурсы</w:t>
            </w:r>
          </w:p>
        </w:tc>
        <w:tc>
          <w:tcPr>
            <w:tcW w:w="1371" w:type="dxa"/>
            <w:shd w:val="clear" w:color="auto" w:fill="CCCCCC"/>
          </w:tcPr>
          <w:p w:rsidR="00F2548B" w:rsidRPr="0081755D" w:rsidRDefault="00F2548B" w:rsidP="00035A87">
            <w:pPr>
              <w:rPr>
                <w:b/>
                <w:sz w:val="16"/>
                <w:szCs w:val="16"/>
              </w:rPr>
            </w:pPr>
            <w:r w:rsidRPr="0081755D">
              <w:rPr>
                <w:b/>
                <w:sz w:val="16"/>
                <w:szCs w:val="16"/>
              </w:rPr>
              <w:t xml:space="preserve">Подкомпонент 4.1: </w:t>
            </w:r>
          </w:p>
          <w:p w:rsidR="00F2548B" w:rsidRPr="0081755D" w:rsidRDefault="00F2548B" w:rsidP="00035A87">
            <w:pPr>
              <w:rPr>
                <w:b/>
                <w:sz w:val="16"/>
                <w:szCs w:val="16"/>
              </w:rPr>
            </w:pPr>
            <w:r w:rsidRPr="0081755D">
              <w:rPr>
                <w:b/>
                <w:sz w:val="16"/>
                <w:szCs w:val="16"/>
              </w:rPr>
              <w:t>Природные чрезвычайные ситуации и катастрофы</w:t>
            </w:r>
          </w:p>
        </w:tc>
        <w:tc>
          <w:tcPr>
            <w:tcW w:w="1370" w:type="dxa"/>
            <w:shd w:val="clear" w:color="auto" w:fill="CCCCCC"/>
          </w:tcPr>
          <w:p w:rsidR="00F2548B" w:rsidRPr="0081755D" w:rsidRDefault="00F2548B" w:rsidP="00035A87">
            <w:pPr>
              <w:rPr>
                <w:b/>
                <w:sz w:val="16"/>
                <w:szCs w:val="16"/>
              </w:rPr>
            </w:pPr>
            <w:r w:rsidRPr="0081755D">
              <w:rPr>
                <w:b/>
                <w:sz w:val="16"/>
                <w:szCs w:val="16"/>
              </w:rPr>
              <w:t>Подкомпонент 5.1:</w:t>
            </w:r>
          </w:p>
          <w:p w:rsidR="00F2548B" w:rsidRPr="0081755D" w:rsidRDefault="00F2548B" w:rsidP="00035A87">
            <w:pPr>
              <w:rPr>
                <w:b/>
                <w:sz w:val="16"/>
                <w:szCs w:val="16"/>
              </w:rPr>
            </w:pPr>
            <w:r w:rsidRPr="0081755D">
              <w:rPr>
                <w:b/>
                <w:sz w:val="16"/>
                <w:szCs w:val="16"/>
              </w:rPr>
              <w:t>Населенные пункты</w:t>
            </w:r>
          </w:p>
        </w:tc>
        <w:tc>
          <w:tcPr>
            <w:tcW w:w="1371" w:type="dxa"/>
            <w:shd w:val="clear" w:color="auto" w:fill="CCCCCC"/>
          </w:tcPr>
          <w:p w:rsidR="00F2548B" w:rsidRPr="0081755D" w:rsidRDefault="00F2548B" w:rsidP="00035A87">
            <w:pPr>
              <w:rPr>
                <w:b/>
                <w:sz w:val="16"/>
                <w:szCs w:val="16"/>
              </w:rPr>
            </w:pPr>
            <w:r w:rsidRPr="0081755D">
              <w:rPr>
                <w:b/>
                <w:sz w:val="16"/>
                <w:szCs w:val="16"/>
              </w:rPr>
              <w:t>Подкомпонент 5.2:  Экологическое здоровье</w:t>
            </w:r>
          </w:p>
        </w:tc>
      </w:tr>
      <w:tr w:rsidR="00F2548B" w:rsidRPr="0081755D" w:rsidTr="00035A87">
        <w:trPr>
          <w:trHeight w:val="1666"/>
        </w:trPr>
        <w:tc>
          <w:tcPr>
            <w:tcW w:w="1370" w:type="dxa"/>
            <w:shd w:val="clear" w:color="auto" w:fill="E6E6E6"/>
          </w:tcPr>
          <w:p w:rsidR="00F2548B" w:rsidRPr="0081755D" w:rsidRDefault="00F2548B" w:rsidP="00035A87">
            <w:pPr>
              <w:rPr>
                <w:sz w:val="16"/>
                <w:szCs w:val="16"/>
              </w:rPr>
            </w:pPr>
            <w:r w:rsidRPr="0081755D">
              <w:rPr>
                <w:sz w:val="16"/>
                <w:szCs w:val="16"/>
              </w:rPr>
              <w:t>1.1.2</w:t>
            </w:r>
          </w:p>
          <w:p w:rsidR="00F2548B" w:rsidRPr="0081755D" w:rsidRDefault="00F2548B" w:rsidP="00035A87">
            <w:pPr>
              <w:rPr>
                <w:sz w:val="16"/>
                <w:szCs w:val="16"/>
              </w:rPr>
            </w:pPr>
            <w:r w:rsidRPr="0081755D">
              <w:rPr>
                <w:sz w:val="16"/>
                <w:szCs w:val="16"/>
              </w:rPr>
              <w:t xml:space="preserve">Гидрографичес-кие характеристики </w:t>
            </w:r>
          </w:p>
          <w:p w:rsidR="00F2548B" w:rsidRPr="0081755D" w:rsidRDefault="00F2548B" w:rsidP="00035A87">
            <w:pPr>
              <w:rPr>
                <w:sz w:val="16"/>
                <w:szCs w:val="16"/>
              </w:rPr>
            </w:pPr>
            <w:r w:rsidRPr="0081755D">
              <w:rPr>
                <w:sz w:val="16"/>
                <w:szCs w:val="16"/>
              </w:rPr>
              <w:t>1.1.4</w:t>
            </w:r>
          </w:p>
          <w:p w:rsidR="00F2548B" w:rsidRPr="0081755D" w:rsidRDefault="00F2548B" w:rsidP="00035A87">
            <w:pPr>
              <w:rPr>
                <w:sz w:val="16"/>
                <w:szCs w:val="16"/>
              </w:rPr>
            </w:pPr>
            <w:r w:rsidRPr="0081755D">
              <w:rPr>
                <w:sz w:val="16"/>
                <w:szCs w:val="16"/>
              </w:rPr>
              <w:t>Характеристика почв</w:t>
            </w:r>
          </w:p>
        </w:tc>
        <w:tc>
          <w:tcPr>
            <w:tcW w:w="1370" w:type="dxa"/>
            <w:shd w:val="clear" w:color="auto" w:fill="E6E6E6"/>
          </w:tcPr>
          <w:p w:rsidR="00F2548B" w:rsidRPr="0081755D" w:rsidRDefault="00F2548B" w:rsidP="00035A87">
            <w:pPr>
              <w:tabs>
                <w:tab w:val="left" w:pos="2187"/>
              </w:tabs>
              <w:rPr>
                <w:sz w:val="16"/>
                <w:szCs w:val="16"/>
              </w:rPr>
            </w:pPr>
            <w:r w:rsidRPr="0081755D">
              <w:rPr>
                <w:sz w:val="16"/>
                <w:szCs w:val="16"/>
              </w:rPr>
              <w:t>1.2.1</w:t>
            </w:r>
          </w:p>
          <w:p w:rsidR="00F2548B" w:rsidRPr="0081755D" w:rsidRDefault="00F2548B" w:rsidP="00035A87">
            <w:pPr>
              <w:tabs>
                <w:tab w:val="left" w:pos="2187"/>
              </w:tabs>
              <w:rPr>
                <w:sz w:val="16"/>
                <w:szCs w:val="16"/>
              </w:rPr>
            </w:pPr>
            <w:r w:rsidRPr="0081755D">
              <w:rPr>
                <w:sz w:val="16"/>
                <w:szCs w:val="16"/>
              </w:rPr>
              <w:t>Земельный покров</w:t>
            </w:r>
          </w:p>
          <w:p w:rsidR="00F2548B" w:rsidRPr="0081755D" w:rsidRDefault="00F2548B" w:rsidP="00035A87">
            <w:pPr>
              <w:tabs>
                <w:tab w:val="left" w:pos="2187"/>
              </w:tabs>
              <w:rPr>
                <w:sz w:val="16"/>
                <w:szCs w:val="16"/>
              </w:rPr>
            </w:pPr>
          </w:p>
          <w:p w:rsidR="00F2548B" w:rsidRPr="0081755D" w:rsidRDefault="00F2548B" w:rsidP="00035A87">
            <w:pPr>
              <w:rPr>
                <w:sz w:val="16"/>
                <w:szCs w:val="16"/>
              </w:rPr>
            </w:pPr>
            <w:r w:rsidRPr="0081755D">
              <w:rPr>
                <w:sz w:val="16"/>
                <w:szCs w:val="16"/>
              </w:rPr>
              <w:t>1.2.2</w:t>
            </w:r>
          </w:p>
          <w:p w:rsidR="00F2548B" w:rsidRPr="0081755D" w:rsidRDefault="00F2548B" w:rsidP="00035A87">
            <w:pPr>
              <w:rPr>
                <w:sz w:val="16"/>
                <w:szCs w:val="16"/>
              </w:rPr>
            </w:pPr>
            <w:r w:rsidRPr="0081755D">
              <w:rPr>
                <w:sz w:val="16"/>
                <w:szCs w:val="16"/>
              </w:rPr>
              <w:t>Экосистемы и био-разнообразие</w:t>
            </w:r>
          </w:p>
          <w:p w:rsidR="00F2548B" w:rsidRPr="0081755D" w:rsidRDefault="00F2548B" w:rsidP="00035A87">
            <w:pPr>
              <w:rPr>
                <w:sz w:val="16"/>
                <w:szCs w:val="16"/>
              </w:rPr>
            </w:pPr>
          </w:p>
          <w:p w:rsidR="00F2548B" w:rsidRPr="0081755D" w:rsidRDefault="00F2548B" w:rsidP="00035A87">
            <w:pPr>
              <w:rPr>
                <w:sz w:val="16"/>
                <w:szCs w:val="16"/>
              </w:rPr>
            </w:pPr>
            <w:r w:rsidRPr="0081755D">
              <w:rPr>
                <w:sz w:val="16"/>
                <w:szCs w:val="16"/>
              </w:rPr>
              <w:t>1.2.3</w:t>
            </w:r>
          </w:p>
          <w:p w:rsidR="00F2548B" w:rsidRPr="0081755D" w:rsidRDefault="00F2548B" w:rsidP="00035A87">
            <w:pPr>
              <w:tabs>
                <w:tab w:val="left" w:pos="2187"/>
              </w:tabs>
              <w:rPr>
                <w:sz w:val="16"/>
                <w:szCs w:val="16"/>
              </w:rPr>
            </w:pPr>
            <w:r w:rsidRPr="0081755D">
              <w:rPr>
                <w:sz w:val="16"/>
                <w:szCs w:val="16"/>
              </w:rPr>
              <w:t>Леса</w:t>
            </w:r>
          </w:p>
        </w:tc>
        <w:tc>
          <w:tcPr>
            <w:tcW w:w="1371" w:type="dxa"/>
            <w:shd w:val="clear" w:color="auto" w:fill="E6E6E6"/>
          </w:tcPr>
          <w:p w:rsidR="00F2548B" w:rsidRPr="0081755D" w:rsidRDefault="00F2548B" w:rsidP="00035A87">
            <w:pPr>
              <w:rPr>
                <w:sz w:val="16"/>
                <w:szCs w:val="16"/>
              </w:rPr>
            </w:pPr>
            <w:r w:rsidRPr="0081755D">
              <w:rPr>
                <w:sz w:val="16"/>
                <w:szCs w:val="16"/>
              </w:rPr>
              <w:t>1.3.3</w:t>
            </w:r>
          </w:p>
          <w:p w:rsidR="00F2548B" w:rsidRPr="0081755D" w:rsidRDefault="00F2548B" w:rsidP="00035A87">
            <w:pPr>
              <w:rPr>
                <w:sz w:val="16"/>
                <w:szCs w:val="16"/>
              </w:rPr>
            </w:pPr>
            <w:r w:rsidRPr="0081755D">
              <w:rPr>
                <w:sz w:val="16"/>
                <w:szCs w:val="16"/>
              </w:rPr>
              <w:t>Качество морской воды</w:t>
            </w:r>
          </w:p>
          <w:p w:rsidR="00F2548B" w:rsidRPr="0081755D" w:rsidRDefault="00F2548B" w:rsidP="00035A87">
            <w:pPr>
              <w:rPr>
                <w:sz w:val="16"/>
                <w:szCs w:val="16"/>
              </w:rPr>
            </w:pPr>
          </w:p>
        </w:tc>
        <w:tc>
          <w:tcPr>
            <w:tcW w:w="1370" w:type="dxa"/>
            <w:shd w:val="clear" w:color="auto" w:fill="E6E6E6"/>
          </w:tcPr>
          <w:p w:rsidR="00F2548B" w:rsidRPr="0081755D" w:rsidRDefault="00F2548B" w:rsidP="00035A87">
            <w:pPr>
              <w:rPr>
                <w:sz w:val="16"/>
                <w:szCs w:val="16"/>
              </w:rPr>
            </w:pPr>
            <w:r w:rsidRPr="0081755D">
              <w:rPr>
                <w:sz w:val="16"/>
                <w:szCs w:val="16"/>
              </w:rPr>
              <w:t>2.3.1</w:t>
            </w:r>
          </w:p>
          <w:p w:rsidR="00F2548B" w:rsidRPr="0081755D" w:rsidRDefault="00EE41AF" w:rsidP="00035A87">
            <w:pPr>
              <w:rPr>
                <w:sz w:val="16"/>
                <w:szCs w:val="16"/>
              </w:rPr>
            </w:pPr>
            <w:r w:rsidRPr="0081755D">
              <w:rPr>
                <w:noProof/>
                <w:lang w:val="en-US"/>
              </w:rPr>
              <w:pict>
                <v:shape id="Straight Arrow Connector 4344" o:spid="_x0000_s1087" type="#_x0000_t34" style="position:absolute;margin-left:1.95pt;margin-top:112.65pt;width:33.8pt;height:.05pt;rotation:-90;z-index:25176371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" strokeweight="3pt">
                  <v:stroke startarrowwidth="wide" startarrowlength="long" endarrow="classic" endarrowwidth="wide" endarrowlength="long"/>
                  <o:lock v:ext="edit" shapetype="f"/>
                </v:shape>
              </w:pict>
            </w:r>
            <w:r w:rsidR="00F2548B" w:rsidRPr="0081755D">
              <w:rPr>
                <w:sz w:val="16"/>
                <w:szCs w:val="16"/>
              </w:rPr>
              <w:t xml:space="preserve">Использование земельных ресурсов </w:t>
            </w:r>
          </w:p>
        </w:tc>
        <w:tc>
          <w:tcPr>
            <w:tcW w:w="1371" w:type="dxa"/>
            <w:shd w:val="clear" w:color="auto" w:fill="E6E6E6"/>
          </w:tcPr>
          <w:p w:rsidR="00F2548B" w:rsidRPr="0081755D" w:rsidRDefault="00F2548B" w:rsidP="00035A87">
            <w:pPr>
              <w:rPr>
                <w:sz w:val="16"/>
                <w:szCs w:val="16"/>
              </w:rPr>
            </w:pPr>
            <w:r w:rsidRPr="0081755D">
              <w:rPr>
                <w:sz w:val="16"/>
                <w:szCs w:val="16"/>
              </w:rPr>
              <w:t>4.1.2</w:t>
            </w:r>
          </w:p>
          <w:p w:rsidR="00F2548B" w:rsidRPr="0081755D" w:rsidRDefault="00F2548B" w:rsidP="00035A87">
            <w:pPr>
              <w:rPr>
                <w:sz w:val="16"/>
                <w:szCs w:val="16"/>
              </w:rPr>
            </w:pPr>
            <w:r w:rsidRPr="0081755D">
              <w:rPr>
                <w:sz w:val="16"/>
                <w:szCs w:val="16"/>
              </w:rPr>
              <w:t xml:space="preserve">Последствия природных чрезвычайных ситуаций и катастроф </w:t>
            </w:r>
          </w:p>
          <w:p w:rsidR="00F2548B" w:rsidRPr="0081755D" w:rsidRDefault="00F2548B" w:rsidP="00035A87">
            <w:pPr>
              <w:rPr>
                <w:sz w:val="16"/>
                <w:szCs w:val="16"/>
              </w:rPr>
            </w:pPr>
          </w:p>
        </w:tc>
        <w:tc>
          <w:tcPr>
            <w:tcW w:w="1370" w:type="dxa"/>
            <w:shd w:val="clear" w:color="auto" w:fill="E6E6E6"/>
          </w:tcPr>
          <w:p w:rsidR="00F2548B" w:rsidRPr="0081755D" w:rsidRDefault="00F2548B" w:rsidP="00035A87">
            <w:pPr>
              <w:rPr>
                <w:sz w:val="16"/>
                <w:szCs w:val="16"/>
              </w:rPr>
            </w:pPr>
            <w:r w:rsidRPr="0081755D">
              <w:rPr>
                <w:sz w:val="16"/>
                <w:szCs w:val="16"/>
              </w:rPr>
              <w:t xml:space="preserve">5.1.3 </w:t>
            </w:r>
          </w:p>
          <w:p w:rsidR="00F2548B" w:rsidRPr="0081755D" w:rsidRDefault="00F2548B" w:rsidP="00035A87">
            <w:pPr>
              <w:rPr>
                <w:sz w:val="16"/>
                <w:szCs w:val="16"/>
              </w:rPr>
            </w:pPr>
            <w:r w:rsidRPr="0081755D">
              <w:rPr>
                <w:sz w:val="16"/>
                <w:szCs w:val="16"/>
              </w:rPr>
              <w:t>Жилищные условия</w:t>
            </w:r>
          </w:p>
        </w:tc>
        <w:tc>
          <w:tcPr>
            <w:tcW w:w="1371" w:type="dxa"/>
            <w:shd w:val="clear" w:color="auto" w:fill="E6E6E6"/>
          </w:tcPr>
          <w:p w:rsidR="00F2548B" w:rsidRPr="0081755D" w:rsidRDefault="00F2548B" w:rsidP="00035A87">
            <w:pPr>
              <w:rPr>
                <w:sz w:val="16"/>
                <w:szCs w:val="16"/>
              </w:rPr>
            </w:pPr>
            <w:r w:rsidRPr="0081755D">
              <w:rPr>
                <w:sz w:val="16"/>
                <w:szCs w:val="16"/>
              </w:rPr>
              <w:t>5.2.3</w:t>
            </w:r>
          </w:p>
          <w:p w:rsidR="00F2548B" w:rsidRPr="0081755D" w:rsidRDefault="00F2548B" w:rsidP="00035A87">
            <w:pPr>
              <w:tabs>
                <w:tab w:val="left" w:pos="2187"/>
              </w:tabs>
              <w:rPr>
                <w:sz w:val="16"/>
                <w:szCs w:val="16"/>
              </w:rPr>
            </w:pPr>
            <w:r w:rsidRPr="0081755D">
              <w:rPr>
                <w:sz w:val="16"/>
                <w:szCs w:val="16"/>
              </w:rPr>
              <w:t>Трансмиссив-ные заболевания</w:t>
            </w:r>
          </w:p>
          <w:p w:rsidR="00F2548B" w:rsidRPr="0081755D" w:rsidRDefault="00F2548B" w:rsidP="00035A87">
            <w:pPr>
              <w:tabs>
                <w:tab w:val="left" w:pos="2187"/>
              </w:tabs>
              <w:rPr>
                <w:sz w:val="16"/>
                <w:szCs w:val="16"/>
              </w:rPr>
            </w:pPr>
          </w:p>
          <w:p w:rsidR="00F2548B" w:rsidRPr="0081755D" w:rsidRDefault="00EE41AF" w:rsidP="00035A87">
            <w:pPr>
              <w:tabs>
                <w:tab w:val="left" w:pos="2187"/>
              </w:tabs>
              <w:rPr>
                <w:sz w:val="16"/>
                <w:szCs w:val="16"/>
              </w:rPr>
            </w:pPr>
            <w:r w:rsidRPr="0081755D">
              <w:rPr>
                <w:noProof/>
                <w:lang w:val="en-US"/>
              </w:rPr>
              <w:pict>
                <v:shape id="Straight Arrow Connector 4348" o:spid="_x0000_s1086" type="#_x0000_t34" style="position:absolute;margin-left:64.4pt;margin-top:.6pt;width:21.4pt;height:.05pt;rotation:180;flip:y;z-index:25177088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" strokeweight="3pt">
                  <v:stroke startarrowwidth="wide" startarrowlength="long" endarrow="classic" endarrowwidth="wide" endarrowlength="long"/>
                  <o:lock v:ext="edit" shapetype="f"/>
                </v:shape>
              </w:pict>
            </w:r>
            <w:r w:rsidR="00F2548B" w:rsidRPr="0081755D">
              <w:rPr>
                <w:sz w:val="16"/>
                <w:szCs w:val="16"/>
              </w:rPr>
              <w:t>5.2.4</w:t>
            </w:r>
          </w:p>
          <w:p w:rsidR="00F2548B" w:rsidRPr="0081755D" w:rsidRDefault="00F2548B" w:rsidP="009A21F7">
            <w:pPr>
              <w:tabs>
                <w:tab w:val="left" w:pos="2187"/>
              </w:tabs>
              <w:rPr>
                <w:sz w:val="16"/>
                <w:szCs w:val="16"/>
              </w:rPr>
            </w:pPr>
            <w:r w:rsidRPr="0081755D">
              <w:rPr>
                <w:rFonts w:eastAsia="Times New Roman"/>
                <w:bCs/>
                <w:sz w:val="16"/>
                <w:szCs w:val="16"/>
                <w:lang w:eastAsia="en-GB"/>
              </w:rPr>
              <w:t xml:space="preserve">Заболевания, связанные с подвержен-ностью </w:t>
            </w:r>
            <w:r w:rsidR="009A21F7" w:rsidRPr="0081755D">
              <w:rPr>
                <w:rFonts w:eastAsia="Times New Roman"/>
                <w:bCs/>
                <w:sz w:val="16"/>
                <w:szCs w:val="16"/>
                <w:lang w:eastAsia="en-GB"/>
              </w:rPr>
              <w:t xml:space="preserve">воздействию </w:t>
            </w:r>
            <w:r w:rsidRPr="0081755D">
              <w:rPr>
                <w:rFonts w:eastAsia="Times New Roman"/>
                <w:bCs/>
                <w:sz w:val="16"/>
                <w:szCs w:val="16"/>
                <w:lang w:eastAsia="en-GB"/>
              </w:rPr>
              <w:t>чрезмерно</w:t>
            </w:r>
            <w:r w:rsidR="009A21F7" w:rsidRPr="0081755D">
              <w:rPr>
                <w:rFonts w:eastAsia="Times New Roman"/>
                <w:bCs/>
                <w:sz w:val="16"/>
                <w:szCs w:val="16"/>
                <w:lang w:eastAsia="en-GB"/>
              </w:rPr>
              <w:t>го</w:t>
            </w:r>
            <w:r w:rsidRPr="0081755D">
              <w:rPr>
                <w:rFonts w:eastAsia="Times New Roman"/>
                <w:bCs/>
                <w:sz w:val="16"/>
                <w:szCs w:val="16"/>
                <w:lang w:eastAsia="en-GB"/>
              </w:rPr>
              <w:t xml:space="preserve"> УФ излучению</w:t>
            </w:r>
            <w:r w:rsidRPr="0081755D">
              <w:rPr>
                <w:sz w:val="16"/>
                <w:szCs w:val="16"/>
              </w:rPr>
              <w:t xml:space="preserve"> </w:t>
            </w:r>
          </w:p>
        </w:tc>
      </w:tr>
    </w:tbl>
    <w:p w:rsidR="00F2548B" w:rsidRPr="0081755D" w:rsidRDefault="00F2548B" w:rsidP="00F2548B"/>
    <w:p w:rsidR="00F2548B" w:rsidRPr="0081755D" w:rsidRDefault="00F2548B" w:rsidP="00F2548B">
      <w:pPr>
        <w:ind w:right="146"/>
      </w:pPr>
    </w:p>
    <w:tbl>
      <w:tblPr>
        <w:tblpPr w:leftFromText="180" w:rightFromText="180" w:vertAnchor="text" w:horzAnchor="margin" w:tblpY="4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0"/>
        <w:gridCol w:w="2310"/>
        <w:gridCol w:w="2310"/>
        <w:gridCol w:w="2676"/>
      </w:tblGrid>
      <w:tr w:rsidR="00F2548B" w:rsidRPr="0081755D" w:rsidTr="00035A87">
        <w:tc>
          <w:tcPr>
            <w:tcW w:w="9606" w:type="dxa"/>
            <w:gridSpan w:val="4"/>
            <w:tcBorders>
              <w:top w:val="nil"/>
              <w:left w:val="nil"/>
              <w:bottom w:val="nil"/>
              <w:right w:val="nil"/>
              <w:tl2br w:val="nil"/>
              <w:tr2bl w:val="nil"/>
            </w:tcBorders>
            <w:shd w:val="clear" w:color="auto" w:fill="000000"/>
          </w:tcPr>
          <w:p w:rsidR="00F2548B" w:rsidRPr="0081755D" w:rsidRDefault="00F2548B" w:rsidP="00035A87">
            <w:pPr>
              <w:jc w:val="center"/>
              <w:rPr>
                <w:b/>
              </w:rPr>
            </w:pPr>
            <w:r w:rsidRPr="0081755D">
              <w:rPr>
                <w:b/>
              </w:rPr>
              <w:t>Смягчение воздействий на изменение климата и адаптация</w:t>
            </w:r>
          </w:p>
        </w:tc>
      </w:tr>
      <w:tr w:rsidR="00F2548B" w:rsidRPr="0081755D" w:rsidTr="00035A87">
        <w:tc>
          <w:tcPr>
            <w:tcW w:w="2310" w:type="dxa"/>
            <w:shd w:val="clear" w:color="auto" w:fill="CCCCCC"/>
          </w:tcPr>
          <w:p w:rsidR="00F2548B" w:rsidRPr="0081755D" w:rsidRDefault="00F2548B" w:rsidP="00035A87">
            <w:pPr>
              <w:rPr>
                <w:sz w:val="16"/>
                <w:szCs w:val="16"/>
              </w:rPr>
            </w:pPr>
            <w:r w:rsidRPr="0081755D">
              <w:rPr>
                <w:b/>
                <w:sz w:val="16"/>
                <w:szCs w:val="16"/>
              </w:rPr>
              <w:t>Подкомпонент 2.2: Энергетические ресурсы</w:t>
            </w:r>
          </w:p>
        </w:tc>
        <w:tc>
          <w:tcPr>
            <w:tcW w:w="2310" w:type="dxa"/>
            <w:shd w:val="clear" w:color="auto" w:fill="CCCCCC"/>
            <w:vAlign w:val="center"/>
          </w:tcPr>
          <w:p w:rsidR="00F2548B" w:rsidRPr="0081755D" w:rsidRDefault="00F2548B" w:rsidP="00035A87">
            <w:pPr>
              <w:rPr>
                <w:rFonts w:eastAsia="Times New Roman"/>
                <w:b/>
                <w:sz w:val="16"/>
                <w:szCs w:val="16"/>
                <w:lang w:eastAsia="en-GB"/>
              </w:rPr>
            </w:pPr>
            <w:r w:rsidRPr="0081755D">
              <w:rPr>
                <w:rFonts w:eastAsia="Times New Roman"/>
                <w:b/>
                <w:sz w:val="16"/>
                <w:szCs w:val="16"/>
                <w:lang w:eastAsia="en-GB"/>
              </w:rPr>
              <w:t xml:space="preserve">Подкомпонент 6.1: </w:t>
            </w:r>
          </w:p>
          <w:p w:rsidR="00F2548B" w:rsidRPr="0081755D" w:rsidRDefault="00F2548B" w:rsidP="00035A87">
            <w:pPr>
              <w:rPr>
                <w:rFonts w:eastAsia="Times New Roman"/>
                <w:b/>
                <w:sz w:val="16"/>
                <w:szCs w:val="16"/>
                <w:lang w:eastAsia="en-GB"/>
              </w:rPr>
            </w:pPr>
            <w:r w:rsidRPr="0081755D">
              <w:rPr>
                <w:rFonts w:eastAsia="Times New Roman"/>
                <w:b/>
                <w:sz w:val="16"/>
                <w:szCs w:val="16"/>
                <w:lang w:eastAsia="en-GB"/>
              </w:rPr>
              <w:t>Расходы на охрану окружающей среды и управление природными ресурсами</w:t>
            </w:r>
          </w:p>
        </w:tc>
        <w:tc>
          <w:tcPr>
            <w:tcW w:w="2310" w:type="dxa"/>
            <w:shd w:val="clear" w:color="auto" w:fill="CCCCCC"/>
            <w:vAlign w:val="center"/>
          </w:tcPr>
          <w:p w:rsidR="00F2548B" w:rsidRPr="0081755D" w:rsidRDefault="00F2548B" w:rsidP="00035A87">
            <w:pPr>
              <w:rPr>
                <w:rFonts w:eastAsia="Times New Roman"/>
                <w:b/>
                <w:sz w:val="16"/>
                <w:szCs w:val="16"/>
                <w:lang w:eastAsia="en-GB"/>
              </w:rPr>
            </w:pPr>
            <w:r w:rsidRPr="0081755D">
              <w:rPr>
                <w:rFonts w:eastAsia="Times New Roman"/>
                <w:b/>
                <w:sz w:val="16"/>
                <w:szCs w:val="16"/>
                <w:lang w:eastAsia="en-GB"/>
              </w:rPr>
              <w:t xml:space="preserve">Подкомпонент 6.2: </w:t>
            </w:r>
            <w:r w:rsidRPr="0081755D">
              <w:rPr>
                <w:rFonts w:eastAsia="Times New Roman"/>
                <w:b/>
                <w:sz w:val="18"/>
                <w:szCs w:val="18"/>
                <w:lang w:eastAsia="en-GB"/>
              </w:rPr>
              <w:t xml:space="preserve"> </w:t>
            </w:r>
            <w:r w:rsidRPr="0081755D">
              <w:rPr>
                <w:rFonts w:eastAsia="Times New Roman"/>
                <w:b/>
                <w:sz w:val="16"/>
                <w:szCs w:val="16"/>
                <w:lang w:eastAsia="en-GB"/>
              </w:rPr>
              <w:t>Система управления и регулирования в области окружающей среды</w:t>
            </w:r>
          </w:p>
        </w:tc>
        <w:tc>
          <w:tcPr>
            <w:tcW w:w="2676" w:type="dxa"/>
            <w:shd w:val="clear" w:color="auto" w:fill="CCCCCC"/>
            <w:vAlign w:val="center"/>
          </w:tcPr>
          <w:p w:rsidR="00F2548B" w:rsidRPr="0081755D" w:rsidRDefault="00F2548B" w:rsidP="00035A87">
            <w:pPr>
              <w:rPr>
                <w:rFonts w:eastAsia="Times New Roman"/>
                <w:b/>
                <w:sz w:val="16"/>
                <w:szCs w:val="16"/>
                <w:lang w:eastAsia="en-GB"/>
              </w:rPr>
            </w:pPr>
            <w:r w:rsidRPr="0081755D">
              <w:rPr>
                <w:rFonts w:eastAsia="Times New Roman"/>
                <w:b/>
                <w:sz w:val="16"/>
                <w:szCs w:val="16"/>
                <w:lang w:eastAsia="en-GB"/>
              </w:rPr>
              <w:t>Подкомпонент 6.3: Готовность к чрезвычайным ситуациям и ликвидация последствий катастроф</w:t>
            </w:r>
          </w:p>
        </w:tc>
      </w:tr>
      <w:tr w:rsidR="00F2548B" w:rsidRPr="0081755D" w:rsidTr="00035A87">
        <w:trPr>
          <w:trHeight w:val="96"/>
        </w:trPr>
        <w:tc>
          <w:tcPr>
            <w:tcW w:w="2310" w:type="dxa"/>
            <w:shd w:val="clear" w:color="auto" w:fill="E6E6E6"/>
          </w:tcPr>
          <w:p w:rsidR="00F2548B" w:rsidRPr="0081755D" w:rsidRDefault="00F2548B" w:rsidP="00035A87">
            <w:pPr>
              <w:rPr>
                <w:sz w:val="16"/>
                <w:szCs w:val="16"/>
              </w:rPr>
            </w:pPr>
            <w:r w:rsidRPr="0081755D">
              <w:rPr>
                <w:sz w:val="16"/>
                <w:szCs w:val="16"/>
              </w:rPr>
              <w:t>2.2.2</w:t>
            </w:r>
          </w:p>
          <w:p w:rsidR="00F2548B" w:rsidRPr="0081755D" w:rsidRDefault="00F2548B" w:rsidP="00035A87">
            <w:pPr>
              <w:rPr>
                <w:sz w:val="16"/>
                <w:szCs w:val="16"/>
              </w:rPr>
            </w:pPr>
            <w:r w:rsidRPr="0081755D">
              <w:rPr>
                <w:sz w:val="16"/>
                <w:szCs w:val="16"/>
              </w:rPr>
              <w:t>Производство, торговля и потребление энергии</w:t>
            </w:r>
          </w:p>
          <w:p w:rsidR="00F2548B" w:rsidRPr="0081755D" w:rsidRDefault="00F2548B" w:rsidP="00035A87">
            <w:pPr>
              <w:rPr>
                <w:sz w:val="16"/>
                <w:szCs w:val="16"/>
              </w:rPr>
            </w:pPr>
          </w:p>
        </w:tc>
        <w:tc>
          <w:tcPr>
            <w:tcW w:w="2310" w:type="dxa"/>
            <w:shd w:val="clear" w:color="auto" w:fill="E6E6E6"/>
          </w:tcPr>
          <w:p w:rsidR="00F2548B" w:rsidRPr="0081755D" w:rsidRDefault="00F2548B" w:rsidP="00035A87">
            <w:pPr>
              <w:rPr>
                <w:sz w:val="16"/>
                <w:szCs w:val="16"/>
              </w:rPr>
            </w:pPr>
            <w:r w:rsidRPr="0081755D">
              <w:rPr>
                <w:sz w:val="16"/>
                <w:szCs w:val="16"/>
              </w:rPr>
              <w:t>6.1.1</w:t>
            </w:r>
          </w:p>
          <w:p w:rsidR="00F2548B" w:rsidRPr="0081755D" w:rsidRDefault="00F2548B" w:rsidP="00035A87">
            <w:pPr>
              <w:rPr>
                <w:sz w:val="16"/>
                <w:szCs w:val="16"/>
              </w:rPr>
            </w:pPr>
            <w:r w:rsidRPr="0081755D">
              <w:rPr>
                <w:rFonts w:eastAsia="Times New Roman"/>
                <w:bCs/>
                <w:sz w:val="16"/>
                <w:szCs w:val="16"/>
                <w:lang w:eastAsia="en-GB"/>
              </w:rPr>
              <w:t>Расходы государства на охрану окружающей среды и управление  природными ресурсами</w:t>
            </w:r>
            <w:r w:rsidRPr="0081755D">
              <w:rPr>
                <w:sz w:val="16"/>
                <w:szCs w:val="16"/>
              </w:rPr>
              <w:t xml:space="preserve"> </w:t>
            </w:r>
          </w:p>
          <w:p w:rsidR="00F2548B" w:rsidRPr="0081755D" w:rsidRDefault="00F2548B" w:rsidP="00035A87">
            <w:pPr>
              <w:rPr>
                <w:sz w:val="16"/>
                <w:szCs w:val="16"/>
              </w:rPr>
            </w:pPr>
            <w:r w:rsidRPr="0081755D">
              <w:rPr>
                <w:sz w:val="16"/>
                <w:szCs w:val="16"/>
              </w:rPr>
              <w:t>6.1.2</w:t>
            </w:r>
          </w:p>
          <w:p w:rsidR="00F2548B" w:rsidRPr="0081755D" w:rsidRDefault="00F2548B" w:rsidP="00035A87">
            <w:pPr>
              <w:rPr>
                <w:sz w:val="16"/>
                <w:szCs w:val="16"/>
              </w:rPr>
            </w:pPr>
            <w:r w:rsidRPr="0081755D">
              <w:rPr>
                <w:rFonts w:eastAsia="Times New Roman"/>
                <w:bCs/>
                <w:sz w:val="16"/>
                <w:szCs w:val="16"/>
                <w:lang w:eastAsia="en-GB"/>
              </w:rPr>
              <w:t>Расходы корпораций, некоммерческих организаций и домохозяйств на охрану окружающей среды и управление  природными ресурсами</w:t>
            </w:r>
          </w:p>
        </w:tc>
        <w:tc>
          <w:tcPr>
            <w:tcW w:w="2310" w:type="dxa"/>
            <w:shd w:val="clear" w:color="auto" w:fill="E6E6E6"/>
          </w:tcPr>
          <w:p w:rsidR="00F2548B" w:rsidRPr="0081755D" w:rsidRDefault="00F2548B" w:rsidP="00035A87">
            <w:pPr>
              <w:rPr>
                <w:sz w:val="16"/>
                <w:szCs w:val="16"/>
              </w:rPr>
            </w:pPr>
            <w:r w:rsidRPr="0081755D">
              <w:rPr>
                <w:sz w:val="16"/>
                <w:szCs w:val="16"/>
              </w:rPr>
              <w:t>6.2.2</w:t>
            </w:r>
          </w:p>
          <w:p w:rsidR="00F2548B" w:rsidRPr="0081755D" w:rsidRDefault="00F2548B" w:rsidP="00035A87">
            <w:pPr>
              <w:rPr>
                <w:rFonts w:eastAsia="Times New Roman"/>
                <w:bCs/>
                <w:sz w:val="16"/>
                <w:szCs w:val="16"/>
                <w:lang w:eastAsia="en-GB"/>
              </w:rPr>
            </w:pPr>
            <w:r w:rsidRPr="0081755D">
              <w:rPr>
                <w:rFonts w:eastAsia="Times New Roman"/>
                <w:bCs/>
                <w:sz w:val="16"/>
                <w:szCs w:val="16"/>
                <w:lang w:eastAsia="en-GB"/>
              </w:rPr>
              <w:t>Регулирование в области окружающей среды и правовые акты</w:t>
            </w:r>
          </w:p>
          <w:p w:rsidR="00F2548B" w:rsidRPr="0081755D" w:rsidRDefault="00F2548B" w:rsidP="00035A87">
            <w:pPr>
              <w:rPr>
                <w:sz w:val="16"/>
                <w:szCs w:val="16"/>
              </w:rPr>
            </w:pPr>
            <w:r w:rsidRPr="0081755D">
              <w:rPr>
                <w:sz w:val="16"/>
                <w:szCs w:val="16"/>
              </w:rPr>
              <w:t xml:space="preserve"> </w:t>
            </w:r>
          </w:p>
          <w:p w:rsidR="00F2548B" w:rsidRPr="0081755D" w:rsidRDefault="00F2548B" w:rsidP="00035A87">
            <w:pPr>
              <w:rPr>
                <w:sz w:val="16"/>
                <w:szCs w:val="16"/>
              </w:rPr>
            </w:pPr>
            <w:r w:rsidRPr="0081755D">
              <w:rPr>
                <w:sz w:val="16"/>
                <w:szCs w:val="16"/>
              </w:rPr>
              <w:t>6.2.3</w:t>
            </w:r>
          </w:p>
          <w:p w:rsidR="00F2548B" w:rsidRPr="0081755D" w:rsidRDefault="00F2548B" w:rsidP="00035A87">
            <w:pPr>
              <w:rPr>
                <w:sz w:val="16"/>
                <w:szCs w:val="16"/>
              </w:rPr>
            </w:pPr>
            <w:r w:rsidRPr="0081755D">
              <w:rPr>
                <w:rFonts w:eastAsia="Times New Roman"/>
                <w:bCs/>
                <w:sz w:val="16"/>
                <w:szCs w:val="16"/>
                <w:lang w:eastAsia="en-GB"/>
              </w:rPr>
              <w:t xml:space="preserve">Участие в </w:t>
            </w:r>
            <w:r w:rsidRPr="0081755D">
              <w:rPr>
                <w:rFonts w:eastAsia="Times New Roman"/>
                <w:sz w:val="16"/>
                <w:szCs w:val="16"/>
                <w:lang w:eastAsia="en-GB"/>
              </w:rPr>
              <w:t>Многосторонних Природоохранных Соглашениях</w:t>
            </w:r>
            <w:r w:rsidRPr="0081755D">
              <w:rPr>
                <w:rFonts w:eastAsia="Times New Roman"/>
                <w:bCs/>
                <w:sz w:val="16"/>
                <w:szCs w:val="16"/>
                <w:lang w:eastAsia="en-GB"/>
              </w:rPr>
              <w:t xml:space="preserve"> и конвенциях по окружающей среде</w:t>
            </w:r>
          </w:p>
        </w:tc>
        <w:tc>
          <w:tcPr>
            <w:tcW w:w="2676" w:type="dxa"/>
            <w:shd w:val="clear" w:color="auto" w:fill="E6E6E6"/>
          </w:tcPr>
          <w:p w:rsidR="00F2548B" w:rsidRPr="0081755D" w:rsidRDefault="00F2548B" w:rsidP="00035A87">
            <w:pPr>
              <w:rPr>
                <w:sz w:val="16"/>
                <w:szCs w:val="16"/>
              </w:rPr>
            </w:pPr>
            <w:r w:rsidRPr="0081755D">
              <w:rPr>
                <w:sz w:val="16"/>
                <w:szCs w:val="16"/>
              </w:rPr>
              <w:t>6.3.1</w:t>
            </w:r>
          </w:p>
          <w:p w:rsidR="00F2548B" w:rsidRPr="0081755D" w:rsidRDefault="00EE41AF" w:rsidP="00035A87">
            <w:pPr>
              <w:rPr>
                <w:sz w:val="16"/>
                <w:szCs w:val="16"/>
              </w:rPr>
            </w:pPr>
            <w:r w:rsidRPr="0081755D">
              <w:rPr>
                <w:noProof/>
                <w:lang w:val="en-US"/>
              </w:rPr>
              <w:pict>
                <v:line id="_x0000_s1085" style="position:absolute;z-index:251769856;visibility:visible;mso-wrap-distance-top:-6e-5mm;mso-wrap-distance-bottom:-6e-5mm;mso-width-relative:margin;mso-height-relative:margin" from="127.25pt,39pt" to="150.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" strokecolor="windowText" strokeweight="3pt">
                  <o:lock v:ext="edit" shapetype="f"/>
                </v:line>
              </w:pict>
            </w:r>
            <w:r w:rsidR="00F2548B" w:rsidRPr="0081755D">
              <w:rPr>
                <w:rFonts w:eastAsia="Times New Roman"/>
                <w:bCs/>
                <w:sz w:val="16"/>
                <w:szCs w:val="16"/>
                <w:lang w:eastAsia="en-GB"/>
              </w:rPr>
              <w:t>Готовность к природным чрезвычайным ситуациям и катастрофам</w:t>
            </w:r>
          </w:p>
        </w:tc>
      </w:tr>
    </w:tbl>
    <w:p w:rsidR="008444BD" w:rsidRPr="0081755D" w:rsidRDefault="008444BD" w:rsidP="008444BD">
      <w:pPr>
        <w:pStyle w:val="34"/>
        <w:rPr>
          <w:lang w:val="ru-RU"/>
        </w:rPr>
      </w:pPr>
    </w:p>
    <w:p w:rsidR="008444BD" w:rsidRPr="0081755D" w:rsidRDefault="008444BD" w:rsidP="008444BD">
      <w:pPr>
        <w:pStyle w:val="7"/>
      </w:pPr>
      <w:bookmarkStart w:id="579" w:name="_Toc531713260"/>
      <w:r w:rsidRPr="0081755D">
        <w:t>Рисунок 5.9: Статистика изменения климата в наборе ключевых показателей и базовом наборе показателей статистики окружающей среды</w:t>
      </w:r>
      <w:bookmarkEnd w:id="568"/>
      <w:bookmarkEnd w:id="579"/>
    </w:p>
    <w:p w:rsidR="008444BD" w:rsidRPr="0081755D" w:rsidRDefault="008444BD" w:rsidP="00521CC6">
      <w:pPr>
        <w:jc w:val="center"/>
        <w:rPr>
          <w:i/>
          <w:sz w:val="20"/>
          <w:szCs w:val="20"/>
        </w:rPr>
      </w:pPr>
      <w:r w:rsidRPr="0081755D">
        <w:rPr>
          <w:sz w:val="20"/>
          <w:szCs w:val="20"/>
          <w:lang w:eastAsia="en-GB"/>
        </w:rPr>
        <w:t>(</w:t>
      </w:r>
      <w:r w:rsidRPr="0081755D">
        <w:rPr>
          <w:b/>
          <w:bCs/>
          <w:sz w:val="20"/>
          <w:szCs w:val="20"/>
          <w:lang w:eastAsia="en-GB"/>
        </w:rPr>
        <w:t xml:space="preserve">Жирный шрифт </w:t>
      </w:r>
      <w:r w:rsidRPr="0081755D">
        <w:rPr>
          <w:bCs/>
          <w:sz w:val="20"/>
          <w:szCs w:val="20"/>
          <w:lang w:eastAsia="en-GB"/>
        </w:rPr>
        <w:t xml:space="preserve">- Набор ключевых показателей / Уровень 1, Обычный шрифт </w:t>
      </w:r>
      <w:r w:rsidRPr="0081755D">
        <w:rPr>
          <w:bCs/>
          <w:sz w:val="20"/>
          <w:szCs w:val="20"/>
          <w:lang w:eastAsia="en-GB"/>
        </w:rPr>
        <w:br/>
        <w:t xml:space="preserve"> - Уровень 2, </w:t>
      </w:r>
      <w:r w:rsidRPr="0081755D">
        <w:rPr>
          <w:bCs/>
          <w:i/>
          <w:sz w:val="20"/>
          <w:szCs w:val="20"/>
          <w:lang w:eastAsia="en-GB"/>
        </w:rPr>
        <w:t xml:space="preserve"> Курсив - Уровень 3)</w:t>
      </w:r>
    </w:p>
    <w:p w:rsidR="008444BD" w:rsidRPr="0081755D" w:rsidRDefault="008444BD" w:rsidP="008444BD"/>
    <w:tbl>
      <w:tblPr>
        <w:tblW w:w="95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9"/>
        <w:gridCol w:w="94"/>
        <w:gridCol w:w="7787"/>
        <w:gridCol w:w="8"/>
      </w:tblGrid>
      <w:tr w:rsidR="008444BD" w:rsidRPr="0081755D" w:rsidTr="0031663F">
        <w:trPr>
          <w:gridAfter w:val="1"/>
          <w:wAfter w:w="8" w:type="dxa"/>
        </w:trPr>
        <w:tc>
          <w:tcPr>
            <w:tcW w:w="9540" w:type="dxa"/>
            <w:gridSpan w:val="3"/>
            <w:shd w:val="clear" w:color="auto" w:fill="000000"/>
          </w:tcPr>
          <w:p w:rsidR="008444BD" w:rsidRPr="0081755D" w:rsidRDefault="008444BD" w:rsidP="00521CC6">
            <w:pPr>
              <w:jc w:val="center"/>
              <w:rPr>
                <w:b/>
              </w:rPr>
            </w:pPr>
            <w:r w:rsidRPr="0081755D">
              <w:rPr>
                <w:b/>
              </w:rPr>
              <w:t>Движущие силы климатического процесса</w:t>
            </w:r>
          </w:p>
        </w:tc>
      </w:tr>
      <w:tr w:rsidR="008444BD" w:rsidRPr="0081755D" w:rsidTr="0031663F">
        <w:trPr>
          <w:gridAfter w:val="1"/>
          <w:wAfter w:w="8" w:type="dxa"/>
          <w:trHeight w:val="50"/>
        </w:trPr>
        <w:tc>
          <w:tcPr>
            <w:tcW w:w="9540" w:type="dxa"/>
            <w:gridSpan w:val="3"/>
            <w:shd w:val="clear" w:color="auto" w:fill="E0E0E0"/>
          </w:tcPr>
          <w:p w:rsidR="008444BD" w:rsidRPr="0081755D" w:rsidRDefault="008444BD" w:rsidP="0031663F">
            <w:pPr>
              <w:rPr>
                <w:b/>
                <w:color w:val="0000FF"/>
                <w:sz w:val="20"/>
                <w:szCs w:val="20"/>
              </w:rPr>
            </w:pPr>
            <w:r w:rsidRPr="0081755D">
              <w:rPr>
                <w:b/>
                <w:sz w:val="20"/>
                <w:szCs w:val="20"/>
              </w:rPr>
              <w:t>Подкомпонент 1.3: Качество окружающей среды</w:t>
            </w:r>
          </w:p>
        </w:tc>
      </w:tr>
      <w:tr w:rsidR="008444BD" w:rsidRPr="0081755D" w:rsidTr="0031663F">
        <w:trPr>
          <w:gridAfter w:val="1"/>
          <w:wAfter w:w="8" w:type="dxa"/>
        </w:trPr>
        <w:tc>
          <w:tcPr>
            <w:tcW w:w="1753" w:type="dxa"/>
            <w:gridSpan w:val="2"/>
            <w:shd w:val="clear" w:color="auto" w:fill="FFFFFF"/>
          </w:tcPr>
          <w:p w:rsidR="008444BD" w:rsidRPr="0081755D" w:rsidRDefault="008444BD" w:rsidP="0031663F">
            <w:pPr>
              <w:rPr>
                <w:sz w:val="18"/>
                <w:szCs w:val="18"/>
              </w:rPr>
            </w:pPr>
            <w:r w:rsidRPr="0081755D">
              <w:rPr>
                <w:sz w:val="18"/>
                <w:szCs w:val="18"/>
              </w:rPr>
              <w:t>Тема 1.3.1: Качество атмосферного воздуха</w:t>
            </w:r>
          </w:p>
        </w:tc>
        <w:tc>
          <w:tcPr>
            <w:tcW w:w="7787" w:type="dxa"/>
            <w:shd w:val="clear" w:color="auto" w:fill="FFFFFF"/>
          </w:tcPr>
          <w:p w:rsidR="008444BD" w:rsidRPr="0081755D" w:rsidRDefault="008444BD" w:rsidP="0031663F">
            <w:pPr>
              <w:rPr>
                <w:color w:val="0000FF"/>
                <w:sz w:val="18"/>
                <w:szCs w:val="18"/>
              </w:rPr>
            </w:pPr>
            <w:r w:rsidRPr="0081755D">
              <w:rPr>
                <w:sz w:val="18"/>
                <w:szCs w:val="18"/>
              </w:rPr>
              <w:t xml:space="preserve">1.3.1.b: </w:t>
            </w:r>
            <w:r w:rsidRPr="0081755D">
              <w:rPr>
                <w:sz w:val="18"/>
                <w:szCs w:val="18"/>
                <w:lang w:eastAsia="en-GB"/>
              </w:rPr>
              <w:t>Глобальная атмосферная концентрация парниковых газов</w:t>
            </w:r>
          </w:p>
          <w:p w:rsidR="008444BD" w:rsidRPr="0081755D" w:rsidRDefault="008444BD" w:rsidP="00521CC6">
            <w:pPr>
              <w:ind w:left="517"/>
              <w:rPr>
                <w:sz w:val="18"/>
                <w:szCs w:val="18"/>
              </w:rPr>
            </w:pPr>
            <w:r w:rsidRPr="0081755D">
              <w:rPr>
                <w:sz w:val="18"/>
                <w:szCs w:val="18"/>
              </w:rPr>
              <w:t>1.3.1.b.1: Уровень глобальной атмосферной концентрации углекислого газа (CO</w:t>
            </w:r>
            <w:r w:rsidRPr="0081755D">
              <w:rPr>
                <w:sz w:val="18"/>
                <w:szCs w:val="18"/>
                <w:vertAlign w:val="subscript"/>
              </w:rPr>
              <w:t>2</w:t>
            </w:r>
            <w:r w:rsidRPr="0081755D">
              <w:rPr>
                <w:sz w:val="18"/>
                <w:szCs w:val="18"/>
              </w:rPr>
              <w:t>)</w:t>
            </w:r>
          </w:p>
          <w:p w:rsidR="008444BD" w:rsidRPr="0081755D" w:rsidRDefault="008444BD" w:rsidP="00521CC6">
            <w:pPr>
              <w:ind w:left="517"/>
              <w:rPr>
                <w:color w:val="0000FF"/>
                <w:sz w:val="18"/>
                <w:szCs w:val="18"/>
              </w:rPr>
            </w:pPr>
            <w:r w:rsidRPr="0081755D">
              <w:rPr>
                <w:sz w:val="18"/>
                <w:szCs w:val="18"/>
              </w:rPr>
              <w:t>1.3.1.b.2: Уровень глобальной атмосферной концентрации метана (CH</w:t>
            </w:r>
            <w:r w:rsidRPr="0081755D">
              <w:rPr>
                <w:sz w:val="18"/>
                <w:szCs w:val="18"/>
                <w:vertAlign w:val="subscript"/>
              </w:rPr>
              <w:t>4</w:t>
            </w:r>
            <w:r w:rsidRPr="0081755D">
              <w:rPr>
                <w:sz w:val="18"/>
                <w:szCs w:val="18"/>
              </w:rPr>
              <w:t>)</w:t>
            </w:r>
          </w:p>
        </w:tc>
      </w:tr>
      <w:tr w:rsidR="008444BD" w:rsidRPr="0081755D" w:rsidTr="0031663F">
        <w:trPr>
          <w:gridAfter w:val="1"/>
          <w:wAfter w:w="8" w:type="dxa"/>
        </w:trPr>
        <w:tc>
          <w:tcPr>
            <w:tcW w:w="9540" w:type="dxa"/>
            <w:gridSpan w:val="3"/>
            <w:shd w:val="clear" w:color="auto" w:fill="E0E0E0"/>
          </w:tcPr>
          <w:p w:rsidR="008444BD" w:rsidRPr="0081755D" w:rsidRDefault="008444BD" w:rsidP="0031663F">
            <w:pPr>
              <w:rPr>
                <w:b/>
                <w:sz w:val="20"/>
                <w:szCs w:val="20"/>
              </w:rPr>
            </w:pPr>
            <w:r w:rsidRPr="0081755D">
              <w:rPr>
                <w:b/>
                <w:sz w:val="20"/>
                <w:szCs w:val="20"/>
              </w:rPr>
              <w:t>Подкомпонент 3.1: Выбросы в атмосферу</w:t>
            </w:r>
          </w:p>
        </w:tc>
      </w:tr>
      <w:tr w:rsidR="008444BD" w:rsidRPr="0081755D" w:rsidTr="0031663F">
        <w:tc>
          <w:tcPr>
            <w:tcW w:w="1753" w:type="dxa"/>
            <w:gridSpan w:val="2"/>
            <w:shd w:val="clear" w:color="auto" w:fill="FFFFFF"/>
          </w:tcPr>
          <w:p w:rsidR="008444BD" w:rsidRPr="0081755D" w:rsidRDefault="008444BD" w:rsidP="0031663F">
            <w:pPr>
              <w:rPr>
                <w:sz w:val="18"/>
                <w:szCs w:val="18"/>
              </w:rPr>
            </w:pPr>
            <w:r w:rsidRPr="0081755D">
              <w:rPr>
                <w:sz w:val="18"/>
                <w:szCs w:val="18"/>
              </w:rPr>
              <w:t>Тема 3.1.1: Выбросы парниковых газов</w:t>
            </w:r>
          </w:p>
          <w:p w:rsidR="008444BD" w:rsidRPr="0081755D" w:rsidRDefault="008444BD" w:rsidP="0031663F">
            <w:pPr>
              <w:rPr>
                <w:sz w:val="18"/>
                <w:szCs w:val="18"/>
              </w:rPr>
            </w:pPr>
          </w:p>
        </w:tc>
        <w:tc>
          <w:tcPr>
            <w:tcW w:w="7795" w:type="dxa"/>
            <w:gridSpan w:val="2"/>
            <w:shd w:val="clear" w:color="auto" w:fill="FFFFFF"/>
          </w:tcPr>
          <w:p w:rsidR="008444BD" w:rsidRPr="0081755D" w:rsidRDefault="008444BD" w:rsidP="0031663F">
            <w:pPr>
              <w:rPr>
                <w:sz w:val="18"/>
                <w:szCs w:val="18"/>
              </w:rPr>
            </w:pPr>
            <w:r w:rsidRPr="0081755D">
              <w:rPr>
                <w:sz w:val="18"/>
                <w:szCs w:val="18"/>
              </w:rPr>
              <w:t xml:space="preserve">3.1.1.a: </w:t>
            </w:r>
            <w:r w:rsidRPr="0081755D">
              <w:rPr>
                <w:sz w:val="18"/>
                <w:szCs w:val="18"/>
                <w:lang w:eastAsia="en-GB"/>
              </w:rPr>
              <w:t>Общие прямые выбросы парниковых газов (ПГ), по видам газа:</w:t>
            </w:r>
          </w:p>
          <w:p w:rsidR="008444BD" w:rsidRPr="0081755D" w:rsidRDefault="008444BD" w:rsidP="00521CC6">
            <w:pPr>
              <w:ind w:left="572"/>
              <w:rPr>
                <w:b/>
                <w:sz w:val="18"/>
                <w:szCs w:val="18"/>
              </w:rPr>
            </w:pPr>
            <w:r w:rsidRPr="0081755D">
              <w:rPr>
                <w:b/>
                <w:sz w:val="18"/>
                <w:szCs w:val="18"/>
              </w:rPr>
              <w:t xml:space="preserve">3.1.1.a.1: </w:t>
            </w:r>
            <w:r w:rsidRPr="0081755D">
              <w:rPr>
                <w:b/>
                <w:bCs/>
                <w:sz w:val="18"/>
                <w:szCs w:val="18"/>
              </w:rPr>
              <w:t xml:space="preserve">Углекислый газ </w:t>
            </w:r>
            <w:r w:rsidRPr="0081755D">
              <w:rPr>
                <w:b/>
                <w:sz w:val="18"/>
                <w:szCs w:val="18"/>
              </w:rPr>
              <w:t>(CO</w:t>
            </w:r>
            <w:r w:rsidRPr="0081755D">
              <w:rPr>
                <w:b/>
                <w:sz w:val="18"/>
                <w:szCs w:val="18"/>
                <w:vertAlign w:val="subscript"/>
              </w:rPr>
              <w:t>2</w:t>
            </w:r>
            <w:r w:rsidRPr="0081755D">
              <w:rPr>
                <w:b/>
                <w:sz w:val="18"/>
                <w:szCs w:val="18"/>
              </w:rPr>
              <w:t xml:space="preserve">) </w:t>
            </w:r>
          </w:p>
          <w:p w:rsidR="008444BD" w:rsidRPr="0081755D" w:rsidRDefault="008444BD" w:rsidP="00521CC6">
            <w:pPr>
              <w:ind w:left="572"/>
              <w:rPr>
                <w:b/>
                <w:sz w:val="18"/>
                <w:szCs w:val="18"/>
              </w:rPr>
            </w:pPr>
            <w:r w:rsidRPr="0081755D">
              <w:rPr>
                <w:b/>
                <w:sz w:val="18"/>
                <w:szCs w:val="18"/>
              </w:rPr>
              <w:t xml:space="preserve">3.1.1.a.2: </w:t>
            </w:r>
            <w:r w:rsidRPr="0081755D">
              <w:rPr>
                <w:b/>
                <w:bCs/>
                <w:sz w:val="18"/>
                <w:szCs w:val="18"/>
              </w:rPr>
              <w:t>Метан</w:t>
            </w:r>
            <w:r w:rsidRPr="0081755D">
              <w:rPr>
                <w:b/>
                <w:sz w:val="18"/>
                <w:szCs w:val="18"/>
              </w:rPr>
              <w:t xml:space="preserve"> (CH</w:t>
            </w:r>
            <w:r w:rsidRPr="0081755D">
              <w:rPr>
                <w:b/>
                <w:sz w:val="18"/>
                <w:szCs w:val="18"/>
                <w:vertAlign w:val="subscript"/>
              </w:rPr>
              <w:t>4</w:t>
            </w:r>
            <w:r w:rsidRPr="0081755D">
              <w:rPr>
                <w:b/>
                <w:sz w:val="18"/>
                <w:szCs w:val="18"/>
              </w:rPr>
              <w:t>)</w:t>
            </w:r>
          </w:p>
          <w:p w:rsidR="008444BD" w:rsidRPr="0081755D" w:rsidRDefault="008444BD" w:rsidP="00521CC6">
            <w:pPr>
              <w:ind w:left="572"/>
              <w:rPr>
                <w:b/>
                <w:sz w:val="18"/>
                <w:szCs w:val="18"/>
              </w:rPr>
            </w:pPr>
            <w:r w:rsidRPr="0081755D">
              <w:rPr>
                <w:b/>
                <w:sz w:val="18"/>
                <w:szCs w:val="18"/>
              </w:rPr>
              <w:t xml:space="preserve">3.1.1.a.3: </w:t>
            </w:r>
            <w:r w:rsidRPr="0081755D">
              <w:rPr>
                <w:b/>
                <w:bCs/>
                <w:sz w:val="18"/>
                <w:szCs w:val="18"/>
              </w:rPr>
              <w:t xml:space="preserve">Закись азота </w:t>
            </w:r>
            <w:r w:rsidRPr="0081755D">
              <w:rPr>
                <w:b/>
                <w:sz w:val="18"/>
                <w:szCs w:val="18"/>
                <w:lang w:eastAsia="en-GB"/>
              </w:rPr>
              <w:t>(N</w:t>
            </w:r>
            <w:r w:rsidRPr="0081755D">
              <w:rPr>
                <w:b/>
                <w:sz w:val="18"/>
                <w:szCs w:val="18"/>
                <w:vertAlign w:val="subscript"/>
                <w:lang w:eastAsia="en-GB"/>
              </w:rPr>
              <w:t>2</w:t>
            </w:r>
            <w:r w:rsidRPr="0081755D">
              <w:rPr>
                <w:b/>
                <w:sz w:val="18"/>
                <w:szCs w:val="18"/>
                <w:lang w:eastAsia="en-GB"/>
              </w:rPr>
              <w:t>O)</w:t>
            </w:r>
          </w:p>
          <w:p w:rsidR="008444BD" w:rsidRPr="0081755D" w:rsidRDefault="008444BD" w:rsidP="00521CC6">
            <w:pPr>
              <w:ind w:left="572"/>
              <w:rPr>
                <w:sz w:val="18"/>
                <w:szCs w:val="18"/>
              </w:rPr>
            </w:pPr>
            <w:r w:rsidRPr="0081755D">
              <w:rPr>
                <w:sz w:val="18"/>
                <w:szCs w:val="18"/>
              </w:rPr>
              <w:t>3.1.1.a.4: Перфторуглероды (ПФУ)</w:t>
            </w:r>
          </w:p>
          <w:p w:rsidR="008444BD" w:rsidRPr="0081755D" w:rsidRDefault="008444BD" w:rsidP="00521CC6">
            <w:pPr>
              <w:ind w:left="572"/>
              <w:rPr>
                <w:sz w:val="18"/>
                <w:szCs w:val="18"/>
              </w:rPr>
            </w:pPr>
            <w:r w:rsidRPr="0081755D">
              <w:rPr>
                <w:sz w:val="18"/>
                <w:szCs w:val="18"/>
              </w:rPr>
              <w:t>3.1.1.a.5: Гидрофторуглероды (ГФУ)</w:t>
            </w:r>
          </w:p>
          <w:p w:rsidR="008444BD" w:rsidRPr="0081755D" w:rsidRDefault="008444BD" w:rsidP="00521CC6">
            <w:pPr>
              <w:ind w:left="572"/>
              <w:rPr>
                <w:sz w:val="18"/>
                <w:szCs w:val="18"/>
              </w:rPr>
            </w:pPr>
            <w:r w:rsidRPr="0081755D">
              <w:rPr>
                <w:sz w:val="18"/>
                <w:szCs w:val="18"/>
              </w:rPr>
              <w:t>3.1.1.a.6: Шестифтористая сера (SF</w:t>
            </w:r>
            <w:r w:rsidRPr="0081755D">
              <w:rPr>
                <w:sz w:val="18"/>
                <w:szCs w:val="18"/>
                <w:vertAlign w:val="subscript"/>
              </w:rPr>
              <w:t>6</w:t>
            </w:r>
            <w:r w:rsidRPr="0081755D">
              <w:rPr>
                <w:sz w:val="18"/>
                <w:szCs w:val="18"/>
              </w:rPr>
              <w:t>)</w:t>
            </w:r>
          </w:p>
          <w:p w:rsidR="008444BD" w:rsidRPr="0081755D" w:rsidRDefault="008444BD" w:rsidP="0031663F">
            <w:pPr>
              <w:rPr>
                <w:sz w:val="18"/>
                <w:szCs w:val="18"/>
                <w:lang w:eastAsia="en-GB"/>
              </w:rPr>
            </w:pPr>
            <w:r w:rsidRPr="0081755D">
              <w:rPr>
                <w:sz w:val="18"/>
                <w:szCs w:val="18"/>
              </w:rPr>
              <w:t xml:space="preserve">3.1.1.b: </w:t>
            </w:r>
            <w:r w:rsidRPr="0081755D">
              <w:rPr>
                <w:sz w:val="18"/>
                <w:szCs w:val="18"/>
                <w:lang w:eastAsia="en-GB"/>
              </w:rPr>
              <w:t>Общие непрямые выбросы парниковых газов (ПГ), по видам газа:</w:t>
            </w:r>
          </w:p>
          <w:p w:rsidR="008444BD" w:rsidRPr="0081755D" w:rsidRDefault="008444BD" w:rsidP="00521CC6">
            <w:pPr>
              <w:ind w:left="572"/>
              <w:rPr>
                <w:b/>
                <w:sz w:val="18"/>
                <w:szCs w:val="18"/>
              </w:rPr>
            </w:pPr>
            <w:r w:rsidRPr="0081755D">
              <w:rPr>
                <w:b/>
                <w:sz w:val="18"/>
                <w:szCs w:val="18"/>
              </w:rPr>
              <w:t xml:space="preserve">3.1.1.b.1: </w:t>
            </w:r>
            <w:r w:rsidRPr="0081755D">
              <w:rPr>
                <w:b/>
                <w:bCs/>
                <w:sz w:val="18"/>
                <w:szCs w:val="18"/>
              </w:rPr>
              <w:t xml:space="preserve">Сернистый ангидрид </w:t>
            </w:r>
            <w:r w:rsidRPr="0081755D">
              <w:rPr>
                <w:b/>
                <w:sz w:val="18"/>
                <w:szCs w:val="18"/>
              </w:rPr>
              <w:t>(SO</w:t>
            </w:r>
            <w:r w:rsidRPr="0081755D">
              <w:rPr>
                <w:b/>
                <w:sz w:val="18"/>
                <w:szCs w:val="18"/>
                <w:vertAlign w:val="subscript"/>
              </w:rPr>
              <w:t>2</w:t>
            </w:r>
            <w:r w:rsidRPr="0081755D">
              <w:rPr>
                <w:b/>
                <w:sz w:val="18"/>
                <w:szCs w:val="18"/>
              </w:rPr>
              <w:t xml:space="preserve">) </w:t>
            </w:r>
          </w:p>
          <w:p w:rsidR="008444BD" w:rsidRPr="0081755D" w:rsidRDefault="008444BD" w:rsidP="00521CC6">
            <w:pPr>
              <w:ind w:left="572"/>
              <w:rPr>
                <w:b/>
                <w:sz w:val="18"/>
                <w:szCs w:val="18"/>
              </w:rPr>
            </w:pPr>
            <w:r w:rsidRPr="0081755D">
              <w:rPr>
                <w:b/>
                <w:sz w:val="18"/>
                <w:szCs w:val="18"/>
              </w:rPr>
              <w:t xml:space="preserve">3.1.1.b.2: </w:t>
            </w:r>
            <w:r w:rsidRPr="0081755D">
              <w:rPr>
                <w:b/>
                <w:bCs/>
                <w:sz w:val="18"/>
                <w:szCs w:val="18"/>
              </w:rPr>
              <w:t xml:space="preserve">Окислы азота </w:t>
            </w:r>
            <w:r w:rsidRPr="0081755D">
              <w:rPr>
                <w:b/>
                <w:sz w:val="18"/>
                <w:szCs w:val="18"/>
              </w:rPr>
              <w:t>(NO</w:t>
            </w:r>
            <w:r w:rsidRPr="0081755D">
              <w:rPr>
                <w:b/>
                <w:sz w:val="18"/>
                <w:szCs w:val="18"/>
                <w:vertAlign w:val="subscript"/>
              </w:rPr>
              <w:t>x</w:t>
            </w:r>
            <w:r w:rsidRPr="0081755D">
              <w:rPr>
                <w:b/>
                <w:sz w:val="18"/>
                <w:szCs w:val="18"/>
              </w:rPr>
              <w:t>)</w:t>
            </w:r>
          </w:p>
          <w:p w:rsidR="008444BD" w:rsidRPr="0081755D" w:rsidRDefault="008444BD" w:rsidP="00521CC6">
            <w:pPr>
              <w:ind w:left="572"/>
              <w:rPr>
                <w:sz w:val="18"/>
                <w:szCs w:val="18"/>
              </w:rPr>
            </w:pPr>
            <w:r w:rsidRPr="0081755D">
              <w:rPr>
                <w:sz w:val="18"/>
                <w:szCs w:val="18"/>
              </w:rPr>
              <w:t>3.1.1.b.3: Неметановые летучие органические соединения (НМЛОС)</w:t>
            </w:r>
          </w:p>
          <w:p w:rsidR="008444BD" w:rsidRPr="0081755D" w:rsidRDefault="008444BD" w:rsidP="00521CC6">
            <w:pPr>
              <w:ind w:left="572"/>
              <w:rPr>
                <w:sz w:val="18"/>
                <w:szCs w:val="18"/>
              </w:rPr>
            </w:pPr>
            <w:r w:rsidRPr="0081755D">
              <w:rPr>
                <w:sz w:val="18"/>
                <w:szCs w:val="18"/>
              </w:rPr>
              <w:t>3.1.1.b.4: Другие</w:t>
            </w:r>
          </w:p>
        </w:tc>
      </w:tr>
      <w:tr w:rsidR="008444BD" w:rsidRPr="0081755D" w:rsidTr="0031663F">
        <w:trPr>
          <w:gridAfter w:val="1"/>
          <w:wAfter w:w="8" w:type="dxa"/>
        </w:trPr>
        <w:tc>
          <w:tcPr>
            <w:tcW w:w="1753" w:type="dxa"/>
            <w:gridSpan w:val="2"/>
            <w:shd w:val="clear" w:color="auto" w:fill="FFFFFF"/>
          </w:tcPr>
          <w:p w:rsidR="008444BD" w:rsidRPr="0081755D" w:rsidRDefault="008444BD" w:rsidP="0031663F">
            <w:pPr>
              <w:rPr>
                <w:sz w:val="18"/>
                <w:szCs w:val="18"/>
              </w:rPr>
            </w:pPr>
            <w:r w:rsidRPr="0081755D">
              <w:rPr>
                <w:sz w:val="18"/>
                <w:szCs w:val="18"/>
              </w:rPr>
              <w:t>Тема 3.1.2: Потребление озоноразрушающих веществ</w:t>
            </w:r>
          </w:p>
        </w:tc>
        <w:tc>
          <w:tcPr>
            <w:tcW w:w="7787" w:type="dxa"/>
            <w:shd w:val="clear" w:color="auto" w:fill="FFFFFF"/>
          </w:tcPr>
          <w:p w:rsidR="008444BD" w:rsidRPr="0081755D" w:rsidRDefault="008444BD" w:rsidP="0031663F">
            <w:pPr>
              <w:rPr>
                <w:sz w:val="18"/>
                <w:szCs w:val="18"/>
              </w:rPr>
            </w:pPr>
            <w:r w:rsidRPr="0081755D">
              <w:rPr>
                <w:sz w:val="18"/>
                <w:szCs w:val="18"/>
              </w:rPr>
              <w:t xml:space="preserve">3.1.2.a: </w:t>
            </w:r>
            <w:r w:rsidRPr="0081755D">
              <w:rPr>
                <w:sz w:val="18"/>
                <w:szCs w:val="18"/>
                <w:lang w:eastAsia="en-GB"/>
              </w:rPr>
              <w:t>Потребление озоноразрушающих веществ (ОРВ), по видам веществ</w:t>
            </w:r>
            <w:r w:rsidRPr="0081755D">
              <w:rPr>
                <w:sz w:val="18"/>
                <w:szCs w:val="18"/>
              </w:rPr>
              <w:t>:</w:t>
            </w:r>
          </w:p>
          <w:p w:rsidR="008444BD" w:rsidRPr="0081755D" w:rsidRDefault="008444BD" w:rsidP="00521CC6">
            <w:pPr>
              <w:ind w:left="572"/>
              <w:rPr>
                <w:sz w:val="18"/>
                <w:szCs w:val="18"/>
              </w:rPr>
            </w:pPr>
            <w:r w:rsidRPr="0081755D">
              <w:rPr>
                <w:sz w:val="18"/>
                <w:szCs w:val="18"/>
              </w:rPr>
              <w:t>3.1.2.a.1: Хлорфторуглероды (ХФУ)</w:t>
            </w:r>
          </w:p>
          <w:p w:rsidR="008444BD" w:rsidRPr="0081755D" w:rsidRDefault="00EE41AF" w:rsidP="00521CC6">
            <w:pPr>
              <w:ind w:left="572"/>
              <w:rPr>
                <w:sz w:val="18"/>
                <w:szCs w:val="18"/>
              </w:rPr>
            </w:pPr>
            <w:r w:rsidRPr="0081755D">
              <w:rPr>
                <w:noProof/>
                <w:sz w:val="18"/>
                <w:szCs w:val="18"/>
                <w:lang w:val="en-US"/>
              </w:rPr>
              <w:pict>
                <v:line id="Straight Connector 15" o:spid="_x0000_s1084" style="position:absolute;left:0;text-align:left;z-index:-251626496;visibility:visible;mso-wrap-distance-left:3.17489mm;mso-wrap-distance-right:3.17489mm" from="234pt,2.25pt" to="234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" strokeweight="3pt">
                  <v:stroke endarrow="classic" endarrowwidth="wide" endarrowlength="long"/>
                </v:line>
              </w:pict>
            </w:r>
            <w:r w:rsidR="008444BD" w:rsidRPr="0081755D">
              <w:rPr>
                <w:sz w:val="18"/>
                <w:szCs w:val="18"/>
              </w:rPr>
              <w:t>3.1.2.a.2: Гидрохлорфторуглероды (ГХФУ)</w:t>
            </w:r>
          </w:p>
          <w:p w:rsidR="008444BD" w:rsidRPr="0081755D" w:rsidRDefault="008444BD" w:rsidP="00521CC6">
            <w:pPr>
              <w:ind w:left="572"/>
              <w:rPr>
                <w:sz w:val="18"/>
                <w:szCs w:val="18"/>
              </w:rPr>
            </w:pPr>
            <w:r w:rsidRPr="0081755D">
              <w:rPr>
                <w:sz w:val="18"/>
                <w:szCs w:val="18"/>
              </w:rPr>
              <w:t>3.1.2.a.3: Хладоны</w:t>
            </w:r>
          </w:p>
          <w:p w:rsidR="008444BD" w:rsidRPr="0081755D" w:rsidRDefault="008444BD" w:rsidP="00521CC6">
            <w:pPr>
              <w:ind w:left="572"/>
              <w:rPr>
                <w:sz w:val="18"/>
                <w:szCs w:val="18"/>
              </w:rPr>
            </w:pPr>
            <w:r w:rsidRPr="0081755D">
              <w:rPr>
                <w:sz w:val="18"/>
                <w:szCs w:val="18"/>
              </w:rPr>
              <w:t>3.1.2.a.4: Метилхлороформ</w:t>
            </w:r>
          </w:p>
          <w:p w:rsidR="008444BD" w:rsidRPr="0081755D" w:rsidRDefault="008444BD" w:rsidP="00521CC6">
            <w:pPr>
              <w:ind w:left="572"/>
              <w:rPr>
                <w:sz w:val="18"/>
                <w:szCs w:val="18"/>
              </w:rPr>
            </w:pPr>
            <w:r w:rsidRPr="0081755D">
              <w:rPr>
                <w:sz w:val="18"/>
                <w:szCs w:val="18"/>
              </w:rPr>
              <w:t>3.1.2.a.5: Тетрахлорид углерода</w:t>
            </w:r>
          </w:p>
          <w:p w:rsidR="008444BD" w:rsidRPr="0081755D" w:rsidRDefault="008444BD" w:rsidP="00521CC6">
            <w:pPr>
              <w:ind w:left="572"/>
              <w:rPr>
                <w:sz w:val="18"/>
                <w:szCs w:val="18"/>
              </w:rPr>
            </w:pPr>
            <w:r w:rsidRPr="0081755D">
              <w:rPr>
                <w:sz w:val="18"/>
                <w:szCs w:val="18"/>
              </w:rPr>
              <w:t>3.1.2.a.6: Метилбромид</w:t>
            </w:r>
          </w:p>
          <w:p w:rsidR="008444BD" w:rsidRPr="0081755D" w:rsidRDefault="008444BD" w:rsidP="00521CC6">
            <w:pPr>
              <w:ind w:left="572"/>
              <w:rPr>
                <w:sz w:val="18"/>
                <w:szCs w:val="18"/>
              </w:rPr>
            </w:pPr>
            <w:r w:rsidRPr="0081755D">
              <w:rPr>
                <w:sz w:val="18"/>
                <w:szCs w:val="18"/>
              </w:rPr>
              <w:t>3.1.2.a.7: Другие</w:t>
            </w:r>
          </w:p>
          <w:p w:rsidR="008444BD" w:rsidRPr="0081755D" w:rsidRDefault="008444BD" w:rsidP="0031663F">
            <w:pPr>
              <w:rPr>
                <w:sz w:val="18"/>
                <w:szCs w:val="18"/>
              </w:rPr>
            </w:pPr>
          </w:p>
        </w:tc>
      </w:tr>
      <w:tr w:rsidR="008444BD" w:rsidRPr="0081755D" w:rsidTr="0031663F">
        <w:trPr>
          <w:gridAfter w:val="1"/>
          <w:wAfter w:w="8" w:type="dxa"/>
        </w:trPr>
        <w:tc>
          <w:tcPr>
            <w:tcW w:w="9540" w:type="dxa"/>
            <w:gridSpan w:val="3"/>
            <w:shd w:val="clear" w:color="auto" w:fill="000000"/>
          </w:tcPr>
          <w:p w:rsidR="008444BD" w:rsidRPr="0081755D" w:rsidRDefault="008444BD" w:rsidP="00521CC6">
            <w:pPr>
              <w:jc w:val="center"/>
              <w:rPr>
                <w:b/>
              </w:rPr>
            </w:pPr>
            <w:r w:rsidRPr="0081755D">
              <w:rPr>
                <w:b/>
              </w:rPr>
              <w:t>Свидетельства изменения климата</w:t>
            </w:r>
          </w:p>
        </w:tc>
      </w:tr>
      <w:tr w:rsidR="008444BD" w:rsidRPr="0081755D" w:rsidTr="0031663F">
        <w:trPr>
          <w:gridAfter w:val="1"/>
          <w:wAfter w:w="8" w:type="dxa"/>
        </w:trPr>
        <w:tc>
          <w:tcPr>
            <w:tcW w:w="9540" w:type="dxa"/>
            <w:gridSpan w:val="3"/>
            <w:shd w:val="clear" w:color="auto" w:fill="E0E0E0"/>
          </w:tcPr>
          <w:p w:rsidR="008444BD" w:rsidRPr="0081755D" w:rsidRDefault="008444BD" w:rsidP="0031663F">
            <w:pPr>
              <w:rPr>
                <w:b/>
                <w:sz w:val="20"/>
                <w:szCs w:val="20"/>
              </w:rPr>
            </w:pPr>
            <w:r w:rsidRPr="0081755D">
              <w:rPr>
                <w:b/>
                <w:sz w:val="20"/>
                <w:szCs w:val="20"/>
              </w:rPr>
              <w:t>Подкомпонент 1.1: Физическое состояние</w:t>
            </w:r>
          </w:p>
        </w:tc>
      </w:tr>
      <w:tr w:rsidR="008444BD" w:rsidRPr="0081755D" w:rsidTr="0031663F">
        <w:trPr>
          <w:gridAfter w:val="1"/>
          <w:wAfter w:w="8" w:type="dxa"/>
          <w:trHeight w:val="2042"/>
        </w:trPr>
        <w:tc>
          <w:tcPr>
            <w:tcW w:w="1659" w:type="dxa"/>
            <w:tcBorders>
              <w:bottom w:val="single" w:sz="4" w:space="0" w:color="auto"/>
            </w:tcBorders>
            <w:shd w:val="clear" w:color="auto" w:fill="FFFFFF"/>
          </w:tcPr>
          <w:p w:rsidR="008444BD" w:rsidRPr="0081755D" w:rsidRDefault="008444BD" w:rsidP="0031663F">
            <w:pPr>
              <w:rPr>
                <w:sz w:val="18"/>
                <w:szCs w:val="18"/>
              </w:rPr>
            </w:pPr>
            <w:r w:rsidRPr="0081755D">
              <w:rPr>
                <w:sz w:val="18"/>
                <w:szCs w:val="18"/>
              </w:rPr>
              <w:t xml:space="preserve">Тема 1.1.1: Атмосфера, климат и погода </w:t>
            </w:r>
          </w:p>
          <w:p w:rsidR="008444BD" w:rsidRPr="0081755D" w:rsidRDefault="008444BD" w:rsidP="0031663F">
            <w:pPr>
              <w:rPr>
                <w:sz w:val="18"/>
                <w:szCs w:val="18"/>
              </w:rPr>
            </w:pPr>
          </w:p>
        </w:tc>
        <w:tc>
          <w:tcPr>
            <w:tcW w:w="7881" w:type="dxa"/>
            <w:gridSpan w:val="2"/>
            <w:tcBorders>
              <w:bottom w:val="single" w:sz="4" w:space="0" w:color="auto"/>
            </w:tcBorders>
            <w:shd w:val="clear" w:color="auto" w:fill="FFFFFF"/>
          </w:tcPr>
          <w:p w:rsidR="008444BD" w:rsidRPr="0081755D" w:rsidRDefault="008444BD" w:rsidP="0031663F">
            <w:pPr>
              <w:rPr>
                <w:sz w:val="18"/>
                <w:szCs w:val="18"/>
              </w:rPr>
            </w:pPr>
            <w:r w:rsidRPr="0081755D">
              <w:rPr>
                <w:sz w:val="18"/>
                <w:szCs w:val="18"/>
              </w:rPr>
              <w:t xml:space="preserve">1.1.1.a: </w:t>
            </w:r>
            <w:r w:rsidRPr="0081755D">
              <w:rPr>
                <w:sz w:val="18"/>
                <w:szCs w:val="18"/>
                <w:lang w:eastAsia="en-GB"/>
              </w:rPr>
              <w:t>Температура</w:t>
            </w:r>
          </w:p>
          <w:p w:rsidR="008444BD" w:rsidRPr="0081755D" w:rsidRDefault="008444BD" w:rsidP="00DC5B06">
            <w:pPr>
              <w:ind w:left="681"/>
              <w:rPr>
                <w:b/>
                <w:sz w:val="18"/>
                <w:szCs w:val="18"/>
              </w:rPr>
            </w:pPr>
            <w:r w:rsidRPr="0081755D">
              <w:rPr>
                <w:b/>
                <w:sz w:val="18"/>
                <w:szCs w:val="18"/>
              </w:rPr>
              <w:t xml:space="preserve">1.1.1.a.1: </w:t>
            </w:r>
            <w:r w:rsidRPr="0081755D">
              <w:rPr>
                <w:b/>
                <w:sz w:val="18"/>
                <w:szCs w:val="18"/>
                <w:lang w:eastAsia="en-GB"/>
              </w:rPr>
              <w:t>Среднемесячное значение</w:t>
            </w:r>
          </w:p>
          <w:p w:rsidR="008444BD" w:rsidRPr="0081755D" w:rsidRDefault="008444BD" w:rsidP="00DC5B06">
            <w:pPr>
              <w:ind w:left="681"/>
              <w:rPr>
                <w:b/>
                <w:sz w:val="18"/>
                <w:szCs w:val="18"/>
              </w:rPr>
            </w:pPr>
            <w:r w:rsidRPr="0081755D">
              <w:rPr>
                <w:b/>
                <w:sz w:val="18"/>
                <w:szCs w:val="18"/>
              </w:rPr>
              <w:t xml:space="preserve">1.1.1.a.2: </w:t>
            </w:r>
            <w:r w:rsidRPr="0081755D">
              <w:rPr>
                <w:b/>
                <w:sz w:val="18"/>
                <w:szCs w:val="18"/>
                <w:lang w:eastAsia="en-GB"/>
              </w:rPr>
              <w:t>Минимальное среднемесячное значение</w:t>
            </w:r>
          </w:p>
          <w:p w:rsidR="008444BD" w:rsidRPr="0081755D" w:rsidRDefault="008444BD" w:rsidP="00DC5B06">
            <w:pPr>
              <w:ind w:left="681"/>
              <w:rPr>
                <w:b/>
                <w:sz w:val="18"/>
                <w:szCs w:val="18"/>
              </w:rPr>
            </w:pPr>
            <w:r w:rsidRPr="0081755D">
              <w:rPr>
                <w:b/>
                <w:sz w:val="18"/>
                <w:szCs w:val="18"/>
              </w:rPr>
              <w:t xml:space="preserve">1.1.1.a.3: </w:t>
            </w:r>
            <w:r w:rsidRPr="0081755D">
              <w:rPr>
                <w:b/>
                <w:sz w:val="18"/>
                <w:szCs w:val="18"/>
                <w:lang w:eastAsia="en-GB"/>
              </w:rPr>
              <w:t>Максимальное среднемесячное значение</w:t>
            </w:r>
          </w:p>
          <w:p w:rsidR="008444BD" w:rsidRPr="0081755D" w:rsidRDefault="008444BD" w:rsidP="0031663F">
            <w:pPr>
              <w:rPr>
                <w:sz w:val="18"/>
                <w:szCs w:val="18"/>
              </w:rPr>
            </w:pPr>
            <w:r w:rsidRPr="0081755D">
              <w:rPr>
                <w:sz w:val="18"/>
                <w:szCs w:val="18"/>
              </w:rPr>
              <w:t xml:space="preserve">1.1.1.b: </w:t>
            </w:r>
            <w:r w:rsidRPr="0081755D">
              <w:rPr>
                <w:sz w:val="18"/>
                <w:szCs w:val="18"/>
                <w:lang w:eastAsia="en-GB"/>
              </w:rPr>
              <w:t xml:space="preserve">Атмосферные осадки (также в п. </w:t>
            </w:r>
            <w:r w:rsidRPr="0081755D">
              <w:rPr>
                <w:sz w:val="18"/>
                <w:szCs w:val="18"/>
              </w:rPr>
              <w:t>2.6.1.a)</w:t>
            </w:r>
          </w:p>
          <w:p w:rsidR="008444BD" w:rsidRPr="0081755D" w:rsidRDefault="008444BD" w:rsidP="00DC5B06">
            <w:pPr>
              <w:ind w:left="681"/>
              <w:rPr>
                <w:b/>
                <w:sz w:val="18"/>
                <w:szCs w:val="18"/>
              </w:rPr>
            </w:pPr>
            <w:r w:rsidRPr="0081755D">
              <w:rPr>
                <w:b/>
                <w:sz w:val="18"/>
                <w:szCs w:val="18"/>
              </w:rPr>
              <w:t xml:space="preserve">1.1.1.b.1: </w:t>
            </w:r>
            <w:r w:rsidRPr="0081755D">
              <w:rPr>
                <w:b/>
                <w:sz w:val="18"/>
                <w:szCs w:val="18"/>
                <w:lang w:eastAsia="en-GB"/>
              </w:rPr>
              <w:t>Среднегодовое значение</w:t>
            </w:r>
          </w:p>
          <w:p w:rsidR="008444BD" w:rsidRPr="0081755D" w:rsidRDefault="008444BD" w:rsidP="00DC5B06">
            <w:pPr>
              <w:ind w:left="681"/>
              <w:rPr>
                <w:b/>
                <w:sz w:val="18"/>
                <w:szCs w:val="18"/>
              </w:rPr>
            </w:pPr>
            <w:r w:rsidRPr="0081755D">
              <w:rPr>
                <w:b/>
                <w:sz w:val="18"/>
                <w:szCs w:val="18"/>
              </w:rPr>
              <w:t xml:space="preserve">1.1.1.b.2: </w:t>
            </w:r>
            <w:r w:rsidRPr="0081755D">
              <w:rPr>
                <w:b/>
                <w:sz w:val="18"/>
                <w:szCs w:val="18"/>
                <w:lang w:eastAsia="en-GB"/>
              </w:rPr>
              <w:t>Среднее многолетнее значение</w:t>
            </w:r>
          </w:p>
          <w:p w:rsidR="008444BD" w:rsidRPr="0081755D" w:rsidRDefault="008444BD" w:rsidP="00DC5B06">
            <w:pPr>
              <w:ind w:left="681"/>
              <w:rPr>
                <w:sz w:val="18"/>
                <w:szCs w:val="18"/>
              </w:rPr>
            </w:pPr>
            <w:r w:rsidRPr="0081755D">
              <w:rPr>
                <w:sz w:val="18"/>
                <w:szCs w:val="18"/>
              </w:rPr>
              <w:t xml:space="preserve">1.1.1.b.3: </w:t>
            </w:r>
            <w:r w:rsidRPr="0081755D">
              <w:rPr>
                <w:sz w:val="18"/>
                <w:szCs w:val="18"/>
                <w:lang w:eastAsia="en-GB"/>
              </w:rPr>
              <w:t>Среднемесячное значение</w:t>
            </w:r>
          </w:p>
          <w:p w:rsidR="008444BD" w:rsidRPr="0081755D" w:rsidRDefault="008444BD" w:rsidP="00DC5B06">
            <w:pPr>
              <w:ind w:left="681"/>
              <w:rPr>
                <w:sz w:val="18"/>
                <w:szCs w:val="18"/>
              </w:rPr>
            </w:pPr>
            <w:r w:rsidRPr="0081755D">
              <w:rPr>
                <w:sz w:val="18"/>
                <w:szCs w:val="18"/>
              </w:rPr>
              <w:t xml:space="preserve">1.1.1.b.4: </w:t>
            </w:r>
            <w:r w:rsidRPr="0081755D">
              <w:rPr>
                <w:sz w:val="18"/>
                <w:szCs w:val="18"/>
                <w:lang w:eastAsia="en-GB"/>
              </w:rPr>
              <w:t>Минимальное значение за месяц</w:t>
            </w:r>
          </w:p>
          <w:p w:rsidR="008444BD" w:rsidRPr="0081755D" w:rsidRDefault="008444BD" w:rsidP="00DC5B06">
            <w:pPr>
              <w:ind w:left="681"/>
              <w:rPr>
                <w:sz w:val="18"/>
                <w:szCs w:val="18"/>
              </w:rPr>
            </w:pPr>
            <w:r w:rsidRPr="0081755D">
              <w:rPr>
                <w:sz w:val="18"/>
                <w:szCs w:val="18"/>
              </w:rPr>
              <w:t xml:space="preserve">1.1.1.b.5: </w:t>
            </w:r>
            <w:r w:rsidRPr="0081755D">
              <w:rPr>
                <w:sz w:val="18"/>
                <w:szCs w:val="18"/>
                <w:lang w:eastAsia="en-GB"/>
              </w:rPr>
              <w:t>Максимальное значение за месяц</w:t>
            </w:r>
          </w:p>
        </w:tc>
      </w:tr>
      <w:tr w:rsidR="008444BD" w:rsidRPr="0081755D" w:rsidTr="0031663F">
        <w:trPr>
          <w:gridAfter w:val="1"/>
          <w:wAfter w:w="8" w:type="dxa"/>
          <w:trHeight w:val="440"/>
        </w:trPr>
        <w:tc>
          <w:tcPr>
            <w:tcW w:w="1659" w:type="dxa"/>
            <w:tcBorders>
              <w:bottom w:val="single" w:sz="4" w:space="0" w:color="auto"/>
            </w:tcBorders>
            <w:shd w:val="clear" w:color="auto" w:fill="FFFFFF"/>
          </w:tcPr>
          <w:p w:rsidR="008444BD" w:rsidRPr="0081755D" w:rsidRDefault="008444BD" w:rsidP="0031663F">
            <w:pPr>
              <w:rPr>
                <w:sz w:val="18"/>
                <w:szCs w:val="18"/>
              </w:rPr>
            </w:pPr>
            <w:r w:rsidRPr="0081755D">
              <w:rPr>
                <w:sz w:val="18"/>
                <w:szCs w:val="18"/>
              </w:rPr>
              <w:t>Тема 1.1.2: Гидрографические характеристики</w:t>
            </w:r>
          </w:p>
        </w:tc>
        <w:tc>
          <w:tcPr>
            <w:tcW w:w="7881" w:type="dxa"/>
            <w:gridSpan w:val="2"/>
            <w:tcBorders>
              <w:bottom w:val="single" w:sz="4" w:space="0" w:color="auto"/>
            </w:tcBorders>
            <w:shd w:val="clear" w:color="auto" w:fill="FFFFFF"/>
          </w:tcPr>
          <w:p w:rsidR="008444BD" w:rsidRPr="0081755D" w:rsidRDefault="008444BD" w:rsidP="0031663F">
            <w:pPr>
              <w:rPr>
                <w:sz w:val="18"/>
                <w:szCs w:val="18"/>
              </w:rPr>
            </w:pPr>
            <w:r w:rsidRPr="0081755D">
              <w:rPr>
                <w:sz w:val="18"/>
                <w:szCs w:val="18"/>
              </w:rPr>
              <w:t>1.1.2.e: Моря</w:t>
            </w:r>
          </w:p>
          <w:p w:rsidR="008444BD" w:rsidRPr="0081755D" w:rsidRDefault="008444BD" w:rsidP="00DC5B06">
            <w:pPr>
              <w:ind w:left="681"/>
              <w:rPr>
                <w:i/>
                <w:sz w:val="18"/>
                <w:szCs w:val="18"/>
              </w:rPr>
            </w:pPr>
            <w:r w:rsidRPr="0081755D">
              <w:rPr>
                <w:i/>
                <w:sz w:val="18"/>
                <w:szCs w:val="18"/>
              </w:rPr>
              <w:t>1.1.2.e.4: Уровень моря</w:t>
            </w:r>
          </w:p>
        </w:tc>
      </w:tr>
      <w:tr w:rsidR="008444BD" w:rsidRPr="0081755D" w:rsidTr="0031663F">
        <w:trPr>
          <w:gridAfter w:val="1"/>
          <w:wAfter w:w="8" w:type="dxa"/>
          <w:trHeight w:val="116"/>
        </w:trPr>
        <w:tc>
          <w:tcPr>
            <w:tcW w:w="9540" w:type="dxa"/>
            <w:gridSpan w:val="3"/>
            <w:shd w:val="clear" w:color="auto" w:fill="E0E0E0"/>
          </w:tcPr>
          <w:p w:rsidR="008444BD" w:rsidRPr="0081755D" w:rsidRDefault="008444BD" w:rsidP="0031663F">
            <w:pPr>
              <w:rPr>
                <w:b/>
                <w:sz w:val="20"/>
                <w:szCs w:val="20"/>
              </w:rPr>
            </w:pPr>
            <w:r w:rsidRPr="0081755D">
              <w:rPr>
                <w:b/>
                <w:sz w:val="20"/>
                <w:szCs w:val="20"/>
              </w:rPr>
              <w:t>Подкомпонент 4.1: Природные чрезвычайные ситуации и катастрофы</w:t>
            </w:r>
          </w:p>
        </w:tc>
      </w:tr>
      <w:tr w:rsidR="008444BD" w:rsidRPr="0081755D" w:rsidTr="0031663F">
        <w:trPr>
          <w:gridAfter w:val="1"/>
          <w:wAfter w:w="8" w:type="dxa"/>
          <w:trHeight w:val="1331"/>
        </w:trPr>
        <w:tc>
          <w:tcPr>
            <w:tcW w:w="1659" w:type="dxa"/>
            <w:shd w:val="clear" w:color="auto" w:fill="FFFFFF"/>
          </w:tcPr>
          <w:p w:rsidR="008444BD" w:rsidRPr="0081755D" w:rsidRDefault="008444BD" w:rsidP="0031663F">
            <w:pPr>
              <w:rPr>
                <w:sz w:val="18"/>
                <w:szCs w:val="18"/>
              </w:rPr>
            </w:pPr>
            <w:r w:rsidRPr="0081755D">
              <w:rPr>
                <w:sz w:val="18"/>
                <w:szCs w:val="18"/>
              </w:rPr>
              <w:t xml:space="preserve">Тема 4.1.1: Возникновение природных чрезвычайных ситуаций и катастроф </w:t>
            </w:r>
          </w:p>
          <w:p w:rsidR="008444BD" w:rsidRPr="0081755D" w:rsidRDefault="008444BD" w:rsidP="0031663F">
            <w:pPr>
              <w:rPr>
                <w:sz w:val="18"/>
                <w:szCs w:val="18"/>
              </w:rPr>
            </w:pPr>
          </w:p>
        </w:tc>
        <w:tc>
          <w:tcPr>
            <w:tcW w:w="7881" w:type="dxa"/>
            <w:gridSpan w:val="2"/>
            <w:shd w:val="clear" w:color="auto" w:fill="FFFFFF"/>
          </w:tcPr>
          <w:p w:rsidR="008444BD" w:rsidRPr="0081755D" w:rsidRDefault="008444BD" w:rsidP="0031663F">
            <w:pPr>
              <w:rPr>
                <w:sz w:val="18"/>
                <w:szCs w:val="18"/>
              </w:rPr>
            </w:pPr>
            <w:r w:rsidRPr="0081755D">
              <w:rPr>
                <w:sz w:val="18"/>
                <w:szCs w:val="18"/>
              </w:rPr>
              <w:t xml:space="preserve">4.1.1.a: </w:t>
            </w:r>
            <w:r w:rsidRPr="0081755D">
              <w:rPr>
                <w:sz w:val="18"/>
                <w:szCs w:val="18"/>
                <w:lang w:eastAsia="en-GB"/>
              </w:rPr>
              <w:t>Возникновение природных чрезвычайных ситуаций и катастроф</w:t>
            </w:r>
          </w:p>
          <w:p w:rsidR="008444BD" w:rsidRPr="0081755D" w:rsidRDefault="008444BD" w:rsidP="00DC5B06">
            <w:pPr>
              <w:ind w:left="681"/>
              <w:rPr>
                <w:b/>
                <w:sz w:val="18"/>
                <w:szCs w:val="18"/>
              </w:rPr>
            </w:pPr>
            <w:r w:rsidRPr="0081755D">
              <w:rPr>
                <w:b/>
                <w:sz w:val="18"/>
                <w:szCs w:val="18"/>
              </w:rPr>
              <w:t xml:space="preserve">4.1.1.a.1: </w:t>
            </w:r>
            <w:r w:rsidRPr="0081755D">
              <w:rPr>
                <w:b/>
                <w:bCs/>
                <w:sz w:val="18"/>
                <w:szCs w:val="18"/>
              </w:rPr>
              <w:t xml:space="preserve">Вид природных чрезвычайных ситуаций и катастроф </w:t>
            </w:r>
            <w:r w:rsidRPr="0081755D">
              <w:rPr>
                <w:sz w:val="18"/>
                <w:szCs w:val="18"/>
              </w:rPr>
              <w:t>(геофизические, метеорологические, гидрологические, климатические, биологические)</w:t>
            </w:r>
          </w:p>
          <w:p w:rsidR="008444BD" w:rsidRPr="0081755D" w:rsidRDefault="008444BD" w:rsidP="00DC5B06">
            <w:pPr>
              <w:ind w:left="681"/>
              <w:rPr>
                <w:b/>
                <w:sz w:val="18"/>
                <w:szCs w:val="18"/>
              </w:rPr>
            </w:pPr>
            <w:r w:rsidRPr="0081755D">
              <w:rPr>
                <w:b/>
                <w:sz w:val="18"/>
                <w:szCs w:val="18"/>
              </w:rPr>
              <w:t xml:space="preserve">4.1.1.a.2: </w:t>
            </w:r>
            <w:r w:rsidRPr="0081755D">
              <w:rPr>
                <w:b/>
                <w:bCs/>
                <w:sz w:val="18"/>
                <w:szCs w:val="18"/>
              </w:rPr>
              <w:t>Местоположение</w:t>
            </w:r>
          </w:p>
          <w:p w:rsidR="008444BD" w:rsidRPr="0081755D" w:rsidRDefault="008444BD" w:rsidP="00DC5B06">
            <w:pPr>
              <w:ind w:left="681"/>
              <w:rPr>
                <w:sz w:val="18"/>
                <w:szCs w:val="18"/>
              </w:rPr>
            </w:pPr>
            <w:r w:rsidRPr="0081755D">
              <w:rPr>
                <w:sz w:val="18"/>
                <w:szCs w:val="18"/>
              </w:rPr>
              <w:t>4.1.1.a.3: Интенсивность проявления (если применимо)</w:t>
            </w:r>
          </w:p>
          <w:p w:rsidR="008444BD" w:rsidRPr="0081755D" w:rsidRDefault="008444BD" w:rsidP="00DC5B06">
            <w:pPr>
              <w:ind w:left="681"/>
              <w:rPr>
                <w:sz w:val="18"/>
                <w:szCs w:val="18"/>
              </w:rPr>
            </w:pPr>
            <w:r w:rsidRPr="0081755D">
              <w:rPr>
                <w:sz w:val="18"/>
                <w:szCs w:val="18"/>
              </w:rPr>
              <w:t>4.1.1.a.4: Дата возникновения</w:t>
            </w:r>
          </w:p>
          <w:p w:rsidR="008444BD" w:rsidRPr="0081755D" w:rsidRDefault="008444BD" w:rsidP="00DC5B06">
            <w:pPr>
              <w:ind w:left="681"/>
              <w:rPr>
                <w:sz w:val="18"/>
                <w:szCs w:val="18"/>
              </w:rPr>
            </w:pPr>
            <w:r w:rsidRPr="0081755D">
              <w:rPr>
                <w:sz w:val="18"/>
                <w:szCs w:val="18"/>
              </w:rPr>
              <w:t>4.1.1.a.5: Продолжительность</w:t>
            </w:r>
          </w:p>
        </w:tc>
      </w:tr>
    </w:tbl>
    <w:p w:rsidR="008444BD" w:rsidRPr="0081755D" w:rsidRDefault="008444BD" w:rsidP="008444BD"/>
    <w:p w:rsidR="008444BD" w:rsidRPr="0081755D" w:rsidRDefault="008444BD" w:rsidP="008444BD"/>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1"/>
        <w:gridCol w:w="69"/>
        <w:gridCol w:w="72"/>
        <w:gridCol w:w="7686"/>
        <w:gridCol w:w="72"/>
      </w:tblGrid>
      <w:tr w:rsidR="008444BD" w:rsidRPr="0081755D" w:rsidTr="00DA3FFD">
        <w:trPr>
          <w:gridAfter w:val="1"/>
          <w:wAfter w:w="72" w:type="dxa"/>
        </w:trPr>
        <w:tc>
          <w:tcPr>
            <w:tcW w:w="9468" w:type="dxa"/>
            <w:gridSpan w:val="4"/>
            <w:shd w:val="clear" w:color="auto" w:fill="000000"/>
          </w:tcPr>
          <w:p w:rsidR="008444BD" w:rsidRPr="0081755D" w:rsidRDefault="008444BD" w:rsidP="00DC5B06">
            <w:pPr>
              <w:jc w:val="center"/>
              <w:rPr>
                <w:b/>
              </w:rPr>
            </w:pPr>
            <w:r w:rsidRPr="0081755D">
              <w:rPr>
                <w:b/>
              </w:rPr>
              <w:t>Последствия изменения климата и уязвимость</w:t>
            </w:r>
          </w:p>
        </w:tc>
      </w:tr>
      <w:tr w:rsidR="008444BD" w:rsidRPr="0081755D" w:rsidTr="00DA3FFD">
        <w:trPr>
          <w:gridAfter w:val="1"/>
          <w:wAfter w:w="72" w:type="dxa"/>
        </w:trPr>
        <w:tc>
          <w:tcPr>
            <w:tcW w:w="9468" w:type="dxa"/>
            <w:gridSpan w:val="4"/>
            <w:shd w:val="clear" w:color="auto" w:fill="E0E0E0"/>
          </w:tcPr>
          <w:p w:rsidR="008444BD" w:rsidRPr="0081755D" w:rsidRDefault="008444BD" w:rsidP="0031663F">
            <w:pPr>
              <w:rPr>
                <w:b/>
                <w:sz w:val="20"/>
                <w:szCs w:val="20"/>
              </w:rPr>
            </w:pPr>
            <w:r w:rsidRPr="0081755D">
              <w:rPr>
                <w:b/>
                <w:sz w:val="20"/>
                <w:szCs w:val="20"/>
              </w:rPr>
              <w:t>Подкомпонент 1.1: Физическое состояние</w:t>
            </w:r>
          </w:p>
        </w:tc>
      </w:tr>
      <w:tr w:rsidR="008444BD" w:rsidRPr="0081755D" w:rsidTr="00DA3FFD">
        <w:trPr>
          <w:gridAfter w:val="1"/>
          <w:wAfter w:w="72" w:type="dxa"/>
          <w:trHeight w:val="1790"/>
        </w:trPr>
        <w:tc>
          <w:tcPr>
            <w:tcW w:w="1710" w:type="dxa"/>
            <w:gridSpan w:val="2"/>
            <w:shd w:val="clear" w:color="auto" w:fill="FFFFFF"/>
          </w:tcPr>
          <w:p w:rsidR="008444BD" w:rsidRPr="0081755D" w:rsidRDefault="008444BD" w:rsidP="0031663F">
            <w:pPr>
              <w:rPr>
                <w:sz w:val="18"/>
                <w:szCs w:val="18"/>
              </w:rPr>
            </w:pPr>
            <w:r w:rsidRPr="0081755D">
              <w:rPr>
                <w:sz w:val="18"/>
                <w:szCs w:val="18"/>
              </w:rPr>
              <w:t>Тема 1.1.2: Гидрографические характеристики</w:t>
            </w:r>
          </w:p>
        </w:tc>
        <w:tc>
          <w:tcPr>
            <w:tcW w:w="7758" w:type="dxa"/>
            <w:gridSpan w:val="2"/>
            <w:shd w:val="clear" w:color="auto" w:fill="FFFFFF"/>
          </w:tcPr>
          <w:p w:rsidR="008444BD" w:rsidRPr="0081755D" w:rsidRDefault="008444BD" w:rsidP="0031663F">
            <w:pPr>
              <w:rPr>
                <w:sz w:val="18"/>
                <w:szCs w:val="18"/>
              </w:rPr>
            </w:pPr>
            <w:r w:rsidRPr="0081755D">
              <w:rPr>
                <w:sz w:val="18"/>
                <w:szCs w:val="18"/>
              </w:rPr>
              <w:t>1.1.2.a: Озера</w:t>
            </w:r>
          </w:p>
          <w:p w:rsidR="008444BD" w:rsidRPr="0081755D" w:rsidRDefault="008444BD" w:rsidP="00DC5B06">
            <w:pPr>
              <w:ind w:left="417"/>
              <w:rPr>
                <w:sz w:val="18"/>
                <w:szCs w:val="18"/>
              </w:rPr>
            </w:pPr>
            <w:r w:rsidRPr="0081755D">
              <w:rPr>
                <w:sz w:val="18"/>
                <w:szCs w:val="18"/>
              </w:rPr>
              <w:t xml:space="preserve">1.1.2.a.1: </w:t>
            </w:r>
            <w:r w:rsidRPr="0081755D">
              <w:rPr>
                <w:sz w:val="18"/>
                <w:szCs w:val="18"/>
                <w:lang w:eastAsia="en-GB"/>
              </w:rPr>
              <w:t>Площадь поверхности</w:t>
            </w:r>
          </w:p>
          <w:p w:rsidR="008444BD" w:rsidRPr="0081755D" w:rsidRDefault="008444BD" w:rsidP="00DC5B06">
            <w:pPr>
              <w:ind w:left="417"/>
              <w:rPr>
                <w:i/>
                <w:sz w:val="18"/>
                <w:szCs w:val="18"/>
              </w:rPr>
            </w:pPr>
            <w:r w:rsidRPr="0081755D">
              <w:rPr>
                <w:i/>
                <w:sz w:val="18"/>
                <w:szCs w:val="18"/>
              </w:rPr>
              <w:t xml:space="preserve">1.1.2.a.2: </w:t>
            </w:r>
            <w:r w:rsidRPr="0081755D">
              <w:rPr>
                <w:i/>
                <w:sz w:val="18"/>
                <w:szCs w:val="18"/>
                <w:lang w:eastAsia="en-GB"/>
              </w:rPr>
              <w:t>Максимальная глубина</w:t>
            </w:r>
          </w:p>
          <w:p w:rsidR="008444BD" w:rsidRPr="0081755D" w:rsidRDefault="008444BD" w:rsidP="0031663F">
            <w:pPr>
              <w:rPr>
                <w:sz w:val="18"/>
                <w:szCs w:val="18"/>
              </w:rPr>
            </w:pPr>
            <w:r w:rsidRPr="0081755D">
              <w:rPr>
                <w:sz w:val="18"/>
                <w:szCs w:val="18"/>
              </w:rPr>
              <w:t xml:space="preserve">1.1.2.b: </w:t>
            </w:r>
            <w:r w:rsidRPr="0081755D">
              <w:rPr>
                <w:sz w:val="18"/>
                <w:szCs w:val="18"/>
                <w:lang w:eastAsia="en-GB"/>
              </w:rPr>
              <w:t>Реки и ручьи</w:t>
            </w:r>
          </w:p>
          <w:p w:rsidR="008444BD" w:rsidRPr="0081755D" w:rsidRDefault="008444BD" w:rsidP="00DC5B06">
            <w:pPr>
              <w:ind w:left="417"/>
              <w:rPr>
                <w:sz w:val="18"/>
                <w:szCs w:val="18"/>
              </w:rPr>
            </w:pPr>
            <w:r w:rsidRPr="0081755D">
              <w:rPr>
                <w:sz w:val="18"/>
                <w:szCs w:val="18"/>
              </w:rPr>
              <w:t>1.1.2.b.1: Длина</w:t>
            </w:r>
          </w:p>
          <w:p w:rsidR="008444BD" w:rsidRPr="0081755D" w:rsidRDefault="008444BD" w:rsidP="0031663F">
            <w:pPr>
              <w:rPr>
                <w:sz w:val="18"/>
                <w:szCs w:val="18"/>
              </w:rPr>
            </w:pPr>
            <w:r w:rsidRPr="0081755D">
              <w:rPr>
                <w:sz w:val="18"/>
                <w:szCs w:val="18"/>
              </w:rPr>
              <w:t xml:space="preserve">1.1.2.c: </w:t>
            </w:r>
            <w:r w:rsidRPr="0081755D">
              <w:rPr>
                <w:sz w:val="18"/>
                <w:szCs w:val="18"/>
                <w:lang w:eastAsia="en-GB"/>
              </w:rPr>
              <w:t>Искусственные водоёмы</w:t>
            </w:r>
          </w:p>
          <w:p w:rsidR="008444BD" w:rsidRPr="0081755D" w:rsidRDefault="008444BD" w:rsidP="00DC5B06">
            <w:pPr>
              <w:ind w:left="417"/>
              <w:rPr>
                <w:i/>
                <w:sz w:val="18"/>
                <w:szCs w:val="18"/>
              </w:rPr>
            </w:pPr>
            <w:r w:rsidRPr="0081755D">
              <w:rPr>
                <w:i/>
                <w:sz w:val="18"/>
                <w:szCs w:val="18"/>
              </w:rPr>
              <w:t xml:space="preserve">1.1.2.c.1: </w:t>
            </w:r>
            <w:r w:rsidRPr="0081755D">
              <w:rPr>
                <w:i/>
                <w:sz w:val="18"/>
                <w:szCs w:val="18"/>
                <w:lang w:eastAsia="en-GB"/>
              </w:rPr>
              <w:t>Площадь поверхности</w:t>
            </w:r>
          </w:p>
          <w:p w:rsidR="008444BD" w:rsidRPr="0081755D" w:rsidRDefault="008444BD" w:rsidP="00DC5B06">
            <w:pPr>
              <w:ind w:left="417"/>
              <w:rPr>
                <w:i/>
                <w:sz w:val="18"/>
                <w:szCs w:val="18"/>
              </w:rPr>
            </w:pPr>
            <w:r w:rsidRPr="0081755D">
              <w:rPr>
                <w:i/>
                <w:sz w:val="18"/>
                <w:szCs w:val="18"/>
              </w:rPr>
              <w:t xml:space="preserve">1.1.2.c.2: </w:t>
            </w:r>
            <w:r w:rsidRPr="0081755D">
              <w:rPr>
                <w:i/>
                <w:sz w:val="18"/>
                <w:szCs w:val="18"/>
                <w:lang w:eastAsia="en-GB"/>
              </w:rPr>
              <w:t>Максимальная глубина</w:t>
            </w:r>
          </w:p>
          <w:p w:rsidR="008444BD" w:rsidRPr="0081755D" w:rsidRDefault="008444BD" w:rsidP="0031663F">
            <w:pPr>
              <w:rPr>
                <w:sz w:val="18"/>
                <w:szCs w:val="18"/>
              </w:rPr>
            </w:pPr>
            <w:r w:rsidRPr="0081755D">
              <w:rPr>
                <w:sz w:val="18"/>
                <w:szCs w:val="18"/>
              </w:rPr>
              <w:t xml:space="preserve">1.1.2.e: </w:t>
            </w:r>
            <w:r w:rsidRPr="0081755D">
              <w:rPr>
                <w:rFonts w:eastAsia="Times New Roman"/>
                <w:sz w:val="18"/>
                <w:szCs w:val="18"/>
                <w:lang w:eastAsia="en-GB"/>
              </w:rPr>
              <w:t xml:space="preserve">Моря </w:t>
            </w:r>
          </w:p>
          <w:p w:rsidR="008444BD" w:rsidRPr="0081755D" w:rsidRDefault="008444BD" w:rsidP="00DC5B06">
            <w:pPr>
              <w:ind w:left="417"/>
              <w:rPr>
                <w:i/>
                <w:sz w:val="18"/>
                <w:szCs w:val="18"/>
              </w:rPr>
            </w:pPr>
            <w:r w:rsidRPr="0081755D">
              <w:rPr>
                <w:i/>
                <w:sz w:val="18"/>
                <w:szCs w:val="18"/>
              </w:rPr>
              <w:t xml:space="preserve">1.1.2.e.5: </w:t>
            </w:r>
            <w:r w:rsidRPr="0081755D">
              <w:rPr>
                <w:i/>
                <w:sz w:val="18"/>
                <w:szCs w:val="18"/>
                <w:lang w:eastAsia="en-GB"/>
              </w:rPr>
              <w:t>Площадь айсбергов</w:t>
            </w:r>
          </w:p>
          <w:p w:rsidR="008444BD" w:rsidRPr="0081755D" w:rsidRDefault="008444BD" w:rsidP="0031663F">
            <w:pPr>
              <w:rPr>
                <w:sz w:val="18"/>
                <w:szCs w:val="18"/>
              </w:rPr>
            </w:pPr>
            <w:r w:rsidRPr="0081755D">
              <w:rPr>
                <w:sz w:val="18"/>
                <w:szCs w:val="18"/>
              </w:rPr>
              <w:t xml:space="preserve">1.1.2.g: </w:t>
            </w:r>
            <w:r w:rsidRPr="0081755D">
              <w:rPr>
                <w:rFonts w:eastAsia="Times New Roman"/>
                <w:sz w:val="18"/>
                <w:szCs w:val="18"/>
                <w:lang w:eastAsia="en-GB"/>
              </w:rPr>
              <w:t>Ледники </w:t>
            </w:r>
          </w:p>
        </w:tc>
      </w:tr>
      <w:tr w:rsidR="008444BD" w:rsidRPr="0081755D" w:rsidTr="00DA3FFD">
        <w:trPr>
          <w:gridAfter w:val="1"/>
          <w:wAfter w:w="72" w:type="dxa"/>
          <w:trHeight w:val="377"/>
        </w:trPr>
        <w:tc>
          <w:tcPr>
            <w:tcW w:w="1710" w:type="dxa"/>
            <w:gridSpan w:val="2"/>
            <w:shd w:val="clear" w:color="auto" w:fill="FFFFFF"/>
          </w:tcPr>
          <w:p w:rsidR="008444BD" w:rsidRPr="0081755D" w:rsidRDefault="008444BD" w:rsidP="0031663F">
            <w:pPr>
              <w:rPr>
                <w:sz w:val="18"/>
                <w:szCs w:val="18"/>
              </w:rPr>
            </w:pPr>
            <w:r w:rsidRPr="0081755D">
              <w:rPr>
                <w:sz w:val="18"/>
                <w:szCs w:val="18"/>
              </w:rPr>
              <w:t>Тема 1.1.4: Характеристика почв</w:t>
            </w:r>
          </w:p>
        </w:tc>
        <w:tc>
          <w:tcPr>
            <w:tcW w:w="7758" w:type="dxa"/>
            <w:gridSpan w:val="2"/>
            <w:shd w:val="clear" w:color="auto" w:fill="FFFFFF"/>
          </w:tcPr>
          <w:p w:rsidR="008444BD" w:rsidRPr="0081755D" w:rsidRDefault="008444BD" w:rsidP="0031663F">
            <w:pPr>
              <w:rPr>
                <w:sz w:val="18"/>
                <w:szCs w:val="18"/>
              </w:rPr>
            </w:pPr>
            <w:r w:rsidRPr="0081755D">
              <w:rPr>
                <w:sz w:val="18"/>
                <w:szCs w:val="18"/>
              </w:rPr>
              <w:t xml:space="preserve">1.1.4.b: </w:t>
            </w:r>
            <w:r w:rsidRPr="0081755D">
              <w:rPr>
                <w:sz w:val="18"/>
                <w:szCs w:val="18"/>
                <w:lang w:eastAsia="en-GB"/>
              </w:rPr>
              <w:t>Деградация почв</w:t>
            </w:r>
          </w:p>
          <w:p w:rsidR="008444BD" w:rsidRPr="0081755D" w:rsidRDefault="008444BD" w:rsidP="00DC5B06">
            <w:pPr>
              <w:ind w:left="417"/>
              <w:rPr>
                <w:b/>
                <w:sz w:val="18"/>
                <w:szCs w:val="18"/>
              </w:rPr>
            </w:pPr>
            <w:r w:rsidRPr="0081755D">
              <w:rPr>
                <w:b/>
                <w:sz w:val="18"/>
                <w:szCs w:val="18"/>
              </w:rPr>
              <w:t xml:space="preserve">1.1.4.b.2: </w:t>
            </w:r>
            <w:r w:rsidRPr="0081755D">
              <w:rPr>
                <w:b/>
                <w:bCs/>
                <w:sz w:val="18"/>
                <w:szCs w:val="18"/>
                <w:lang w:eastAsia="en-GB"/>
              </w:rPr>
              <w:t>Площадь, подверженная опустыниванию</w:t>
            </w:r>
          </w:p>
        </w:tc>
      </w:tr>
      <w:tr w:rsidR="008444BD" w:rsidRPr="0081755D" w:rsidTr="00DA3FFD">
        <w:trPr>
          <w:gridAfter w:val="1"/>
          <w:wAfter w:w="72" w:type="dxa"/>
          <w:trHeight w:val="89"/>
        </w:trPr>
        <w:tc>
          <w:tcPr>
            <w:tcW w:w="9468" w:type="dxa"/>
            <w:gridSpan w:val="4"/>
            <w:shd w:val="clear" w:color="auto" w:fill="E0E0E0"/>
          </w:tcPr>
          <w:p w:rsidR="008444BD" w:rsidRPr="0081755D" w:rsidRDefault="008444BD" w:rsidP="0031663F">
            <w:pPr>
              <w:rPr>
                <w:b/>
                <w:sz w:val="20"/>
                <w:szCs w:val="20"/>
              </w:rPr>
            </w:pPr>
            <w:r w:rsidRPr="0081755D">
              <w:rPr>
                <w:b/>
                <w:sz w:val="20"/>
                <w:szCs w:val="20"/>
              </w:rPr>
              <w:t>Подкомпонент 1.2: Земельный покров, экосистемы и биоразнообразие</w:t>
            </w:r>
          </w:p>
        </w:tc>
      </w:tr>
      <w:tr w:rsidR="008444BD" w:rsidRPr="0081755D" w:rsidTr="00DA3FFD">
        <w:trPr>
          <w:gridAfter w:val="1"/>
          <w:wAfter w:w="72" w:type="dxa"/>
          <w:trHeight w:val="458"/>
        </w:trPr>
        <w:tc>
          <w:tcPr>
            <w:tcW w:w="1710" w:type="dxa"/>
            <w:gridSpan w:val="2"/>
            <w:shd w:val="clear" w:color="auto" w:fill="FFFFFF"/>
          </w:tcPr>
          <w:p w:rsidR="008444BD" w:rsidRPr="0081755D" w:rsidRDefault="008444BD" w:rsidP="0031663F">
            <w:pPr>
              <w:rPr>
                <w:sz w:val="18"/>
                <w:szCs w:val="18"/>
              </w:rPr>
            </w:pPr>
            <w:r w:rsidRPr="0081755D">
              <w:rPr>
                <w:sz w:val="18"/>
                <w:szCs w:val="18"/>
              </w:rPr>
              <w:t>Тема 1.2.1: Земельный покров</w:t>
            </w:r>
          </w:p>
        </w:tc>
        <w:tc>
          <w:tcPr>
            <w:tcW w:w="7758" w:type="dxa"/>
            <w:gridSpan w:val="2"/>
            <w:shd w:val="clear" w:color="auto" w:fill="FFFFFF"/>
          </w:tcPr>
          <w:p w:rsidR="008444BD" w:rsidRPr="0081755D" w:rsidRDefault="008444BD" w:rsidP="0031663F">
            <w:pPr>
              <w:rPr>
                <w:b/>
                <w:sz w:val="18"/>
                <w:szCs w:val="18"/>
              </w:rPr>
            </w:pPr>
            <w:r w:rsidRPr="0081755D">
              <w:rPr>
                <w:b/>
                <w:sz w:val="18"/>
                <w:szCs w:val="18"/>
              </w:rPr>
              <w:t xml:space="preserve">1.2.1.a: </w:t>
            </w:r>
            <w:r w:rsidRPr="0081755D">
              <w:rPr>
                <w:b/>
                <w:bCs/>
                <w:sz w:val="18"/>
                <w:szCs w:val="18"/>
                <w:lang w:eastAsia="en-GB"/>
              </w:rPr>
              <w:t>Площадь по категориям земельного покрова</w:t>
            </w:r>
          </w:p>
        </w:tc>
      </w:tr>
      <w:tr w:rsidR="008444BD" w:rsidRPr="0081755D" w:rsidTr="00DA3FFD">
        <w:trPr>
          <w:gridAfter w:val="1"/>
          <w:wAfter w:w="72" w:type="dxa"/>
          <w:trHeight w:val="1250"/>
        </w:trPr>
        <w:tc>
          <w:tcPr>
            <w:tcW w:w="1710" w:type="dxa"/>
            <w:gridSpan w:val="2"/>
            <w:shd w:val="clear" w:color="auto" w:fill="FFFFFF"/>
          </w:tcPr>
          <w:p w:rsidR="008444BD" w:rsidRPr="0081755D" w:rsidRDefault="008444BD" w:rsidP="0031663F">
            <w:pPr>
              <w:rPr>
                <w:sz w:val="18"/>
                <w:szCs w:val="18"/>
              </w:rPr>
            </w:pPr>
            <w:r w:rsidRPr="0081755D">
              <w:rPr>
                <w:sz w:val="18"/>
                <w:szCs w:val="18"/>
              </w:rPr>
              <w:t>Тема 1.2.2: Экосистемы и биоразнообразие</w:t>
            </w:r>
          </w:p>
          <w:p w:rsidR="008444BD" w:rsidRPr="0081755D" w:rsidRDefault="008444BD" w:rsidP="0031663F">
            <w:pPr>
              <w:rPr>
                <w:sz w:val="18"/>
                <w:szCs w:val="18"/>
              </w:rPr>
            </w:pPr>
          </w:p>
          <w:p w:rsidR="008444BD" w:rsidRPr="0081755D" w:rsidRDefault="008444BD" w:rsidP="0031663F">
            <w:pPr>
              <w:rPr>
                <w:sz w:val="18"/>
                <w:szCs w:val="18"/>
              </w:rPr>
            </w:pPr>
          </w:p>
        </w:tc>
        <w:tc>
          <w:tcPr>
            <w:tcW w:w="7758" w:type="dxa"/>
            <w:gridSpan w:val="2"/>
            <w:shd w:val="clear" w:color="auto" w:fill="FFFFFF"/>
          </w:tcPr>
          <w:p w:rsidR="008444BD" w:rsidRPr="0081755D" w:rsidRDefault="008444BD" w:rsidP="0031663F">
            <w:pPr>
              <w:rPr>
                <w:sz w:val="18"/>
                <w:szCs w:val="18"/>
              </w:rPr>
            </w:pPr>
            <w:r w:rsidRPr="0081755D">
              <w:rPr>
                <w:sz w:val="18"/>
                <w:szCs w:val="18"/>
              </w:rPr>
              <w:t xml:space="preserve">1.2.2.a: </w:t>
            </w:r>
            <w:r w:rsidRPr="0081755D">
              <w:rPr>
                <w:sz w:val="18"/>
                <w:szCs w:val="18"/>
                <w:lang w:eastAsia="en-GB"/>
              </w:rPr>
              <w:t>Общие характеристики, размер и структура экосистем</w:t>
            </w:r>
          </w:p>
          <w:p w:rsidR="008444BD" w:rsidRPr="0081755D" w:rsidRDefault="008444BD" w:rsidP="00DC5B06">
            <w:pPr>
              <w:ind w:left="417"/>
              <w:rPr>
                <w:b/>
                <w:sz w:val="18"/>
                <w:szCs w:val="18"/>
              </w:rPr>
            </w:pPr>
            <w:r w:rsidRPr="0081755D">
              <w:rPr>
                <w:b/>
                <w:sz w:val="18"/>
                <w:szCs w:val="18"/>
              </w:rPr>
              <w:t xml:space="preserve">1.2.2.a.1: </w:t>
            </w:r>
            <w:r w:rsidRPr="0081755D">
              <w:rPr>
                <w:b/>
                <w:sz w:val="18"/>
                <w:szCs w:val="18"/>
                <w:lang w:eastAsia="en-GB"/>
              </w:rPr>
              <w:t>Площадь экосистем</w:t>
            </w:r>
          </w:p>
          <w:p w:rsidR="008444BD" w:rsidRPr="0081755D" w:rsidRDefault="008444BD" w:rsidP="0031663F">
            <w:pPr>
              <w:rPr>
                <w:sz w:val="18"/>
                <w:szCs w:val="18"/>
              </w:rPr>
            </w:pPr>
            <w:r w:rsidRPr="0081755D">
              <w:rPr>
                <w:sz w:val="18"/>
                <w:szCs w:val="18"/>
              </w:rPr>
              <w:t xml:space="preserve">1.2.2.b: </w:t>
            </w:r>
            <w:r w:rsidRPr="0081755D">
              <w:rPr>
                <w:sz w:val="18"/>
                <w:szCs w:val="18"/>
                <w:lang w:eastAsia="en-GB"/>
              </w:rPr>
              <w:t>Химические и физические характеристики экосистем</w:t>
            </w:r>
          </w:p>
          <w:p w:rsidR="008444BD" w:rsidRPr="0081755D" w:rsidRDefault="008444BD" w:rsidP="00DC5B06">
            <w:pPr>
              <w:ind w:left="417"/>
              <w:rPr>
                <w:i/>
                <w:sz w:val="18"/>
                <w:szCs w:val="18"/>
              </w:rPr>
            </w:pPr>
            <w:r w:rsidRPr="0081755D">
              <w:rPr>
                <w:i/>
                <w:sz w:val="18"/>
                <w:szCs w:val="18"/>
              </w:rPr>
              <w:t xml:space="preserve">1.2.2.b.2: </w:t>
            </w:r>
            <w:r w:rsidRPr="0081755D">
              <w:rPr>
                <w:rFonts w:eastAsia="Times New Roman"/>
                <w:i/>
                <w:iCs/>
                <w:sz w:val="18"/>
                <w:szCs w:val="18"/>
                <w:lang w:eastAsia="en-GB"/>
              </w:rPr>
              <w:t>Углерод</w:t>
            </w:r>
          </w:p>
          <w:p w:rsidR="008444BD" w:rsidRPr="0081755D" w:rsidRDefault="008444BD" w:rsidP="0031663F">
            <w:pPr>
              <w:rPr>
                <w:sz w:val="18"/>
                <w:szCs w:val="18"/>
              </w:rPr>
            </w:pPr>
            <w:r w:rsidRPr="0081755D">
              <w:rPr>
                <w:sz w:val="18"/>
                <w:szCs w:val="18"/>
              </w:rPr>
              <w:t xml:space="preserve">1.2.2.c: </w:t>
            </w:r>
            <w:r w:rsidRPr="0081755D">
              <w:rPr>
                <w:sz w:val="18"/>
                <w:szCs w:val="18"/>
                <w:lang w:eastAsia="en-GB"/>
              </w:rPr>
              <w:t>Биоразнообразие</w:t>
            </w:r>
          </w:p>
          <w:p w:rsidR="008444BD" w:rsidRPr="0081755D" w:rsidRDefault="008444BD" w:rsidP="00DC5B06">
            <w:pPr>
              <w:ind w:left="417"/>
              <w:rPr>
                <w:b/>
                <w:sz w:val="18"/>
                <w:szCs w:val="18"/>
              </w:rPr>
            </w:pPr>
            <w:r w:rsidRPr="0081755D">
              <w:rPr>
                <w:b/>
                <w:sz w:val="18"/>
                <w:szCs w:val="18"/>
              </w:rPr>
              <w:t xml:space="preserve">1.2.2.c.1: </w:t>
            </w:r>
            <w:r w:rsidRPr="0081755D">
              <w:rPr>
                <w:b/>
                <w:bCs/>
                <w:sz w:val="18"/>
                <w:szCs w:val="18"/>
              </w:rPr>
              <w:t>Известные виды флоры и фауны</w:t>
            </w:r>
          </w:p>
          <w:p w:rsidR="008444BD" w:rsidRPr="0081755D" w:rsidRDefault="008444BD" w:rsidP="00DC5B06">
            <w:pPr>
              <w:ind w:left="417"/>
              <w:rPr>
                <w:sz w:val="18"/>
                <w:szCs w:val="18"/>
              </w:rPr>
            </w:pPr>
            <w:r w:rsidRPr="0081755D">
              <w:rPr>
                <w:sz w:val="18"/>
                <w:szCs w:val="18"/>
              </w:rPr>
              <w:t xml:space="preserve">1.2.2.c.2: Эндемичные виды флоры и фауны </w:t>
            </w:r>
          </w:p>
          <w:p w:rsidR="008444BD" w:rsidRPr="0081755D" w:rsidRDefault="008444BD" w:rsidP="00DC5B06">
            <w:pPr>
              <w:ind w:left="417"/>
              <w:rPr>
                <w:sz w:val="18"/>
                <w:szCs w:val="18"/>
              </w:rPr>
            </w:pPr>
            <w:r w:rsidRPr="0081755D">
              <w:rPr>
                <w:sz w:val="18"/>
                <w:szCs w:val="18"/>
              </w:rPr>
              <w:t>1.2.2.c.3: Инвазивные индуцированные виды флоры и фауны</w:t>
            </w:r>
          </w:p>
          <w:p w:rsidR="008444BD" w:rsidRPr="0081755D" w:rsidRDefault="008444BD" w:rsidP="00DC5B06">
            <w:pPr>
              <w:ind w:left="417"/>
              <w:rPr>
                <w:sz w:val="18"/>
                <w:szCs w:val="18"/>
              </w:rPr>
            </w:pPr>
            <w:r w:rsidRPr="0081755D">
              <w:rPr>
                <w:sz w:val="18"/>
                <w:szCs w:val="18"/>
              </w:rPr>
              <w:t>1.2.2.c.4: Популяция видов</w:t>
            </w:r>
          </w:p>
          <w:p w:rsidR="008444BD" w:rsidRPr="0081755D" w:rsidRDefault="008444BD" w:rsidP="00DC5B06">
            <w:pPr>
              <w:ind w:left="417"/>
              <w:rPr>
                <w:i/>
                <w:sz w:val="18"/>
                <w:szCs w:val="18"/>
              </w:rPr>
            </w:pPr>
            <w:r w:rsidRPr="0081755D">
              <w:rPr>
                <w:i/>
                <w:sz w:val="18"/>
                <w:szCs w:val="18"/>
              </w:rPr>
              <w:t>1.2.2.c.5: Разрушение среды обитания</w:t>
            </w:r>
          </w:p>
        </w:tc>
      </w:tr>
      <w:tr w:rsidR="008444BD" w:rsidRPr="0081755D" w:rsidTr="00DA3FFD">
        <w:trPr>
          <w:gridAfter w:val="1"/>
          <w:wAfter w:w="72" w:type="dxa"/>
          <w:trHeight w:val="1934"/>
        </w:trPr>
        <w:tc>
          <w:tcPr>
            <w:tcW w:w="1710" w:type="dxa"/>
            <w:gridSpan w:val="2"/>
            <w:shd w:val="clear" w:color="auto" w:fill="FFFFFF"/>
          </w:tcPr>
          <w:p w:rsidR="008444BD" w:rsidRPr="0081755D" w:rsidRDefault="008444BD" w:rsidP="0031663F">
            <w:pPr>
              <w:rPr>
                <w:sz w:val="18"/>
                <w:szCs w:val="18"/>
              </w:rPr>
            </w:pPr>
            <w:r w:rsidRPr="0081755D">
              <w:rPr>
                <w:sz w:val="18"/>
                <w:szCs w:val="18"/>
              </w:rPr>
              <w:t xml:space="preserve">Тема 1.2.3: </w:t>
            </w:r>
          </w:p>
          <w:p w:rsidR="008444BD" w:rsidRPr="0081755D" w:rsidRDefault="008444BD" w:rsidP="0031663F">
            <w:pPr>
              <w:rPr>
                <w:b/>
                <w:sz w:val="18"/>
                <w:szCs w:val="18"/>
              </w:rPr>
            </w:pPr>
            <w:r w:rsidRPr="0081755D">
              <w:rPr>
                <w:sz w:val="18"/>
                <w:szCs w:val="18"/>
              </w:rPr>
              <w:t>Леса</w:t>
            </w:r>
          </w:p>
        </w:tc>
        <w:tc>
          <w:tcPr>
            <w:tcW w:w="7758" w:type="dxa"/>
            <w:gridSpan w:val="2"/>
            <w:shd w:val="clear" w:color="auto" w:fill="FFFFFF"/>
          </w:tcPr>
          <w:p w:rsidR="008444BD" w:rsidRPr="0081755D" w:rsidRDefault="008444BD" w:rsidP="0031663F">
            <w:pPr>
              <w:rPr>
                <w:sz w:val="18"/>
                <w:szCs w:val="18"/>
              </w:rPr>
            </w:pPr>
            <w:r w:rsidRPr="0081755D">
              <w:rPr>
                <w:sz w:val="18"/>
                <w:szCs w:val="18"/>
              </w:rPr>
              <w:t xml:space="preserve">1.2.3.a: </w:t>
            </w:r>
            <w:r w:rsidRPr="0081755D">
              <w:rPr>
                <w:sz w:val="18"/>
                <w:szCs w:val="18"/>
                <w:lang w:eastAsia="en-GB"/>
              </w:rPr>
              <w:t>Площадь лесов</w:t>
            </w:r>
          </w:p>
          <w:p w:rsidR="008444BD" w:rsidRPr="0081755D" w:rsidRDefault="008444BD" w:rsidP="00DC5B06">
            <w:pPr>
              <w:ind w:left="417"/>
              <w:rPr>
                <w:b/>
                <w:sz w:val="18"/>
                <w:szCs w:val="18"/>
              </w:rPr>
            </w:pPr>
            <w:r w:rsidRPr="0081755D">
              <w:rPr>
                <w:b/>
                <w:sz w:val="18"/>
                <w:szCs w:val="18"/>
              </w:rPr>
              <w:t xml:space="preserve">1.2.3.a.1: </w:t>
            </w:r>
            <w:r w:rsidRPr="0081755D">
              <w:rPr>
                <w:b/>
                <w:bCs/>
                <w:sz w:val="18"/>
                <w:szCs w:val="18"/>
              </w:rPr>
              <w:t>Всего</w:t>
            </w:r>
          </w:p>
          <w:p w:rsidR="008444BD" w:rsidRPr="0081755D" w:rsidRDefault="008444BD" w:rsidP="00DC5B06">
            <w:pPr>
              <w:ind w:left="417"/>
              <w:rPr>
                <w:sz w:val="18"/>
                <w:szCs w:val="18"/>
              </w:rPr>
            </w:pPr>
            <w:r w:rsidRPr="0081755D">
              <w:rPr>
                <w:sz w:val="18"/>
                <w:szCs w:val="18"/>
              </w:rPr>
              <w:t>1.2.3.a.2: Природные леса</w:t>
            </w:r>
          </w:p>
          <w:p w:rsidR="008444BD" w:rsidRPr="0081755D" w:rsidRDefault="008444BD" w:rsidP="00DC5B06">
            <w:pPr>
              <w:ind w:left="417"/>
              <w:rPr>
                <w:sz w:val="18"/>
                <w:szCs w:val="18"/>
              </w:rPr>
            </w:pPr>
            <w:r w:rsidRPr="0081755D">
              <w:rPr>
                <w:sz w:val="18"/>
                <w:szCs w:val="18"/>
              </w:rPr>
              <w:t>1.2.3.a.3: Лесонасаждения</w:t>
            </w:r>
          </w:p>
          <w:p w:rsidR="008444BD" w:rsidRPr="0081755D" w:rsidRDefault="008444BD" w:rsidP="00DC5B06">
            <w:pPr>
              <w:ind w:left="417"/>
              <w:rPr>
                <w:sz w:val="18"/>
                <w:szCs w:val="18"/>
              </w:rPr>
            </w:pPr>
            <w:r w:rsidRPr="0081755D">
              <w:rPr>
                <w:sz w:val="18"/>
                <w:szCs w:val="18"/>
              </w:rPr>
              <w:t>1.2.3.a.4: Площадь охраняемых лесов (также в п. 1.2.2.d)</w:t>
            </w:r>
          </w:p>
          <w:p w:rsidR="008444BD" w:rsidRPr="0081755D" w:rsidRDefault="008444BD" w:rsidP="00DC5B06">
            <w:pPr>
              <w:ind w:left="417"/>
              <w:rPr>
                <w:sz w:val="18"/>
                <w:szCs w:val="18"/>
              </w:rPr>
            </w:pPr>
            <w:r w:rsidRPr="0081755D">
              <w:rPr>
                <w:sz w:val="18"/>
                <w:szCs w:val="18"/>
              </w:rPr>
              <w:t>1.2.3.a.5: Площадь лесов, пострадавших от пожара</w:t>
            </w:r>
          </w:p>
          <w:p w:rsidR="008444BD" w:rsidRPr="0081755D" w:rsidRDefault="008444BD" w:rsidP="0031663F">
            <w:pPr>
              <w:rPr>
                <w:sz w:val="18"/>
                <w:szCs w:val="18"/>
              </w:rPr>
            </w:pPr>
            <w:r w:rsidRPr="0081755D">
              <w:rPr>
                <w:sz w:val="18"/>
                <w:szCs w:val="18"/>
              </w:rPr>
              <w:t xml:space="preserve">1.2.3.b: </w:t>
            </w:r>
            <w:r w:rsidRPr="0081755D">
              <w:rPr>
                <w:sz w:val="18"/>
                <w:szCs w:val="18"/>
                <w:lang w:eastAsia="en-GB"/>
              </w:rPr>
              <w:t>Биомасса лесов</w:t>
            </w:r>
          </w:p>
          <w:p w:rsidR="008444BD" w:rsidRPr="0081755D" w:rsidRDefault="008444BD" w:rsidP="00DC5B06">
            <w:pPr>
              <w:ind w:left="417"/>
              <w:rPr>
                <w:sz w:val="18"/>
                <w:szCs w:val="18"/>
              </w:rPr>
            </w:pPr>
            <w:r w:rsidRPr="0081755D">
              <w:rPr>
                <w:sz w:val="18"/>
                <w:szCs w:val="18"/>
              </w:rPr>
              <w:t>1.2.3.b.1: Всего</w:t>
            </w:r>
          </w:p>
          <w:p w:rsidR="008444BD" w:rsidRPr="0081755D" w:rsidRDefault="008444BD" w:rsidP="00DC5B06">
            <w:pPr>
              <w:ind w:left="417"/>
              <w:rPr>
                <w:i/>
                <w:sz w:val="18"/>
                <w:szCs w:val="18"/>
              </w:rPr>
            </w:pPr>
            <w:r w:rsidRPr="0081755D">
              <w:rPr>
                <w:i/>
                <w:sz w:val="18"/>
                <w:szCs w:val="18"/>
              </w:rPr>
              <w:t>1.2.3.b.2: Запасы углерода в живой биомассе лесов</w:t>
            </w:r>
          </w:p>
        </w:tc>
      </w:tr>
      <w:tr w:rsidR="008444BD" w:rsidRPr="0081755D" w:rsidTr="00DA3FFD">
        <w:trPr>
          <w:gridAfter w:val="1"/>
          <w:wAfter w:w="72" w:type="dxa"/>
          <w:trHeight w:val="134"/>
        </w:trPr>
        <w:tc>
          <w:tcPr>
            <w:tcW w:w="9468" w:type="dxa"/>
            <w:gridSpan w:val="4"/>
            <w:shd w:val="clear" w:color="auto" w:fill="E0E0E0"/>
          </w:tcPr>
          <w:p w:rsidR="008444BD" w:rsidRPr="0081755D" w:rsidRDefault="008444BD" w:rsidP="0031663F">
            <w:pPr>
              <w:rPr>
                <w:b/>
                <w:sz w:val="20"/>
                <w:szCs w:val="20"/>
              </w:rPr>
            </w:pPr>
            <w:r w:rsidRPr="0081755D">
              <w:rPr>
                <w:b/>
                <w:sz w:val="20"/>
                <w:szCs w:val="20"/>
              </w:rPr>
              <w:t>Подкомпонент 1.3: Качество окружающей среды</w:t>
            </w:r>
          </w:p>
        </w:tc>
      </w:tr>
      <w:tr w:rsidR="008444BD" w:rsidRPr="0081755D" w:rsidTr="00DA3FFD">
        <w:trPr>
          <w:trHeight w:val="170"/>
        </w:trPr>
        <w:tc>
          <w:tcPr>
            <w:tcW w:w="1782" w:type="dxa"/>
            <w:gridSpan w:val="3"/>
            <w:shd w:val="clear" w:color="auto" w:fill="FFFFFF"/>
          </w:tcPr>
          <w:p w:rsidR="008444BD" w:rsidRPr="0081755D" w:rsidRDefault="008444BD" w:rsidP="0031663F">
            <w:pPr>
              <w:rPr>
                <w:sz w:val="20"/>
                <w:szCs w:val="20"/>
              </w:rPr>
            </w:pPr>
            <w:r w:rsidRPr="0081755D">
              <w:rPr>
                <w:sz w:val="20"/>
                <w:szCs w:val="20"/>
              </w:rPr>
              <w:t>Тема 1.3.3: Качество морской воды</w:t>
            </w:r>
          </w:p>
          <w:p w:rsidR="008444BD" w:rsidRPr="0081755D" w:rsidRDefault="008444BD" w:rsidP="0031663F">
            <w:pPr>
              <w:rPr>
                <w:sz w:val="20"/>
                <w:szCs w:val="20"/>
              </w:rPr>
            </w:pPr>
          </w:p>
        </w:tc>
        <w:tc>
          <w:tcPr>
            <w:tcW w:w="7758" w:type="dxa"/>
            <w:gridSpan w:val="2"/>
            <w:shd w:val="clear" w:color="auto" w:fill="FFFFFF"/>
          </w:tcPr>
          <w:p w:rsidR="008444BD" w:rsidRPr="0081755D" w:rsidRDefault="008444BD" w:rsidP="0031663F">
            <w:pPr>
              <w:rPr>
                <w:sz w:val="20"/>
                <w:szCs w:val="20"/>
              </w:rPr>
            </w:pPr>
            <w:r w:rsidRPr="0081755D">
              <w:rPr>
                <w:sz w:val="20"/>
                <w:szCs w:val="20"/>
              </w:rPr>
              <w:t xml:space="preserve">1.3.3.b: </w:t>
            </w:r>
            <w:r w:rsidRPr="0081755D">
              <w:rPr>
                <w:sz w:val="20"/>
                <w:szCs w:val="20"/>
                <w:lang w:eastAsia="en-GB"/>
              </w:rPr>
              <w:t>Органическое вещество</w:t>
            </w:r>
          </w:p>
          <w:p w:rsidR="008444BD" w:rsidRPr="0081755D" w:rsidRDefault="008444BD" w:rsidP="00DC5B06">
            <w:pPr>
              <w:ind w:left="417"/>
              <w:rPr>
                <w:sz w:val="20"/>
                <w:szCs w:val="20"/>
                <w:lang w:eastAsia="en-GB"/>
              </w:rPr>
            </w:pPr>
            <w:r w:rsidRPr="0081755D">
              <w:rPr>
                <w:b/>
                <w:sz w:val="20"/>
                <w:szCs w:val="20"/>
                <w:lang w:eastAsia="en-GB"/>
              </w:rPr>
              <w:t xml:space="preserve">1.3.3.b.1: </w:t>
            </w:r>
            <w:r w:rsidRPr="0081755D">
              <w:rPr>
                <w:b/>
                <w:bCs/>
                <w:sz w:val="20"/>
                <w:szCs w:val="20"/>
              </w:rPr>
              <w:t>Биохимическая потребность в кислороде (БПК</w:t>
            </w:r>
            <w:r w:rsidRPr="0081755D">
              <w:rPr>
                <w:bCs/>
                <w:sz w:val="20"/>
                <w:szCs w:val="20"/>
              </w:rPr>
              <w:t>)</w:t>
            </w:r>
          </w:p>
          <w:p w:rsidR="008444BD" w:rsidRPr="0081755D" w:rsidRDefault="008444BD" w:rsidP="00DC5B06">
            <w:pPr>
              <w:ind w:left="417"/>
              <w:rPr>
                <w:sz w:val="20"/>
                <w:szCs w:val="20"/>
                <w:lang w:eastAsia="en-GB"/>
              </w:rPr>
            </w:pPr>
            <w:r w:rsidRPr="0081755D">
              <w:rPr>
                <w:sz w:val="20"/>
                <w:szCs w:val="20"/>
                <w:lang w:eastAsia="en-GB"/>
              </w:rPr>
              <w:t xml:space="preserve">1.3.3.b.2: </w:t>
            </w:r>
            <w:r w:rsidRPr="0081755D">
              <w:rPr>
                <w:sz w:val="20"/>
                <w:szCs w:val="20"/>
              </w:rPr>
              <w:t>Химическая потребность в кислороде (ХПК)</w:t>
            </w:r>
          </w:p>
          <w:p w:rsidR="008444BD" w:rsidRPr="0081755D" w:rsidRDefault="008444BD" w:rsidP="0031663F">
            <w:pPr>
              <w:rPr>
                <w:sz w:val="20"/>
                <w:szCs w:val="20"/>
              </w:rPr>
            </w:pPr>
            <w:r w:rsidRPr="0081755D">
              <w:rPr>
                <w:sz w:val="20"/>
                <w:szCs w:val="20"/>
              </w:rPr>
              <w:t xml:space="preserve">1.3.3.f: </w:t>
            </w:r>
            <w:r w:rsidRPr="0081755D">
              <w:rPr>
                <w:sz w:val="20"/>
                <w:szCs w:val="20"/>
                <w:lang w:eastAsia="en-GB"/>
              </w:rPr>
              <w:t>Физические и химические характеристики</w:t>
            </w:r>
            <w:r w:rsidRPr="0081755D">
              <w:rPr>
                <w:sz w:val="20"/>
                <w:szCs w:val="20"/>
              </w:rPr>
              <w:t xml:space="preserve"> [морских водоемов]</w:t>
            </w:r>
          </w:p>
          <w:p w:rsidR="008444BD" w:rsidRPr="0081755D" w:rsidRDefault="008444BD" w:rsidP="00DC5B06">
            <w:pPr>
              <w:ind w:left="417"/>
              <w:rPr>
                <w:i/>
                <w:sz w:val="20"/>
                <w:szCs w:val="20"/>
              </w:rPr>
            </w:pPr>
            <w:r w:rsidRPr="0081755D">
              <w:rPr>
                <w:i/>
                <w:sz w:val="20"/>
                <w:szCs w:val="20"/>
              </w:rPr>
              <w:t>1.3.3.f.1: Кислотно-щелочной баланс (pH)</w:t>
            </w:r>
          </w:p>
          <w:p w:rsidR="008444BD" w:rsidRPr="0081755D" w:rsidRDefault="008444BD" w:rsidP="00DC5B06">
            <w:pPr>
              <w:ind w:left="417"/>
              <w:rPr>
                <w:sz w:val="20"/>
                <w:szCs w:val="20"/>
              </w:rPr>
            </w:pPr>
            <w:r w:rsidRPr="0081755D">
              <w:rPr>
                <w:sz w:val="20"/>
                <w:szCs w:val="20"/>
              </w:rPr>
              <w:t>1.3.3.f.2: Температура</w:t>
            </w:r>
          </w:p>
          <w:p w:rsidR="008444BD" w:rsidRPr="0081755D" w:rsidRDefault="008444BD" w:rsidP="00DC5B06">
            <w:pPr>
              <w:ind w:left="417"/>
              <w:rPr>
                <w:i/>
                <w:sz w:val="20"/>
                <w:szCs w:val="20"/>
              </w:rPr>
            </w:pPr>
            <w:r w:rsidRPr="0081755D">
              <w:rPr>
                <w:i/>
                <w:sz w:val="20"/>
                <w:szCs w:val="20"/>
              </w:rPr>
              <w:t>1.3.3.f.3: Общее содержание взвешенных частиц (ОВЧ)</w:t>
            </w:r>
          </w:p>
          <w:p w:rsidR="008444BD" w:rsidRPr="0081755D" w:rsidRDefault="008444BD" w:rsidP="00DC5B06">
            <w:pPr>
              <w:ind w:left="417"/>
              <w:rPr>
                <w:i/>
                <w:sz w:val="20"/>
                <w:szCs w:val="20"/>
              </w:rPr>
            </w:pPr>
            <w:r w:rsidRPr="0081755D">
              <w:rPr>
                <w:i/>
                <w:sz w:val="20"/>
                <w:szCs w:val="20"/>
              </w:rPr>
              <w:t>1.3.3.f.4: Минерализация</w:t>
            </w:r>
          </w:p>
          <w:p w:rsidR="008444BD" w:rsidRPr="0081755D" w:rsidRDefault="008444BD" w:rsidP="00DC5B06">
            <w:pPr>
              <w:ind w:left="417"/>
              <w:rPr>
                <w:sz w:val="20"/>
                <w:szCs w:val="20"/>
              </w:rPr>
            </w:pPr>
            <w:r w:rsidRPr="0081755D">
              <w:rPr>
                <w:sz w:val="20"/>
                <w:szCs w:val="20"/>
              </w:rPr>
              <w:t>1.3.3.f.5: Растворенный кислород (РК)</w:t>
            </w:r>
          </w:p>
          <w:p w:rsidR="008444BD" w:rsidRPr="0081755D" w:rsidRDefault="008444BD" w:rsidP="00DC5B06">
            <w:pPr>
              <w:ind w:left="417"/>
              <w:rPr>
                <w:i/>
                <w:sz w:val="20"/>
                <w:szCs w:val="20"/>
              </w:rPr>
            </w:pPr>
            <w:r w:rsidRPr="0081755D">
              <w:rPr>
                <w:i/>
                <w:sz w:val="20"/>
                <w:szCs w:val="20"/>
              </w:rPr>
              <w:t xml:space="preserve">1.3.3.f.6: </w:t>
            </w:r>
            <w:r w:rsidRPr="0081755D">
              <w:rPr>
                <w:i/>
                <w:iCs/>
                <w:sz w:val="20"/>
                <w:szCs w:val="20"/>
              </w:rPr>
              <w:t>Плотность</w:t>
            </w:r>
          </w:p>
          <w:p w:rsidR="008444BD" w:rsidRPr="0081755D" w:rsidRDefault="008444BD" w:rsidP="0031663F">
            <w:pPr>
              <w:rPr>
                <w:sz w:val="20"/>
                <w:szCs w:val="20"/>
              </w:rPr>
            </w:pPr>
            <w:r w:rsidRPr="0081755D">
              <w:rPr>
                <w:sz w:val="20"/>
                <w:szCs w:val="20"/>
              </w:rPr>
              <w:t xml:space="preserve">1.3.3.g: </w:t>
            </w:r>
            <w:r w:rsidRPr="0081755D">
              <w:rPr>
                <w:sz w:val="20"/>
                <w:szCs w:val="20"/>
                <w:lang w:eastAsia="en-GB"/>
              </w:rPr>
              <w:t>Обесцвечивание кораллов</w:t>
            </w:r>
          </w:p>
          <w:p w:rsidR="008444BD" w:rsidRPr="0081755D" w:rsidRDefault="008444BD" w:rsidP="00DC5B06">
            <w:pPr>
              <w:ind w:left="417"/>
              <w:rPr>
                <w:b/>
                <w:i/>
                <w:sz w:val="20"/>
                <w:szCs w:val="20"/>
              </w:rPr>
            </w:pPr>
            <w:r w:rsidRPr="0081755D">
              <w:rPr>
                <w:b/>
                <w:sz w:val="20"/>
                <w:szCs w:val="20"/>
              </w:rPr>
              <w:t xml:space="preserve">1.3.3.g.1: </w:t>
            </w:r>
            <w:r w:rsidRPr="0081755D">
              <w:rPr>
                <w:b/>
                <w:bCs/>
                <w:sz w:val="20"/>
                <w:szCs w:val="20"/>
                <w:lang w:eastAsia="en-GB"/>
              </w:rPr>
              <w:t>Площадь, подверженная обесцвечиванию кораллов</w:t>
            </w:r>
          </w:p>
        </w:tc>
      </w:tr>
      <w:tr w:rsidR="008444BD" w:rsidRPr="0081755D" w:rsidTr="00DA3FFD">
        <w:trPr>
          <w:trHeight w:val="161"/>
        </w:trPr>
        <w:tc>
          <w:tcPr>
            <w:tcW w:w="9540" w:type="dxa"/>
            <w:gridSpan w:val="5"/>
            <w:shd w:val="clear" w:color="auto" w:fill="E0E0E0"/>
          </w:tcPr>
          <w:p w:rsidR="008444BD" w:rsidRPr="0081755D" w:rsidRDefault="008444BD" w:rsidP="0031663F">
            <w:pPr>
              <w:rPr>
                <w:b/>
                <w:sz w:val="20"/>
                <w:szCs w:val="20"/>
              </w:rPr>
            </w:pPr>
            <w:r w:rsidRPr="0081755D">
              <w:rPr>
                <w:b/>
                <w:sz w:val="20"/>
                <w:szCs w:val="20"/>
              </w:rPr>
              <w:t>Подкомпонент 2.3: Земельные ресурсы</w:t>
            </w:r>
          </w:p>
        </w:tc>
      </w:tr>
      <w:tr w:rsidR="008444BD" w:rsidRPr="0081755D" w:rsidTr="00DA3FFD">
        <w:trPr>
          <w:gridAfter w:val="1"/>
          <w:wAfter w:w="72" w:type="dxa"/>
          <w:trHeight w:val="278"/>
        </w:trPr>
        <w:tc>
          <w:tcPr>
            <w:tcW w:w="1710" w:type="dxa"/>
            <w:gridSpan w:val="2"/>
            <w:shd w:val="clear" w:color="auto" w:fill="FFFFFF"/>
          </w:tcPr>
          <w:p w:rsidR="008444BD" w:rsidRPr="0081755D" w:rsidRDefault="008444BD" w:rsidP="0031663F">
            <w:pPr>
              <w:rPr>
                <w:sz w:val="18"/>
                <w:szCs w:val="18"/>
              </w:rPr>
            </w:pPr>
            <w:r w:rsidRPr="0081755D">
              <w:rPr>
                <w:sz w:val="18"/>
                <w:szCs w:val="18"/>
              </w:rPr>
              <w:t>Тема 2.3.1: Использование земельных ресурсов</w:t>
            </w:r>
          </w:p>
        </w:tc>
        <w:tc>
          <w:tcPr>
            <w:tcW w:w="7758" w:type="dxa"/>
            <w:gridSpan w:val="2"/>
            <w:shd w:val="clear" w:color="auto" w:fill="FFFFFF"/>
          </w:tcPr>
          <w:p w:rsidR="008444BD" w:rsidRPr="0081755D" w:rsidRDefault="008444BD" w:rsidP="0031663F">
            <w:pPr>
              <w:rPr>
                <w:b/>
                <w:sz w:val="18"/>
                <w:szCs w:val="18"/>
              </w:rPr>
            </w:pPr>
            <w:r w:rsidRPr="0081755D">
              <w:rPr>
                <w:b/>
                <w:sz w:val="18"/>
                <w:szCs w:val="18"/>
              </w:rPr>
              <w:t xml:space="preserve">2.3.1.a: </w:t>
            </w:r>
            <w:r w:rsidRPr="0081755D">
              <w:rPr>
                <w:b/>
                <w:bCs/>
                <w:sz w:val="18"/>
                <w:szCs w:val="18"/>
                <w:lang w:eastAsia="en-GB"/>
              </w:rPr>
              <w:t>Площадь по категориям землепользования</w:t>
            </w:r>
          </w:p>
          <w:p w:rsidR="008444BD" w:rsidRPr="0081755D" w:rsidRDefault="008444BD" w:rsidP="0031663F">
            <w:pPr>
              <w:rPr>
                <w:sz w:val="18"/>
                <w:szCs w:val="18"/>
              </w:rPr>
            </w:pPr>
          </w:p>
        </w:tc>
      </w:tr>
      <w:tr w:rsidR="008444BD" w:rsidRPr="0081755D" w:rsidTr="00DA3FFD">
        <w:trPr>
          <w:gridAfter w:val="1"/>
          <w:wAfter w:w="72" w:type="dxa"/>
          <w:trHeight w:val="278"/>
        </w:trPr>
        <w:tc>
          <w:tcPr>
            <w:tcW w:w="1710" w:type="dxa"/>
            <w:gridSpan w:val="2"/>
            <w:shd w:val="clear" w:color="auto" w:fill="FFFFFF"/>
          </w:tcPr>
          <w:p w:rsidR="008444BD" w:rsidRPr="0081755D" w:rsidRDefault="008444BD" w:rsidP="0031663F">
            <w:pPr>
              <w:rPr>
                <w:sz w:val="18"/>
                <w:szCs w:val="18"/>
              </w:rPr>
            </w:pPr>
            <w:r w:rsidRPr="0081755D">
              <w:rPr>
                <w:sz w:val="18"/>
                <w:szCs w:val="18"/>
              </w:rPr>
              <w:lastRenderedPageBreak/>
              <w:t>Тема 2.3.2: Использование лесных площадей</w:t>
            </w:r>
          </w:p>
        </w:tc>
        <w:tc>
          <w:tcPr>
            <w:tcW w:w="7758" w:type="dxa"/>
            <w:gridSpan w:val="2"/>
            <w:shd w:val="clear" w:color="auto" w:fill="FFFFFF"/>
          </w:tcPr>
          <w:p w:rsidR="008444BD" w:rsidRPr="0081755D" w:rsidRDefault="008444BD" w:rsidP="0031663F">
            <w:pPr>
              <w:rPr>
                <w:sz w:val="18"/>
                <w:szCs w:val="18"/>
              </w:rPr>
            </w:pPr>
            <w:r w:rsidRPr="0081755D">
              <w:rPr>
                <w:sz w:val="18"/>
                <w:szCs w:val="18"/>
              </w:rPr>
              <w:t xml:space="preserve">2.3.2.a: </w:t>
            </w:r>
            <w:r w:rsidRPr="0081755D">
              <w:rPr>
                <w:bCs/>
                <w:sz w:val="18"/>
                <w:szCs w:val="18"/>
                <w:lang w:eastAsia="en-GB"/>
              </w:rPr>
              <w:t>Использование лесных площадей</w:t>
            </w:r>
          </w:p>
          <w:p w:rsidR="008444BD" w:rsidRPr="0081755D" w:rsidRDefault="008444BD" w:rsidP="00DC5B06">
            <w:pPr>
              <w:ind w:left="483"/>
              <w:rPr>
                <w:b/>
                <w:sz w:val="18"/>
                <w:szCs w:val="18"/>
              </w:rPr>
            </w:pPr>
            <w:r w:rsidRPr="0081755D">
              <w:rPr>
                <w:b/>
                <w:sz w:val="18"/>
                <w:szCs w:val="18"/>
              </w:rPr>
              <w:t xml:space="preserve">2.3.2.a.1: </w:t>
            </w:r>
            <w:r w:rsidRPr="0081755D">
              <w:rPr>
                <w:b/>
                <w:bCs/>
                <w:sz w:val="18"/>
                <w:szCs w:val="18"/>
              </w:rPr>
              <w:t xml:space="preserve">Площадь </w:t>
            </w:r>
            <w:r w:rsidRPr="0081755D">
              <w:rPr>
                <w:rFonts w:eastAsia="Times New Roman"/>
                <w:b/>
                <w:bCs/>
                <w:sz w:val="18"/>
                <w:szCs w:val="18"/>
                <w:lang w:eastAsia="en-GB"/>
              </w:rPr>
              <w:t>обезлесения</w:t>
            </w:r>
          </w:p>
          <w:p w:rsidR="008444BD" w:rsidRPr="0081755D" w:rsidRDefault="008444BD" w:rsidP="00DC5B06">
            <w:pPr>
              <w:ind w:left="483"/>
              <w:rPr>
                <w:sz w:val="18"/>
                <w:szCs w:val="18"/>
              </w:rPr>
            </w:pPr>
            <w:r w:rsidRPr="0081755D">
              <w:rPr>
                <w:sz w:val="18"/>
                <w:szCs w:val="18"/>
              </w:rPr>
              <w:t>2.3.2.a.2: Площадь лесовосстановления</w:t>
            </w:r>
          </w:p>
          <w:p w:rsidR="008444BD" w:rsidRPr="0081755D" w:rsidRDefault="008444BD" w:rsidP="00DC5B06">
            <w:pPr>
              <w:ind w:left="483"/>
              <w:rPr>
                <w:sz w:val="18"/>
                <w:szCs w:val="18"/>
              </w:rPr>
            </w:pPr>
            <w:r w:rsidRPr="0081755D">
              <w:rPr>
                <w:sz w:val="18"/>
                <w:szCs w:val="18"/>
              </w:rPr>
              <w:t>2.3.2.a.3: Площадь облесения</w:t>
            </w:r>
          </w:p>
          <w:p w:rsidR="008444BD" w:rsidRPr="0081755D" w:rsidRDefault="008444BD" w:rsidP="00DC5B06">
            <w:pPr>
              <w:ind w:left="483"/>
              <w:rPr>
                <w:i/>
                <w:sz w:val="18"/>
                <w:szCs w:val="18"/>
              </w:rPr>
            </w:pPr>
            <w:r w:rsidRPr="0081755D">
              <w:rPr>
                <w:i/>
                <w:sz w:val="18"/>
                <w:szCs w:val="18"/>
              </w:rPr>
              <w:t>2.3.2.a.4: Естественный рост</w:t>
            </w:r>
          </w:p>
        </w:tc>
      </w:tr>
      <w:tr w:rsidR="008444BD" w:rsidRPr="0081755D" w:rsidTr="00DA3FFD">
        <w:trPr>
          <w:gridAfter w:val="1"/>
          <w:wAfter w:w="72" w:type="dxa"/>
          <w:trHeight w:val="242"/>
        </w:trPr>
        <w:tc>
          <w:tcPr>
            <w:tcW w:w="9468" w:type="dxa"/>
            <w:gridSpan w:val="4"/>
            <w:shd w:val="clear" w:color="auto" w:fill="E0E0E0"/>
          </w:tcPr>
          <w:p w:rsidR="008444BD" w:rsidRPr="0081755D" w:rsidRDefault="008444BD" w:rsidP="0031663F">
            <w:pPr>
              <w:rPr>
                <w:b/>
                <w:sz w:val="20"/>
                <w:szCs w:val="20"/>
              </w:rPr>
            </w:pPr>
            <w:r w:rsidRPr="0081755D">
              <w:rPr>
                <w:b/>
                <w:sz w:val="20"/>
                <w:szCs w:val="20"/>
              </w:rPr>
              <w:t>Подкомпонент 4.1: Природные чрезвычайные ситуации и катастрофы</w:t>
            </w:r>
          </w:p>
        </w:tc>
      </w:tr>
      <w:tr w:rsidR="008444BD" w:rsidRPr="0081755D" w:rsidTr="00DA3FFD">
        <w:trPr>
          <w:gridAfter w:val="1"/>
          <w:wAfter w:w="72" w:type="dxa"/>
          <w:trHeight w:val="310"/>
        </w:trPr>
        <w:tc>
          <w:tcPr>
            <w:tcW w:w="1710" w:type="dxa"/>
            <w:gridSpan w:val="2"/>
            <w:shd w:val="clear" w:color="auto" w:fill="FFFFFF"/>
          </w:tcPr>
          <w:p w:rsidR="008444BD" w:rsidRPr="0081755D" w:rsidRDefault="008444BD" w:rsidP="0031663F">
            <w:pPr>
              <w:rPr>
                <w:sz w:val="18"/>
                <w:szCs w:val="18"/>
              </w:rPr>
            </w:pPr>
            <w:r w:rsidRPr="0081755D">
              <w:rPr>
                <w:sz w:val="18"/>
                <w:szCs w:val="18"/>
              </w:rPr>
              <w:t xml:space="preserve">Тема 4.1.2: Последствия природных чрезвычайных ситуаций и катастроф </w:t>
            </w:r>
          </w:p>
          <w:p w:rsidR="008444BD" w:rsidRPr="0081755D" w:rsidRDefault="008444BD" w:rsidP="0031663F">
            <w:pPr>
              <w:rPr>
                <w:sz w:val="18"/>
                <w:szCs w:val="18"/>
              </w:rPr>
            </w:pPr>
          </w:p>
        </w:tc>
        <w:tc>
          <w:tcPr>
            <w:tcW w:w="7758" w:type="dxa"/>
            <w:gridSpan w:val="2"/>
            <w:shd w:val="clear" w:color="auto" w:fill="FFFFFF"/>
          </w:tcPr>
          <w:p w:rsidR="008444BD" w:rsidRPr="0081755D" w:rsidRDefault="008444BD" w:rsidP="0031663F">
            <w:pPr>
              <w:rPr>
                <w:sz w:val="18"/>
                <w:szCs w:val="18"/>
              </w:rPr>
            </w:pPr>
            <w:r w:rsidRPr="0081755D">
              <w:rPr>
                <w:sz w:val="18"/>
                <w:szCs w:val="18"/>
              </w:rPr>
              <w:t xml:space="preserve">4.1.2.a: </w:t>
            </w:r>
            <w:r w:rsidRPr="0081755D">
              <w:rPr>
                <w:sz w:val="18"/>
                <w:szCs w:val="18"/>
                <w:lang w:eastAsia="en-GB"/>
              </w:rPr>
              <w:t>Население, пострадавшее от воздействия природных чрезвычайных ситуаций и катастроф</w:t>
            </w:r>
          </w:p>
          <w:p w:rsidR="008444BD" w:rsidRPr="0081755D" w:rsidRDefault="008444BD" w:rsidP="00DC5B06">
            <w:pPr>
              <w:ind w:left="483"/>
              <w:rPr>
                <w:b/>
                <w:bCs/>
                <w:sz w:val="18"/>
                <w:szCs w:val="18"/>
              </w:rPr>
            </w:pPr>
            <w:r w:rsidRPr="0081755D">
              <w:rPr>
                <w:b/>
                <w:sz w:val="18"/>
                <w:szCs w:val="18"/>
              </w:rPr>
              <w:t>4.1.2.a</w:t>
            </w:r>
            <w:r w:rsidRPr="0081755D">
              <w:rPr>
                <w:b/>
                <w:sz w:val="18"/>
                <w:szCs w:val="18"/>
                <w:lang w:eastAsia="en-GB"/>
              </w:rPr>
              <w:t xml:space="preserve">.1: </w:t>
            </w:r>
            <w:r w:rsidRPr="0081755D">
              <w:rPr>
                <w:b/>
                <w:bCs/>
                <w:sz w:val="18"/>
                <w:szCs w:val="18"/>
              </w:rPr>
              <w:t xml:space="preserve">Количество погибших </w:t>
            </w:r>
          </w:p>
          <w:p w:rsidR="008444BD" w:rsidRPr="0081755D" w:rsidRDefault="008444BD" w:rsidP="00DC5B06">
            <w:pPr>
              <w:ind w:left="483"/>
              <w:rPr>
                <w:sz w:val="18"/>
                <w:szCs w:val="18"/>
                <w:lang w:eastAsia="en-GB"/>
              </w:rPr>
            </w:pPr>
            <w:r w:rsidRPr="0081755D">
              <w:rPr>
                <w:sz w:val="18"/>
                <w:szCs w:val="18"/>
              </w:rPr>
              <w:t>4.1.2.a.2:</w:t>
            </w:r>
            <w:r w:rsidRPr="0081755D">
              <w:rPr>
                <w:sz w:val="18"/>
                <w:szCs w:val="18"/>
                <w:lang w:eastAsia="en-GB"/>
              </w:rPr>
              <w:t xml:space="preserve"> </w:t>
            </w:r>
            <w:r w:rsidRPr="0081755D">
              <w:rPr>
                <w:sz w:val="18"/>
                <w:szCs w:val="18"/>
              </w:rPr>
              <w:t>Количество пострадавших</w:t>
            </w:r>
          </w:p>
          <w:p w:rsidR="008444BD" w:rsidRPr="0081755D" w:rsidRDefault="008444BD" w:rsidP="00DC5B06">
            <w:pPr>
              <w:ind w:left="483"/>
              <w:rPr>
                <w:sz w:val="18"/>
                <w:szCs w:val="18"/>
                <w:lang w:eastAsia="en-GB"/>
              </w:rPr>
            </w:pPr>
            <w:r w:rsidRPr="0081755D">
              <w:rPr>
                <w:sz w:val="18"/>
                <w:szCs w:val="18"/>
              </w:rPr>
              <w:t>4.1.2.a.3:</w:t>
            </w:r>
            <w:r w:rsidRPr="0081755D">
              <w:rPr>
                <w:sz w:val="18"/>
                <w:szCs w:val="18"/>
                <w:lang w:eastAsia="en-GB"/>
              </w:rPr>
              <w:t xml:space="preserve"> </w:t>
            </w:r>
            <w:r w:rsidRPr="0081755D">
              <w:rPr>
                <w:sz w:val="18"/>
                <w:szCs w:val="18"/>
              </w:rPr>
              <w:t>Количество оставшихся без крова</w:t>
            </w:r>
          </w:p>
          <w:p w:rsidR="008444BD" w:rsidRPr="0081755D" w:rsidRDefault="008444BD" w:rsidP="00DC5B06">
            <w:pPr>
              <w:ind w:left="483"/>
              <w:rPr>
                <w:sz w:val="18"/>
                <w:szCs w:val="18"/>
                <w:lang w:eastAsia="en-GB"/>
              </w:rPr>
            </w:pPr>
            <w:r w:rsidRPr="0081755D">
              <w:rPr>
                <w:sz w:val="18"/>
                <w:szCs w:val="18"/>
              </w:rPr>
              <w:t>4.1.2.a.4:</w:t>
            </w:r>
            <w:r w:rsidRPr="0081755D">
              <w:rPr>
                <w:sz w:val="18"/>
                <w:szCs w:val="18"/>
                <w:lang w:eastAsia="en-GB"/>
              </w:rPr>
              <w:t xml:space="preserve"> </w:t>
            </w:r>
            <w:r w:rsidRPr="0081755D">
              <w:rPr>
                <w:sz w:val="18"/>
                <w:szCs w:val="18"/>
              </w:rPr>
              <w:t>Количество потерпевших</w:t>
            </w:r>
          </w:p>
          <w:p w:rsidR="008444BD" w:rsidRPr="0081755D" w:rsidRDefault="008444BD" w:rsidP="0031663F">
            <w:pPr>
              <w:rPr>
                <w:sz w:val="18"/>
                <w:szCs w:val="18"/>
              </w:rPr>
            </w:pPr>
            <w:r w:rsidRPr="0081755D">
              <w:rPr>
                <w:b/>
                <w:sz w:val="18"/>
                <w:szCs w:val="18"/>
              </w:rPr>
              <w:t xml:space="preserve">4.1.2.b: </w:t>
            </w:r>
            <w:r w:rsidRPr="0081755D">
              <w:rPr>
                <w:b/>
                <w:bCs/>
                <w:sz w:val="18"/>
                <w:szCs w:val="18"/>
                <w:lang w:eastAsia="en-GB"/>
              </w:rPr>
              <w:t>Экономические потери в результате природных чрезвычайных ситуаций и катастроф</w:t>
            </w:r>
          </w:p>
          <w:p w:rsidR="008444BD" w:rsidRPr="0081755D" w:rsidRDefault="008444BD" w:rsidP="0031663F">
            <w:pPr>
              <w:rPr>
                <w:sz w:val="18"/>
                <w:szCs w:val="18"/>
                <w:lang w:eastAsia="en-GB"/>
              </w:rPr>
            </w:pPr>
            <w:r w:rsidRPr="0081755D">
              <w:rPr>
                <w:sz w:val="18"/>
                <w:szCs w:val="18"/>
              </w:rPr>
              <w:t xml:space="preserve">4.1.2.c: </w:t>
            </w:r>
            <w:r w:rsidRPr="0081755D">
              <w:rPr>
                <w:sz w:val="18"/>
                <w:szCs w:val="18"/>
                <w:lang w:eastAsia="en-GB"/>
              </w:rPr>
              <w:t xml:space="preserve">Физические потери / ущерб в результате природных чрезвычайных ситуаций и катастроф </w:t>
            </w:r>
          </w:p>
          <w:p w:rsidR="008444BD" w:rsidRPr="0081755D" w:rsidRDefault="008444BD" w:rsidP="0031663F">
            <w:pPr>
              <w:rPr>
                <w:sz w:val="18"/>
                <w:szCs w:val="18"/>
              </w:rPr>
            </w:pPr>
            <w:r w:rsidRPr="0081755D">
              <w:rPr>
                <w:sz w:val="18"/>
                <w:szCs w:val="18"/>
              </w:rPr>
              <w:t xml:space="preserve">4.1.2.d: </w:t>
            </w:r>
            <w:r w:rsidRPr="0081755D">
              <w:rPr>
                <w:sz w:val="18"/>
                <w:szCs w:val="18"/>
                <w:lang w:eastAsia="en-GB"/>
              </w:rPr>
              <w:t>Влияние природных чрезвычайных ситуаций и катастроф на целостность экосистем</w:t>
            </w:r>
          </w:p>
          <w:p w:rsidR="008444BD" w:rsidRPr="0081755D" w:rsidRDefault="008444BD" w:rsidP="009A21F7">
            <w:pPr>
              <w:ind w:left="483"/>
              <w:rPr>
                <w:i/>
                <w:sz w:val="18"/>
                <w:szCs w:val="18"/>
                <w:lang w:eastAsia="en-GB"/>
              </w:rPr>
            </w:pPr>
            <w:r w:rsidRPr="0081755D">
              <w:rPr>
                <w:i/>
                <w:sz w:val="18"/>
                <w:szCs w:val="18"/>
                <w:lang w:eastAsia="en-GB"/>
              </w:rPr>
              <w:t xml:space="preserve">4.1.2.d.1: </w:t>
            </w:r>
            <w:r w:rsidRPr="0081755D">
              <w:rPr>
                <w:i/>
                <w:sz w:val="18"/>
                <w:szCs w:val="18"/>
              </w:rPr>
              <w:t>Площадь, пострадавшая от природных чрезвычайных ситуаций</w:t>
            </w:r>
          </w:p>
          <w:p w:rsidR="008444BD" w:rsidRPr="0081755D" w:rsidRDefault="008444BD" w:rsidP="009A21F7">
            <w:pPr>
              <w:ind w:left="483"/>
              <w:rPr>
                <w:i/>
                <w:sz w:val="18"/>
                <w:szCs w:val="18"/>
                <w:lang w:eastAsia="en-GB"/>
              </w:rPr>
            </w:pPr>
            <w:r w:rsidRPr="0081755D">
              <w:rPr>
                <w:i/>
                <w:sz w:val="18"/>
                <w:szCs w:val="18"/>
                <w:lang w:eastAsia="en-GB"/>
              </w:rPr>
              <w:t xml:space="preserve">4.1.2.d.2: </w:t>
            </w:r>
            <w:r w:rsidRPr="0081755D">
              <w:rPr>
                <w:i/>
                <w:sz w:val="18"/>
                <w:szCs w:val="18"/>
              </w:rPr>
              <w:t>Потеря земельного покрова</w:t>
            </w:r>
          </w:p>
          <w:p w:rsidR="008444BD" w:rsidRPr="0081755D" w:rsidRDefault="008444BD" w:rsidP="009A21F7">
            <w:pPr>
              <w:ind w:left="483"/>
              <w:rPr>
                <w:i/>
                <w:sz w:val="18"/>
                <w:szCs w:val="18"/>
                <w:lang w:eastAsia="en-GB"/>
              </w:rPr>
            </w:pPr>
            <w:r w:rsidRPr="0081755D">
              <w:rPr>
                <w:i/>
                <w:sz w:val="18"/>
                <w:szCs w:val="18"/>
                <w:lang w:eastAsia="en-GB"/>
              </w:rPr>
              <w:t xml:space="preserve">4.1.2.d.3: </w:t>
            </w:r>
            <w:r w:rsidRPr="0081755D">
              <w:rPr>
                <w:i/>
                <w:sz w:val="18"/>
                <w:szCs w:val="18"/>
              </w:rPr>
              <w:t>Площадь пострадавшей водной поверхности</w:t>
            </w:r>
          </w:p>
          <w:p w:rsidR="008444BD" w:rsidRPr="0081755D" w:rsidRDefault="008444BD" w:rsidP="009A21F7">
            <w:pPr>
              <w:ind w:left="483"/>
              <w:rPr>
                <w:sz w:val="18"/>
                <w:szCs w:val="18"/>
                <w:lang w:eastAsia="en-GB"/>
              </w:rPr>
            </w:pPr>
            <w:r w:rsidRPr="0081755D">
              <w:rPr>
                <w:i/>
                <w:sz w:val="18"/>
                <w:szCs w:val="18"/>
                <w:lang w:eastAsia="en-GB"/>
              </w:rPr>
              <w:t>4.1.2.d.4: Прочее</w:t>
            </w:r>
          </w:p>
        </w:tc>
      </w:tr>
      <w:tr w:rsidR="008444BD" w:rsidRPr="0081755D" w:rsidTr="00DA3FFD">
        <w:trPr>
          <w:gridAfter w:val="1"/>
          <w:wAfter w:w="72" w:type="dxa"/>
          <w:trHeight w:val="102"/>
        </w:trPr>
        <w:tc>
          <w:tcPr>
            <w:tcW w:w="9468" w:type="dxa"/>
            <w:gridSpan w:val="4"/>
            <w:shd w:val="clear" w:color="auto" w:fill="E0E0E0"/>
          </w:tcPr>
          <w:p w:rsidR="008444BD" w:rsidRPr="0081755D" w:rsidRDefault="008444BD" w:rsidP="0031663F">
            <w:pPr>
              <w:rPr>
                <w:b/>
                <w:sz w:val="20"/>
                <w:szCs w:val="20"/>
              </w:rPr>
            </w:pPr>
            <w:r w:rsidRPr="0081755D">
              <w:rPr>
                <w:b/>
                <w:sz w:val="20"/>
                <w:szCs w:val="20"/>
              </w:rPr>
              <w:t>Подкомпонент 5.1: Населенные пункты</w:t>
            </w:r>
          </w:p>
        </w:tc>
      </w:tr>
      <w:tr w:rsidR="008444BD" w:rsidRPr="0081755D" w:rsidTr="00DA3FFD">
        <w:trPr>
          <w:gridAfter w:val="1"/>
          <w:wAfter w:w="72" w:type="dxa"/>
          <w:trHeight w:val="102"/>
        </w:trPr>
        <w:tc>
          <w:tcPr>
            <w:tcW w:w="1710" w:type="dxa"/>
            <w:gridSpan w:val="2"/>
            <w:shd w:val="clear" w:color="auto" w:fill="FFFFFF"/>
          </w:tcPr>
          <w:p w:rsidR="008444BD" w:rsidRPr="0081755D" w:rsidRDefault="008444BD" w:rsidP="0031663F">
            <w:pPr>
              <w:rPr>
                <w:b/>
                <w:sz w:val="18"/>
                <w:szCs w:val="18"/>
              </w:rPr>
            </w:pPr>
            <w:r w:rsidRPr="0081755D">
              <w:rPr>
                <w:sz w:val="18"/>
                <w:szCs w:val="18"/>
              </w:rPr>
              <w:t>Тема 5.1.3: Жилищные условия</w:t>
            </w:r>
          </w:p>
        </w:tc>
        <w:tc>
          <w:tcPr>
            <w:tcW w:w="7758" w:type="dxa"/>
            <w:gridSpan w:val="2"/>
            <w:shd w:val="clear" w:color="auto" w:fill="FFFFFF"/>
          </w:tcPr>
          <w:p w:rsidR="008444BD" w:rsidRPr="0081755D" w:rsidRDefault="008444BD" w:rsidP="0031663F">
            <w:pPr>
              <w:rPr>
                <w:sz w:val="18"/>
                <w:szCs w:val="18"/>
                <w:lang w:eastAsia="en-GB"/>
              </w:rPr>
            </w:pPr>
            <w:r w:rsidRPr="0081755D">
              <w:rPr>
                <w:sz w:val="18"/>
                <w:szCs w:val="18"/>
              </w:rPr>
              <w:t xml:space="preserve">5.1.3.c: </w:t>
            </w:r>
            <w:r w:rsidRPr="0081755D">
              <w:rPr>
                <w:sz w:val="18"/>
                <w:szCs w:val="18"/>
                <w:lang w:eastAsia="en-GB"/>
              </w:rPr>
              <w:t>Население, проживающее в опасных районах</w:t>
            </w:r>
          </w:p>
          <w:p w:rsidR="008444BD" w:rsidRPr="0081755D" w:rsidRDefault="008444BD" w:rsidP="0031663F">
            <w:pPr>
              <w:rPr>
                <w:b/>
                <w:sz w:val="18"/>
                <w:szCs w:val="18"/>
              </w:rPr>
            </w:pPr>
            <w:r w:rsidRPr="0081755D">
              <w:rPr>
                <w:sz w:val="18"/>
                <w:szCs w:val="18"/>
                <w:lang w:eastAsia="en-GB"/>
              </w:rPr>
              <w:t>5.1.3.d: Площадь опасных районов</w:t>
            </w:r>
          </w:p>
        </w:tc>
      </w:tr>
      <w:tr w:rsidR="008444BD" w:rsidRPr="0081755D" w:rsidTr="00DA3FFD">
        <w:trPr>
          <w:gridAfter w:val="1"/>
          <w:wAfter w:w="72" w:type="dxa"/>
          <w:trHeight w:val="102"/>
        </w:trPr>
        <w:tc>
          <w:tcPr>
            <w:tcW w:w="9468" w:type="dxa"/>
            <w:gridSpan w:val="4"/>
            <w:shd w:val="clear" w:color="auto" w:fill="E0E0E0"/>
          </w:tcPr>
          <w:p w:rsidR="008444BD" w:rsidRPr="0081755D" w:rsidRDefault="008444BD" w:rsidP="0031663F">
            <w:pPr>
              <w:rPr>
                <w:b/>
                <w:sz w:val="20"/>
                <w:szCs w:val="20"/>
              </w:rPr>
            </w:pPr>
            <w:r w:rsidRPr="0081755D">
              <w:rPr>
                <w:b/>
                <w:sz w:val="20"/>
                <w:szCs w:val="20"/>
              </w:rPr>
              <w:t>Подкомпонент 5.2: Экологическое здоровье</w:t>
            </w:r>
          </w:p>
        </w:tc>
      </w:tr>
      <w:tr w:rsidR="008444BD" w:rsidRPr="0081755D" w:rsidTr="00DA3FFD">
        <w:trPr>
          <w:gridAfter w:val="1"/>
          <w:wAfter w:w="72" w:type="dxa"/>
          <w:trHeight w:val="157"/>
        </w:trPr>
        <w:tc>
          <w:tcPr>
            <w:tcW w:w="1710" w:type="dxa"/>
            <w:gridSpan w:val="2"/>
            <w:shd w:val="clear" w:color="auto" w:fill="FFFFFF"/>
          </w:tcPr>
          <w:p w:rsidR="008444BD" w:rsidRPr="0081755D" w:rsidRDefault="008444BD" w:rsidP="0031663F">
            <w:pPr>
              <w:rPr>
                <w:sz w:val="18"/>
                <w:szCs w:val="18"/>
              </w:rPr>
            </w:pPr>
            <w:r w:rsidRPr="0081755D">
              <w:rPr>
                <w:sz w:val="18"/>
                <w:szCs w:val="18"/>
              </w:rPr>
              <w:t>Тема 5.2.3: Трансмиссивные болезни</w:t>
            </w:r>
          </w:p>
          <w:p w:rsidR="008444BD" w:rsidRPr="0081755D" w:rsidRDefault="008444BD" w:rsidP="0031663F">
            <w:pPr>
              <w:rPr>
                <w:sz w:val="18"/>
                <w:szCs w:val="18"/>
              </w:rPr>
            </w:pPr>
          </w:p>
        </w:tc>
        <w:tc>
          <w:tcPr>
            <w:tcW w:w="7758" w:type="dxa"/>
            <w:gridSpan w:val="2"/>
            <w:shd w:val="clear" w:color="auto" w:fill="FFFFFF"/>
          </w:tcPr>
          <w:p w:rsidR="008444BD" w:rsidRPr="0081755D" w:rsidRDefault="008444BD" w:rsidP="0031663F">
            <w:pPr>
              <w:rPr>
                <w:sz w:val="18"/>
                <w:szCs w:val="18"/>
              </w:rPr>
            </w:pPr>
            <w:r w:rsidRPr="0081755D">
              <w:rPr>
                <w:sz w:val="18"/>
                <w:szCs w:val="18"/>
              </w:rPr>
              <w:t xml:space="preserve">5.2.3.a: </w:t>
            </w:r>
            <w:r w:rsidRPr="0081755D">
              <w:rPr>
                <w:sz w:val="18"/>
                <w:szCs w:val="18"/>
                <w:lang w:eastAsia="en-GB"/>
              </w:rPr>
              <w:t>Трансмиссивные болезни</w:t>
            </w:r>
          </w:p>
          <w:p w:rsidR="008444BD" w:rsidRPr="0081755D" w:rsidRDefault="008444BD" w:rsidP="009A21F7">
            <w:pPr>
              <w:ind w:left="483"/>
              <w:rPr>
                <w:b/>
                <w:sz w:val="18"/>
                <w:szCs w:val="18"/>
              </w:rPr>
            </w:pPr>
            <w:r w:rsidRPr="0081755D">
              <w:rPr>
                <w:b/>
                <w:sz w:val="18"/>
                <w:szCs w:val="18"/>
              </w:rPr>
              <w:t xml:space="preserve">5.2.3.a.1: </w:t>
            </w:r>
            <w:r w:rsidRPr="0081755D">
              <w:rPr>
                <w:b/>
                <w:bCs/>
                <w:sz w:val="18"/>
                <w:szCs w:val="18"/>
              </w:rPr>
              <w:t>Частота возникновения</w:t>
            </w:r>
            <w:r w:rsidRPr="0081755D">
              <w:rPr>
                <w:b/>
                <w:sz w:val="18"/>
                <w:szCs w:val="18"/>
              </w:rPr>
              <w:t xml:space="preserve"> </w:t>
            </w:r>
          </w:p>
          <w:p w:rsidR="008444BD" w:rsidRPr="0081755D" w:rsidRDefault="008444BD" w:rsidP="009A21F7">
            <w:pPr>
              <w:ind w:left="483"/>
              <w:rPr>
                <w:b/>
                <w:sz w:val="18"/>
                <w:szCs w:val="18"/>
              </w:rPr>
            </w:pPr>
            <w:r w:rsidRPr="0081755D">
              <w:rPr>
                <w:b/>
                <w:sz w:val="18"/>
                <w:szCs w:val="18"/>
              </w:rPr>
              <w:t xml:space="preserve">5.2.3.a.2: </w:t>
            </w:r>
            <w:r w:rsidRPr="0081755D">
              <w:rPr>
                <w:b/>
                <w:bCs/>
                <w:sz w:val="18"/>
                <w:szCs w:val="18"/>
              </w:rPr>
              <w:t>Распространенность</w:t>
            </w:r>
          </w:p>
          <w:p w:rsidR="008444BD" w:rsidRPr="0081755D" w:rsidRDefault="008444BD" w:rsidP="009A21F7">
            <w:pPr>
              <w:ind w:left="483"/>
              <w:rPr>
                <w:b/>
                <w:sz w:val="18"/>
                <w:szCs w:val="18"/>
              </w:rPr>
            </w:pPr>
            <w:r w:rsidRPr="0081755D">
              <w:rPr>
                <w:b/>
                <w:sz w:val="18"/>
                <w:szCs w:val="18"/>
              </w:rPr>
              <w:t xml:space="preserve">5.2.3.a.3: </w:t>
            </w:r>
            <w:r w:rsidRPr="0081755D">
              <w:rPr>
                <w:b/>
                <w:bCs/>
                <w:sz w:val="18"/>
                <w:szCs w:val="18"/>
              </w:rPr>
              <w:t>Смертность</w:t>
            </w:r>
          </w:p>
          <w:p w:rsidR="008444BD" w:rsidRPr="0081755D" w:rsidRDefault="008444BD" w:rsidP="009A21F7">
            <w:pPr>
              <w:ind w:left="483"/>
              <w:rPr>
                <w:i/>
                <w:sz w:val="18"/>
                <w:szCs w:val="18"/>
              </w:rPr>
            </w:pPr>
            <w:r w:rsidRPr="0081755D">
              <w:rPr>
                <w:i/>
                <w:sz w:val="18"/>
                <w:szCs w:val="18"/>
              </w:rPr>
              <w:t>5.2.3.a.4: Потеря рабочих дней</w:t>
            </w:r>
          </w:p>
          <w:p w:rsidR="008444BD" w:rsidRPr="0081755D" w:rsidRDefault="008444BD" w:rsidP="009A21F7">
            <w:pPr>
              <w:ind w:left="483"/>
              <w:rPr>
                <w:sz w:val="18"/>
                <w:szCs w:val="18"/>
              </w:rPr>
            </w:pPr>
            <w:r w:rsidRPr="0081755D">
              <w:rPr>
                <w:i/>
                <w:sz w:val="18"/>
                <w:szCs w:val="18"/>
              </w:rPr>
              <w:t>5.2.3.a.5: Оценка экономических затрат в денежном выражении</w:t>
            </w:r>
          </w:p>
        </w:tc>
      </w:tr>
      <w:tr w:rsidR="008444BD" w:rsidRPr="0081755D" w:rsidTr="00DA3FFD">
        <w:trPr>
          <w:gridAfter w:val="1"/>
          <w:wAfter w:w="72" w:type="dxa"/>
          <w:trHeight w:val="157"/>
        </w:trPr>
        <w:tc>
          <w:tcPr>
            <w:tcW w:w="1710" w:type="dxa"/>
            <w:gridSpan w:val="2"/>
            <w:shd w:val="clear" w:color="auto" w:fill="FFFFFF"/>
          </w:tcPr>
          <w:p w:rsidR="008444BD" w:rsidRPr="0081755D" w:rsidRDefault="008444BD" w:rsidP="0031663F">
            <w:pPr>
              <w:rPr>
                <w:bCs/>
                <w:sz w:val="18"/>
                <w:szCs w:val="18"/>
                <w:lang w:eastAsia="en-GB"/>
              </w:rPr>
            </w:pPr>
            <w:r w:rsidRPr="0081755D">
              <w:rPr>
                <w:sz w:val="18"/>
                <w:szCs w:val="18"/>
              </w:rPr>
              <w:t xml:space="preserve">Тема 5.2.4: </w:t>
            </w:r>
            <w:r w:rsidRPr="0081755D">
              <w:rPr>
                <w:bCs/>
                <w:sz w:val="18"/>
                <w:szCs w:val="18"/>
                <w:lang w:eastAsia="en-GB"/>
              </w:rPr>
              <w:t>Проблемы со здоровьем, связанные с подверженностью воздействи</w:t>
            </w:r>
            <w:r w:rsidR="00DA3FFD" w:rsidRPr="0081755D">
              <w:rPr>
                <w:bCs/>
                <w:sz w:val="18"/>
                <w:szCs w:val="18"/>
                <w:lang w:eastAsia="en-GB"/>
              </w:rPr>
              <w:t>ю</w:t>
            </w:r>
            <w:r w:rsidRPr="0081755D">
              <w:rPr>
                <w:bCs/>
                <w:sz w:val="18"/>
                <w:szCs w:val="18"/>
                <w:lang w:eastAsia="en-GB"/>
              </w:rPr>
              <w:t xml:space="preserve"> чрезмерного УФ излучения</w:t>
            </w:r>
          </w:p>
          <w:p w:rsidR="008444BD" w:rsidRPr="0081755D" w:rsidRDefault="008444BD" w:rsidP="0031663F">
            <w:pPr>
              <w:rPr>
                <w:sz w:val="18"/>
                <w:szCs w:val="18"/>
              </w:rPr>
            </w:pPr>
          </w:p>
        </w:tc>
        <w:tc>
          <w:tcPr>
            <w:tcW w:w="7758" w:type="dxa"/>
            <w:gridSpan w:val="2"/>
            <w:shd w:val="clear" w:color="auto" w:fill="FFFFFF"/>
          </w:tcPr>
          <w:p w:rsidR="008444BD" w:rsidRPr="0081755D" w:rsidRDefault="008444BD" w:rsidP="0031663F">
            <w:pPr>
              <w:rPr>
                <w:sz w:val="18"/>
                <w:szCs w:val="18"/>
              </w:rPr>
            </w:pPr>
            <w:r w:rsidRPr="0081755D">
              <w:rPr>
                <w:sz w:val="18"/>
                <w:szCs w:val="18"/>
              </w:rPr>
              <w:t xml:space="preserve">5.2.4.a: </w:t>
            </w:r>
            <w:r w:rsidRPr="0081755D">
              <w:rPr>
                <w:sz w:val="18"/>
                <w:szCs w:val="18"/>
                <w:lang w:eastAsia="en-GB"/>
              </w:rPr>
              <w:t>Проблемы, связанные с подверженностью воздействи</w:t>
            </w:r>
            <w:r w:rsidR="00DA3FFD" w:rsidRPr="0081755D">
              <w:rPr>
                <w:sz w:val="18"/>
                <w:szCs w:val="18"/>
                <w:lang w:eastAsia="en-GB"/>
              </w:rPr>
              <w:t xml:space="preserve">ю чрезмерного </w:t>
            </w:r>
            <w:r w:rsidRPr="0081755D">
              <w:rPr>
                <w:sz w:val="18"/>
                <w:szCs w:val="18"/>
                <w:lang w:eastAsia="en-GB"/>
              </w:rPr>
              <w:t>УФ излучения</w:t>
            </w:r>
          </w:p>
          <w:p w:rsidR="008444BD" w:rsidRPr="0081755D" w:rsidRDefault="008444BD" w:rsidP="009A21F7">
            <w:pPr>
              <w:ind w:left="558"/>
              <w:rPr>
                <w:i/>
                <w:sz w:val="18"/>
                <w:szCs w:val="18"/>
              </w:rPr>
            </w:pPr>
            <w:r w:rsidRPr="0081755D">
              <w:rPr>
                <w:i/>
                <w:sz w:val="18"/>
                <w:szCs w:val="18"/>
              </w:rPr>
              <w:t xml:space="preserve">5.2.4.a.1: Частота возникновения  </w:t>
            </w:r>
          </w:p>
          <w:p w:rsidR="008444BD" w:rsidRPr="0081755D" w:rsidRDefault="008444BD" w:rsidP="009A21F7">
            <w:pPr>
              <w:ind w:left="558"/>
              <w:rPr>
                <w:i/>
                <w:sz w:val="18"/>
                <w:szCs w:val="18"/>
              </w:rPr>
            </w:pPr>
            <w:r w:rsidRPr="0081755D">
              <w:rPr>
                <w:i/>
                <w:sz w:val="18"/>
                <w:szCs w:val="18"/>
              </w:rPr>
              <w:t>5.2.4.a.2: Распространенность</w:t>
            </w:r>
          </w:p>
          <w:p w:rsidR="008444BD" w:rsidRPr="0081755D" w:rsidRDefault="008444BD" w:rsidP="009A21F7">
            <w:pPr>
              <w:ind w:left="558"/>
              <w:rPr>
                <w:i/>
                <w:sz w:val="18"/>
                <w:szCs w:val="18"/>
              </w:rPr>
            </w:pPr>
            <w:r w:rsidRPr="0081755D">
              <w:rPr>
                <w:i/>
                <w:sz w:val="18"/>
                <w:szCs w:val="18"/>
              </w:rPr>
              <w:t>5.2.4.a.3: Потеря рабочих дней</w:t>
            </w:r>
          </w:p>
          <w:p w:rsidR="008444BD" w:rsidRPr="0081755D" w:rsidRDefault="008444BD" w:rsidP="009A21F7">
            <w:pPr>
              <w:ind w:left="558"/>
              <w:rPr>
                <w:sz w:val="18"/>
                <w:szCs w:val="18"/>
              </w:rPr>
            </w:pPr>
            <w:r w:rsidRPr="0081755D">
              <w:rPr>
                <w:i/>
                <w:sz w:val="18"/>
                <w:szCs w:val="18"/>
              </w:rPr>
              <w:t>5.2.4.a.4: Оценка экономических затрат в денежном выражении</w:t>
            </w:r>
          </w:p>
        </w:tc>
      </w:tr>
      <w:tr w:rsidR="008444BD" w:rsidRPr="0081755D" w:rsidTr="00DA3FFD">
        <w:trPr>
          <w:gridAfter w:val="1"/>
          <w:wAfter w:w="72" w:type="dxa"/>
        </w:trPr>
        <w:tc>
          <w:tcPr>
            <w:tcW w:w="9468" w:type="dxa"/>
            <w:gridSpan w:val="4"/>
            <w:shd w:val="clear" w:color="auto" w:fill="000000"/>
          </w:tcPr>
          <w:p w:rsidR="008444BD" w:rsidRPr="0081755D" w:rsidRDefault="008444BD" w:rsidP="009A21F7">
            <w:pPr>
              <w:jc w:val="center"/>
              <w:rPr>
                <w:b/>
              </w:rPr>
            </w:pPr>
            <w:r w:rsidRPr="0081755D">
              <w:rPr>
                <w:b/>
              </w:rPr>
              <w:t>Смягчение воздействий на изменение климата и адаптация</w:t>
            </w:r>
          </w:p>
        </w:tc>
      </w:tr>
      <w:tr w:rsidR="008444BD" w:rsidRPr="0081755D" w:rsidTr="00DA3FFD">
        <w:trPr>
          <w:gridAfter w:val="1"/>
          <w:wAfter w:w="72" w:type="dxa"/>
        </w:trPr>
        <w:tc>
          <w:tcPr>
            <w:tcW w:w="9468" w:type="dxa"/>
            <w:gridSpan w:val="4"/>
            <w:shd w:val="clear" w:color="auto" w:fill="E0E0E0"/>
          </w:tcPr>
          <w:p w:rsidR="008444BD" w:rsidRPr="0081755D" w:rsidRDefault="008444BD" w:rsidP="0031663F">
            <w:pPr>
              <w:rPr>
                <w:b/>
                <w:sz w:val="20"/>
                <w:szCs w:val="20"/>
              </w:rPr>
            </w:pPr>
            <w:r w:rsidRPr="0081755D">
              <w:rPr>
                <w:b/>
                <w:sz w:val="20"/>
                <w:szCs w:val="20"/>
              </w:rPr>
              <w:t>Подкомпонент 2.2: Энергетические ресурсы</w:t>
            </w:r>
          </w:p>
        </w:tc>
      </w:tr>
      <w:tr w:rsidR="008444BD" w:rsidRPr="0081755D" w:rsidTr="00DA3FFD">
        <w:trPr>
          <w:gridAfter w:val="1"/>
          <w:wAfter w:w="72" w:type="dxa"/>
          <w:trHeight w:val="445"/>
        </w:trPr>
        <w:tc>
          <w:tcPr>
            <w:tcW w:w="1641" w:type="dxa"/>
            <w:shd w:val="clear" w:color="auto" w:fill="FFFFFF"/>
          </w:tcPr>
          <w:p w:rsidR="008444BD" w:rsidRPr="0081755D" w:rsidRDefault="008444BD" w:rsidP="0031663F">
            <w:pPr>
              <w:rPr>
                <w:sz w:val="18"/>
                <w:szCs w:val="18"/>
              </w:rPr>
            </w:pPr>
            <w:r w:rsidRPr="0081755D">
              <w:rPr>
                <w:sz w:val="18"/>
                <w:szCs w:val="18"/>
              </w:rPr>
              <w:t>Тема 2.2.2: Производство, торговля и потребление энергии</w:t>
            </w:r>
          </w:p>
        </w:tc>
        <w:tc>
          <w:tcPr>
            <w:tcW w:w="7827" w:type="dxa"/>
            <w:gridSpan w:val="3"/>
            <w:shd w:val="clear" w:color="auto" w:fill="FFFFFF"/>
          </w:tcPr>
          <w:p w:rsidR="008444BD" w:rsidRPr="0081755D" w:rsidRDefault="008444BD" w:rsidP="0031663F">
            <w:pPr>
              <w:rPr>
                <w:sz w:val="18"/>
                <w:szCs w:val="18"/>
              </w:rPr>
            </w:pPr>
            <w:r w:rsidRPr="0081755D">
              <w:rPr>
                <w:sz w:val="18"/>
                <w:szCs w:val="18"/>
              </w:rPr>
              <w:t xml:space="preserve">2.2.2.a: </w:t>
            </w:r>
            <w:r w:rsidRPr="0081755D">
              <w:rPr>
                <w:sz w:val="18"/>
                <w:szCs w:val="18"/>
                <w:lang w:eastAsia="en-GB"/>
              </w:rPr>
              <w:t>Производство энергии</w:t>
            </w:r>
          </w:p>
          <w:p w:rsidR="008444BD" w:rsidRPr="0081755D" w:rsidRDefault="008444BD" w:rsidP="009A21F7">
            <w:pPr>
              <w:ind w:left="627"/>
              <w:rPr>
                <w:b/>
                <w:sz w:val="18"/>
                <w:szCs w:val="18"/>
              </w:rPr>
            </w:pPr>
            <w:r w:rsidRPr="0081755D">
              <w:rPr>
                <w:b/>
                <w:sz w:val="18"/>
                <w:szCs w:val="18"/>
              </w:rPr>
              <w:t xml:space="preserve">2.2.2.a.3: </w:t>
            </w:r>
            <w:r w:rsidRPr="0081755D">
              <w:rPr>
                <w:b/>
                <w:bCs/>
                <w:sz w:val="18"/>
                <w:szCs w:val="18"/>
              </w:rPr>
              <w:t>Производство из возобновляемых источников</w:t>
            </w:r>
          </w:p>
        </w:tc>
      </w:tr>
      <w:tr w:rsidR="008444BD" w:rsidRPr="0081755D" w:rsidTr="00DA3FFD">
        <w:trPr>
          <w:gridAfter w:val="1"/>
          <w:wAfter w:w="72" w:type="dxa"/>
          <w:trHeight w:val="143"/>
        </w:trPr>
        <w:tc>
          <w:tcPr>
            <w:tcW w:w="9468" w:type="dxa"/>
            <w:gridSpan w:val="4"/>
            <w:shd w:val="clear" w:color="auto" w:fill="E0E0E0"/>
          </w:tcPr>
          <w:p w:rsidR="008444BD" w:rsidRPr="0081755D" w:rsidRDefault="008444BD" w:rsidP="0031663F">
            <w:pPr>
              <w:rPr>
                <w:b/>
                <w:sz w:val="20"/>
                <w:szCs w:val="20"/>
              </w:rPr>
            </w:pPr>
            <w:r w:rsidRPr="0081755D">
              <w:rPr>
                <w:b/>
                <w:sz w:val="20"/>
                <w:szCs w:val="20"/>
              </w:rPr>
              <w:t xml:space="preserve">Подкомпонент 6.1: </w:t>
            </w:r>
            <w:r w:rsidRPr="0081755D">
              <w:rPr>
                <w:b/>
                <w:sz w:val="20"/>
                <w:szCs w:val="20"/>
                <w:lang w:eastAsia="en-GB"/>
              </w:rPr>
              <w:t>Расходы на охрану окружающей среды и управление природными ресурсами</w:t>
            </w:r>
          </w:p>
        </w:tc>
      </w:tr>
      <w:tr w:rsidR="008444BD" w:rsidRPr="0081755D" w:rsidTr="00DA3FFD">
        <w:trPr>
          <w:gridAfter w:val="1"/>
          <w:wAfter w:w="72" w:type="dxa"/>
          <w:trHeight w:val="443"/>
        </w:trPr>
        <w:tc>
          <w:tcPr>
            <w:tcW w:w="1641" w:type="dxa"/>
            <w:shd w:val="clear" w:color="auto" w:fill="FFFFFF"/>
          </w:tcPr>
          <w:p w:rsidR="008444BD" w:rsidRPr="0081755D" w:rsidRDefault="008444BD" w:rsidP="0031663F">
            <w:pPr>
              <w:rPr>
                <w:sz w:val="18"/>
                <w:szCs w:val="18"/>
              </w:rPr>
            </w:pPr>
            <w:r w:rsidRPr="0081755D">
              <w:rPr>
                <w:sz w:val="18"/>
                <w:szCs w:val="18"/>
              </w:rPr>
              <w:t xml:space="preserve">Тема 6.1.1: </w:t>
            </w:r>
            <w:r w:rsidRPr="0081755D">
              <w:rPr>
                <w:bCs/>
                <w:sz w:val="18"/>
                <w:szCs w:val="18"/>
                <w:lang w:eastAsia="en-GB"/>
              </w:rPr>
              <w:t>Расходы государства на охрану окружающей среды и управление  природными ресурсами</w:t>
            </w:r>
            <w:r w:rsidRPr="0081755D">
              <w:rPr>
                <w:sz w:val="18"/>
                <w:szCs w:val="18"/>
              </w:rPr>
              <w:t xml:space="preserve"> </w:t>
            </w:r>
          </w:p>
        </w:tc>
        <w:tc>
          <w:tcPr>
            <w:tcW w:w="7827" w:type="dxa"/>
            <w:gridSpan w:val="3"/>
            <w:shd w:val="clear" w:color="auto" w:fill="FFFFFF"/>
          </w:tcPr>
          <w:p w:rsidR="008444BD" w:rsidRPr="0081755D" w:rsidRDefault="008444BD" w:rsidP="0031663F">
            <w:pPr>
              <w:rPr>
                <w:sz w:val="18"/>
                <w:szCs w:val="18"/>
              </w:rPr>
            </w:pPr>
            <w:r w:rsidRPr="0081755D">
              <w:rPr>
                <w:sz w:val="18"/>
                <w:szCs w:val="18"/>
              </w:rPr>
              <w:t xml:space="preserve">6.1.1.a: </w:t>
            </w:r>
            <w:r w:rsidRPr="0081755D">
              <w:rPr>
                <w:sz w:val="18"/>
                <w:szCs w:val="18"/>
                <w:lang w:eastAsia="en-GB"/>
              </w:rPr>
              <w:t xml:space="preserve">Расходы государства на охрану окружающей среды и управление природными ресурсами </w:t>
            </w:r>
            <w:r w:rsidRPr="0081755D">
              <w:rPr>
                <w:sz w:val="18"/>
                <w:szCs w:val="18"/>
              </w:rPr>
              <w:t>[на смягчение воздействий на изменение климата]</w:t>
            </w:r>
          </w:p>
          <w:p w:rsidR="008444BD" w:rsidRPr="0081755D" w:rsidRDefault="008444BD" w:rsidP="009A21F7">
            <w:pPr>
              <w:ind w:left="627"/>
              <w:rPr>
                <w:b/>
                <w:sz w:val="18"/>
                <w:szCs w:val="18"/>
              </w:rPr>
            </w:pPr>
            <w:r w:rsidRPr="0081755D">
              <w:rPr>
                <w:b/>
                <w:sz w:val="18"/>
                <w:szCs w:val="18"/>
              </w:rPr>
              <w:t xml:space="preserve">6.1.1.a.1: </w:t>
            </w:r>
            <w:r w:rsidRPr="0081755D">
              <w:rPr>
                <w:b/>
                <w:bCs/>
                <w:sz w:val="18"/>
                <w:szCs w:val="18"/>
              </w:rPr>
              <w:t>Ежегодные расходы государства на охрану окружающей среды</w:t>
            </w:r>
            <w:r w:rsidRPr="0081755D">
              <w:rPr>
                <w:b/>
                <w:sz w:val="18"/>
                <w:szCs w:val="18"/>
              </w:rPr>
              <w:t xml:space="preserve"> </w:t>
            </w:r>
          </w:p>
          <w:p w:rsidR="008444BD" w:rsidRPr="0081755D" w:rsidRDefault="008444BD" w:rsidP="009A21F7">
            <w:pPr>
              <w:ind w:left="627"/>
              <w:rPr>
                <w:i/>
                <w:sz w:val="18"/>
                <w:szCs w:val="18"/>
              </w:rPr>
            </w:pPr>
            <w:r w:rsidRPr="0081755D">
              <w:rPr>
                <w:sz w:val="18"/>
                <w:szCs w:val="18"/>
              </w:rPr>
              <w:t xml:space="preserve">6.1.1.a.2: Ежегодные расходы государства на </w:t>
            </w:r>
            <w:r w:rsidRPr="0081755D">
              <w:rPr>
                <w:rFonts w:eastAsia="Times New Roman"/>
                <w:sz w:val="18"/>
                <w:szCs w:val="18"/>
                <w:lang w:eastAsia="en-GB"/>
              </w:rPr>
              <w:t>управление природными ресурсами</w:t>
            </w:r>
          </w:p>
        </w:tc>
      </w:tr>
      <w:tr w:rsidR="008444BD" w:rsidRPr="0081755D" w:rsidTr="00DA3FFD">
        <w:trPr>
          <w:gridAfter w:val="1"/>
          <w:wAfter w:w="72" w:type="dxa"/>
          <w:trHeight w:val="443"/>
        </w:trPr>
        <w:tc>
          <w:tcPr>
            <w:tcW w:w="1641" w:type="dxa"/>
            <w:shd w:val="clear" w:color="auto" w:fill="FFFFFF"/>
          </w:tcPr>
          <w:p w:rsidR="008444BD" w:rsidRPr="0081755D" w:rsidRDefault="008444BD" w:rsidP="0031663F">
            <w:pPr>
              <w:rPr>
                <w:sz w:val="18"/>
                <w:szCs w:val="18"/>
              </w:rPr>
            </w:pPr>
            <w:r w:rsidRPr="0081755D">
              <w:rPr>
                <w:sz w:val="18"/>
                <w:szCs w:val="18"/>
              </w:rPr>
              <w:t xml:space="preserve">Тема 6.1.2: </w:t>
            </w:r>
            <w:r w:rsidRPr="0081755D">
              <w:rPr>
                <w:bCs/>
                <w:sz w:val="18"/>
                <w:szCs w:val="18"/>
                <w:lang w:eastAsia="en-GB"/>
              </w:rPr>
              <w:t xml:space="preserve">Расходы корпораций, некоммерческих </w:t>
            </w:r>
            <w:r w:rsidRPr="0081755D">
              <w:rPr>
                <w:bCs/>
                <w:sz w:val="18"/>
                <w:szCs w:val="18"/>
                <w:lang w:eastAsia="en-GB"/>
              </w:rPr>
              <w:lastRenderedPageBreak/>
              <w:t>организаций и домашних хозяйств на охрану окружающей среды и управление  природными ресурсами</w:t>
            </w:r>
          </w:p>
        </w:tc>
        <w:tc>
          <w:tcPr>
            <w:tcW w:w="7827" w:type="dxa"/>
            <w:gridSpan w:val="3"/>
            <w:shd w:val="clear" w:color="auto" w:fill="FFFFFF"/>
          </w:tcPr>
          <w:p w:rsidR="008444BD" w:rsidRPr="0081755D" w:rsidRDefault="008444BD" w:rsidP="0031663F">
            <w:pPr>
              <w:rPr>
                <w:sz w:val="18"/>
                <w:szCs w:val="18"/>
              </w:rPr>
            </w:pPr>
            <w:r w:rsidRPr="0081755D">
              <w:rPr>
                <w:sz w:val="18"/>
                <w:szCs w:val="18"/>
              </w:rPr>
              <w:lastRenderedPageBreak/>
              <w:t xml:space="preserve">6.1.2.a: </w:t>
            </w:r>
            <w:r w:rsidRPr="0081755D">
              <w:rPr>
                <w:sz w:val="18"/>
                <w:szCs w:val="18"/>
                <w:lang w:eastAsia="en-GB"/>
              </w:rPr>
              <w:t>Расходы частного сектора на охрану окружающей среды и управление природными ресурсами</w:t>
            </w:r>
            <w:r w:rsidRPr="0081755D">
              <w:rPr>
                <w:sz w:val="18"/>
                <w:szCs w:val="18"/>
              </w:rPr>
              <w:t xml:space="preserve"> [на смягчение воздействий на изменение климата]</w:t>
            </w:r>
          </w:p>
          <w:p w:rsidR="008444BD" w:rsidRPr="0081755D" w:rsidRDefault="008444BD" w:rsidP="009A21F7">
            <w:pPr>
              <w:ind w:left="627"/>
              <w:rPr>
                <w:b/>
                <w:sz w:val="18"/>
                <w:szCs w:val="18"/>
              </w:rPr>
            </w:pPr>
            <w:r w:rsidRPr="0081755D">
              <w:rPr>
                <w:sz w:val="18"/>
                <w:szCs w:val="18"/>
              </w:rPr>
              <w:t>6.1.2.a.1: Ежегодные расходы корпораций на охрану окружающей среды</w:t>
            </w:r>
          </w:p>
          <w:p w:rsidR="008444BD" w:rsidRPr="0081755D" w:rsidRDefault="008444BD" w:rsidP="009A21F7">
            <w:pPr>
              <w:ind w:left="627"/>
              <w:rPr>
                <w:i/>
                <w:sz w:val="18"/>
                <w:szCs w:val="18"/>
              </w:rPr>
            </w:pPr>
            <w:r w:rsidRPr="0081755D">
              <w:rPr>
                <w:i/>
                <w:sz w:val="18"/>
                <w:szCs w:val="18"/>
              </w:rPr>
              <w:t xml:space="preserve">6.1.2.a.2: </w:t>
            </w:r>
            <w:r w:rsidRPr="0081755D">
              <w:rPr>
                <w:i/>
                <w:iCs/>
                <w:sz w:val="18"/>
                <w:szCs w:val="18"/>
              </w:rPr>
              <w:t xml:space="preserve">Ежегодные расходы корпораций на </w:t>
            </w:r>
            <w:r w:rsidRPr="0081755D">
              <w:rPr>
                <w:rFonts w:eastAsia="Times New Roman"/>
                <w:i/>
                <w:sz w:val="18"/>
                <w:szCs w:val="18"/>
                <w:lang w:eastAsia="en-GB"/>
              </w:rPr>
              <w:t>управление природными ресурсами</w:t>
            </w:r>
          </w:p>
          <w:p w:rsidR="008444BD" w:rsidRPr="0081755D" w:rsidRDefault="008444BD" w:rsidP="009A21F7">
            <w:pPr>
              <w:ind w:left="627"/>
              <w:rPr>
                <w:i/>
                <w:sz w:val="18"/>
                <w:szCs w:val="18"/>
              </w:rPr>
            </w:pPr>
            <w:r w:rsidRPr="0081755D">
              <w:rPr>
                <w:i/>
                <w:sz w:val="18"/>
                <w:szCs w:val="18"/>
              </w:rPr>
              <w:lastRenderedPageBreak/>
              <w:t xml:space="preserve">6.1.2.a.3: Ежегодные расходы некоммерческих организаций на охрану окружающей среды </w:t>
            </w:r>
          </w:p>
          <w:p w:rsidR="008444BD" w:rsidRPr="0081755D" w:rsidRDefault="008444BD" w:rsidP="009A21F7">
            <w:pPr>
              <w:ind w:left="627"/>
              <w:rPr>
                <w:i/>
                <w:sz w:val="18"/>
                <w:szCs w:val="18"/>
              </w:rPr>
            </w:pPr>
            <w:r w:rsidRPr="0081755D">
              <w:rPr>
                <w:i/>
                <w:sz w:val="18"/>
                <w:szCs w:val="18"/>
              </w:rPr>
              <w:t xml:space="preserve">6.1.2.a.4: Ежегодные расходы некоммерческих организаций на </w:t>
            </w:r>
            <w:r w:rsidRPr="0081755D">
              <w:rPr>
                <w:rFonts w:eastAsia="Times New Roman"/>
                <w:i/>
                <w:sz w:val="18"/>
                <w:szCs w:val="18"/>
                <w:lang w:eastAsia="en-GB"/>
              </w:rPr>
              <w:t>управление природными ресурсами</w:t>
            </w:r>
          </w:p>
          <w:p w:rsidR="008444BD" w:rsidRPr="0081755D" w:rsidRDefault="008444BD" w:rsidP="009A21F7">
            <w:pPr>
              <w:ind w:left="627"/>
              <w:rPr>
                <w:i/>
                <w:sz w:val="18"/>
                <w:szCs w:val="18"/>
              </w:rPr>
            </w:pPr>
            <w:r w:rsidRPr="0081755D">
              <w:rPr>
                <w:i/>
                <w:sz w:val="18"/>
                <w:szCs w:val="18"/>
              </w:rPr>
              <w:t xml:space="preserve">6.1.2.a.5: Ежегодные расходы домашних хозяйств на охрану окружающей среды </w:t>
            </w:r>
          </w:p>
          <w:p w:rsidR="008444BD" w:rsidRPr="0081755D" w:rsidRDefault="008444BD" w:rsidP="009A21F7">
            <w:pPr>
              <w:ind w:left="627"/>
              <w:rPr>
                <w:sz w:val="18"/>
                <w:szCs w:val="18"/>
              </w:rPr>
            </w:pPr>
            <w:r w:rsidRPr="0081755D">
              <w:rPr>
                <w:i/>
                <w:sz w:val="18"/>
                <w:szCs w:val="18"/>
              </w:rPr>
              <w:t xml:space="preserve">6.1.2.a.6: </w:t>
            </w:r>
            <w:r w:rsidRPr="0081755D">
              <w:rPr>
                <w:i/>
                <w:iCs/>
                <w:sz w:val="18"/>
                <w:szCs w:val="18"/>
              </w:rPr>
              <w:t xml:space="preserve">Ежегодные расходы домашних хозяйств на </w:t>
            </w:r>
            <w:r w:rsidRPr="0081755D">
              <w:rPr>
                <w:rFonts w:eastAsia="Times New Roman"/>
                <w:i/>
                <w:sz w:val="18"/>
                <w:szCs w:val="18"/>
                <w:lang w:eastAsia="en-GB"/>
              </w:rPr>
              <w:t>управление природными ресурсами</w:t>
            </w:r>
          </w:p>
        </w:tc>
      </w:tr>
      <w:tr w:rsidR="008444BD" w:rsidRPr="0081755D" w:rsidTr="00DA3FFD">
        <w:trPr>
          <w:gridAfter w:val="1"/>
          <w:wAfter w:w="72" w:type="dxa"/>
          <w:trHeight w:val="143"/>
        </w:trPr>
        <w:tc>
          <w:tcPr>
            <w:tcW w:w="9468" w:type="dxa"/>
            <w:gridSpan w:val="4"/>
            <w:shd w:val="clear" w:color="auto" w:fill="E0E0E0"/>
          </w:tcPr>
          <w:p w:rsidR="008444BD" w:rsidRPr="0081755D" w:rsidRDefault="008444BD" w:rsidP="0031663F">
            <w:pPr>
              <w:rPr>
                <w:b/>
                <w:sz w:val="20"/>
                <w:szCs w:val="20"/>
              </w:rPr>
            </w:pPr>
            <w:r w:rsidRPr="0081755D">
              <w:rPr>
                <w:b/>
                <w:sz w:val="20"/>
                <w:szCs w:val="20"/>
              </w:rPr>
              <w:lastRenderedPageBreak/>
              <w:t xml:space="preserve">Подкомпонент 6.2: </w:t>
            </w:r>
            <w:r w:rsidRPr="0081755D">
              <w:rPr>
                <w:b/>
                <w:sz w:val="20"/>
                <w:szCs w:val="20"/>
                <w:lang w:eastAsia="en-GB"/>
              </w:rPr>
              <w:t>Система управления и регулирования в области окружающей среды</w:t>
            </w:r>
          </w:p>
        </w:tc>
      </w:tr>
      <w:tr w:rsidR="008444BD" w:rsidRPr="0081755D" w:rsidTr="00DA3FFD">
        <w:trPr>
          <w:gridAfter w:val="1"/>
          <w:wAfter w:w="72" w:type="dxa"/>
          <w:trHeight w:val="443"/>
        </w:trPr>
        <w:tc>
          <w:tcPr>
            <w:tcW w:w="1641" w:type="dxa"/>
            <w:shd w:val="clear" w:color="auto" w:fill="FFFFFF"/>
          </w:tcPr>
          <w:p w:rsidR="008444BD" w:rsidRPr="0081755D" w:rsidRDefault="008444BD" w:rsidP="0031663F">
            <w:pPr>
              <w:rPr>
                <w:sz w:val="18"/>
                <w:szCs w:val="18"/>
              </w:rPr>
            </w:pPr>
            <w:r w:rsidRPr="0081755D">
              <w:rPr>
                <w:sz w:val="18"/>
                <w:szCs w:val="18"/>
                <w:lang w:eastAsia="en-GB"/>
              </w:rPr>
              <w:t xml:space="preserve">Тема 6.2.2: </w:t>
            </w:r>
            <w:r w:rsidRPr="0081755D">
              <w:rPr>
                <w:bCs/>
                <w:sz w:val="18"/>
                <w:szCs w:val="18"/>
                <w:lang w:eastAsia="en-GB"/>
              </w:rPr>
              <w:t>Регулирование в области окружающей среды и правовые акты</w:t>
            </w:r>
            <w:r w:rsidRPr="0081755D">
              <w:rPr>
                <w:sz w:val="18"/>
                <w:szCs w:val="18"/>
              </w:rPr>
              <w:t xml:space="preserve"> </w:t>
            </w:r>
          </w:p>
          <w:p w:rsidR="008444BD" w:rsidRPr="0081755D" w:rsidRDefault="008444BD" w:rsidP="0031663F">
            <w:pPr>
              <w:rPr>
                <w:sz w:val="18"/>
                <w:szCs w:val="18"/>
                <w:lang w:eastAsia="en-GB"/>
              </w:rPr>
            </w:pPr>
          </w:p>
        </w:tc>
        <w:tc>
          <w:tcPr>
            <w:tcW w:w="7827" w:type="dxa"/>
            <w:gridSpan w:val="3"/>
            <w:shd w:val="clear" w:color="auto" w:fill="FFFFFF"/>
          </w:tcPr>
          <w:p w:rsidR="008444BD" w:rsidRPr="0081755D" w:rsidRDefault="008444BD" w:rsidP="0031663F">
            <w:pPr>
              <w:rPr>
                <w:sz w:val="18"/>
                <w:szCs w:val="18"/>
                <w:lang w:eastAsia="en-GB"/>
              </w:rPr>
            </w:pPr>
            <w:r w:rsidRPr="0081755D">
              <w:rPr>
                <w:sz w:val="18"/>
                <w:szCs w:val="18"/>
                <w:lang w:eastAsia="en-GB"/>
              </w:rPr>
              <w:t>6.2.2.a: Прямое регулирование</w:t>
            </w:r>
          </w:p>
          <w:p w:rsidR="008444BD" w:rsidRPr="0081755D" w:rsidRDefault="008444BD" w:rsidP="009A21F7">
            <w:pPr>
              <w:ind w:left="627"/>
              <w:rPr>
                <w:sz w:val="18"/>
                <w:szCs w:val="18"/>
                <w:lang w:eastAsia="en-GB"/>
              </w:rPr>
            </w:pPr>
            <w:r w:rsidRPr="0081755D">
              <w:rPr>
                <w:b/>
                <w:sz w:val="18"/>
                <w:szCs w:val="18"/>
                <w:lang w:eastAsia="en-GB"/>
              </w:rPr>
              <w:t xml:space="preserve">6.2.2.a.1: </w:t>
            </w:r>
            <w:r w:rsidRPr="0081755D">
              <w:rPr>
                <w:b/>
                <w:bCs/>
                <w:sz w:val="18"/>
                <w:szCs w:val="18"/>
              </w:rPr>
              <w:t xml:space="preserve">Перечень загрязняющих веществ </w:t>
            </w:r>
            <w:r w:rsidRPr="0081755D">
              <w:rPr>
                <w:bCs/>
                <w:iCs/>
                <w:sz w:val="18"/>
                <w:szCs w:val="18"/>
              </w:rPr>
              <w:t>[связанных с изменением климата]</w:t>
            </w:r>
            <w:r w:rsidRPr="0081755D">
              <w:rPr>
                <w:b/>
                <w:bCs/>
                <w:sz w:val="18"/>
                <w:szCs w:val="18"/>
              </w:rPr>
              <w:t xml:space="preserve">, подлежащих регулированию, и их описание </w:t>
            </w:r>
            <w:r w:rsidRPr="0081755D">
              <w:rPr>
                <w:rFonts w:eastAsia="Times New Roman"/>
                <w:sz w:val="18"/>
                <w:szCs w:val="18"/>
                <w:lang w:eastAsia="en-GB"/>
              </w:rPr>
              <w:t>(например, по году принятия решения о включении в список и максимально допустимому уровню)</w:t>
            </w:r>
            <w:r w:rsidRPr="0081755D">
              <w:rPr>
                <w:bCs/>
                <w:iCs/>
                <w:sz w:val="18"/>
                <w:szCs w:val="18"/>
              </w:rPr>
              <w:t xml:space="preserve"> </w:t>
            </w:r>
          </w:p>
          <w:p w:rsidR="008444BD" w:rsidRPr="0081755D" w:rsidRDefault="008444BD" w:rsidP="009A21F7">
            <w:pPr>
              <w:ind w:left="627"/>
              <w:rPr>
                <w:sz w:val="18"/>
                <w:szCs w:val="18"/>
                <w:lang w:eastAsia="en-GB"/>
              </w:rPr>
            </w:pPr>
            <w:r w:rsidRPr="0081755D">
              <w:rPr>
                <w:sz w:val="18"/>
                <w:szCs w:val="18"/>
                <w:lang w:eastAsia="en-GB"/>
              </w:rPr>
              <w:t xml:space="preserve">6.2.2.a.2: </w:t>
            </w:r>
            <w:r w:rsidRPr="0081755D">
              <w:rPr>
                <w:sz w:val="18"/>
                <w:szCs w:val="18"/>
              </w:rPr>
              <w:t xml:space="preserve">Описание (например, название, год создания) системы лицензирования </w:t>
            </w:r>
            <w:r w:rsidRPr="0081755D">
              <w:rPr>
                <w:bCs/>
                <w:iCs/>
                <w:sz w:val="18"/>
                <w:szCs w:val="18"/>
              </w:rPr>
              <w:t xml:space="preserve">[связанной с изменением климата] </w:t>
            </w:r>
            <w:r w:rsidRPr="0081755D">
              <w:rPr>
                <w:sz w:val="18"/>
                <w:szCs w:val="18"/>
              </w:rPr>
              <w:t>в целях обеспечения соблюдения природоохранных норм для предприятий или других новых объектов</w:t>
            </w:r>
            <w:r w:rsidRPr="0081755D">
              <w:rPr>
                <w:bCs/>
                <w:iCs/>
                <w:sz w:val="18"/>
                <w:szCs w:val="18"/>
              </w:rPr>
              <w:t xml:space="preserve"> </w:t>
            </w:r>
          </w:p>
          <w:p w:rsidR="008444BD" w:rsidRPr="0081755D" w:rsidRDefault="008444BD" w:rsidP="009A21F7">
            <w:pPr>
              <w:ind w:left="627"/>
              <w:rPr>
                <w:sz w:val="18"/>
                <w:szCs w:val="18"/>
                <w:lang w:eastAsia="en-GB"/>
              </w:rPr>
            </w:pPr>
            <w:r w:rsidRPr="0081755D">
              <w:rPr>
                <w:sz w:val="18"/>
                <w:szCs w:val="18"/>
                <w:lang w:eastAsia="en-GB"/>
              </w:rPr>
              <w:t xml:space="preserve">6.2.2.a.3: </w:t>
            </w:r>
            <w:r w:rsidRPr="0081755D">
              <w:rPr>
                <w:sz w:val="18"/>
                <w:szCs w:val="18"/>
              </w:rPr>
              <w:t>Количество полученных и одобренных заявок на получение лицензий в год</w:t>
            </w:r>
            <w:r w:rsidRPr="0081755D">
              <w:rPr>
                <w:bCs/>
                <w:iCs/>
                <w:sz w:val="18"/>
                <w:szCs w:val="18"/>
              </w:rPr>
              <w:t xml:space="preserve"> [связанных с изменением климата]</w:t>
            </w:r>
          </w:p>
          <w:p w:rsidR="008444BD" w:rsidRPr="0081755D" w:rsidRDefault="008444BD" w:rsidP="009A21F7">
            <w:pPr>
              <w:ind w:left="627"/>
              <w:rPr>
                <w:sz w:val="18"/>
                <w:szCs w:val="18"/>
                <w:lang w:eastAsia="en-GB"/>
              </w:rPr>
            </w:pPr>
            <w:r w:rsidRPr="0081755D">
              <w:rPr>
                <w:sz w:val="18"/>
                <w:szCs w:val="18"/>
                <w:lang w:eastAsia="en-GB"/>
              </w:rPr>
              <w:t xml:space="preserve">6.2.2.a.4: </w:t>
            </w:r>
            <w:r w:rsidRPr="0081755D">
              <w:rPr>
                <w:sz w:val="18"/>
                <w:szCs w:val="18"/>
              </w:rPr>
              <w:t>Перечень квот на добычу биологических ресурсов</w:t>
            </w:r>
          </w:p>
          <w:p w:rsidR="008444BD" w:rsidRPr="0081755D" w:rsidRDefault="008444BD" w:rsidP="009A21F7">
            <w:pPr>
              <w:ind w:left="627"/>
              <w:rPr>
                <w:i/>
                <w:sz w:val="18"/>
                <w:szCs w:val="18"/>
                <w:lang w:eastAsia="en-GB"/>
              </w:rPr>
            </w:pPr>
            <w:r w:rsidRPr="0081755D">
              <w:rPr>
                <w:sz w:val="18"/>
                <w:szCs w:val="18"/>
                <w:lang w:eastAsia="en-GB"/>
              </w:rPr>
              <w:t xml:space="preserve">6.2.2.a.5: </w:t>
            </w:r>
            <w:r w:rsidRPr="0081755D">
              <w:rPr>
                <w:sz w:val="18"/>
                <w:szCs w:val="18"/>
              </w:rPr>
              <w:t>Бюджет и количество сотрудников, обеспечивающих соблюдение природоохранных норм</w:t>
            </w:r>
            <w:r w:rsidRPr="0081755D">
              <w:rPr>
                <w:bCs/>
                <w:iCs/>
                <w:sz w:val="18"/>
                <w:szCs w:val="18"/>
              </w:rPr>
              <w:t xml:space="preserve"> [связанных с изменением климата]</w:t>
            </w:r>
          </w:p>
          <w:p w:rsidR="008444BD" w:rsidRPr="0081755D" w:rsidRDefault="008444BD" w:rsidP="0031663F">
            <w:pPr>
              <w:rPr>
                <w:sz w:val="18"/>
                <w:szCs w:val="18"/>
                <w:lang w:eastAsia="en-GB"/>
              </w:rPr>
            </w:pPr>
            <w:r w:rsidRPr="0081755D">
              <w:rPr>
                <w:sz w:val="18"/>
                <w:szCs w:val="18"/>
                <w:lang w:eastAsia="en-GB"/>
              </w:rPr>
              <w:t>6.2.2.b: Экономические инструменты природоохранной политики [</w:t>
            </w:r>
            <w:r w:rsidRPr="0081755D">
              <w:rPr>
                <w:bCs/>
                <w:iCs/>
                <w:sz w:val="18"/>
                <w:szCs w:val="18"/>
              </w:rPr>
              <w:t>связанные с изменением климата</w:t>
            </w:r>
            <w:r w:rsidRPr="0081755D">
              <w:rPr>
                <w:sz w:val="18"/>
                <w:szCs w:val="18"/>
                <w:lang w:eastAsia="en-GB"/>
              </w:rPr>
              <w:t>]</w:t>
            </w:r>
          </w:p>
          <w:p w:rsidR="008444BD" w:rsidRPr="0081755D" w:rsidRDefault="008444BD" w:rsidP="009A21F7">
            <w:pPr>
              <w:ind w:left="627"/>
              <w:rPr>
                <w:i/>
                <w:sz w:val="18"/>
                <w:szCs w:val="18"/>
                <w:lang w:eastAsia="en-GB"/>
              </w:rPr>
            </w:pPr>
            <w:r w:rsidRPr="0081755D">
              <w:rPr>
                <w:i/>
                <w:sz w:val="18"/>
                <w:szCs w:val="18"/>
                <w:lang w:eastAsia="en-GB"/>
              </w:rPr>
              <w:t xml:space="preserve">6.2.2.b.1: </w:t>
            </w:r>
            <w:r w:rsidRPr="0081755D">
              <w:rPr>
                <w:i/>
                <w:sz w:val="18"/>
                <w:szCs w:val="18"/>
              </w:rPr>
              <w:t>Перечень и описание (например, год введения) зеленых / экологических налогов</w:t>
            </w:r>
            <w:r w:rsidRPr="0081755D">
              <w:rPr>
                <w:i/>
                <w:sz w:val="18"/>
                <w:szCs w:val="18"/>
                <w:lang w:eastAsia="en-GB"/>
              </w:rPr>
              <w:t xml:space="preserve"> 6.2.2.b.2: </w:t>
            </w:r>
            <w:r w:rsidRPr="0081755D">
              <w:rPr>
                <w:i/>
                <w:sz w:val="18"/>
                <w:szCs w:val="18"/>
              </w:rPr>
              <w:t>Перечень и описание (например, год введения) субсидий, относящихся к охране окружающей среды</w:t>
            </w:r>
          </w:p>
          <w:p w:rsidR="008444BD" w:rsidRPr="0081755D" w:rsidRDefault="008444BD" w:rsidP="009A21F7">
            <w:pPr>
              <w:ind w:left="627"/>
              <w:rPr>
                <w:i/>
                <w:sz w:val="18"/>
                <w:szCs w:val="18"/>
                <w:lang w:eastAsia="en-GB"/>
              </w:rPr>
            </w:pPr>
            <w:r w:rsidRPr="0081755D">
              <w:rPr>
                <w:i/>
                <w:sz w:val="18"/>
                <w:szCs w:val="18"/>
                <w:lang w:eastAsia="en-GB"/>
              </w:rPr>
              <w:t xml:space="preserve">6.2.2.b.3: </w:t>
            </w:r>
            <w:r w:rsidRPr="0081755D">
              <w:rPr>
                <w:i/>
                <w:sz w:val="18"/>
                <w:szCs w:val="18"/>
              </w:rPr>
              <w:t>Перечень программ по экологической маркировке и природоохранной сертификации</w:t>
            </w:r>
            <w:r w:rsidRPr="0081755D">
              <w:rPr>
                <w:i/>
                <w:sz w:val="18"/>
                <w:szCs w:val="18"/>
                <w:lang w:eastAsia="en-GB"/>
              </w:rPr>
              <w:t xml:space="preserve"> </w:t>
            </w:r>
          </w:p>
          <w:p w:rsidR="008444BD" w:rsidRPr="0081755D" w:rsidRDefault="008444BD" w:rsidP="009A21F7">
            <w:pPr>
              <w:ind w:left="627"/>
              <w:rPr>
                <w:sz w:val="18"/>
                <w:szCs w:val="18"/>
                <w:lang w:eastAsia="en-GB"/>
              </w:rPr>
            </w:pPr>
            <w:r w:rsidRPr="0081755D">
              <w:rPr>
                <w:sz w:val="18"/>
                <w:szCs w:val="18"/>
                <w:lang w:eastAsia="en-GB"/>
              </w:rPr>
              <w:t xml:space="preserve">6.2.2.b.4: </w:t>
            </w:r>
            <w:r w:rsidRPr="0081755D">
              <w:rPr>
                <w:sz w:val="18"/>
                <w:szCs w:val="18"/>
              </w:rPr>
              <w:t>Коммерчески реализуемые разрешения на выбросы</w:t>
            </w:r>
          </w:p>
        </w:tc>
      </w:tr>
      <w:tr w:rsidR="008444BD" w:rsidRPr="0081755D" w:rsidTr="00DA3FFD">
        <w:trPr>
          <w:gridAfter w:val="1"/>
          <w:wAfter w:w="72" w:type="dxa"/>
          <w:trHeight w:val="443"/>
        </w:trPr>
        <w:tc>
          <w:tcPr>
            <w:tcW w:w="1641" w:type="dxa"/>
            <w:shd w:val="clear" w:color="auto" w:fill="FFFFFF"/>
          </w:tcPr>
          <w:p w:rsidR="008444BD" w:rsidRPr="0081755D" w:rsidRDefault="008444BD" w:rsidP="0031663F">
            <w:pPr>
              <w:rPr>
                <w:sz w:val="18"/>
                <w:szCs w:val="18"/>
                <w:lang w:eastAsia="en-GB"/>
              </w:rPr>
            </w:pPr>
            <w:r w:rsidRPr="0081755D">
              <w:rPr>
                <w:sz w:val="18"/>
                <w:szCs w:val="18"/>
                <w:lang w:eastAsia="en-GB"/>
              </w:rPr>
              <w:t xml:space="preserve">Тема 6.2.3: </w:t>
            </w:r>
            <w:r w:rsidRPr="0081755D">
              <w:rPr>
                <w:bCs/>
                <w:sz w:val="18"/>
                <w:szCs w:val="18"/>
                <w:lang w:eastAsia="en-GB"/>
              </w:rPr>
              <w:t>Участие в МПС и конвенциях по окружающей среде</w:t>
            </w:r>
          </w:p>
        </w:tc>
        <w:tc>
          <w:tcPr>
            <w:tcW w:w="7827" w:type="dxa"/>
            <w:gridSpan w:val="3"/>
            <w:shd w:val="clear" w:color="auto" w:fill="FFFFFF"/>
          </w:tcPr>
          <w:p w:rsidR="008444BD" w:rsidRPr="0081755D" w:rsidRDefault="008444BD" w:rsidP="0031663F">
            <w:pPr>
              <w:rPr>
                <w:sz w:val="18"/>
                <w:szCs w:val="18"/>
              </w:rPr>
            </w:pPr>
            <w:r w:rsidRPr="0081755D">
              <w:rPr>
                <w:sz w:val="18"/>
                <w:szCs w:val="18"/>
              </w:rPr>
              <w:t xml:space="preserve">6.2.3.a: </w:t>
            </w:r>
            <w:r w:rsidRPr="0081755D">
              <w:rPr>
                <w:sz w:val="18"/>
                <w:szCs w:val="18"/>
                <w:lang w:eastAsia="en-GB"/>
              </w:rPr>
              <w:t>Участие в Многосторонних Природоохранных Соглашениях и других международных конвенциях по окружающей среде</w:t>
            </w:r>
          </w:p>
          <w:p w:rsidR="008444BD" w:rsidRPr="0081755D" w:rsidRDefault="008444BD" w:rsidP="009A21F7">
            <w:pPr>
              <w:ind w:left="627"/>
              <w:rPr>
                <w:sz w:val="18"/>
                <w:szCs w:val="18"/>
                <w:lang w:eastAsia="en-GB"/>
              </w:rPr>
            </w:pPr>
            <w:r w:rsidRPr="0081755D">
              <w:rPr>
                <w:b/>
                <w:sz w:val="18"/>
                <w:szCs w:val="18"/>
              </w:rPr>
              <w:t xml:space="preserve">6.2.3.a.1: </w:t>
            </w:r>
            <w:r w:rsidRPr="0081755D">
              <w:rPr>
                <w:b/>
                <w:bCs/>
                <w:sz w:val="18"/>
                <w:szCs w:val="18"/>
                <w:lang w:eastAsia="en-GB"/>
              </w:rPr>
              <w:t>Перечень и описание</w:t>
            </w:r>
            <w:r w:rsidRPr="0081755D">
              <w:rPr>
                <w:bCs/>
                <w:sz w:val="18"/>
                <w:szCs w:val="18"/>
                <w:lang w:eastAsia="en-GB"/>
              </w:rPr>
              <w:t xml:space="preserve"> (например, год присоединения страны</w:t>
            </w:r>
            <w:r w:rsidRPr="0081755D">
              <w:rPr>
                <w:bCs/>
                <w:sz w:val="18"/>
                <w:szCs w:val="18"/>
                <w:vertAlign w:val="superscript"/>
                <w:lang w:eastAsia="en-GB"/>
              </w:rPr>
              <w:t>(a)</w:t>
            </w:r>
            <w:r w:rsidRPr="0081755D">
              <w:rPr>
                <w:bCs/>
                <w:sz w:val="18"/>
                <w:szCs w:val="18"/>
                <w:lang w:eastAsia="en-GB"/>
              </w:rPr>
              <w:t xml:space="preserve">) </w:t>
            </w:r>
            <w:r w:rsidRPr="0081755D">
              <w:rPr>
                <w:b/>
                <w:bCs/>
                <w:sz w:val="18"/>
                <w:szCs w:val="18"/>
                <w:lang w:eastAsia="en-GB"/>
              </w:rPr>
              <w:t>Многосторонних Природоохранных Соглашений и других международных конвенций по окружающей среде</w:t>
            </w:r>
            <w:r w:rsidRPr="0081755D">
              <w:rPr>
                <w:bCs/>
                <w:iCs/>
                <w:sz w:val="18"/>
                <w:szCs w:val="18"/>
              </w:rPr>
              <w:t xml:space="preserve"> [связанных с изменением климата]</w:t>
            </w:r>
          </w:p>
        </w:tc>
      </w:tr>
      <w:tr w:rsidR="008444BD" w:rsidRPr="0081755D" w:rsidTr="00DA3FFD">
        <w:trPr>
          <w:gridAfter w:val="1"/>
          <w:wAfter w:w="72" w:type="dxa"/>
          <w:trHeight w:val="443"/>
        </w:trPr>
        <w:tc>
          <w:tcPr>
            <w:tcW w:w="1641" w:type="dxa"/>
            <w:shd w:val="clear" w:color="auto" w:fill="FFFFFF"/>
          </w:tcPr>
          <w:p w:rsidR="008444BD" w:rsidRPr="0081755D" w:rsidRDefault="008444BD" w:rsidP="0031663F">
            <w:pPr>
              <w:rPr>
                <w:sz w:val="20"/>
                <w:szCs w:val="20"/>
                <w:lang w:eastAsia="en-GB"/>
              </w:rPr>
            </w:pPr>
          </w:p>
        </w:tc>
        <w:tc>
          <w:tcPr>
            <w:tcW w:w="7827" w:type="dxa"/>
            <w:gridSpan w:val="3"/>
            <w:shd w:val="clear" w:color="auto" w:fill="FFFFFF"/>
          </w:tcPr>
          <w:p w:rsidR="008444BD" w:rsidRPr="0081755D" w:rsidRDefault="008444BD" w:rsidP="0031663F">
            <w:pPr>
              <w:rPr>
                <w:sz w:val="20"/>
                <w:szCs w:val="20"/>
              </w:rPr>
            </w:pPr>
            <w:r w:rsidRPr="0081755D">
              <w:rPr>
                <w:sz w:val="20"/>
                <w:szCs w:val="20"/>
              </w:rPr>
              <w:t>(</w:t>
            </w:r>
            <w:r w:rsidRPr="0081755D">
              <w:rPr>
                <w:sz w:val="16"/>
                <w:szCs w:val="16"/>
              </w:rPr>
              <w:t xml:space="preserve">a) </w:t>
            </w:r>
            <w:r w:rsidRPr="0081755D">
              <w:rPr>
                <w:sz w:val="16"/>
                <w:szCs w:val="16"/>
                <w:lang w:eastAsia="en-GB"/>
              </w:rPr>
              <w:t>Присоединение означает, что страна или территория стала стороной по соглашениям в рамках договора или конвенции, что достигается различными путями в зависимости от конкретных особенностей каждой страны, а именно: посредством присоединения, принятия, утверждения, официального подтверждения, ратификации и преемственности. Страны или территории, которые подписали соглашение, но не присоединились к нему в рамках данной конвенции или договора, не рассматриваются как участники таких соглашений</w:t>
            </w:r>
            <w:r w:rsidRPr="0081755D">
              <w:rPr>
                <w:sz w:val="16"/>
                <w:szCs w:val="16"/>
                <w:shd w:val="clear" w:color="auto" w:fill="FFFFFF"/>
              </w:rPr>
              <w:t>.</w:t>
            </w:r>
          </w:p>
        </w:tc>
      </w:tr>
      <w:tr w:rsidR="008444BD" w:rsidRPr="0081755D" w:rsidTr="00DA3FFD">
        <w:trPr>
          <w:gridAfter w:val="1"/>
          <w:wAfter w:w="72" w:type="dxa"/>
          <w:trHeight w:val="125"/>
        </w:trPr>
        <w:tc>
          <w:tcPr>
            <w:tcW w:w="9468" w:type="dxa"/>
            <w:gridSpan w:val="4"/>
            <w:shd w:val="clear" w:color="auto" w:fill="E0E0E0"/>
          </w:tcPr>
          <w:p w:rsidR="008444BD" w:rsidRPr="0081755D" w:rsidRDefault="008444BD" w:rsidP="0031663F">
            <w:pPr>
              <w:rPr>
                <w:b/>
                <w:sz w:val="20"/>
                <w:szCs w:val="20"/>
              </w:rPr>
            </w:pPr>
            <w:r w:rsidRPr="0081755D">
              <w:rPr>
                <w:b/>
                <w:sz w:val="20"/>
                <w:szCs w:val="20"/>
              </w:rPr>
              <w:t xml:space="preserve">Подкомпонент 6.3: </w:t>
            </w:r>
            <w:r w:rsidRPr="0081755D">
              <w:rPr>
                <w:b/>
                <w:sz w:val="20"/>
                <w:szCs w:val="20"/>
                <w:lang w:eastAsia="en-GB"/>
              </w:rPr>
              <w:t>Готовность к чрезвычайным ситуациям и ликвидация последствий катастроф</w:t>
            </w:r>
          </w:p>
        </w:tc>
      </w:tr>
      <w:tr w:rsidR="008444BD" w:rsidRPr="0081755D" w:rsidTr="00DA3FFD">
        <w:trPr>
          <w:gridAfter w:val="1"/>
          <w:wAfter w:w="72" w:type="dxa"/>
          <w:trHeight w:val="443"/>
        </w:trPr>
        <w:tc>
          <w:tcPr>
            <w:tcW w:w="1641" w:type="dxa"/>
            <w:shd w:val="clear" w:color="auto" w:fill="FFFFFF"/>
          </w:tcPr>
          <w:p w:rsidR="008444BD" w:rsidRPr="0081755D" w:rsidRDefault="008444BD" w:rsidP="0031663F">
            <w:pPr>
              <w:rPr>
                <w:sz w:val="18"/>
                <w:szCs w:val="18"/>
              </w:rPr>
            </w:pPr>
            <w:r w:rsidRPr="0081755D">
              <w:rPr>
                <w:sz w:val="18"/>
                <w:szCs w:val="18"/>
              </w:rPr>
              <w:t xml:space="preserve">Тема 6.3.1: </w:t>
            </w:r>
            <w:r w:rsidRPr="0081755D">
              <w:rPr>
                <w:bCs/>
                <w:sz w:val="18"/>
                <w:szCs w:val="18"/>
                <w:lang w:eastAsia="en-GB"/>
              </w:rPr>
              <w:t>Готовность к природным чрезвычайным ситуациям и катастрофам</w:t>
            </w:r>
          </w:p>
        </w:tc>
        <w:tc>
          <w:tcPr>
            <w:tcW w:w="7827" w:type="dxa"/>
            <w:gridSpan w:val="3"/>
            <w:shd w:val="clear" w:color="auto" w:fill="FFFFFF"/>
          </w:tcPr>
          <w:p w:rsidR="008444BD" w:rsidRPr="0081755D" w:rsidRDefault="008444BD" w:rsidP="009A21F7">
            <w:pPr>
              <w:ind w:left="627" w:hanging="627"/>
              <w:rPr>
                <w:sz w:val="18"/>
                <w:szCs w:val="18"/>
              </w:rPr>
            </w:pPr>
            <w:r w:rsidRPr="0081755D">
              <w:rPr>
                <w:sz w:val="18"/>
                <w:szCs w:val="18"/>
              </w:rPr>
              <w:t xml:space="preserve">6.3.1.a: </w:t>
            </w:r>
            <w:r w:rsidRPr="0081755D">
              <w:rPr>
                <w:sz w:val="18"/>
                <w:szCs w:val="18"/>
                <w:lang w:eastAsia="en-GB"/>
              </w:rPr>
              <w:t>Национальные системы готовности к природным чрезвычайным ситуациям и катастрофам и ликвидации их последствий</w:t>
            </w:r>
            <w:r w:rsidRPr="0081755D">
              <w:rPr>
                <w:sz w:val="18"/>
                <w:szCs w:val="18"/>
              </w:rPr>
              <w:t xml:space="preserve"> </w:t>
            </w:r>
          </w:p>
          <w:p w:rsidR="008444BD" w:rsidRPr="0081755D" w:rsidRDefault="008444BD" w:rsidP="009A21F7">
            <w:pPr>
              <w:ind w:left="627"/>
              <w:rPr>
                <w:sz w:val="18"/>
                <w:szCs w:val="18"/>
              </w:rPr>
            </w:pPr>
            <w:r w:rsidRPr="0081755D">
              <w:rPr>
                <w:sz w:val="18"/>
                <w:szCs w:val="18"/>
              </w:rPr>
              <w:t>6.3.1.a.1: Наличие национальных планов / программ готовности к катастрофам</w:t>
            </w:r>
          </w:p>
          <w:p w:rsidR="008444BD" w:rsidRPr="0081755D" w:rsidRDefault="008444BD" w:rsidP="009A21F7">
            <w:pPr>
              <w:ind w:left="627"/>
              <w:rPr>
                <w:sz w:val="18"/>
                <w:szCs w:val="18"/>
              </w:rPr>
            </w:pPr>
            <w:r w:rsidRPr="0081755D">
              <w:rPr>
                <w:sz w:val="18"/>
                <w:szCs w:val="18"/>
              </w:rPr>
              <w:t>6.3.1.a.2: Описание (например, штатная численность) национальных планов/программ готовности к катастрофам</w:t>
            </w:r>
          </w:p>
        </w:tc>
      </w:tr>
    </w:tbl>
    <w:p w:rsidR="008444BD" w:rsidRPr="0081755D" w:rsidRDefault="008444BD" w:rsidP="008444BD"/>
    <w:p w:rsidR="008444BD" w:rsidRPr="0081755D" w:rsidRDefault="008444BD" w:rsidP="008444BD">
      <w:pPr>
        <w:pStyle w:val="2"/>
      </w:pPr>
      <w:bookmarkStart w:id="580" w:name="_Toc441737230"/>
      <w:bookmarkStart w:id="581" w:name="_Toc532253880"/>
      <w:r w:rsidRPr="0081755D">
        <w:t xml:space="preserve">5.4 </w:t>
      </w:r>
      <w:bookmarkEnd w:id="580"/>
      <w:r w:rsidRPr="0081755D">
        <w:t>Сельское хозяйство и окружающая среда</w:t>
      </w:r>
      <w:bookmarkEnd w:id="581"/>
      <w:r w:rsidRPr="0081755D">
        <w:t xml:space="preserve"> </w:t>
      </w:r>
    </w:p>
    <w:p w:rsidR="008444BD" w:rsidRPr="0081755D" w:rsidRDefault="008444BD" w:rsidP="008444BD"/>
    <w:p w:rsidR="008444BD" w:rsidRPr="0081755D" w:rsidRDefault="008444BD" w:rsidP="008444BD">
      <w:pPr>
        <w:pStyle w:val="a"/>
        <w:numPr>
          <w:ilvl w:val="1"/>
          <w:numId w:val="10"/>
        </w:numPr>
        <w:ind w:hanging="720"/>
      </w:pPr>
      <w:r w:rsidRPr="0081755D">
        <w:t xml:space="preserve">Сельское хозяйство является необходимым условием поддержания устойчивых средств к существованию, обеспечения производства продовольствия и дохода. Сельское хозяйство - это вид деятельности, зависящий от окружающей среды, который связан с использованием товаров и услуг экосистемы и ресурсов окружающей среды, таких как земля, почвенные ресурсы, водные ресурсы и </w:t>
      </w:r>
      <w:r w:rsidRPr="0081755D">
        <w:lastRenderedPageBreak/>
        <w:t>энергетические ресурсы. Сельское хозяйство является крупнейшим в мире потребителем воды</w:t>
      </w:r>
      <w:r w:rsidRPr="0081755D">
        <w:rPr>
          <w:rStyle w:val="a9"/>
        </w:rPr>
        <w:footnoteReference w:id="113"/>
      </w:r>
      <w:r w:rsidRPr="0081755D">
        <w:t xml:space="preserve">.  </w:t>
      </w:r>
    </w:p>
    <w:p w:rsidR="008444BD" w:rsidRPr="0081755D" w:rsidRDefault="008444BD" w:rsidP="008444BD"/>
    <w:p w:rsidR="008444BD" w:rsidRPr="0081755D" w:rsidRDefault="008444BD" w:rsidP="008444BD">
      <w:pPr>
        <w:pStyle w:val="a"/>
        <w:numPr>
          <w:ilvl w:val="1"/>
          <w:numId w:val="10"/>
        </w:numPr>
        <w:ind w:hanging="720"/>
      </w:pPr>
      <w:r w:rsidRPr="0081755D">
        <w:t>Устойчивое сельскохозяйственное производство способствует обеспечению долгосрочной продовольственной безопасности. В отношении содействия развитию и поддержанию устойчивого сельского хозяйства, обеспечивающего сохранение земельных ресурсов, водных ресурсов, биоразнообразия и экосистем при повышении устойчивости к изменению климата и природным катастрофам на международном уровне было выработано согласованное мнение, также как и в отношении необходимости поддержания естественных экологических процессов</w:t>
      </w:r>
      <w:r w:rsidRPr="0081755D">
        <w:rPr>
          <w:rStyle w:val="a9"/>
          <w:shd w:val="clear" w:color="auto" w:fill="FFFFFF"/>
        </w:rPr>
        <w:footnoteReference w:id="114"/>
      </w:r>
      <w:r w:rsidR="00DA3FFD" w:rsidRPr="0081755D">
        <w:rPr>
          <w:rStyle w:val="a9"/>
          <w:sz w:val="18"/>
          <w:shd w:val="clear" w:color="auto" w:fill="FFFFFF"/>
          <w:vertAlign w:val="baseline"/>
        </w:rPr>
        <w:t>.</w:t>
      </w:r>
    </w:p>
    <w:p w:rsidR="008444BD" w:rsidRPr="0081755D" w:rsidRDefault="008444BD" w:rsidP="008444BD"/>
    <w:p w:rsidR="008444BD" w:rsidRPr="0081755D" w:rsidRDefault="008444BD" w:rsidP="008444BD">
      <w:pPr>
        <w:pStyle w:val="a"/>
        <w:numPr>
          <w:ilvl w:val="1"/>
          <w:numId w:val="10"/>
        </w:numPr>
        <w:ind w:hanging="720"/>
      </w:pPr>
      <w:r w:rsidRPr="0081755D">
        <w:t>Крупномасштабное и интенсивно развивающееся сельскохозяйственное производство требует увеличения использования химикатов, инфраструктуры и производственного оборудования. В своем стремлении к повышению урожайности сельское хозяйство превратилось в отрасль производства с все увеличивающимся антропогенным воздействием на окружающую среду, которое выражается в использовании химических удобрений, пестицидов и модифицированного генетического материала. Изменения в составе почвы, вызванные применением удобрений и пестицидов, а также видоизменение экосистем и биоты, вызванное  использованием генетического материала - все это влияет на здоровье и благополучие людей и других живых организмов. Структура сельского хозяйства (например, подъездные дороги и системы доставки продукции), стационарные ирригационные сооружения, строительство дамб для получения доступа к водным ресурсам, а также инфраструктура для пользования ресурсами подземных вод, основанная на энергии ветра и солнечной энергии, все это способствует изменению экосистем.</w:t>
      </w:r>
    </w:p>
    <w:p w:rsidR="008444BD" w:rsidRPr="0081755D" w:rsidRDefault="008444BD" w:rsidP="008444BD"/>
    <w:p w:rsidR="008444BD" w:rsidRPr="0081755D" w:rsidRDefault="008444BD" w:rsidP="008444BD">
      <w:pPr>
        <w:pStyle w:val="a"/>
        <w:numPr>
          <w:ilvl w:val="1"/>
          <w:numId w:val="10"/>
        </w:numPr>
        <w:ind w:hanging="720"/>
      </w:pPr>
      <w:r w:rsidRPr="0081755D">
        <w:t xml:space="preserve">Многие усовершенствования последних десятилетий осуществлялись в современном сельском хозяйстве без учета, или почти без учета, их влияния на биоразнообразие. Современная практика ведения сельского хозяйства, направленная на увеличение урожайности той или иной сельскохозяйственной культуры, привела к явному упрощению систем сельскохозяйственного производства и сокращению биоразнообразия, что вызвало повышенную необходимость в сохранения существующего биоразнообразия. Это потребовало существенных усилий по развитию холистического подхода к ведению сельского хозяйства, включая, например, развитие органического земледелия и интегрированных способов борьбы с вредителями. Сейчас эти методы широко распространены во многих регионах мира, что может существенно снизить влияние сельскохозяйственного производства на окружающую среду. </w:t>
      </w:r>
    </w:p>
    <w:p w:rsidR="008444BD" w:rsidRPr="0081755D" w:rsidRDefault="008444BD" w:rsidP="008444BD">
      <w:pPr>
        <w:pStyle w:val="a"/>
        <w:numPr>
          <w:ilvl w:val="0"/>
          <w:numId w:val="0"/>
        </w:numPr>
        <w:ind w:left="720"/>
      </w:pPr>
    </w:p>
    <w:p w:rsidR="008444BD" w:rsidRPr="0081755D" w:rsidRDefault="008444BD" w:rsidP="008444BD">
      <w:pPr>
        <w:pStyle w:val="a"/>
        <w:numPr>
          <w:ilvl w:val="1"/>
          <w:numId w:val="10"/>
        </w:numPr>
        <w:ind w:hanging="720"/>
      </w:pPr>
      <w:r w:rsidRPr="0081755D">
        <w:t xml:space="preserve">Более активное использование ГМО в современном сельском хозяйстве оказало некоторое негативное воздействие на биоразнообразие, хотя более </w:t>
      </w:r>
      <w:r w:rsidRPr="0081755D">
        <w:lastRenderedPageBreak/>
        <w:t>высокоурожайные культуры, устойчивые к пестицидам генетически модифицированные культуры могут при этом снижать выбросы ПГ. Для того чтобы оценить эти факторы воздействия, необходимы данные наблюдения в большем объеме и более высокого качества.</w:t>
      </w:r>
    </w:p>
    <w:p w:rsidR="008444BD" w:rsidRPr="0081755D" w:rsidRDefault="008444BD" w:rsidP="008444BD"/>
    <w:p w:rsidR="008444BD" w:rsidRPr="0081755D" w:rsidRDefault="008444BD" w:rsidP="008444BD">
      <w:pPr>
        <w:pStyle w:val="a"/>
        <w:numPr>
          <w:ilvl w:val="1"/>
          <w:numId w:val="10"/>
        </w:numPr>
        <w:ind w:hanging="720"/>
      </w:pPr>
      <w:r w:rsidRPr="0081755D">
        <w:t>Сельское хозяйство способствует изменению климата и одновременно в значительной степени подвержено его влиянию. Оно является источником выбросов ПГ из-за сокращения количества поглотителей углерода (вследствие обезлесения и преобразования водно-болотных угодий), способствует выбросу метана (вследствие возделывания риса и разведения жвачных сельскохозяйственных животных), способствует высвобождению окислов азота при использовании азотных удобрений и выделению CO</w:t>
      </w:r>
      <w:r w:rsidRPr="0081755D">
        <w:rPr>
          <w:vertAlign w:val="subscript"/>
        </w:rPr>
        <w:t>2</w:t>
      </w:r>
      <w:r w:rsidRPr="0081755D">
        <w:t xml:space="preserve"> при работе машин и транспортного оборудования. В свою очередь, в результате изменения климата сельское хозяйство сталкивается с изменениями в доступности водных ресурсов, повышенным воздействием теплового стресса, изменением распространения вредителей и болезней, усиленным вымыванием из почвы биогенных веществ, увеличением эрозии почвы вследствие усиления ветра и ливневых осадков и повышением частотности лесных пожаров.</w:t>
      </w:r>
    </w:p>
    <w:p w:rsidR="008444BD" w:rsidRPr="0081755D" w:rsidRDefault="008444BD" w:rsidP="008444BD"/>
    <w:p w:rsidR="008444BD" w:rsidRPr="0081755D" w:rsidRDefault="008444BD" w:rsidP="008444BD">
      <w:pPr>
        <w:pStyle w:val="a"/>
        <w:numPr>
          <w:ilvl w:val="1"/>
          <w:numId w:val="10"/>
        </w:numPr>
        <w:ind w:hanging="720"/>
      </w:pPr>
      <w:r w:rsidRPr="0081755D">
        <w:t>С другой стороны, сельское хозяйство также располагает возможностями для борьбы с изменением климата. Это проявляется в трех формах: a) сокращение выбросов ПГ вследствие совершенствования методов сельскохозяйственного животноводства и возделывания риса; b) улучшение функции сельскохозяйственных земель и растительности на сельскохозяйственных землях в</w:t>
      </w:r>
      <w:r w:rsidR="00DA3FFD" w:rsidRPr="0081755D">
        <w:t xml:space="preserve"> качестве поглотителей углерода</w:t>
      </w:r>
      <w:r w:rsidRPr="0081755D">
        <w:t xml:space="preserve"> и c) содействие развитию возобновляемых источников энергии благодаря наличию сельскохозяйственной биомассы, например, навоза или растительных остатков.</w:t>
      </w:r>
    </w:p>
    <w:p w:rsidR="008444BD" w:rsidRPr="0081755D" w:rsidRDefault="008444BD" w:rsidP="008444BD"/>
    <w:p w:rsidR="008444BD" w:rsidRPr="0081755D" w:rsidRDefault="008444BD" w:rsidP="008444BD">
      <w:pPr>
        <w:pStyle w:val="a"/>
        <w:numPr>
          <w:ilvl w:val="1"/>
          <w:numId w:val="10"/>
        </w:numPr>
        <w:ind w:hanging="720"/>
      </w:pPr>
      <w:r w:rsidRPr="0081755D">
        <w:t>Потоки и балансы биогенных элементов и их вклад в плодородие почвы имеют решающее значение для сельскохозяйственного производства. В общей сложности, человеческое общество увеличило континентальный круговорот азота и фосфора в мире более чем вдвое и нарушило баланс этих биогенных элементов. Это приводит к таким проблемам окружающей среды, как деградация почв и снижение плодородия почв. Повышение эффективности биогенных элементов при возделывании сельскохозяйственных культур и в животноводстве неразрывно связано со смягчением этой проблемы.</w:t>
      </w:r>
    </w:p>
    <w:p w:rsidR="008444BD" w:rsidRPr="0081755D" w:rsidRDefault="008444BD" w:rsidP="008444BD"/>
    <w:p w:rsidR="008444BD" w:rsidRPr="0081755D" w:rsidRDefault="008444BD" w:rsidP="008444BD">
      <w:pPr>
        <w:pStyle w:val="a"/>
        <w:numPr>
          <w:ilvl w:val="1"/>
          <w:numId w:val="10"/>
        </w:numPr>
        <w:ind w:hanging="720"/>
      </w:pPr>
      <w:r w:rsidRPr="0081755D">
        <w:t xml:space="preserve">В области животноводства развитие и рост продуктивности часто достигаются благодаря применению антибиотиков, гормонов, генетического материала и интенсивных методов кормления скота на выгонах, пастбищных угодьях и в откормочных хозяйствах. Бактерии в птичьем помете, ветеринарные антибиотики, противопаразитарные препараты и гормоны представляют собой лишь часть загрязняющих веществ, попадающих в почву в процессе животноводческого производства. Совокупное воздействие выбросов в животноводстве и в сельском хозяйстве вызывает насущную необходимость мониторинга их влияния на </w:t>
      </w:r>
      <w:r w:rsidRPr="0081755D">
        <w:lastRenderedPageBreak/>
        <w:t xml:space="preserve">окружающую среду. Однако есть и большое количество пастбищных систем, вносящих позитивный вклад в сохранение биоразнообразия и ландшафтов. </w:t>
      </w:r>
    </w:p>
    <w:p w:rsidR="008444BD" w:rsidRPr="0081755D" w:rsidRDefault="008444BD" w:rsidP="008444BD"/>
    <w:p w:rsidR="008444BD" w:rsidRPr="0081755D" w:rsidRDefault="008444BD" w:rsidP="008444BD">
      <w:pPr>
        <w:rPr>
          <w:b/>
        </w:rPr>
      </w:pPr>
      <w:r w:rsidRPr="0081755D">
        <w:rPr>
          <w:b/>
        </w:rPr>
        <w:t xml:space="preserve">Применение ПРСОС в области сельского хозяйства и окружающей среды </w:t>
      </w:r>
    </w:p>
    <w:p w:rsidR="008444BD" w:rsidRPr="0081755D" w:rsidRDefault="008444BD" w:rsidP="008444BD"/>
    <w:p w:rsidR="008444BD" w:rsidRPr="0081755D" w:rsidRDefault="008444BD" w:rsidP="008444BD">
      <w:pPr>
        <w:pStyle w:val="a"/>
        <w:numPr>
          <w:ilvl w:val="1"/>
          <w:numId w:val="10"/>
        </w:numPr>
        <w:ind w:hanging="720"/>
      </w:pPr>
      <w:r w:rsidRPr="0081755D">
        <w:t>При рассмотрении этого межсекторального вопроса область сельского хозяйства определена в соответствии с под</w:t>
      </w:r>
      <w:r w:rsidR="00DA3FFD" w:rsidRPr="0081755D">
        <w:t>разделами 011 - 016 в МСОК, р</w:t>
      </w:r>
      <w:r w:rsidRPr="0081755D">
        <w:t>ед. 4, куда входят растениеводство и животноводство</w:t>
      </w:r>
      <w:r w:rsidRPr="0081755D">
        <w:rPr>
          <w:vertAlign w:val="superscript"/>
        </w:rPr>
        <w:footnoteReference w:id="115"/>
      </w:r>
      <w:r w:rsidRPr="0081755D">
        <w:t>.  Хотя область охвата ограничена этим объемом, используя схему, которая приведена ниже, можно применить аналогичные процедуры к лесоводству, аквакультуре и агропромышленным видам деятельности и их взаимодействию с окружающей средой.</w:t>
      </w:r>
    </w:p>
    <w:p w:rsidR="008444BD" w:rsidRPr="0081755D" w:rsidRDefault="008444BD" w:rsidP="008444BD"/>
    <w:p w:rsidR="008444BD" w:rsidRPr="0081755D" w:rsidRDefault="008444BD" w:rsidP="008444BD">
      <w:pPr>
        <w:pStyle w:val="a"/>
        <w:numPr>
          <w:ilvl w:val="1"/>
          <w:numId w:val="10"/>
        </w:numPr>
        <w:ind w:hanging="720"/>
      </w:pPr>
      <w:r w:rsidRPr="0081755D">
        <w:t>На Рис. 5.10 в схематичной форме представлено взаимодействие между сельским хозяйством и окружающей средой. Это также помогает наглядно представить возможности применения ПРСОС для изучения данных взаимосвязей.</w:t>
      </w:r>
    </w:p>
    <w:p w:rsidR="008444BD" w:rsidRPr="0081755D" w:rsidRDefault="008444BD" w:rsidP="008444BD">
      <w:pPr>
        <w:pStyle w:val="34"/>
        <w:rPr>
          <w:lang w:val="ru-RU"/>
        </w:rPr>
      </w:pPr>
      <w:bookmarkStart w:id="582" w:name="_Toc441737288"/>
    </w:p>
    <w:p w:rsidR="008444BD" w:rsidRPr="0081755D" w:rsidRDefault="008444BD" w:rsidP="008444BD">
      <w:pPr>
        <w:pStyle w:val="7"/>
      </w:pPr>
      <w:bookmarkStart w:id="583" w:name="_Toc531713261"/>
      <w:r w:rsidRPr="0081755D">
        <w:t>Рис</w:t>
      </w:r>
      <w:r w:rsidR="00DA3FFD" w:rsidRPr="0081755D">
        <w:t>.</w:t>
      </w:r>
      <w:r w:rsidRPr="0081755D">
        <w:t xml:space="preserve"> 5.10: Взаимосвязь между сельским хозяйством и окружающей средой</w:t>
      </w:r>
      <w:bookmarkEnd w:id="583"/>
      <w:r w:rsidRPr="0081755D">
        <w:t xml:space="preserve"> </w:t>
      </w:r>
      <w:bookmarkEnd w:id="582"/>
    </w:p>
    <w:p w:rsidR="008444BD" w:rsidRPr="0081755D" w:rsidRDefault="008444BD" w:rsidP="008444BD">
      <w:pPr>
        <w:pStyle w:val="34"/>
        <w:rPr>
          <w:lang w:val="ru-RU"/>
        </w:rPr>
      </w:pPr>
    </w:p>
    <w:p w:rsidR="008444BD" w:rsidRPr="0081755D" w:rsidRDefault="00EE41AF" w:rsidP="008444BD">
      <w:pPr>
        <w:pStyle w:val="34"/>
        <w:rPr>
          <w:i/>
          <w:sz w:val="24"/>
          <w:szCs w:val="24"/>
          <w:lang w:val="ru-RU"/>
        </w:rPr>
      </w:pPr>
      <w:r w:rsidRPr="0081755D">
        <w:rPr>
          <w:noProof/>
        </w:rPr>
        <w:pict>
          <v:line id="Line 61" o:spid="_x0000_s1083" style="position:absolute;left:0;text-align:left;flip:y;z-index:251691008;visibility:visible" from="-17.8pt,18.35pt" to="68.6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" strokecolor="windowText" strokeweight="2.5pt">
            <v:stroke startarrow="block" endarrow="block"/>
            <v:shadow color="#eeece1 [3214]"/>
            <o:lock v:ext="edit" shapetype="f"/>
          </v:line>
        </w:pict>
      </w:r>
      <w:r w:rsidRPr="0081755D">
        <w:rPr>
          <w:noProof/>
        </w:rPr>
        <w:pict>
          <v:rect id="Rectangle 14" o:spid="_x0000_s1032" style="position:absolute;left:0;text-align:left;margin-left:69pt;margin-top:.95pt;width:313.75pt;height:31.1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" filled="f" fillcolor="#c6ddc1" strokecolor="windowText" strokeweight="1pt">
            <v:fill opacity="32896f"/>
            <v:shadow color="#eeece1 [3214]"/>
            <v:textbox inset="1.90556mm,.95278mm,1.90556mm,.95278mm">
              <w:txbxContent>
                <w:p w:rsidR="00B0497C" w:rsidRPr="00DA3FFD" w:rsidRDefault="00B0497C" w:rsidP="008444BD">
                  <w:pPr>
                    <w:pStyle w:val="aff0"/>
                    <w:rPr>
                      <w:rFonts w:ascii="Arial" w:hAnsi="Arial" w:cs="Arial"/>
                      <w:b/>
                      <w:sz w:val="24"/>
                      <w:szCs w:val="24"/>
                    </w:rPr>
                  </w:pPr>
                  <w:r w:rsidRPr="00DA3FFD">
                    <w:rPr>
                      <w:rFonts w:ascii="Arial" w:hAnsi="Arial" w:cs="Arial"/>
                      <w:b/>
                      <w:bCs/>
                      <w:kern w:val="24"/>
                      <w:sz w:val="24"/>
                      <w:szCs w:val="24"/>
                    </w:rPr>
                    <w:t>Состояние и качество окружающей среды</w:t>
                  </w:r>
                </w:p>
              </w:txbxContent>
            </v:textbox>
          </v:rect>
        </w:pict>
      </w:r>
      <w:r w:rsidRPr="0081755D">
        <w:rPr>
          <w:noProof/>
        </w:rPr>
        <w:pict>
          <v:line id="Line 70" o:spid="_x0000_s1082" style="position:absolute;left:0;text-align:left;flip:x y;z-index:251693056;visibility:visible;mso-width-relative:margin;mso-height-relative:margin" from="383.7pt,18.35pt" to="394.5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" strokecolor="windowText" strokeweight="2.5pt">
            <v:stroke endarrow="block"/>
            <v:shadow color="#eeece1 [3214]"/>
            <o:lock v:ext="edit" shapetype="f"/>
          </v:line>
        </w:pict>
      </w:r>
    </w:p>
    <w:p w:rsidR="008444BD" w:rsidRPr="0081755D" w:rsidRDefault="00EE41AF" w:rsidP="008444BD">
      <w:pPr>
        <w:pStyle w:val="34"/>
        <w:rPr>
          <w:i/>
          <w:sz w:val="24"/>
          <w:szCs w:val="24"/>
          <w:lang w:val="ru-RU"/>
        </w:rPr>
      </w:pPr>
      <w:r w:rsidRPr="0081755D">
        <w:rPr>
          <w:noProof/>
        </w:rPr>
        <w:pict>
          <v:line id="Line 154" o:spid="_x0000_s1081" style="position:absolute;left:0;text-align:left;z-index:251694080;visibility:visible;mso-wrap-distance-left:3.17494mm;mso-wrap-distance-right:3.17494mm;mso-width-relative:margin;mso-height-relative:margin" from="243.95pt,14.4pt" to="243.9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" strokeweight="2.5pt">
            <v:stroke endarrow="block"/>
            <v:shadow color="#eeece1"/>
          </v:line>
        </w:pict>
      </w:r>
      <w:r w:rsidRPr="0081755D">
        <w:rPr>
          <w:noProof/>
        </w:rPr>
        <w:pict>
          <v:line id="_x0000_s1080" style="position:absolute;left:0;text-align:left;flip:x y;z-index:251695104;visibility:visible;mso-width-relative:margin;mso-height-relative:margin" from="243.3pt,12.25pt" to="243.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" strokecolor="windowText" strokeweight="2.5pt">
            <v:stroke endarrow="block"/>
            <v:shadow color="#eeece1 [3214]"/>
            <o:lock v:ext="edit" shapetype="f"/>
          </v:line>
        </w:pict>
      </w:r>
    </w:p>
    <w:p w:rsidR="008444BD" w:rsidRPr="0081755D" w:rsidRDefault="00EE41AF" w:rsidP="008444BD">
      <w:pPr>
        <w:pStyle w:val="34"/>
        <w:rPr>
          <w:i/>
          <w:sz w:val="24"/>
          <w:szCs w:val="24"/>
          <w:lang w:val="ru-RU"/>
        </w:rPr>
      </w:pPr>
      <w:r w:rsidRPr="0081755D">
        <w:rPr>
          <w:noProof/>
        </w:rPr>
        <w:pict>
          <v:shape id="Text Box 161" o:spid="_x0000_s1033" type="#_x0000_t202" style="position:absolute;left:0;text-align:left;margin-left:399.7pt;margin-top:17.45pt;width:97.6pt;height:99.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" filled="f" fillcolor="#4f81bd" stroked="f">
            <v:textbox>
              <w:txbxContent>
                <w:p w:rsidR="00B0497C" w:rsidRPr="00DA3FFD" w:rsidRDefault="00B0497C" w:rsidP="008444BD">
                  <w:pPr>
                    <w:pStyle w:val="aff0"/>
                    <w:rPr>
                      <w:rFonts w:ascii="Arial" w:hAnsi="Arial" w:cs="Arial"/>
                      <w:b/>
                      <w:sz w:val="24"/>
                      <w:szCs w:val="24"/>
                    </w:rPr>
                  </w:pPr>
                  <w:r w:rsidRPr="00DA3FFD">
                    <w:rPr>
                      <w:rFonts w:ascii="Arial" w:hAnsi="Arial" w:cs="Arial"/>
                      <w:b/>
                      <w:bCs/>
                      <w:kern w:val="24"/>
                      <w:sz w:val="24"/>
                      <w:szCs w:val="24"/>
                    </w:rPr>
                    <w:t>Вклад экономики в сельское хозяйство</w:t>
                  </w:r>
                </w:p>
              </w:txbxContent>
            </v:textbox>
          </v:shape>
        </w:pict>
      </w:r>
      <w:r w:rsidR="008444BD" w:rsidRPr="0081755D">
        <w:rPr>
          <w:noProof/>
          <w:lang w:val="ru-RU" w:eastAsia="ru-RU"/>
        </w:rPr>
        <w:drawing>
          <wp:anchor distT="0" distB="0" distL="114300" distR="114300" simplePos="0" relativeHeight="251660288" behindDoc="0" locked="0" layoutInCell="1" allowOverlap="1">
            <wp:simplePos x="0" y="0"/>
            <wp:positionH relativeFrom="column">
              <wp:posOffset>5077460</wp:posOffset>
            </wp:positionH>
            <wp:positionV relativeFrom="paragraph">
              <wp:posOffset>238760</wp:posOffset>
            </wp:positionV>
            <wp:extent cx="1251585" cy="1143000"/>
            <wp:effectExtent l="0" t="0" r="5715" b="0"/>
            <wp:wrapNone/>
            <wp:docPr id="1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1585" cy="1143000"/>
                    </a:xfrm>
                    <a:prstGeom prst="rect">
                      <a:avLst/>
                    </a:prstGeom>
                    <a:noFill/>
                    <a:ln>
                      <a:noFill/>
                    </a:ln>
                  </pic:spPr>
                </pic:pic>
              </a:graphicData>
            </a:graphic>
          </wp:anchor>
        </w:drawing>
      </w:r>
      <w:r w:rsidRPr="0081755D">
        <w:rPr>
          <w:noProof/>
        </w:rPr>
        <w:pict>
          <v:line id="Straight Connector 7" o:spid="_x0000_s1079" style="position:absolute;left:0;text-align:left;z-index:251697152;visibility:visible;mso-wrap-distance-left:3.17489mm;mso-wrap-distance-right:3.17489mm;mso-position-horizontal-relative:text;mso-position-vertical-relative:text;mso-width-relative:margin;mso-height-relative:margin" from="394.6pt,11.1pt" to="394.6pt,1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" strokecolor="windowText" strokeweight="3pt">
            <o:lock v:ext="edit" shapetype="f"/>
          </v:line>
        </w:pict>
      </w:r>
    </w:p>
    <w:p w:rsidR="008444BD" w:rsidRPr="0081755D" w:rsidRDefault="00EE41AF" w:rsidP="008444BD">
      <w:pPr>
        <w:pStyle w:val="34"/>
        <w:rPr>
          <w:sz w:val="24"/>
          <w:szCs w:val="24"/>
          <w:lang w:val="ru-RU"/>
        </w:rPr>
      </w:pPr>
      <w:r w:rsidRPr="0081755D">
        <w:rPr>
          <w:noProof/>
        </w:rPr>
        <w:pict>
          <v:shape id="_x0000_s1034" type="#_x0000_t202" style="position:absolute;left:0;text-align:left;margin-left:88.6pt;margin-top:.8pt;width:293.7pt;height:39.9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">
            <v:textbox>
              <w:txbxContent>
                <w:p w:rsidR="00B0497C" w:rsidRPr="00DA3FFD" w:rsidRDefault="00B0497C" w:rsidP="008444BD">
                  <w:pPr>
                    <w:rPr>
                      <w:rFonts w:ascii="Arial" w:hAnsi="Arial" w:cs="Arial"/>
                      <w:b/>
                    </w:rPr>
                  </w:pPr>
                  <w:r w:rsidRPr="00DA3FFD">
                    <w:rPr>
                      <w:rFonts w:ascii="Arial" w:hAnsi="Arial" w:cs="Arial"/>
                      <w:b/>
                    </w:rPr>
                    <w:t xml:space="preserve">Ресурсы окружающей среды и их использование </w:t>
                  </w:r>
                </w:p>
              </w:txbxContent>
            </v:textbox>
          </v:shape>
        </w:pict>
      </w:r>
    </w:p>
    <w:p w:rsidR="008444BD" w:rsidRPr="0081755D" w:rsidRDefault="00EE41AF" w:rsidP="008444BD">
      <w:pPr>
        <w:pStyle w:val="34"/>
        <w:rPr>
          <w:i/>
          <w:sz w:val="24"/>
          <w:szCs w:val="24"/>
          <w:lang w:val="ru-RU"/>
        </w:rPr>
      </w:pPr>
      <w:r w:rsidRPr="0081755D">
        <w:rPr>
          <w:noProof/>
        </w:rPr>
        <w:pict>
          <v:line id="Line 163" o:spid="_x0000_s1078" style="position:absolute;left:0;text-align:left;flip:y;z-index:251699200;visibility:visible;mso-width-relative:margin;mso-height-relative:margin" from="40.1pt,5.25pt" to="90.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" strokecolor="windowText" strokeweight="2.5pt">
            <v:stroke endarrow="block"/>
            <v:shadow color="#eeece1 [3214]"/>
            <o:lock v:ext="edit" shapetype="f"/>
          </v:line>
        </w:pict>
      </w:r>
      <w:r w:rsidRPr="0081755D">
        <w:rPr>
          <w:noProof/>
        </w:rPr>
        <w:pict>
          <v:shape id="_x0000_s1035" type="#_x0000_t202" style="position:absolute;left:0;text-align:left;margin-left:-60pt;margin-top:11.75pt;width:124.25pt;height:76.3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">
            <v:textbox>
              <w:txbxContent>
                <w:p w:rsidR="00B0497C" w:rsidRPr="00DA3FFD" w:rsidRDefault="00B0497C" w:rsidP="008444BD">
                  <w:pPr>
                    <w:rPr>
                      <w:rFonts w:ascii="Arial" w:hAnsi="Arial" w:cs="Arial"/>
                      <w:b/>
                    </w:rPr>
                  </w:pPr>
                  <w:r w:rsidRPr="00DA3FFD">
                    <w:rPr>
                      <w:rFonts w:ascii="Arial" w:hAnsi="Arial" w:cs="Arial"/>
                      <w:b/>
                    </w:rPr>
                    <w:t>Чрезвычайные ситуации и катастрофы</w:t>
                  </w:r>
                </w:p>
              </w:txbxContent>
            </v:textbox>
          </v:shape>
        </w:pict>
      </w:r>
      <w:r w:rsidRPr="0081755D">
        <w:rPr>
          <w:noProof/>
        </w:rPr>
        <w:pict>
          <v:line id="Line 182" o:spid="_x0000_s1077" style="position:absolute;left:0;text-align:left;flip:x;z-index:251701248;visibility:visible;mso-wrap-distance-top:-1e-4mm;mso-wrap-distance-bottom:-1e-4mm" from="381.7pt,6.15pt" to="399.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" strokecolor="windowText" strokeweight="2.5pt">
            <v:stroke endarrow="block"/>
            <v:shadow color="#eeece1 [3214]"/>
            <o:lock v:ext="edit" shapetype="f"/>
          </v:line>
        </w:pict>
      </w:r>
      <w:r w:rsidRPr="0081755D">
        <w:rPr>
          <w:noProof/>
        </w:rPr>
        <w:pict>
          <v:line id="Line 155" o:spid="_x0000_s1076" style="position:absolute;left:0;text-align:left;flip:y;z-index:251702272;visibility:visible;mso-wrap-distance-left:3.17489mm;mso-wrap-distance-right:3.17489mm;mso-width-relative:margin;mso-height-relative:margin" from="68.6pt,19.25pt" to="68.6pt,1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" strokecolor="windowText" strokeweight="2.5pt">
            <v:shadow color="#eeece1 [3214]"/>
            <o:lock v:ext="edit" shapetype="f"/>
          </v:line>
        </w:pict>
      </w:r>
      <w:r w:rsidRPr="0081755D">
        <w:rPr>
          <w:noProof/>
        </w:rPr>
        <w:pict>
          <v:line id="Line 156" o:spid="_x0000_s1075" style="position:absolute;left:0;text-align:left;flip:y;z-index:251703296;visibility:visible;mso-width-relative:margin;mso-height-relative:margin" from="68.6pt,11.75pt" to="89.4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" strokecolor="windowText" strokeweight="2.5pt">
            <v:stroke endarrow="block"/>
            <v:shadow color="#eeece1 [3214]"/>
            <o:lock v:ext="edit" shapetype="f"/>
          </v:line>
        </w:pict>
      </w:r>
    </w:p>
    <w:p w:rsidR="008444BD" w:rsidRPr="0081755D" w:rsidRDefault="00EE41AF" w:rsidP="008444BD">
      <w:r w:rsidRPr="0081755D">
        <w:rPr>
          <w:noProof/>
          <w:lang w:val="en-US"/>
        </w:rPr>
        <w:pict>
          <v:shape id="AutoShape 147" o:spid="_x0000_s1074" type="#_x0000_t32" style="position:absolute;margin-left:241.8pt;margin-top:1.5pt;width:0;height:14.2pt;z-index:251704320;visibility:visible;mso-wrap-distance-left:3.17489mm;mso-wrap-distance-right:3.17489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" strokecolor="windowText" strokeweight="2.5pt">
            <v:stroke endarrow="block"/>
            <v:shadow color="#eeece1 [3214]"/>
          </v:shape>
        </w:pict>
      </w:r>
      <w:r w:rsidR="008444BD" w:rsidRPr="0081755D">
        <w:tab/>
        <w:t xml:space="preserve">                                 </w:t>
      </w:r>
    </w:p>
    <w:p w:rsidR="008444BD" w:rsidRPr="0081755D" w:rsidRDefault="00EE41AF" w:rsidP="008444BD">
      <w:r w:rsidRPr="0081755D">
        <w:rPr>
          <w:noProof/>
          <w:lang w:val="en-US"/>
        </w:rPr>
        <w:pict>
          <v:shape id="AutoShape 148" o:spid="_x0000_s1073" type="#_x0000_t32" style="position:absolute;margin-left:57.65pt;margin-top:12.1pt;width:30.35pt;height:0;z-index:251705344;visibility:visible;mso-wrap-distance-top:-1e-4mm;mso-wrap-distance-bottom:-1e-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" strokecolor="windowText" strokeweight="2.5pt">
            <v:stroke endarrow="block"/>
            <v:shadow color="#eeece1 [3214]"/>
          </v:shape>
        </w:pict>
      </w:r>
      <w:r w:rsidRPr="0081755D">
        <w:rPr>
          <w:noProof/>
          <w:lang w:val="en-US"/>
        </w:rPr>
        <w:pict>
          <v:shape id="_x0000_s1036" type="#_x0000_t202" style="position:absolute;margin-left:89.05pt;margin-top:1.4pt;width:293.7pt;height:30.1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">
            <v:textbox>
              <w:txbxContent>
                <w:p w:rsidR="00B0497C" w:rsidRPr="00DA3FFD" w:rsidRDefault="00B0497C" w:rsidP="008444BD">
                  <w:pPr>
                    <w:rPr>
                      <w:rFonts w:ascii="Arial" w:hAnsi="Arial" w:cs="Arial"/>
                      <w:b/>
                    </w:rPr>
                  </w:pPr>
                  <w:r w:rsidRPr="00DA3FFD">
                    <w:rPr>
                      <w:rFonts w:ascii="Arial" w:hAnsi="Arial" w:cs="Arial"/>
                      <w:b/>
                    </w:rPr>
                    <w:t>Сельскохозяйственное производство</w:t>
                  </w:r>
                </w:p>
              </w:txbxContent>
            </v:textbox>
          </v:shape>
        </w:pict>
      </w:r>
    </w:p>
    <w:p w:rsidR="008444BD" w:rsidRPr="0081755D" w:rsidRDefault="00EE41AF" w:rsidP="008444BD">
      <w:r w:rsidRPr="0081755D">
        <w:rPr>
          <w:noProof/>
          <w:lang w:val="en-US"/>
        </w:rPr>
        <w:pict>
          <v:line id="Line 159" o:spid="_x0000_s1072" style="position:absolute;flip:y;z-index:251707392;visibility:visible;mso-width-relative:margin;mso-height-relative:margin" from="78.8pt,4.45pt" to="89.4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" strokecolor="windowText" strokeweight="2.5pt">
            <v:shadow color="#eeece1 [3214]"/>
            <o:lock v:ext="edit" shapetype="f"/>
          </v:line>
        </w:pict>
      </w:r>
      <w:r w:rsidRPr="0081755D">
        <w:rPr>
          <w:noProof/>
          <w:lang w:val="en-US"/>
        </w:rPr>
        <w:pict>
          <v:line id="Line 54" o:spid="_x0000_s1071" style="position:absolute;flip:x;z-index:251708416;visibility:visible;mso-wrap-distance-top:-1e-4mm;mso-wrap-distance-bottom:-1e-4mm;mso-width-relative:margin" from="382.5pt,4.55pt" to="40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" strokecolor="windowText" strokeweight="2.5pt">
            <v:stroke endarrow="block"/>
            <v:shadow color="#eeece1 [3214]"/>
            <o:lock v:ext="edit" shapetype="f"/>
          </v:line>
        </w:pict>
      </w:r>
    </w:p>
    <w:p w:rsidR="008444BD" w:rsidRPr="0081755D" w:rsidRDefault="00EE41AF" w:rsidP="008444BD">
      <w:r w:rsidRPr="0081755D">
        <w:rPr>
          <w:noProof/>
          <w:lang w:val="en-US"/>
        </w:rPr>
        <w:pict>
          <v:shape id="AutoShape 52" o:spid="_x0000_s1070" type="#_x0000_t32" style="position:absolute;margin-left:241.15pt;margin-top:2.2pt;width:0;height:17pt;z-index:251709440;visibility:visible;mso-wrap-distance-left:3.17489mm;mso-wrap-distance-right:3.17489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" strokecolor="windowText" strokeweight="2.5pt">
            <v:stroke endarrow="block"/>
            <v:shadow color="#eeece1 [3214]"/>
          </v:shape>
        </w:pict>
      </w:r>
      <w:r w:rsidRPr="0081755D">
        <w:rPr>
          <w:noProof/>
          <w:lang w:val="en-US"/>
        </w:rPr>
        <w:pict>
          <v:line id="Line 162" o:spid="_x0000_s1069" style="position:absolute;flip:y;z-index:251710464;visibility:visible;mso-wrap-distance-left:3.17489mm;mso-wrap-distance-right:3.17489mm;mso-height-relative:margin" from="78.8pt,5.9pt" to="78.8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" strokecolor="windowText" strokeweight="2.5pt">
            <v:shadow color="#eeece1 [3214]"/>
            <o:lock v:ext="edit" shapetype="f"/>
          </v:line>
        </w:pict>
      </w:r>
    </w:p>
    <w:p w:rsidR="008444BD" w:rsidRPr="0081755D" w:rsidRDefault="00EE41AF" w:rsidP="008444BD">
      <w:r w:rsidRPr="0081755D">
        <w:rPr>
          <w:noProof/>
          <w:lang w:val="en-US"/>
        </w:rPr>
        <w:pict>
          <v:shape id="_x0000_s1037" type="#_x0000_t202" style="position:absolute;margin-left:88.95pt;margin-top:5.15pt;width:293.7pt;height:29.5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">
            <v:textbox>
              <w:txbxContent>
                <w:p w:rsidR="00B0497C" w:rsidRPr="00DA3FFD" w:rsidRDefault="00B0497C" w:rsidP="008444BD">
                  <w:pPr>
                    <w:rPr>
                      <w:rFonts w:ascii="Arial" w:hAnsi="Arial" w:cs="Arial"/>
                      <w:b/>
                    </w:rPr>
                  </w:pPr>
                  <w:r w:rsidRPr="00DA3FFD">
                    <w:rPr>
                      <w:rFonts w:ascii="Arial" w:hAnsi="Arial" w:cs="Arial"/>
                      <w:b/>
                    </w:rPr>
                    <w:t>Отходы производства</w:t>
                  </w:r>
                </w:p>
              </w:txbxContent>
            </v:textbox>
          </v:shape>
        </w:pict>
      </w:r>
    </w:p>
    <w:p w:rsidR="008444BD" w:rsidRPr="0081755D" w:rsidRDefault="00EE41AF" w:rsidP="008444BD">
      <w:r w:rsidRPr="0081755D">
        <w:rPr>
          <w:noProof/>
          <w:lang w:val="en-US"/>
        </w:rPr>
        <w:pict>
          <v:line id="_x0000_s1068" style="position:absolute;flip:y;z-index:251713536;visibility:visible;mso-width-relative:margin;mso-height-relative:margin" from="38.25pt,25.05pt" to="69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" strokecolor="windowText" strokeweight="2.5pt">
            <v:shadow color="#eeece1 [3214]"/>
            <o:lock v:ext="edit" shapetype="f"/>
          </v:line>
        </w:pict>
      </w:r>
    </w:p>
    <w:p w:rsidR="008444BD" w:rsidRPr="0081755D" w:rsidRDefault="00EE41AF" w:rsidP="008444BD">
      <w:r w:rsidRPr="0081755D">
        <w:rPr>
          <w:noProof/>
          <w:lang w:val="en-US"/>
        </w:rPr>
        <w:pict>
          <v:shape id="AutoShape 160" o:spid="_x0000_s1067" type="#_x0000_t32" style="position:absolute;margin-left:77.85pt;margin-top:12.5pt;width:82.9pt;height:13.6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" strokecolor="windowText" strokeweight="2.5pt">
            <v:stroke endarrow="block"/>
            <v:shadow color="#eeece1 [3214]"/>
          </v:shape>
        </w:pict>
      </w:r>
      <w:r w:rsidRPr="0081755D">
        <w:rPr>
          <w:noProof/>
          <w:lang w:val="en-US"/>
        </w:rPr>
        <w:pict>
          <v:shape id="_x0000_s1066" type="#_x0000_t32" style="position:absolute;margin-left:240.45pt;margin-top:6.15pt;width:0;height:20.35pt;z-index:251715584;visibility:visible;mso-wrap-distance-left:3.17489mm;mso-wrap-distance-right:3.17489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" strokecolor="windowText" strokeweight="2.5pt">
            <v:stroke endarrow="block"/>
            <v:shadow color="#eeece1 [3214]"/>
          </v:shape>
        </w:pict>
      </w:r>
      <w:r w:rsidR="008444BD" w:rsidRPr="0081755D">
        <w:t xml:space="preserve">      </w:t>
      </w:r>
    </w:p>
    <w:tbl>
      <w:tblPr>
        <w:tblpPr w:leftFromText="180" w:rightFromText="180" w:vertAnchor="text" w:horzAnchor="page" w:tblpX="3121" w:tblpY="2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8"/>
        <w:gridCol w:w="2277"/>
        <w:gridCol w:w="2278"/>
      </w:tblGrid>
      <w:tr w:rsidR="008444BD" w:rsidRPr="0081755D" w:rsidTr="0031663F">
        <w:trPr>
          <w:trHeight w:val="203"/>
        </w:trPr>
        <w:tc>
          <w:tcPr>
            <w:tcW w:w="6723" w:type="dxa"/>
            <w:gridSpan w:val="3"/>
            <w:tcBorders>
              <w:top w:val="single" w:sz="4" w:space="0" w:color="auto"/>
              <w:left w:val="single" w:sz="4" w:space="0" w:color="auto"/>
              <w:bottom w:val="single" w:sz="4" w:space="0" w:color="auto"/>
              <w:right w:val="single" w:sz="4" w:space="0" w:color="auto"/>
              <w:tl2br w:val="nil"/>
              <w:tr2bl w:val="nil"/>
            </w:tcBorders>
            <w:shd w:val="clear" w:color="auto" w:fill="FFFFFF"/>
          </w:tcPr>
          <w:p w:rsidR="008444BD" w:rsidRPr="0081755D" w:rsidRDefault="008444BD" w:rsidP="0031663F">
            <w:pPr>
              <w:rPr>
                <w:rFonts w:ascii="Arial" w:hAnsi="Arial" w:cs="Arial"/>
                <w:b/>
              </w:rPr>
            </w:pPr>
            <w:r w:rsidRPr="0081755D">
              <w:rPr>
                <w:rFonts w:ascii="Arial" w:hAnsi="Arial" w:cs="Arial"/>
                <w:b/>
              </w:rPr>
              <w:t>Изменения окружающей среды</w:t>
            </w:r>
          </w:p>
        </w:tc>
      </w:tr>
      <w:tr w:rsidR="008444BD" w:rsidRPr="0081755D" w:rsidTr="0031663F">
        <w:trPr>
          <w:trHeight w:val="272"/>
        </w:trPr>
        <w:tc>
          <w:tcPr>
            <w:tcW w:w="2168" w:type="dxa"/>
            <w:tcBorders>
              <w:top w:val="single" w:sz="4" w:space="0" w:color="auto"/>
            </w:tcBorders>
            <w:shd w:val="clear" w:color="auto" w:fill="auto"/>
          </w:tcPr>
          <w:p w:rsidR="008444BD" w:rsidRPr="0081755D" w:rsidRDefault="008444BD" w:rsidP="0031663F">
            <w:pPr>
              <w:rPr>
                <w:sz w:val="20"/>
                <w:szCs w:val="20"/>
              </w:rPr>
            </w:pPr>
          </w:p>
          <w:p w:rsidR="008444BD" w:rsidRPr="0081755D" w:rsidRDefault="008444BD" w:rsidP="0031663F">
            <w:pPr>
              <w:rPr>
                <w:rFonts w:ascii="Arial" w:hAnsi="Arial" w:cs="Arial"/>
                <w:sz w:val="20"/>
                <w:szCs w:val="20"/>
              </w:rPr>
            </w:pPr>
            <w:r w:rsidRPr="0081755D">
              <w:rPr>
                <w:rFonts w:ascii="Arial" w:hAnsi="Arial" w:cs="Arial"/>
                <w:sz w:val="20"/>
                <w:szCs w:val="20"/>
              </w:rPr>
              <w:t>Изменения качества</w:t>
            </w:r>
          </w:p>
          <w:p w:rsidR="008444BD" w:rsidRPr="0081755D" w:rsidRDefault="008444BD" w:rsidP="0031663F">
            <w:pPr>
              <w:rPr>
                <w:sz w:val="20"/>
                <w:szCs w:val="20"/>
              </w:rPr>
            </w:pPr>
          </w:p>
          <w:p w:rsidR="008444BD" w:rsidRPr="0081755D" w:rsidRDefault="008444BD" w:rsidP="0031663F">
            <w:pPr>
              <w:rPr>
                <w:sz w:val="20"/>
                <w:szCs w:val="20"/>
              </w:rPr>
            </w:pPr>
          </w:p>
        </w:tc>
        <w:tc>
          <w:tcPr>
            <w:tcW w:w="2277" w:type="dxa"/>
            <w:tcBorders>
              <w:top w:val="single" w:sz="4" w:space="0" w:color="auto"/>
            </w:tcBorders>
            <w:shd w:val="clear" w:color="auto" w:fill="auto"/>
          </w:tcPr>
          <w:p w:rsidR="008444BD" w:rsidRPr="0081755D" w:rsidRDefault="008444BD" w:rsidP="0031663F">
            <w:pPr>
              <w:rPr>
                <w:sz w:val="20"/>
                <w:szCs w:val="20"/>
              </w:rPr>
            </w:pPr>
          </w:p>
          <w:p w:rsidR="008444BD" w:rsidRPr="0081755D" w:rsidRDefault="00EE41AF" w:rsidP="0031663F">
            <w:pPr>
              <w:rPr>
                <w:rFonts w:ascii="Arial" w:hAnsi="Arial" w:cs="Arial"/>
                <w:sz w:val="20"/>
                <w:szCs w:val="20"/>
              </w:rPr>
            </w:pPr>
            <w:r w:rsidRPr="0081755D">
              <w:rPr>
                <w:noProof/>
                <w:lang w:val="en-US"/>
              </w:rPr>
              <w:pict>
                <v:line id="Line 56" o:spid="_x0000_s1065" style="position:absolute;z-index:251719680;visibility:visible;mso-width-relative:margin;mso-height-relative:margin" from="84.1pt,45.85pt" to="120.6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" strokecolor="windowText" strokeweight="2.5pt">
                  <v:stroke endarrow="block"/>
                  <v:shadow color="#eeece1 [3214]"/>
                  <o:lock v:ext="edit" shapetype="f"/>
                </v:line>
              </w:pict>
            </w:r>
            <w:r w:rsidR="008444BD" w:rsidRPr="0081755D">
              <w:rPr>
                <w:rFonts w:ascii="Arial" w:hAnsi="Arial" w:cs="Arial"/>
                <w:sz w:val="20"/>
                <w:szCs w:val="20"/>
              </w:rPr>
              <w:t>Изменения количества</w:t>
            </w:r>
          </w:p>
        </w:tc>
        <w:tc>
          <w:tcPr>
            <w:tcW w:w="2278" w:type="dxa"/>
            <w:tcBorders>
              <w:top w:val="single" w:sz="4" w:space="0" w:color="auto"/>
            </w:tcBorders>
            <w:shd w:val="clear" w:color="auto" w:fill="auto"/>
          </w:tcPr>
          <w:p w:rsidR="008444BD" w:rsidRPr="0081755D" w:rsidRDefault="008444BD" w:rsidP="0031663F">
            <w:pPr>
              <w:rPr>
                <w:rFonts w:ascii="Arial" w:hAnsi="Arial" w:cs="Arial"/>
                <w:sz w:val="20"/>
                <w:szCs w:val="20"/>
              </w:rPr>
            </w:pPr>
            <w:r w:rsidRPr="0081755D">
              <w:rPr>
                <w:rFonts w:ascii="Arial" w:hAnsi="Arial" w:cs="Arial"/>
                <w:sz w:val="20"/>
                <w:szCs w:val="20"/>
              </w:rPr>
              <w:t>Изменения в физических условиях и нарушение  экологических функций</w:t>
            </w:r>
          </w:p>
        </w:tc>
      </w:tr>
    </w:tbl>
    <w:p w:rsidR="008444BD" w:rsidRPr="0081755D" w:rsidRDefault="008444BD" w:rsidP="008444BD">
      <w:r w:rsidRPr="0081755D">
        <w:tab/>
      </w:r>
      <w:r w:rsidRPr="0081755D">
        <w:tab/>
      </w:r>
      <w:r w:rsidRPr="0081755D">
        <w:tab/>
      </w:r>
    </w:p>
    <w:p w:rsidR="008444BD" w:rsidRPr="0081755D" w:rsidRDefault="00EE41AF" w:rsidP="008444BD">
      <w:r w:rsidRPr="0081755D">
        <w:rPr>
          <w:noProof/>
          <w:lang w:val="en-US"/>
        </w:rPr>
        <w:pict>
          <v:line id="Line 152" o:spid="_x0000_s1064" style="position:absolute;flip:y;z-index:251716608;visibility:visible;mso-width-relative:margin;mso-height-relative:margin" from="47.4pt,8.4pt" to="76.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" strokecolor="windowText" strokeweight="2.5pt">
            <v:stroke endarrow="block"/>
            <v:shadow color="#eeece1 [3214]"/>
            <o:lock v:ext="edit" shapetype="f"/>
          </v:line>
        </w:pict>
      </w:r>
    </w:p>
    <w:p w:rsidR="008444BD" w:rsidRPr="0081755D" w:rsidRDefault="00EE41AF" w:rsidP="008444BD">
      <w:r w:rsidRPr="0081755D">
        <w:rPr>
          <w:noProof/>
          <w:lang w:val="en-US"/>
        </w:rPr>
        <w:pict>
          <v:line id="Line 153" o:spid="_x0000_s1063" style="position:absolute;flip:y;z-index:251717632;visibility:visible;mso-wrap-distance-left:3.17489mm;mso-wrap-distance-right:3.17489mm;mso-height-relative:margin" from="38pt,9.4pt" to="38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" strokecolor="windowText" strokeweight="2.5pt">
            <v:shadow color="#eeece1 [3214]"/>
            <o:lock v:ext="edit" shapetype="f"/>
          </v:line>
        </w:pict>
      </w:r>
    </w:p>
    <w:p w:rsidR="008444BD" w:rsidRPr="0081755D" w:rsidRDefault="008444BD" w:rsidP="008444BD"/>
    <w:p w:rsidR="008444BD" w:rsidRPr="0081755D" w:rsidRDefault="00EE41AF" w:rsidP="008444BD">
      <w:r w:rsidRPr="0081755D">
        <w:rPr>
          <w:noProof/>
          <w:lang w:val="en-US"/>
        </w:rPr>
        <w:pict>
          <v:line id="Line 150" o:spid="_x0000_s1062" style="position:absolute;flip:y;z-index:251718656;visibility:visible;mso-wrap-distance-left:3.17489mm;mso-wrap-distance-right:3.17489mm;mso-height-relative:margin" from="47.35pt,5.1pt" to="47.35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" strokecolor="windowText" strokeweight="2.5pt">
            <v:shadow color="#eeece1 [3214]"/>
            <o:lock v:ext="edit" shapetype="f"/>
          </v:line>
        </w:pict>
      </w:r>
    </w:p>
    <w:p w:rsidR="008444BD" w:rsidRPr="0081755D" w:rsidRDefault="008444BD" w:rsidP="008444BD"/>
    <w:p w:rsidR="008444BD" w:rsidRPr="0081755D" w:rsidRDefault="008444BD" w:rsidP="008444BD"/>
    <w:p w:rsidR="008444BD" w:rsidRPr="0081755D" w:rsidRDefault="00EE41AF" w:rsidP="008444BD">
      <w:r w:rsidRPr="0081755D">
        <w:rPr>
          <w:noProof/>
          <w:lang w:val="en-US"/>
        </w:rPr>
        <w:pict>
          <v:shape id="_x0000_s1038" type="#_x0000_t202" style="position:absolute;margin-left:-37.95pt;margin-top:3.05pt;width:128.05pt;height:27.5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">
            <v:textbox>
              <w:txbxContent>
                <w:p w:rsidR="00B0497C" w:rsidRPr="00DA3FFD" w:rsidRDefault="00B0497C" w:rsidP="008444BD">
                  <w:pPr>
                    <w:rPr>
                      <w:rFonts w:ascii="Arial" w:hAnsi="Arial" w:cs="Arial"/>
                      <w:b/>
                    </w:rPr>
                  </w:pPr>
                  <w:r w:rsidRPr="00DA3FFD">
                    <w:rPr>
                      <w:rFonts w:ascii="Arial" w:hAnsi="Arial" w:cs="Arial"/>
                      <w:b/>
                    </w:rPr>
                    <w:t>Реагирование</w:t>
                  </w:r>
                </w:p>
              </w:txbxContent>
            </v:textbox>
          </v:shape>
        </w:pict>
      </w:r>
    </w:p>
    <w:p w:rsidR="008444BD" w:rsidRPr="0081755D" w:rsidRDefault="00EE41AF" w:rsidP="008444BD">
      <w:r w:rsidRPr="0081755D">
        <w:rPr>
          <w:noProof/>
          <w:lang w:val="en-US"/>
        </w:rPr>
        <w:pict>
          <v:shape id="_x0000_s1039" type="#_x0000_t202" style="position:absolute;margin-left:179.55pt;margin-top:1.75pt;width:297.1pt;height:24.55pt;rotation:180;flip:y;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" fillcolor="window">
            <v:textbox>
              <w:txbxContent>
                <w:p w:rsidR="00B0497C" w:rsidRPr="00EF3F0A" w:rsidRDefault="00B0497C" w:rsidP="008444BD">
                  <w:pPr>
                    <w:rPr>
                      <w:sz w:val="28"/>
                      <w:szCs w:val="28"/>
                      <w:lang w:val="en-US"/>
                    </w:rPr>
                  </w:pPr>
                  <w:r w:rsidRPr="006619DA">
                    <w:t>Населенные</w:t>
                  </w:r>
                  <w:r w:rsidRPr="006619DA">
                    <w:rPr>
                      <w:lang w:val="en-US"/>
                    </w:rPr>
                    <w:t xml:space="preserve"> </w:t>
                  </w:r>
                  <w:r w:rsidRPr="006619DA">
                    <w:t>пункты</w:t>
                  </w:r>
                  <w:r w:rsidRPr="006619DA">
                    <w:rPr>
                      <w:lang w:val="en-US"/>
                    </w:rPr>
                    <w:t xml:space="preserve"> </w:t>
                  </w:r>
                  <w:r w:rsidRPr="006619DA">
                    <w:t>и</w:t>
                  </w:r>
                  <w:r w:rsidRPr="006619DA">
                    <w:rPr>
                      <w:lang w:val="en-US"/>
                    </w:rPr>
                    <w:t xml:space="preserve"> </w:t>
                  </w:r>
                  <w:r w:rsidRPr="006619DA">
                    <w:t>экологическое</w:t>
                  </w:r>
                  <w:r w:rsidRPr="006619DA">
                    <w:rPr>
                      <w:lang w:val="en-US"/>
                    </w:rPr>
                    <w:t xml:space="preserve"> </w:t>
                  </w:r>
                  <w:r>
                    <w:t>здоровье</w:t>
                  </w:r>
                </w:p>
              </w:txbxContent>
            </v:textbox>
          </v:shape>
        </w:pict>
      </w:r>
      <w:r w:rsidRPr="0081755D">
        <w:rPr>
          <w:noProof/>
          <w:lang w:val="en-US"/>
        </w:rPr>
        <w:pict>
          <v:line id="Line 59" o:spid="_x0000_s1061" style="position:absolute;z-index:251722752;visibility:visible;mso-wrap-distance-top:-1e-4mm;mso-wrap-distance-bottom:-1e-4mm;mso-width-relative:margin" from="89.45pt,1.75pt" to="179.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" strokecolor="windowText" strokeweight="2.5pt">
            <v:stroke endarrow="block"/>
            <v:shadow color="#eeece1 [3214]"/>
            <o:lock v:ext="edit" shapetype="f"/>
          </v:line>
        </w:pict>
      </w:r>
    </w:p>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pPr>
        <w:pStyle w:val="a"/>
        <w:numPr>
          <w:ilvl w:val="1"/>
          <w:numId w:val="10"/>
        </w:numPr>
        <w:ind w:hanging="720"/>
      </w:pPr>
      <w:r w:rsidRPr="0081755D">
        <w:t>Состояние и качество окружающей среды (Компонент 1 ПРСОС) в значительной степени определяют сельскохозяйственный потенциал страны. Состояние окружающей среды (такие как климат и погода, гидрологические условия, рельеф местности, типы почв и уровень плодородности) фактически формируют экологическую основу для сельского хозяйства.</w:t>
      </w:r>
    </w:p>
    <w:p w:rsidR="008444BD" w:rsidRPr="0081755D" w:rsidRDefault="008444BD" w:rsidP="008444BD"/>
    <w:p w:rsidR="008444BD" w:rsidRPr="0081755D" w:rsidRDefault="008444BD" w:rsidP="008444BD">
      <w:pPr>
        <w:pStyle w:val="a"/>
        <w:numPr>
          <w:ilvl w:val="1"/>
          <w:numId w:val="10"/>
        </w:numPr>
        <w:ind w:hanging="720"/>
      </w:pPr>
      <w:r w:rsidRPr="0081755D">
        <w:t xml:space="preserve">В сельскохозяйственном производстве используются такие ресурсы окружающей среды (Компонент 2 ПРСОС), как земля, почвенные ресурсы, водные ресурсы и  энергетические ресурсы. Ресурсы претерпевают как качественные, так и количественные изменения. Например, может иметь место загрязнение воды или чрезмерное ее потребление, или может произойти истощение почвы, и возникает необходимость искусственного восполнения биогенных элементов. Для сельскохозяйственного производства и животноводства необходимы и другие природные материалы и процессы, а именно, постоянный приток солнечного света, фотосинтез и целый ряд других экосистемных услуг. Кроме того, такие произведенные материалы, как удобрения, пестициды и прочие агрохимикаты (для растениеводства), антибиотики и гормоны (для животноводства) также применяются в сельскохозяйственном производстве и попадают в окружающую среду. </w:t>
      </w:r>
    </w:p>
    <w:p w:rsidR="008444BD" w:rsidRPr="0081755D" w:rsidRDefault="008444BD" w:rsidP="008444BD"/>
    <w:p w:rsidR="008444BD" w:rsidRPr="0081755D" w:rsidRDefault="008444BD" w:rsidP="008444BD">
      <w:pPr>
        <w:pStyle w:val="a"/>
        <w:numPr>
          <w:ilvl w:val="1"/>
          <w:numId w:val="10"/>
        </w:numPr>
        <w:ind w:hanging="720"/>
      </w:pPr>
      <w:r w:rsidRPr="0081755D">
        <w:t xml:space="preserve">Для производства различных видов сельскохозяйственных растений и животных могут применяться разнообразные агротехнические приемы, такие как традиционные, экстенсивные, монокультурные или органические методы ведения сельского хозяйства (Компонент 2 ПРСОС). Поэтому использование ресурсов и агрохимикатов, а также выбросы могли бы быть более или менее сбалансированными, в зависимости от состояния, условий и адаптивных возможностей окружающей природной среды. Контроль урожайности и ее изменения в разрезе времени и пространства обеспечивает дополнительную информацию для оценки устойчивости и здоровья экосистем. </w:t>
      </w:r>
    </w:p>
    <w:p w:rsidR="008444BD" w:rsidRPr="0081755D" w:rsidRDefault="008444BD" w:rsidP="008444BD"/>
    <w:p w:rsidR="008444BD" w:rsidRPr="0081755D" w:rsidRDefault="008444BD" w:rsidP="008444BD">
      <w:pPr>
        <w:pStyle w:val="a"/>
        <w:numPr>
          <w:ilvl w:val="1"/>
          <w:numId w:val="10"/>
        </w:numPr>
        <w:ind w:hanging="720"/>
      </w:pPr>
      <w:r w:rsidRPr="0081755D">
        <w:t xml:space="preserve">В результате агротехнических процессов образуются различного вида отходы (Компонент 3 ПРСОС). Применение агрохимикатов сопровождается сбросами в водную среду. Сельскохозяйственные выбросы в воздух и в атмосферу, возникающие в результате изменения в землепользовании, связанного с сельским хозяйством (т.е. обезлесения), использование ископаемого топлива для энергетических и транспортных целей в сельском хозяйстве и пищеварительные функции сельскохозяйственных животных (метан) также имеют существенное значение, особенно с точки зрения изменения климата. Сельское хозяйство также может служить источником выбросов в окружающую среду озоноразрушающих веществ (ОРВ), в частности, бромистого метила. Известно, что он применяется во многих странах как почвенный и структурный фумигант для борьбы с вредителями. Применение таких сельскохозяйственных химикатов, как удобрения и пестициды, и их остаточное содержание, является проблемой экологического здоровья. Остаточное содержание в почве химикатов, применяемых в сельском </w:t>
      </w:r>
      <w:r w:rsidRPr="0081755D">
        <w:lastRenderedPageBreak/>
        <w:t xml:space="preserve">хозяйстве, играет важную роль в определении ее качества, плодородности и уровня загрязнения. </w:t>
      </w:r>
    </w:p>
    <w:p w:rsidR="008444BD" w:rsidRPr="0081755D" w:rsidRDefault="008444BD" w:rsidP="008444BD"/>
    <w:p w:rsidR="008444BD" w:rsidRPr="0081755D" w:rsidRDefault="008444BD" w:rsidP="008444BD">
      <w:pPr>
        <w:pStyle w:val="a"/>
        <w:numPr>
          <w:ilvl w:val="1"/>
          <w:numId w:val="10"/>
        </w:numPr>
        <w:ind w:hanging="720"/>
      </w:pPr>
      <w:r w:rsidRPr="0081755D">
        <w:t xml:space="preserve">Сельскохозяйственные отходы в значительной степени состоят из органических материалов, таких как остатки урожая зерна, масличных, овощных и садовых культур. К ним также относится навоз и продукты жизнедеятельности животных, в твердой или жидкой форме, на животноводческих предприятиях. Органические отходы являются ресурсом в случае их повторного использования или переработки, например, для производства органического удобрения из биомассы и навоза. Другие примеры твердых отходов включают пустую тару от пестицидов и удобрений, старый рулонный сенаж, пестициды, медикаменты с истекшим сроком годности, канистры из-под масла, бензина и дизельного топлива и изношенные шины. </w:t>
      </w:r>
    </w:p>
    <w:p w:rsidR="008444BD" w:rsidRPr="0081755D" w:rsidRDefault="008444BD" w:rsidP="008444BD"/>
    <w:p w:rsidR="008444BD" w:rsidRPr="0081755D" w:rsidRDefault="008444BD" w:rsidP="008444BD">
      <w:pPr>
        <w:pStyle w:val="a"/>
        <w:numPr>
          <w:ilvl w:val="1"/>
          <w:numId w:val="10"/>
        </w:numPr>
        <w:ind w:hanging="720"/>
      </w:pPr>
      <w:r w:rsidRPr="0081755D">
        <w:t>Чрезвычайные ситуации и катастрофы (Компонент 4 ПРСОС) также могут оказывать негативное воздействие на запасы ресурсов окружающей среды и, соответственно, на их использование, а также на производительность и урожайность сельского хозяйства и животноводства. Более интенсивные засушливые периоды, наводнения, оползни, ураганы и грозы влияют на состояние окружающей среды и экологические функции, от которых зависит сельское хозяйство. Они могут оказывать пагубное влияние на почву, земельные и биологические ресурсы, предназначенные для использования, или уже используемые, а также на производительность этих ресурсов окружающей среды. Чрезвычайные ситуации и катастрофы могут оказывать непосредственное воздействие на почву и земли, занятые сельскохозяйственными культурами или пастбищами, а также могут воздействовать на гидрологический цикл и критически важные водосборные бассейны. Они могут влиять на соответствующую инфраструктуру и даже наносить определенный ущерб сельскохозяйственным культурам и поголовью скота, в зависимости от интенсивности, продолжительности и характера чрезвычайной ситуации или катастрофы, устойчивости экосистемы и подготовленности общества и мер реагирования.</w:t>
      </w:r>
    </w:p>
    <w:p w:rsidR="008444BD" w:rsidRPr="0081755D" w:rsidRDefault="008444BD" w:rsidP="008444BD"/>
    <w:p w:rsidR="008444BD" w:rsidRPr="0081755D" w:rsidRDefault="008444BD" w:rsidP="008444BD">
      <w:pPr>
        <w:pStyle w:val="a"/>
        <w:numPr>
          <w:ilvl w:val="1"/>
          <w:numId w:val="10"/>
        </w:numPr>
        <w:ind w:hanging="720"/>
      </w:pPr>
      <w:r w:rsidRPr="0081755D">
        <w:t xml:space="preserve">В целом, сельскохозяйственная деятельность изменяет окружающую среду. Под ее воздействием происходит изменение экосистем и их физического состояния (Компонент 1 ПРСОС) вследствие ирригации, водоотвода, обезлесения и использования удобрений и пестицидов. Она изменяет качество и количество ресурсов окружающей среды (Компонент 2 ПРСОС), которые используются или  подлежат использованию в будущем, в зависимости от типа и интенсивности сельскохозяйственной деятельности и устойчивости окружающей среды. Эти изменения могут носить качественный или количественный характер. Качественные изменения вызывают проблемы окружающей среды, когда имеет место загрязнение, т.е. биологическое и химическое загрязнение воды и эвтрофикация рек, озер и морей, загрязнение почвы или ее деградация, особенно в определенных местах и зонах, и загрязнение воздуха и атмосферы, уже описанное при рассмотрении проблемы отходов. Количественные изменения включают в себя существенные изменения земельных ресурсов (например, замещение таких </w:t>
      </w:r>
      <w:r w:rsidRPr="0081755D">
        <w:lastRenderedPageBreak/>
        <w:t>природных экосистем, как леса, пастбищами и сельскохозяйственными культурами), увеличение или возникновение нехватки воды, что влечет за собой эрозию и деградацию почв. Наконец, сельскохозяйственная деятельность может привести к изменениям в физическом состоянии окружающей среды, таким как изменение температуры, влажности и количества осадков в результате изменения климата, и нарушениям экологических функций, таким как сокращение биоразнообразия (наземного и водного) вблизи сельскохозяйственных районов и привнесение инвазивных видов.</w:t>
      </w:r>
    </w:p>
    <w:p w:rsidR="008444BD" w:rsidRPr="0081755D" w:rsidRDefault="008444BD" w:rsidP="008444BD"/>
    <w:p w:rsidR="008444BD" w:rsidRPr="0081755D" w:rsidRDefault="008444BD" w:rsidP="008444BD">
      <w:pPr>
        <w:pStyle w:val="a"/>
        <w:numPr>
          <w:ilvl w:val="1"/>
          <w:numId w:val="10"/>
        </w:numPr>
        <w:ind w:hanging="720"/>
      </w:pPr>
      <w:r w:rsidRPr="0081755D">
        <w:t>Эти изменения в окружающей среде отразятся также и на экологическом здоровье человека (Компонент 5 ПРСОС). Особенное значение имеют проблемы здоровья человека, связанные с подверженностью воздействию токсических веществ. Использование в сельском хозяйстве таких токсических веществ, как те, что входят в пестициды (фунгициды, гербициды, инсектициды и родентициды), и их возможное попадание в пищу, воздух или воду составляет существенную проблему окружающей среды и охраны здоровья.</w:t>
      </w:r>
    </w:p>
    <w:p w:rsidR="008444BD" w:rsidRPr="0081755D" w:rsidRDefault="008444BD" w:rsidP="008444BD"/>
    <w:p w:rsidR="008444BD" w:rsidRPr="0081755D" w:rsidRDefault="008444BD" w:rsidP="008444BD">
      <w:pPr>
        <w:pStyle w:val="a"/>
        <w:numPr>
          <w:ilvl w:val="1"/>
          <w:numId w:val="10"/>
        </w:numPr>
        <w:ind w:hanging="720"/>
      </w:pPr>
      <w:r w:rsidRPr="0081755D">
        <w:t>Информация о мерах по реагированию, которые общество принимает в целях защиты, управления и восстановления ресурсов окружающей среды (водных, энергетических, почвенных и земельных ресурсов) и сокращения негативного влияния сельскохозяйственного производства на окружающую среду, имеет большое значение (Компонент 6 ПРСОС). Важно располагать соответствующей информацией о расходах на защиту окружающей среды, экономических мерах, инструментах и программах, нацеленных на охрану и восстановление до устойчивого уровня функций почвы и воды, а также на содействие развитию органического и устойчивого сельского хозяйства, производство более чистой энергии и ее эффективное использованию в сельском хозяйстве. Эти общественные усилия могут снизить негативные последствия и воздействие сельскохозяйственного производства на окружающую среду и здоровье человека. В зависимости от масштаба последствий в разрезе времени и пространства, такие усилия даже могут привести к восстановлению качества и условий окружающей среды и обеспечить устойчивое использование ресурсов окружающей среды.</w:t>
      </w:r>
    </w:p>
    <w:p w:rsidR="008444BD" w:rsidRPr="0081755D" w:rsidRDefault="008444BD" w:rsidP="008444BD"/>
    <w:p w:rsidR="008444BD" w:rsidRPr="0081755D" w:rsidRDefault="008444BD" w:rsidP="008444BD">
      <w:pPr>
        <w:pStyle w:val="a"/>
        <w:numPr>
          <w:ilvl w:val="1"/>
          <w:numId w:val="10"/>
        </w:numPr>
        <w:ind w:hanging="720"/>
      </w:pPr>
      <w:r w:rsidRPr="0081755D">
        <w:t xml:space="preserve">Статистическое описание взаимосвязи между сельским хозяйством и окружающей средой сводит воедино статистические темы и статистику из всех компонентов  ПРСОС. Помимо этого, необходимы вспомогательные статистические данные, которые обычно можно найти в сельскохозяйственной, экономической и социальной статистике. Геопространственная статистика и ГИС играют всевозрастающую роль по дополнению традиционных данных в этой области. </w:t>
      </w:r>
    </w:p>
    <w:p w:rsidR="008444BD" w:rsidRPr="0081755D" w:rsidRDefault="008444BD" w:rsidP="008444BD"/>
    <w:p w:rsidR="008444BD" w:rsidRPr="0081755D" w:rsidRDefault="008444BD" w:rsidP="008444BD">
      <w:pPr>
        <w:pStyle w:val="a"/>
        <w:numPr>
          <w:ilvl w:val="1"/>
          <w:numId w:val="10"/>
        </w:numPr>
        <w:ind w:hanging="720"/>
      </w:pPr>
      <w:r w:rsidRPr="0081755D">
        <w:rPr>
          <w:shd w:val="clear" w:color="auto" w:fill="FFFFFF"/>
        </w:rPr>
        <w:t xml:space="preserve">На </w:t>
      </w:r>
      <w:r w:rsidRPr="0081755D">
        <w:t>нижеследующих</w:t>
      </w:r>
      <w:r w:rsidRPr="0081755D">
        <w:rPr>
          <w:shd w:val="clear" w:color="auto" w:fill="FFFFFF"/>
        </w:rPr>
        <w:t xml:space="preserve"> блок-схемах показано применение ПРСОС для целенаправленного структурирования статистики окружающей среды, необходимой для получения информации по вопросам, связанным с сельским хозяйством и окружающей средой.</w:t>
      </w:r>
      <w:r w:rsidRPr="0081755D">
        <w:t xml:space="preserve"> На Рис. 5.11 и 5.12 показано, как можно использовать содержание ПРСОС, а также набора ключевых показателей и базового набора статистики окружающей среды для отбора и увязки </w:t>
      </w:r>
      <w:r w:rsidRPr="0081755D">
        <w:lastRenderedPageBreak/>
        <w:t xml:space="preserve">соответствующих их частей в целях надлежащего описания взаимосвязи между сельским хозяйством и окружающей средой. </w:t>
      </w:r>
    </w:p>
    <w:p w:rsidR="008444BD" w:rsidRPr="0081755D" w:rsidRDefault="008444BD" w:rsidP="008444BD"/>
    <w:p w:rsidR="008444BD" w:rsidRPr="0081755D" w:rsidRDefault="008444BD" w:rsidP="008444BD">
      <w:pPr>
        <w:pStyle w:val="a"/>
        <w:numPr>
          <w:ilvl w:val="1"/>
          <w:numId w:val="10"/>
        </w:numPr>
        <w:ind w:hanging="720"/>
      </w:pPr>
      <w:r w:rsidRPr="0081755D">
        <w:t>Рис. 5.11 и 5.12 основаны на схематическом представлении последовательности взаимосвязей между сельским хозяйством и окружающей средой, как показано на Рис. 5.10. Они содержат компоненты, подкомпоненты, темы и статистику окружающей среды, которые включены в ПРСОС и рассматриваются как необходимые для информирования об этой межсекторальной проблеме. На Рис. 5.11 представлена ключевая информация, необходимая для описания взаимосвязи между сельским хозяйством и окружающей средой вплоть до уровня темы. На Рис. 5.12 представлены отдельные статистические данные из базового набора показателей статистики окружающей среды, сгруппированные по различным темам и компонентам ПРСОС так, что это позволяет дезагрегировать темы, представленные на  Рис. 5.10 до возможно более детализированного уровня. В заключение этого анализа взаимосвязи между сельским хозяйством и окружающей средой представлен ряд широко применяемых агроэкологических показателей, чтобы продемонстрировать те, что могут быть построены с использованием определенной статистики окружающей среды.</w:t>
      </w:r>
      <w:bookmarkStart w:id="584" w:name="_Toc441737294"/>
    </w:p>
    <w:p w:rsidR="008444BD" w:rsidRPr="0081755D" w:rsidRDefault="008444BD" w:rsidP="008444BD">
      <w:r w:rsidRPr="0081755D">
        <w:br w:type="page"/>
      </w:r>
    </w:p>
    <w:p w:rsidR="000E1F68" w:rsidRPr="0081755D" w:rsidRDefault="000E1F68" w:rsidP="000E1F68">
      <w:pPr>
        <w:ind w:left="720"/>
        <w:rPr>
          <w:i/>
        </w:rPr>
      </w:pPr>
      <w:bookmarkStart w:id="585" w:name="_Toc531713262"/>
      <w:r w:rsidRPr="0081755D">
        <w:lastRenderedPageBreak/>
        <w:t>Рис.</w:t>
      </w:r>
      <w:r w:rsidR="008444BD" w:rsidRPr="0081755D">
        <w:t xml:space="preserve"> 5.11: </w:t>
      </w:r>
      <w:bookmarkEnd w:id="584"/>
      <w:bookmarkEnd w:id="585"/>
      <w:r w:rsidRPr="0081755D">
        <w:rPr>
          <w:i/>
        </w:rPr>
        <w:t xml:space="preserve">Темы в ПРСОС, которые относятся к сельскому хозяйству и окружающей среде </w:t>
      </w:r>
    </w:p>
    <w:p w:rsidR="000E1F68" w:rsidRPr="0081755D" w:rsidRDefault="000E1F68" w:rsidP="000E1F68">
      <w:pPr>
        <w:ind w:left="720"/>
        <w:rPr>
          <w:i/>
        </w:rPr>
      </w:pPr>
    </w:p>
    <w:tbl>
      <w:tblPr>
        <w:tblW w:w="6502"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3242"/>
      </w:tblGrid>
      <w:tr w:rsidR="000E1F68" w:rsidRPr="0081755D" w:rsidTr="00074054">
        <w:trPr>
          <w:trHeight w:val="405"/>
        </w:trPr>
        <w:tc>
          <w:tcPr>
            <w:tcW w:w="6502" w:type="dxa"/>
            <w:gridSpan w:val="2"/>
            <w:tcBorders>
              <w:top w:val="nil"/>
              <w:left w:val="nil"/>
              <w:bottom w:val="nil"/>
              <w:right w:val="nil"/>
              <w:tl2br w:val="nil"/>
              <w:tr2bl w:val="nil"/>
            </w:tcBorders>
            <w:shd w:val="clear" w:color="auto" w:fill="000000"/>
          </w:tcPr>
          <w:p w:rsidR="000E1F68" w:rsidRPr="0081755D" w:rsidRDefault="000E1F68" w:rsidP="00074054">
            <w:pPr>
              <w:jc w:val="center"/>
              <w:rPr>
                <w:i/>
              </w:rPr>
            </w:pPr>
            <w:r w:rsidRPr="0081755D">
              <w:rPr>
                <w:b/>
              </w:rPr>
              <w:t>Состояние и качество окружающей среды</w:t>
            </w:r>
          </w:p>
        </w:tc>
      </w:tr>
      <w:tr w:rsidR="000E1F68" w:rsidRPr="0081755D" w:rsidTr="00074054">
        <w:tc>
          <w:tcPr>
            <w:tcW w:w="3260" w:type="dxa"/>
            <w:shd w:val="clear" w:color="auto" w:fill="CCCCCC"/>
          </w:tcPr>
          <w:p w:rsidR="000E1F68" w:rsidRPr="0081755D" w:rsidRDefault="00EE41AF" w:rsidP="00074054">
            <w:pPr>
              <w:rPr>
                <w:b/>
                <w:sz w:val="16"/>
                <w:szCs w:val="16"/>
                <w:shd w:val="clear" w:color="auto" w:fill="CCCCCC"/>
              </w:rPr>
            </w:pPr>
            <w:r w:rsidRPr="0081755D">
              <w:rPr>
                <w:noProof/>
                <w:lang w:val="en-US"/>
              </w:rPr>
              <w:pict>
                <v:shape id="Straight Arrow Connector 288" o:spid="_x0000_s1060" type="#_x0000_t32" style="position:absolute;margin-left:-69.7pt;margin-top:5.95pt;width:62.65pt;height:56.4pt;flip:x;z-index:251791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" strokecolor="windowText" strokeweight="1.5pt">
                  <v:stroke startarrow="block" endarrow="block"/>
                  <o:lock v:ext="edit" shapetype="f"/>
                </v:shape>
              </w:pict>
            </w:r>
            <w:r w:rsidR="000E1F68" w:rsidRPr="0081755D">
              <w:rPr>
                <w:b/>
                <w:sz w:val="16"/>
                <w:szCs w:val="16"/>
                <w:shd w:val="clear" w:color="auto" w:fill="CCCCCC"/>
              </w:rPr>
              <w:t>Подкомпонент 1.1: Физическое состояние</w:t>
            </w:r>
          </w:p>
        </w:tc>
        <w:tc>
          <w:tcPr>
            <w:tcW w:w="3242" w:type="dxa"/>
            <w:shd w:val="clear" w:color="auto" w:fill="CCCCCC"/>
          </w:tcPr>
          <w:p w:rsidR="000E1F68" w:rsidRPr="0081755D" w:rsidRDefault="00EE41AF" w:rsidP="00074054">
            <w:pPr>
              <w:rPr>
                <w:b/>
                <w:sz w:val="16"/>
                <w:szCs w:val="16"/>
                <w:shd w:val="clear" w:color="auto" w:fill="CCCCCC"/>
              </w:rPr>
            </w:pPr>
            <w:r w:rsidRPr="0081755D">
              <w:rPr>
                <w:noProof/>
                <w:lang w:val="en-US"/>
              </w:rPr>
              <w:pict>
                <v:shape id="Straight Arrow Connector 4172" o:spid="_x0000_s1059" type="#_x0000_t32" style="position:absolute;margin-left:155.95pt;margin-top:5.95pt;width:31.4pt;height:65.3pt;flip:x y;z-index:251787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" strokeweight="1.5pt">
                  <v:stroke endarrow="block"/>
                  <o:lock v:ext="edit" shapetype="f"/>
                </v:shape>
              </w:pict>
            </w:r>
            <w:r w:rsidR="000E1F68" w:rsidRPr="0081755D">
              <w:rPr>
                <w:b/>
                <w:sz w:val="16"/>
                <w:szCs w:val="16"/>
                <w:shd w:val="clear" w:color="auto" w:fill="CCCCCC"/>
              </w:rPr>
              <w:t>Подкомпонент 1.2: Земельный покров, экосистемы и биоразнообразие</w:t>
            </w:r>
          </w:p>
        </w:tc>
      </w:tr>
      <w:tr w:rsidR="000E1F68" w:rsidRPr="0081755D" w:rsidTr="00074054">
        <w:trPr>
          <w:trHeight w:val="20"/>
        </w:trPr>
        <w:tc>
          <w:tcPr>
            <w:tcW w:w="3260" w:type="dxa"/>
            <w:shd w:val="clear" w:color="auto" w:fill="E6E6E6"/>
          </w:tcPr>
          <w:p w:rsidR="000E1F68" w:rsidRPr="0081755D" w:rsidRDefault="000E1F68" w:rsidP="00074054">
            <w:pPr>
              <w:rPr>
                <w:sz w:val="16"/>
                <w:szCs w:val="16"/>
              </w:rPr>
            </w:pPr>
            <w:r w:rsidRPr="0081755D">
              <w:rPr>
                <w:sz w:val="16"/>
                <w:szCs w:val="16"/>
              </w:rPr>
              <w:t xml:space="preserve">1.1.1 Атмосфера, климат и погодаr </w:t>
            </w:r>
          </w:p>
          <w:p w:rsidR="000E1F68" w:rsidRPr="0081755D" w:rsidRDefault="000E1F68" w:rsidP="00074054">
            <w:pPr>
              <w:rPr>
                <w:sz w:val="16"/>
                <w:szCs w:val="16"/>
              </w:rPr>
            </w:pPr>
            <w:r w:rsidRPr="0081755D">
              <w:rPr>
                <w:sz w:val="16"/>
                <w:szCs w:val="16"/>
              </w:rPr>
              <w:t xml:space="preserve">1.1.2 Гидрографические характеристики </w:t>
            </w:r>
          </w:p>
          <w:p w:rsidR="000E1F68" w:rsidRPr="0081755D" w:rsidRDefault="000E1F68" w:rsidP="00074054">
            <w:pPr>
              <w:rPr>
                <w:sz w:val="18"/>
                <w:szCs w:val="18"/>
              </w:rPr>
            </w:pPr>
            <w:r w:rsidRPr="0081755D">
              <w:rPr>
                <w:sz w:val="16"/>
                <w:szCs w:val="16"/>
              </w:rPr>
              <w:t>1.1.4 Характеристики почв</w:t>
            </w:r>
          </w:p>
        </w:tc>
        <w:tc>
          <w:tcPr>
            <w:tcW w:w="3242" w:type="dxa"/>
            <w:shd w:val="clear" w:color="auto" w:fill="E6E6E6"/>
          </w:tcPr>
          <w:p w:rsidR="000E1F68" w:rsidRPr="0081755D" w:rsidRDefault="000E1F68" w:rsidP="00074054">
            <w:pPr>
              <w:rPr>
                <w:sz w:val="16"/>
                <w:szCs w:val="16"/>
              </w:rPr>
            </w:pPr>
            <w:r w:rsidRPr="0081755D">
              <w:rPr>
                <w:sz w:val="16"/>
                <w:szCs w:val="16"/>
              </w:rPr>
              <w:t>1.2.1 Земельный покров</w:t>
            </w:r>
          </w:p>
          <w:p w:rsidR="000E1F68" w:rsidRPr="0081755D" w:rsidRDefault="000E1F68" w:rsidP="00074054">
            <w:pPr>
              <w:rPr>
                <w:sz w:val="16"/>
                <w:szCs w:val="16"/>
              </w:rPr>
            </w:pPr>
            <w:r w:rsidRPr="0081755D">
              <w:rPr>
                <w:sz w:val="16"/>
                <w:szCs w:val="16"/>
              </w:rPr>
              <w:t>1.2.2 Экосистемы и биоразнообразие</w:t>
            </w:r>
          </w:p>
          <w:p w:rsidR="000E1F68" w:rsidRPr="0081755D" w:rsidRDefault="00EE41AF" w:rsidP="00074054">
            <w:pPr>
              <w:tabs>
                <w:tab w:val="left" w:pos="2187"/>
              </w:tabs>
              <w:rPr>
                <w:sz w:val="16"/>
                <w:szCs w:val="16"/>
              </w:rPr>
            </w:pPr>
            <w:r w:rsidRPr="0081755D">
              <w:rPr>
                <w:noProof/>
                <w:lang w:val="en-US"/>
              </w:rPr>
              <w:pict>
                <v:shape id="Straight Arrow Connector 4174" o:spid="_x0000_s1058" type="#_x0000_t32" style="position:absolute;margin-left:-17.45pt;margin-top:21.25pt;width:25.4pt;height:0;rotation:90;z-index:251788288;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" strokeweight="1.5pt">
                  <v:stroke startarrow="block" endarrow="block"/>
                </v:shape>
              </w:pict>
            </w:r>
          </w:p>
        </w:tc>
      </w:tr>
    </w:tbl>
    <w:p w:rsidR="000E1F68" w:rsidRPr="0081755D" w:rsidRDefault="00EE41AF" w:rsidP="000E1F68">
      <w:pPr>
        <w:rPr>
          <w:i/>
          <w:sz w:val="16"/>
          <w:szCs w:val="16"/>
        </w:rPr>
      </w:pPr>
      <w:r w:rsidRPr="0081755D">
        <w:rPr>
          <w:noProof/>
          <w:lang w:val="en-US"/>
        </w:rPr>
        <w:pict>
          <v:shape id="_x0000_s1040" type="#_x0000_t202" style="position:absolute;margin-left:-54.55pt;margin-top:6.1pt;width:112.15pt;height:195.35pt;z-index:2517800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4"/>
                  </w:tblGrid>
                  <w:tr w:rsidR="00B0497C" w:rsidRPr="00FD6DA7" w:rsidTr="00074054">
                    <w:trPr>
                      <w:trHeight w:val="443"/>
                    </w:trPr>
                    <w:tc>
                      <w:tcPr>
                        <w:tcW w:w="1944" w:type="dxa"/>
                        <w:tcBorders>
                          <w:top w:val="nil"/>
                          <w:left w:val="nil"/>
                          <w:bottom w:val="nil"/>
                          <w:right w:val="nil"/>
                          <w:tl2br w:val="nil"/>
                          <w:tr2bl w:val="nil"/>
                        </w:tcBorders>
                        <w:shd w:val="clear" w:color="auto" w:fill="000000"/>
                      </w:tcPr>
                      <w:p w:rsidR="00B0497C" w:rsidRPr="00BA7378" w:rsidRDefault="00B0497C" w:rsidP="00074054">
                        <w:pPr>
                          <w:jc w:val="center"/>
                          <w:rPr>
                            <w:b/>
                          </w:rPr>
                        </w:pPr>
                        <w:r>
                          <w:rPr>
                            <w:b/>
                          </w:rPr>
                          <w:t>Чрезвычайные ситуации и катастрофы</w:t>
                        </w:r>
                      </w:p>
                    </w:tc>
                  </w:tr>
                  <w:tr w:rsidR="00B0497C" w:rsidRPr="00492C94" w:rsidTr="00074054">
                    <w:trPr>
                      <w:trHeight w:val="487"/>
                    </w:trPr>
                    <w:tc>
                      <w:tcPr>
                        <w:tcW w:w="1944" w:type="dxa"/>
                        <w:shd w:val="clear" w:color="auto" w:fill="CCCCCC"/>
                      </w:tcPr>
                      <w:p w:rsidR="00B0497C" w:rsidRPr="0053163C" w:rsidRDefault="00B0497C" w:rsidP="00074054">
                        <w:pPr>
                          <w:rPr>
                            <w:sz w:val="16"/>
                            <w:szCs w:val="16"/>
                          </w:rPr>
                        </w:pPr>
                        <w:r w:rsidRPr="0053163C">
                          <w:rPr>
                            <w:b/>
                            <w:sz w:val="16"/>
                            <w:szCs w:val="16"/>
                            <w:shd w:val="clear" w:color="auto" w:fill="CCCCCC"/>
                          </w:rPr>
                          <w:t>Подкомпонент</w:t>
                        </w:r>
                        <w:r w:rsidRPr="0053163C">
                          <w:rPr>
                            <w:b/>
                            <w:bCs/>
                            <w:sz w:val="16"/>
                            <w:szCs w:val="16"/>
                          </w:rPr>
                          <w:t xml:space="preserve"> 4.1: </w:t>
                        </w:r>
                        <w:r>
                          <w:rPr>
                            <w:b/>
                            <w:bCs/>
                            <w:sz w:val="16"/>
                            <w:szCs w:val="16"/>
                          </w:rPr>
                          <w:t>Природные чрезвычайные ситуации и катастрофы</w:t>
                        </w:r>
                      </w:p>
                    </w:tc>
                  </w:tr>
                  <w:tr w:rsidR="00B0497C" w:rsidRPr="00492C94" w:rsidTr="00074054">
                    <w:trPr>
                      <w:trHeight w:val="586"/>
                    </w:trPr>
                    <w:tc>
                      <w:tcPr>
                        <w:tcW w:w="1944" w:type="dxa"/>
                        <w:shd w:val="clear" w:color="auto" w:fill="E6E6E6"/>
                      </w:tcPr>
                      <w:p w:rsidR="00B0497C" w:rsidRPr="0053163C" w:rsidRDefault="00B0497C" w:rsidP="00074054">
                        <w:pPr>
                          <w:rPr>
                            <w:b/>
                            <w:bCs/>
                            <w:sz w:val="16"/>
                            <w:szCs w:val="16"/>
                          </w:rPr>
                        </w:pPr>
                        <w:r w:rsidRPr="0053163C">
                          <w:rPr>
                            <w:sz w:val="16"/>
                            <w:szCs w:val="16"/>
                          </w:rPr>
                          <w:t xml:space="preserve">4.1.2 </w:t>
                        </w:r>
                        <w:r>
                          <w:rPr>
                            <w:sz w:val="16"/>
                            <w:szCs w:val="16"/>
                          </w:rPr>
                          <w:t>Последствия природных чрезвычайных ситуаций и катастроф</w:t>
                        </w:r>
                        <w:r w:rsidRPr="0053163C">
                          <w:rPr>
                            <w:sz w:val="16"/>
                            <w:szCs w:val="16"/>
                          </w:rPr>
                          <w:t xml:space="preserve"> </w:t>
                        </w:r>
                      </w:p>
                    </w:tc>
                  </w:tr>
                  <w:tr w:rsidR="00B0497C" w:rsidTr="00074054">
                    <w:trPr>
                      <w:trHeight w:val="319"/>
                    </w:trPr>
                    <w:tc>
                      <w:tcPr>
                        <w:tcW w:w="1944" w:type="dxa"/>
                        <w:shd w:val="clear" w:color="auto" w:fill="CCCCCC"/>
                      </w:tcPr>
                      <w:p w:rsidR="00B0497C" w:rsidRPr="0053163C" w:rsidRDefault="00B0497C" w:rsidP="00074054">
                        <w:pPr>
                          <w:rPr>
                            <w:sz w:val="16"/>
                            <w:szCs w:val="16"/>
                          </w:rPr>
                        </w:pPr>
                        <w:r w:rsidRPr="0053163C">
                          <w:rPr>
                            <w:b/>
                            <w:sz w:val="16"/>
                            <w:szCs w:val="16"/>
                            <w:shd w:val="clear" w:color="auto" w:fill="CCCCCC"/>
                          </w:rPr>
                          <w:t>Подкомпонент</w:t>
                        </w:r>
                        <w:r w:rsidRPr="0053163C">
                          <w:rPr>
                            <w:b/>
                            <w:bCs/>
                            <w:sz w:val="16"/>
                            <w:szCs w:val="16"/>
                          </w:rPr>
                          <w:t xml:space="preserve"> </w:t>
                        </w:r>
                        <w:r w:rsidRPr="00DD05B0">
                          <w:rPr>
                            <w:b/>
                            <w:bCs/>
                            <w:sz w:val="16"/>
                            <w:szCs w:val="16"/>
                            <w:lang w:val="en-US"/>
                          </w:rPr>
                          <w:t xml:space="preserve">4.2: </w:t>
                        </w:r>
                        <w:r>
                          <w:rPr>
                            <w:b/>
                            <w:bCs/>
                            <w:sz w:val="16"/>
                            <w:szCs w:val="16"/>
                          </w:rPr>
                          <w:t>Техногенные катастрофы</w:t>
                        </w:r>
                      </w:p>
                    </w:tc>
                  </w:tr>
                  <w:tr w:rsidR="00B0497C" w:rsidTr="00074054">
                    <w:trPr>
                      <w:trHeight w:val="511"/>
                    </w:trPr>
                    <w:tc>
                      <w:tcPr>
                        <w:tcW w:w="1944" w:type="dxa"/>
                        <w:shd w:val="clear" w:color="auto" w:fill="E6E6E6"/>
                      </w:tcPr>
                      <w:p w:rsidR="00B0497C" w:rsidRPr="00DD05B0" w:rsidRDefault="00B0497C" w:rsidP="00074054">
                        <w:pPr>
                          <w:rPr>
                            <w:sz w:val="16"/>
                            <w:szCs w:val="16"/>
                          </w:rPr>
                        </w:pPr>
                        <w:r w:rsidRPr="00DD05B0">
                          <w:rPr>
                            <w:sz w:val="16"/>
                            <w:szCs w:val="16"/>
                            <w:lang w:val="en-US"/>
                          </w:rPr>
                          <w:t xml:space="preserve">4.2.2 </w:t>
                        </w:r>
                        <w:r>
                          <w:rPr>
                            <w:sz w:val="16"/>
                            <w:szCs w:val="16"/>
                          </w:rPr>
                          <w:t>Последствия техногенных катастроф</w:t>
                        </w:r>
                        <w:r w:rsidRPr="00DD05B0">
                          <w:rPr>
                            <w:sz w:val="16"/>
                            <w:szCs w:val="16"/>
                            <w:lang w:val="en-US"/>
                          </w:rPr>
                          <w:t xml:space="preserve"> </w:t>
                        </w:r>
                      </w:p>
                    </w:tc>
                  </w:tr>
                </w:tbl>
                <w:p w:rsidR="00B0497C" w:rsidRDefault="00B0497C" w:rsidP="000E1F68"/>
              </w:txbxContent>
            </v:textbox>
          </v:shape>
        </w:pict>
      </w:r>
    </w:p>
    <w:p w:rsidR="000E1F68" w:rsidRPr="0081755D" w:rsidRDefault="000E1F68" w:rsidP="000E1F68">
      <w:pPr>
        <w:rPr>
          <w:i/>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1590"/>
        <w:gridCol w:w="1795"/>
        <w:gridCol w:w="1620"/>
      </w:tblGrid>
      <w:tr w:rsidR="000E1F68" w:rsidRPr="0081755D" w:rsidTr="00074054">
        <w:tc>
          <w:tcPr>
            <w:tcW w:w="6564" w:type="dxa"/>
            <w:gridSpan w:val="4"/>
            <w:tcBorders>
              <w:top w:val="nil"/>
              <w:left w:val="nil"/>
              <w:bottom w:val="nil"/>
              <w:right w:val="nil"/>
              <w:tl2br w:val="nil"/>
              <w:tr2bl w:val="nil"/>
            </w:tcBorders>
            <w:shd w:val="clear" w:color="auto" w:fill="000000"/>
          </w:tcPr>
          <w:p w:rsidR="000E1F68" w:rsidRPr="0081755D" w:rsidRDefault="00EE41AF" w:rsidP="00074054">
            <w:pPr>
              <w:jc w:val="center"/>
              <w:rPr>
                <w:b/>
              </w:rPr>
            </w:pPr>
            <w:r w:rsidRPr="0081755D">
              <w:rPr>
                <w:noProof/>
                <w:lang w:val="en-US"/>
              </w:rPr>
              <w:pict>
                <v:line id="Straight Connector 4169" o:spid="_x0000_s1057" style="position:absolute;left:0;text-align:left;z-index:251785216;visibility:visible;mso-height-relative:margin" from="343.25pt,1.25pt" to="344.7pt,3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" strokecolor="windowText" strokeweight="1.5pt">
                  <o:lock v:ext="edit" shapetype="f"/>
                </v:line>
              </w:pict>
            </w:r>
            <w:r w:rsidRPr="0081755D">
              <w:rPr>
                <w:b/>
                <w:noProof/>
                <w:lang w:val="en-US"/>
              </w:rPr>
              <w:pict>
                <v:shape id="Straight Arrow Connector 4183" o:spid="_x0000_s1056" type="#_x0000_t32" style="position:absolute;left:0;text-align:left;margin-left:-48.7pt;margin-top:5.3pt;width:43.05pt;height:7.4pt;flip:y;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" strokecolor="windowText" strokeweight="1.5pt">
                  <v:stroke endarrow="block"/>
                  <o:lock v:ext="edit" shapetype="f"/>
                </v:shape>
              </w:pict>
            </w:r>
            <w:r w:rsidR="000E1F68" w:rsidRPr="0081755D">
              <w:rPr>
                <w:b/>
              </w:rPr>
              <w:t>Ресурсы окружающей среды и их использование</w:t>
            </w:r>
          </w:p>
        </w:tc>
      </w:tr>
      <w:tr w:rsidR="000E1F68" w:rsidRPr="0081755D" w:rsidTr="00074054">
        <w:tc>
          <w:tcPr>
            <w:tcW w:w="1559" w:type="dxa"/>
            <w:shd w:val="clear" w:color="auto" w:fill="CCCCCC"/>
          </w:tcPr>
          <w:p w:rsidR="000E1F68" w:rsidRPr="0081755D" w:rsidRDefault="000E1F68" w:rsidP="00074054">
            <w:pPr>
              <w:rPr>
                <w:b/>
                <w:sz w:val="16"/>
                <w:szCs w:val="16"/>
                <w:shd w:val="clear" w:color="auto" w:fill="CCCCCC"/>
              </w:rPr>
            </w:pPr>
            <w:r w:rsidRPr="0081755D">
              <w:rPr>
                <w:b/>
                <w:sz w:val="16"/>
                <w:szCs w:val="16"/>
                <w:shd w:val="clear" w:color="auto" w:fill="CCCCCC"/>
              </w:rPr>
              <w:t>Подкомпонент 2.2 Энергетические ресурсы</w:t>
            </w:r>
          </w:p>
        </w:tc>
        <w:tc>
          <w:tcPr>
            <w:tcW w:w="1590" w:type="dxa"/>
            <w:shd w:val="clear" w:color="auto" w:fill="CCCCCC"/>
          </w:tcPr>
          <w:p w:rsidR="000E1F68" w:rsidRPr="0081755D" w:rsidRDefault="000E1F68" w:rsidP="00074054">
            <w:pPr>
              <w:rPr>
                <w:b/>
                <w:sz w:val="16"/>
                <w:szCs w:val="16"/>
                <w:shd w:val="clear" w:color="auto" w:fill="CCCCCC"/>
              </w:rPr>
            </w:pPr>
            <w:r w:rsidRPr="0081755D">
              <w:rPr>
                <w:b/>
                <w:sz w:val="16"/>
                <w:szCs w:val="16"/>
                <w:shd w:val="clear" w:color="auto" w:fill="CCCCCC"/>
              </w:rPr>
              <w:t>Подкомпонент 2.3: Земельные ресурсы</w:t>
            </w:r>
          </w:p>
        </w:tc>
        <w:tc>
          <w:tcPr>
            <w:tcW w:w="1795" w:type="dxa"/>
            <w:shd w:val="clear" w:color="auto" w:fill="CCCCCC"/>
          </w:tcPr>
          <w:p w:rsidR="000E1F68" w:rsidRPr="0081755D" w:rsidRDefault="000E1F68" w:rsidP="00074054">
            <w:pPr>
              <w:rPr>
                <w:i/>
                <w:shd w:val="clear" w:color="auto" w:fill="CCCCCC"/>
              </w:rPr>
            </w:pPr>
            <w:r w:rsidRPr="0081755D">
              <w:rPr>
                <w:b/>
                <w:sz w:val="16"/>
                <w:szCs w:val="16"/>
                <w:shd w:val="clear" w:color="auto" w:fill="CCCCCC"/>
              </w:rPr>
              <w:t>Подкомпонент 2.5: Биологические ресурсы</w:t>
            </w:r>
          </w:p>
        </w:tc>
        <w:tc>
          <w:tcPr>
            <w:tcW w:w="1620" w:type="dxa"/>
            <w:shd w:val="clear" w:color="auto" w:fill="CCCCCC"/>
          </w:tcPr>
          <w:p w:rsidR="000E1F68" w:rsidRPr="0081755D" w:rsidRDefault="00EE41AF" w:rsidP="00074054">
            <w:pPr>
              <w:rPr>
                <w:i/>
                <w:shd w:val="clear" w:color="auto" w:fill="CCCCCC"/>
              </w:rPr>
            </w:pPr>
            <w:r w:rsidRPr="0081755D">
              <w:rPr>
                <w:b/>
                <w:noProof/>
                <w:lang w:val="en-US"/>
              </w:rPr>
              <w:pict>
                <v:shape id="Straight Arrow Connector 4171" o:spid="_x0000_s1055" type="#_x0000_t32" style="position:absolute;margin-left:72.7pt;margin-top:10.85pt;width:34.8pt;height:35.25pt;flip:x y;z-index:251801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" strokeweight="1.5pt">
                  <v:stroke endarrow="block"/>
                  <o:lock v:ext="edit" shapetype="f"/>
                </v:shape>
              </w:pict>
            </w:r>
            <w:r w:rsidRPr="0081755D">
              <w:rPr>
                <w:noProof/>
                <w:lang w:val="en-US"/>
              </w:rPr>
              <w:pict>
                <v:shape id="_x0000_s1041" type="#_x0000_t202" style="position:absolute;margin-left:107.5pt;margin-top:8.5pt;width:98.2pt;height:162.2pt;z-index:2517811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tblGrid>
                        <w:tr w:rsidR="00B0497C" w:rsidRPr="00492C94" w:rsidTr="00074054">
                          <w:trPr>
                            <w:trHeight w:val="443"/>
                          </w:trPr>
                          <w:tc>
                            <w:tcPr>
                              <w:tcW w:w="1818" w:type="dxa"/>
                              <w:tcBorders>
                                <w:top w:val="nil"/>
                                <w:left w:val="nil"/>
                                <w:bottom w:val="nil"/>
                                <w:right w:val="nil"/>
                                <w:tl2br w:val="nil"/>
                                <w:tr2bl w:val="nil"/>
                              </w:tcBorders>
                              <w:shd w:val="clear" w:color="auto" w:fill="000000"/>
                            </w:tcPr>
                            <w:p w:rsidR="00B0497C" w:rsidRPr="0053163C" w:rsidRDefault="00B0497C" w:rsidP="00074054">
                              <w:pPr>
                                <w:jc w:val="center"/>
                                <w:rPr>
                                  <w:b/>
                                </w:rPr>
                              </w:pPr>
                              <w:r>
                                <w:rPr>
                                  <w:b/>
                                </w:rPr>
                                <w:t>Вклад экономики в сельское хозяйство</w:t>
                              </w:r>
                            </w:p>
                          </w:tc>
                        </w:tr>
                        <w:tr w:rsidR="00B0497C" w:rsidTr="00074054">
                          <w:trPr>
                            <w:trHeight w:val="330"/>
                          </w:trPr>
                          <w:tc>
                            <w:tcPr>
                              <w:tcW w:w="1818" w:type="dxa"/>
                              <w:shd w:val="clear" w:color="auto" w:fill="CCCCCC"/>
                            </w:tcPr>
                            <w:p w:rsidR="00B0497C" w:rsidRPr="0053163C" w:rsidRDefault="00B0497C" w:rsidP="00074054">
                              <w:pPr>
                                <w:rPr>
                                  <w:sz w:val="16"/>
                                  <w:szCs w:val="16"/>
                                </w:rPr>
                              </w:pPr>
                              <w:r w:rsidRPr="0053163C">
                                <w:rPr>
                                  <w:b/>
                                  <w:sz w:val="16"/>
                                  <w:szCs w:val="16"/>
                                  <w:shd w:val="clear" w:color="auto" w:fill="CCCCCC"/>
                                </w:rPr>
                                <w:t>Подкомпонент</w:t>
                              </w:r>
                              <w:r w:rsidRPr="0053163C">
                                <w:rPr>
                                  <w:b/>
                                  <w:bCs/>
                                  <w:sz w:val="16"/>
                                  <w:szCs w:val="16"/>
                                </w:rPr>
                                <w:t xml:space="preserve"> </w:t>
                              </w:r>
                              <w:r w:rsidRPr="00DD05B0">
                                <w:rPr>
                                  <w:b/>
                                  <w:bCs/>
                                  <w:sz w:val="16"/>
                                  <w:szCs w:val="16"/>
                                  <w:lang w:val="en-US"/>
                                </w:rPr>
                                <w:t xml:space="preserve">2.5: </w:t>
                              </w:r>
                              <w:r>
                                <w:rPr>
                                  <w:b/>
                                  <w:bCs/>
                                  <w:sz w:val="16"/>
                                  <w:szCs w:val="16"/>
                                </w:rPr>
                                <w:t>Биологические ресурсы</w:t>
                              </w:r>
                            </w:p>
                          </w:tc>
                        </w:tr>
                        <w:tr w:rsidR="00B0497C" w:rsidTr="00074054">
                          <w:trPr>
                            <w:trHeight w:val="312"/>
                          </w:trPr>
                          <w:tc>
                            <w:tcPr>
                              <w:tcW w:w="1818" w:type="dxa"/>
                              <w:shd w:val="clear" w:color="auto" w:fill="E6E6E6"/>
                            </w:tcPr>
                            <w:p w:rsidR="00B0497C" w:rsidRPr="0053163C" w:rsidRDefault="00B0497C" w:rsidP="00074054">
                              <w:pPr>
                                <w:rPr>
                                  <w:sz w:val="16"/>
                                  <w:szCs w:val="16"/>
                                </w:rPr>
                              </w:pPr>
                              <w:r w:rsidRPr="00DD05B0">
                                <w:rPr>
                                  <w:sz w:val="16"/>
                                  <w:szCs w:val="16"/>
                                  <w:lang w:val="en-US"/>
                                </w:rPr>
                                <w:t xml:space="preserve">2.5.3 </w:t>
                              </w:r>
                              <w:r>
                                <w:rPr>
                                  <w:sz w:val="16"/>
                                  <w:szCs w:val="16"/>
                                </w:rPr>
                                <w:t>Сельскохозяйственные культуры</w:t>
                              </w:r>
                            </w:p>
                            <w:p w:rsidR="00B0497C" w:rsidRPr="00DD05B0" w:rsidRDefault="00B0497C" w:rsidP="00074054">
                              <w:pPr>
                                <w:rPr>
                                  <w:sz w:val="16"/>
                                  <w:szCs w:val="16"/>
                                </w:rPr>
                              </w:pPr>
                              <w:r w:rsidRPr="00DD05B0">
                                <w:rPr>
                                  <w:sz w:val="16"/>
                                  <w:szCs w:val="16"/>
                                  <w:lang w:val="en-US"/>
                                </w:rPr>
                                <w:t>2.5.4</w:t>
                              </w:r>
                              <w:r>
                                <w:rPr>
                                  <w:sz w:val="16"/>
                                  <w:szCs w:val="16"/>
                                </w:rPr>
                                <w:t xml:space="preserve"> Сельскохозяйственные животные</w:t>
                              </w:r>
                            </w:p>
                          </w:tc>
                        </w:tr>
                      </w:tbl>
                      <w:p w:rsidR="00B0497C" w:rsidRDefault="00B0497C" w:rsidP="000E1F68"/>
                    </w:txbxContent>
                  </v:textbox>
                </v:shape>
              </w:pict>
            </w:r>
            <w:r w:rsidR="000E1F68" w:rsidRPr="0081755D">
              <w:rPr>
                <w:b/>
                <w:sz w:val="16"/>
                <w:szCs w:val="16"/>
                <w:shd w:val="clear" w:color="auto" w:fill="CCCCCC"/>
              </w:rPr>
              <w:t>Подкомпонент 2.6: Водные ресурсы</w:t>
            </w:r>
          </w:p>
        </w:tc>
      </w:tr>
      <w:tr w:rsidR="000E1F68" w:rsidRPr="0081755D" w:rsidTr="00074054">
        <w:trPr>
          <w:trHeight w:val="964"/>
        </w:trPr>
        <w:tc>
          <w:tcPr>
            <w:tcW w:w="1559" w:type="dxa"/>
            <w:shd w:val="clear" w:color="auto" w:fill="E6E6E6"/>
          </w:tcPr>
          <w:p w:rsidR="000E1F68" w:rsidRPr="0081755D" w:rsidRDefault="00EE41AF" w:rsidP="00074054">
            <w:pPr>
              <w:rPr>
                <w:sz w:val="16"/>
                <w:szCs w:val="16"/>
              </w:rPr>
            </w:pPr>
            <w:r w:rsidRPr="0081755D">
              <w:rPr>
                <w:noProof/>
                <w:lang w:val="en-US"/>
              </w:rPr>
              <w:pict>
                <v:shape id="Straight Arrow Connector 293" o:spid="_x0000_s1054" type="#_x0000_t32" style="position:absolute;margin-left:-33.05pt;margin-top:13.95pt;width:27.4pt;height:0;z-index:251793408;visibility:visible;mso-wrap-distance-top:-6e-5mm;mso-wrap-distance-bottom:-6e-5mm;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" strokecolor="windowText" strokeweight="1.5pt">
                  <v:stroke endarrow="block"/>
                  <o:lock v:ext="edit" shapetype="f"/>
                </v:shape>
              </w:pict>
            </w:r>
            <w:r w:rsidRPr="0081755D">
              <w:rPr>
                <w:noProof/>
                <w:lang w:val="en-US"/>
              </w:rPr>
              <w:pict>
                <v:line id="Straight Connector 291" o:spid="_x0000_s1053" style="position:absolute;flip:y;z-index:251792384;visibility:visible;mso-wrap-distance-left:3.17494mm;mso-wrap-distance-right:3.17494mm;mso-position-horizontal-relative:text;mso-position-vertical-relative:text;mso-width-relative:margin;mso-height-relative:margin" from="-33.05pt,13.9pt" to="-33.0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" strokecolor="windowText" strokeweight="1.5pt">
                  <o:lock v:ext="edit" shapetype="f"/>
                </v:line>
              </w:pict>
            </w:r>
            <w:r w:rsidR="000E1F68" w:rsidRPr="0081755D">
              <w:rPr>
                <w:sz w:val="16"/>
                <w:szCs w:val="16"/>
              </w:rPr>
              <w:t xml:space="preserve">2.2.2 Производство, торговля и потребление энергии </w:t>
            </w:r>
          </w:p>
        </w:tc>
        <w:tc>
          <w:tcPr>
            <w:tcW w:w="1590" w:type="dxa"/>
            <w:shd w:val="clear" w:color="auto" w:fill="E6E6E6"/>
          </w:tcPr>
          <w:p w:rsidR="000E1F68" w:rsidRPr="0081755D" w:rsidRDefault="000E1F68" w:rsidP="00074054">
            <w:pPr>
              <w:rPr>
                <w:sz w:val="16"/>
                <w:szCs w:val="16"/>
              </w:rPr>
            </w:pPr>
            <w:r w:rsidRPr="0081755D">
              <w:rPr>
                <w:sz w:val="16"/>
                <w:szCs w:val="16"/>
              </w:rPr>
              <w:t xml:space="preserve">2.3.1 Использование земельных ресурсов </w:t>
            </w:r>
          </w:p>
          <w:p w:rsidR="000E1F68" w:rsidRPr="0081755D" w:rsidRDefault="000E1F68" w:rsidP="00074054">
            <w:pPr>
              <w:rPr>
                <w:sz w:val="16"/>
                <w:szCs w:val="16"/>
              </w:rPr>
            </w:pPr>
            <w:r w:rsidRPr="0081755D">
              <w:rPr>
                <w:sz w:val="16"/>
                <w:szCs w:val="16"/>
              </w:rPr>
              <w:t xml:space="preserve"> </w:t>
            </w:r>
          </w:p>
          <w:p w:rsidR="000E1F68" w:rsidRPr="0081755D" w:rsidRDefault="000E1F68" w:rsidP="00074054">
            <w:pPr>
              <w:tabs>
                <w:tab w:val="left" w:pos="2187"/>
              </w:tabs>
              <w:rPr>
                <w:sz w:val="16"/>
                <w:szCs w:val="16"/>
              </w:rPr>
            </w:pPr>
          </w:p>
        </w:tc>
        <w:tc>
          <w:tcPr>
            <w:tcW w:w="1795" w:type="dxa"/>
            <w:shd w:val="clear" w:color="auto" w:fill="E6E6E6"/>
          </w:tcPr>
          <w:p w:rsidR="000E1F68" w:rsidRPr="0081755D" w:rsidRDefault="000E1F68" w:rsidP="00074054">
            <w:pPr>
              <w:rPr>
                <w:sz w:val="16"/>
                <w:szCs w:val="16"/>
              </w:rPr>
            </w:pPr>
            <w:r w:rsidRPr="0081755D">
              <w:rPr>
                <w:sz w:val="16"/>
                <w:szCs w:val="16"/>
              </w:rPr>
              <w:t>2.5.3 Сельскохозяйственные культуры</w:t>
            </w:r>
          </w:p>
          <w:p w:rsidR="000E1F68" w:rsidRPr="0081755D" w:rsidRDefault="000E1F68" w:rsidP="00074054">
            <w:pPr>
              <w:rPr>
                <w:sz w:val="16"/>
                <w:szCs w:val="16"/>
              </w:rPr>
            </w:pPr>
            <w:r w:rsidRPr="0081755D">
              <w:rPr>
                <w:sz w:val="16"/>
                <w:szCs w:val="16"/>
              </w:rPr>
              <w:t>2.5.4 Сельскохозяйственные животные</w:t>
            </w:r>
          </w:p>
          <w:p w:rsidR="000E1F68" w:rsidRPr="0081755D" w:rsidRDefault="000E1F68" w:rsidP="00074054">
            <w:pPr>
              <w:rPr>
                <w:sz w:val="16"/>
                <w:szCs w:val="16"/>
              </w:rPr>
            </w:pPr>
          </w:p>
        </w:tc>
        <w:tc>
          <w:tcPr>
            <w:tcW w:w="1620" w:type="dxa"/>
            <w:shd w:val="clear" w:color="auto" w:fill="E6E6E6"/>
          </w:tcPr>
          <w:p w:rsidR="000E1F68" w:rsidRPr="0081755D" w:rsidRDefault="000E1F68" w:rsidP="00074054">
            <w:pPr>
              <w:rPr>
                <w:sz w:val="16"/>
                <w:szCs w:val="16"/>
              </w:rPr>
            </w:pPr>
            <w:r w:rsidRPr="0081755D">
              <w:rPr>
                <w:sz w:val="16"/>
                <w:szCs w:val="16"/>
              </w:rPr>
              <w:t>2.6.1 Водные ресурсы</w:t>
            </w:r>
          </w:p>
          <w:p w:rsidR="000E1F68" w:rsidRPr="0081755D" w:rsidRDefault="000E1F68" w:rsidP="00074054">
            <w:pPr>
              <w:rPr>
                <w:sz w:val="16"/>
                <w:szCs w:val="16"/>
              </w:rPr>
            </w:pPr>
            <w:r w:rsidRPr="0081755D">
              <w:rPr>
                <w:sz w:val="16"/>
                <w:szCs w:val="16"/>
              </w:rPr>
              <w:t>2.6.2 Забор, использование и возврат воды</w:t>
            </w:r>
          </w:p>
          <w:p w:rsidR="000E1F68" w:rsidRPr="0081755D" w:rsidRDefault="000E1F68" w:rsidP="00074054">
            <w:pPr>
              <w:rPr>
                <w:sz w:val="16"/>
                <w:szCs w:val="16"/>
              </w:rPr>
            </w:pPr>
          </w:p>
        </w:tc>
      </w:tr>
    </w:tbl>
    <w:p w:rsidR="000E1F68" w:rsidRPr="0081755D" w:rsidRDefault="00EE41AF" w:rsidP="000E1F68">
      <w:pPr>
        <w:rPr>
          <w:i/>
          <w:sz w:val="16"/>
          <w:szCs w:val="16"/>
        </w:rPr>
      </w:pPr>
      <w:r w:rsidRPr="0081755D">
        <w:rPr>
          <w:noProof/>
          <w:lang w:val="en-US"/>
        </w:rPr>
        <w:pict>
          <v:shape id="Straight Arrow Connector 4166" o:spid="_x0000_s1052" type="#_x0000_t32" style="position:absolute;margin-left:237.55pt;margin-top:1.65pt;width:0;height:17.05pt;z-index:251782144;visibility:visible;mso-wrap-distance-left:3.17494mm;mso-wrap-distance-right:3.17494mm;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" strokecolor="windowText" strokeweight="1.5pt">
            <v:stroke endarrow="block"/>
            <o:lock v:ext="edit" shapetype="f"/>
          </v:shape>
        </w:pict>
      </w:r>
    </w:p>
    <w:p w:rsidR="000E1F68" w:rsidRPr="0081755D" w:rsidRDefault="000E1F68" w:rsidP="000E1F68">
      <w:pPr>
        <w:rPr>
          <w:i/>
          <w:sz w:val="16"/>
          <w:szCs w:val="16"/>
        </w:rPr>
      </w:pPr>
    </w:p>
    <w:tbl>
      <w:tblPr>
        <w:tblW w:w="6120" w:type="dxa"/>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20"/>
      </w:tblGrid>
      <w:tr w:rsidR="000E1F68" w:rsidRPr="0081755D" w:rsidTr="00074054">
        <w:tc>
          <w:tcPr>
            <w:tcW w:w="6120" w:type="dxa"/>
            <w:tcBorders>
              <w:top w:val="nil"/>
              <w:left w:val="nil"/>
              <w:bottom w:val="nil"/>
              <w:right w:val="nil"/>
              <w:tl2br w:val="nil"/>
              <w:tr2bl w:val="nil"/>
            </w:tcBorders>
            <w:shd w:val="clear" w:color="auto" w:fill="000000"/>
          </w:tcPr>
          <w:p w:rsidR="000E1F68" w:rsidRPr="0081755D" w:rsidRDefault="00EE41AF" w:rsidP="00074054">
            <w:pPr>
              <w:jc w:val="center"/>
              <w:rPr>
                <w:b/>
              </w:rPr>
            </w:pPr>
            <w:r w:rsidRPr="0081755D">
              <w:rPr>
                <w:noProof/>
                <w:lang w:val="en-US"/>
              </w:rPr>
              <w:pict>
                <v:shape id="Straight Arrow Connector 4170" o:spid="_x0000_s1051" type="#_x0000_t34" style="position:absolute;left:0;text-align:left;margin-left:298.15pt;margin-top:11.65pt;width:47.45pt;height:.05pt;rotation:180;z-index:2517862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" adj="10789" strokeweight="1.5pt">
                  <v:stroke endarrow="block"/>
                </v:shape>
              </w:pict>
            </w:r>
            <w:r w:rsidRPr="0081755D">
              <w:rPr>
                <w:noProof/>
                <w:lang w:val="en-US"/>
              </w:rPr>
              <w:pict>
                <v:shape id="Straight Arrow Connector 4184" o:spid="_x0000_s1050" type="#_x0000_t32" style="position:absolute;left:0;text-align:left;margin-left:-50.1pt;margin-top:6.95pt;width:43.1pt;height:0;z-index:251790336;visibility:visible;mso-wrap-distance-top:-6e-5mm;mso-wrap-distance-bottom:-6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" strokecolor="windowText" strokeweight="1.5pt">
                  <v:stroke endarrow="block"/>
                  <o:lock v:ext="edit" shapetype="f"/>
                </v:shape>
              </w:pict>
            </w:r>
            <w:r w:rsidR="000E1F68" w:rsidRPr="0081755D">
              <w:rPr>
                <w:i/>
              </w:rPr>
              <w:br w:type="page"/>
            </w:r>
            <w:r w:rsidR="000E1F68" w:rsidRPr="0081755D">
              <w:rPr>
                <w:b/>
                <w:bCs/>
              </w:rPr>
              <w:t>Сельскохозяйственное производство</w:t>
            </w:r>
          </w:p>
        </w:tc>
      </w:tr>
      <w:tr w:rsidR="000E1F68" w:rsidRPr="0081755D" w:rsidTr="00074054">
        <w:tc>
          <w:tcPr>
            <w:tcW w:w="6120" w:type="dxa"/>
            <w:shd w:val="clear" w:color="auto" w:fill="CCCCCC"/>
          </w:tcPr>
          <w:p w:rsidR="000E1F68" w:rsidRPr="0081755D" w:rsidRDefault="00EE41AF" w:rsidP="00074054">
            <w:pPr>
              <w:rPr>
                <w:b/>
                <w:sz w:val="16"/>
                <w:szCs w:val="16"/>
              </w:rPr>
            </w:pPr>
            <w:r w:rsidRPr="0081755D">
              <w:rPr>
                <w:noProof/>
                <w:lang w:val="en-US"/>
              </w:rPr>
              <w:pict>
                <v:shape id="Straight Arrow Connector 294" o:spid="_x0000_s1049" type="#_x0000_t34" style="position:absolute;margin-left:-126.9pt;margin-top:110.35pt;width:211.45pt;height:.05pt;rotation:90;z-index:251794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" adj="10797" strokeweight="1.5pt">
                  <v:stroke endarrow="block"/>
                </v:shape>
              </w:pict>
            </w:r>
            <w:r w:rsidRPr="0081755D">
              <w:rPr>
                <w:noProof/>
                <w:lang w:val="en-US"/>
              </w:rPr>
              <w:pict>
                <v:line id="Straight Connector 295" o:spid="_x0000_s1048" style="position:absolute;z-index:251795456;visibility:visible;mso-wrap-distance-top:-6e-5mm;mso-wrap-distance-bottom:-6e-5mm;mso-position-horizontal-relative:text;mso-position-vertical-relative:text;mso-width-relative:margin;mso-height-relative:margin" from="-21.15pt,4.65pt" to="-5.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" strokecolor="windowText" strokeweight="1.5pt">
                  <o:lock v:ext="edit" shapetype="f"/>
                </v:line>
              </w:pict>
            </w:r>
            <w:r w:rsidR="000E1F68" w:rsidRPr="0081755D">
              <w:rPr>
                <w:b/>
                <w:sz w:val="16"/>
                <w:szCs w:val="16"/>
              </w:rPr>
              <w:t xml:space="preserve">Подкомпонент </w:t>
            </w:r>
            <w:r w:rsidR="000E1F68" w:rsidRPr="0081755D">
              <w:rPr>
                <w:b/>
                <w:sz w:val="16"/>
                <w:szCs w:val="16"/>
                <w:shd w:val="clear" w:color="auto" w:fill="CCCCCC"/>
              </w:rPr>
              <w:t>2.5: Биологические ресурсы</w:t>
            </w:r>
          </w:p>
        </w:tc>
      </w:tr>
      <w:tr w:rsidR="000E1F68" w:rsidRPr="0081755D" w:rsidTr="00074054">
        <w:tc>
          <w:tcPr>
            <w:tcW w:w="6120" w:type="dxa"/>
            <w:shd w:val="clear" w:color="auto" w:fill="E6E6E6"/>
          </w:tcPr>
          <w:p w:rsidR="000E1F68" w:rsidRPr="0081755D" w:rsidRDefault="000E1F68" w:rsidP="00074054">
            <w:pPr>
              <w:rPr>
                <w:sz w:val="16"/>
                <w:szCs w:val="16"/>
              </w:rPr>
            </w:pPr>
            <w:r w:rsidRPr="0081755D">
              <w:rPr>
                <w:sz w:val="16"/>
                <w:szCs w:val="16"/>
              </w:rPr>
              <w:t xml:space="preserve">2.5.3 Сельскохозяйственные культуры </w:t>
            </w:r>
          </w:p>
          <w:p w:rsidR="000E1F68" w:rsidRPr="0081755D" w:rsidRDefault="00EE41AF" w:rsidP="00074054">
            <w:pPr>
              <w:rPr>
                <w:sz w:val="16"/>
                <w:szCs w:val="16"/>
              </w:rPr>
            </w:pPr>
            <w:r w:rsidRPr="0081755D">
              <w:rPr>
                <w:noProof/>
                <w:lang w:val="en-US"/>
              </w:rPr>
              <w:pict>
                <v:shape id="Straight Arrow Connector 4167" o:spid="_x0000_s1047" type="#_x0000_t32" style="position:absolute;margin-left:142.35pt;margin-top:7.9pt;width:0;height:25.15pt;z-index:251783168;visibility:visible;mso-wrap-distance-left:3.17494mm;mso-wrap-distance-right:3.1749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" strokecolor="windowText" strokeweight="1.5pt">
                  <v:stroke endarrow="block"/>
                  <o:lock v:ext="edit" shapetype="f"/>
                </v:shape>
              </w:pict>
            </w:r>
            <w:r w:rsidR="000E1F68" w:rsidRPr="0081755D">
              <w:rPr>
                <w:sz w:val="16"/>
                <w:szCs w:val="16"/>
              </w:rPr>
              <w:t>2.5.4 Сельскохозяйственные животные</w:t>
            </w:r>
          </w:p>
        </w:tc>
      </w:tr>
    </w:tbl>
    <w:p w:rsidR="000E1F68" w:rsidRPr="0081755D" w:rsidRDefault="00EE41AF" w:rsidP="000E1F68">
      <w:pPr>
        <w:rPr>
          <w:i/>
          <w:sz w:val="16"/>
          <w:szCs w:val="16"/>
        </w:rPr>
      </w:pPr>
      <w:r w:rsidRPr="0081755D">
        <w:rPr>
          <w:noProof/>
          <w:lang w:val="en-US"/>
        </w:rPr>
        <w:pict>
          <v:line id="Straight Connector 292" o:spid="_x0000_s1046" style="position:absolute;flip:y;z-index:251796480;visibility:visible;mso-position-horizontal-relative:text;mso-position-vertical-relative:text;mso-width-relative:margin;mso-height-relative:margin" from="-33.8pt,4.15pt" to="50.3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" strokecolor="windowText" strokeweight="1.5pt">
            <o:lock v:ext="edit" shapetype="f"/>
          </v:line>
        </w:pict>
      </w:r>
    </w:p>
    <w:p w:rsidR="000E1F68" w:rsidRPr="0081755D" w:rsidRDefault="000E1F68" w:rsidP="000E1F68">
      <w:pPr>
        <w:rPr>
          <w:i/>
        </w:rPr>
      </w:pPr>
    </w:p>
    <w:tbl>
      <w:tblPr>
        <w:tblW w:w="6450"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0"/>
        <w:gridCol w:w="1530"/>
        <w:gridCol w:w="1620"/>
        <w:gridCol w:w="1620"/>
      </w:tblGrid>
      <w:tr w:rsidR="000E1F68" w:rsidRPr="0081755D" w:rsidTr="00074054">
        <w:trPr>
          <w:trHeight w:val="297"/>
        </w:trPr>
        <w:tc>
          <w:tcPr>
            <w:tcW w:w="6450" w:type="dxa"/>
            <w:gridSpan w:val="4"/>
            <w:tcBorders>
              <w:top w:val="nil"/>
              <w:left w:val="nil"/>
              <w:bottom w:val="nil"/>
              <w:right w:val="nil"/>
              <w:tl2br w:val="nil"/>
              <w:tr2bl w:val="nil"/>
            </w:tcBorders>
            <w:shd w:val="clear" w:color="auto" w:fill="000000"/>
          </w:tcPr>
          <w:p w:rsidR="000E1F68" w:rsidRPr="0081755D" w:rsidRDefault="000E1F68" w:rsidP="00074054">
            <w:pPr>
              <w:rPr>
                <w:noProof/>
                <w:sz w:val="16"/>
                <w:szCs w:val="16"/>
                <w:lang w:eastAsia="zh-CN"/>
              </w:rPr>
            </w:pPr>
            <w:r w:rsidRPr="0081755D">
              <w:rPr>
                <w:b/>
                <w:bCs/>
              </w:rPr>
              <w:t xml:space="preserve">                                         Отходы</w:t>
            </w:r>
          </w:p>
        </w:tc>
      </w:tr>
      <w:tr w:rsidR="000E1F68" w:rsidRPr="0081755D" w:rsidTr="00074054">
        <w:tc>
          <w:tcPr>
            <w:tcW w:w="1680" w:type="dxa"/>
            <w:shd w:val="clear" w:color="auto" w:fill="CCCCCC"/>
          </w:tcPr>
          <w:p w:rsidR="000E1F68" w:rsidRPr="0081755D" w:rsidRDefault="000E1F68" w:rsidP="00074054">
            <w:pPr>
              <w:rPr>
                <w:b/>
                <w:sz w:val="16"/>
                <w:szCs w:val="16"/>
                <w:shd w:val="clear" w:color="auto" w:fill="CCCCCC"/>
              </w:rPr>
            </w:pPr>
            <w:r w:rsidRPr="0081755D">
              <w:rPr>
                <w:b/>
                <w:sz w:val="16"/>
                <w:szCs w:val="16"/>
                <w:shd w:val="clear" w:color="auto" w:fill="CCCCCC"/>
              </w:rPr>
              <w:t xml:space="preserve">Подкомпонент </w:t>
            </w:r>
            <w:r w:rsidRPr="0081755D">
              <w:rPr>
                <w:b/>
                <w:bCs/>
                <w:sz w:val="16"/>
                <w:szCs w:val="16"/>
                <w:shd w:val="clear" w:color="auto" w:fill="CCCCCC"/>
              </w:rPr>
              <w:t>3.1: Выбросы в атмосферу</w:t>
            </w:r>
          </w:p>
        </w:tc>
        <w:tc>
          <w:tcPr>
            <w:tcW w:w="1530" w:type="dxa"/>
            <w:shd w:val="clear" w:color="auto" w:fill="CCCCCC"/>
          </w:tcPr>
          <w:p w:rsidR="000E1F68" w:rsidRPr="0081755D" w:rsidRDefault="000E1F68" w:rsidP="00074054">
            <w:pPr>
              <w:rPr>
                <w:sz w:val="16"/>
                <w:szCs w:val="16"/>
                <w:shd w:val="clear" w:color="auto" w:fill="CCCCCC"/>
              </w:rPr>
            </w:pPr>
            <w:r w:rsidRPr="0081755D">
              <w:rPr>
                <w:b/>
                <w:bCs/>
                <w:sz w:val="16"/>
                <w:szCs w:val="16"/>
                <w:shd w:val="clear" w:color="auto" w:fill="CCCCCC"/>
              </w:rPr>
              <w:t>Подкомпонент 3.2: Производство и удаление сточных вод</w:t>
            </w:r>
          </w:p>
        </w:tc>
        <w:tc>
          <w:tcPr>
            <w:tcW w:w="1620" w:type="dxa"/>
            <w:shd w:val="clear" w:color="auto" w:fill="CCCCCC"/>
          </w:tcPr>
          <w:p w:rsidR="000E1F68" w:rsidRPr="0081755D" w:rsidRDefault="000E1F68" w:rsidP="00074054">
            <w:pPr>
              <w:rPr>
                <w:sz w:val="16"/>
                <w:szCs w:val="16"/>
                <w:shd w:val="clear" w:color="auto" w:fill="CCCCCC"/>
              </w:rPr>
            </w:pPr>
            <w:r w:rsidRPr="0081755D">
              <w:rPr>
                <w:b/>
                <w:bCs/>
                <w:sz w:val="16"/>
                <w:szCs w:val="16"/>
                <w:shd w:val="clear" w:color="auto" w:fill="CCCCCC"/>
              </w:rPr>
              <w:t xml:space="preserve">Подкомпонент 3.3: Производство и утилизация </w:t>
            </w:r>
            <w:r w:rsidR="00074054" w:rsidRPr="0081755D">
              <w:rPr>
                <w:b/>
                <w:bCs/>
                <w:sz w:val="16"/>
                <w:szCs w:val="16"/>
                <w:shd w:val="clear" w:color="auto" w:fill="CCCCCC"/>
              </w:rPr>
              <w:t xml:space="preserve">твердых </w:t>
            </w:r>
            <w:r w:rsidRPr="0081755D">
              <w:rPr>
                <w:b/>
                <w:bCs/>
                <w:sz w:val="16"/>
                <w:szCs w:val="16"/>
                <w:shd w:val="clear" w:color="auto" w:fill="CCCCCC"/>
              </w:rPr>
              <w:t>отходов</w:t>
            </w:r>
          </w:p>
        </w:tc>
        <w:tc>
          <w:tcPr>
            <w:tcW w:w="1620" w:type="dxa"/>
            <w:shd w:val="clear" w:color="auto" w:fill="CCCCCC"/>
          </w:tcPr>
          <w:p w:rsidR="000E1F68" w:rsidRPr="0081755D" w:rsidRDefault="000E1F68" w:rsidP="00074054">
            <w:pPr>
              <w:rPr>
                <w:b/>
                <w:bCs/>
                <w:sz w:val="16"/>
                <w:szCs w:val="16"/>
                <w:shd w:val="clear" w:color="auto" w:fill="CCCCCC"/>
              </w:rPr>
            </w:pPr>
            <w:r w:rsidRPr="0081755D">
              <w:rPr>
                <w:b/>
                <w:bCs/>
                <w:sz w:val="16"/>
                <w:szCs w:val="16"/>
                <w:shd w:val="clear" w:color="auto" w:fill="CCCCCC"/>
              </w:rPr>
              <w:t xml:space="preserve">Подкомпонент 3.4: </w:t>
            </w:r>
          </w:p>
          <w:p w:rsidR="000E1F68" w:rsidRPr="0081755D" w:rsidRDefault="000E1F68" w:rsidP="00074054">
            <w:pPr>
              <w:rPr>
                <w:sz w:val="16"/>
                <w:szCs w:val="16"/>
                <w:shd w:val="clear" w:color="auto" w:fill="CCCCCC"/>
              </w:rPr>
            </w:pPr>
            <w:r w:rsidRPr="0081755D">
              <w:rPr>
                <w:b/>
                <w:bCs/>
                <w:sz w:val="16"/>
                <w:szCs w:val="16"/>
                <w:shd w:val="clear" w:color="auto" w:fill="CCCCCC"/>
              </w:rPr>
              <w:t>Выделение химических веществ</w:t>
            </w:r>
          </w:p>
        </w:tc>
      </w:tr>
      <w:tr w:rsidR="000E1F68" w:rsidRPr="0081755D" w:rsidTr="00074054">
        <w:tc>
          <w:tcPr>
            <w:tcW w:w="1680" w:type="dxa"/>
            <w:shd w:val="clear" w:color="auto" w:fill="E6E6E6"/>
          </w:tcPr>
          <w:p w:rsidR="000E1F68" w:rsidRPr="0081755D" w:rsidRDefault="000E1F68" w:rsidP="00074054">
            <w:pPr>
              <w:rPr>
                <w:sz w:val="16"/>
                <w:szCs w:val="16"/>
              </w:rPr>
            </w:pPr>
            <w:r w:rsidRPr="0081755D">
              <w:rPr>
                <w:sz w:val="16"/>
                <w:szCs w:val="16"/>
              </w:rPr>
              <w:t xml:space="preserve">3.1.1 Выбросы парниковых газов </w:t>
            </w:r>
          </w:p>
          <w:p w:rsidR="000E1F68" w:rsidRPr="0081755D" w:rsidRDefault="00EE41AF" w:rsidP="00074054">
            <w:pPr>
              <w:rPr>
                <w:sz w:val="16"/>
                <w:szCs w:val="16"/>
              </w:rPr>
            </w:pPr>
            <w:r w:rsidRPr="0081755D">
              <w:rPr>
                <w:noProof/>
                <w:lang w:val="en-US"/>
              </w:rPr>
              <w:pict>
                <v:line id="Straight Connector 289" o:spid="_x0000_s1045" style="position:absolute;flip:x y;z-index:251798528;visibility:visible;mso-wrap-distance-left:3.17497mm;mso-wrap-distance-right:3.17497mm;mso-width-relative:margin;mso-height-relative:margin" from="-117.2pt,-.4pt" to="-117.2pt,4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" strokecolor="windowText" strokeweight="1.5pt">
                  <o:lock v:ext="edit" shapetype="f"/>
                </v:line>
              </w:pict>
            </w:r>
            <w:r w:rsidR="000E1F68" w:rsidRPr="0081755D">
              <w:rPr>
                <w:sz w:val="16"/>
                <w:szCs w:val="16"/>
              </w:rPr>
              <w:t>3.1.2 Потребление озоноразрушающих веществ</w:t>
            </w:r>
          </w:p>
          <w:p w:rsidR="000E1F68" w:rsidRPr="0081755D" w:rsidRDefault="000E1F68" w:rsidP="00074054">
            <w:pPr>
              <w:rPr>
                <w:noProof/>
              </w:rPr>
            </w:pPr>
            <w:r w:rsidRPr="0081755D">
              <w:rPr>
                <w:sz w:val="16"/>
                <w:szCs w:val="16"/>
              </w:rPr>
              <w:t>3.1.3 Выбросы других веществ</w:t>
            </w:r>
          </w:p>
        </w:tc>
        <w:tc>
          <w:tcPr>
            <w:tcW w:w="1530" w:type="dxa"/>
            <w:shd w:val="clear" w:color="auto" w:fill="E6E6E6"/>
          </w:tcPr>
          <w:p w:rsidR="000E1F68" w:rsidRPr="0081755D" w:rsidRDefault="000E1F68" w:rsidP="00074054">
            <w:pPr>
              <w:tabs>
                <w:tab w:val="left" w:pos="1885"/>
              </w:tabs>
              <w:rPr>
                <w:sz w:val="16"/>
                <w:szCs w:val="16"/>
              </w:rPr>
            </w:pPr>
            <w:r w:rsidRPr="0081755D">
              <w:rPr>
                <w:sz w:val="16"/>
                <w:szCs w:val="16"/>
              </w:rPr>
              <w:t>3.2.1 Производство сточных вод и содержание в них загрязняющих веществ</w:t>
            </w:r>
          </w:p>
          <w:p w:rsidR="000E1F68" w:rsidRPr="0081755D" w:rsidRDefault="000E1F68" w:rsidP="00074054">
            <w:pPr>
              <w:rPr>
                <w:sz w:val="16"/>
                <w:szCs w:val="16"/>
              </w:rPr>
            </w:pPr>
            <w:r w:rsidRPr="0081755D">
              <w:rPr>
                <w:sz w:val="16"/>
                <w:szCs w:val="16"/>
              </w:rPr>
              <w:t>3.2.3 Сброс сточных вод в окружающую среду</w:t>
            </w:r>
          </w:p>
        </w:tc>
        <w:tc>
          <w:tcPr>
            <w:tcW w:w="1620" w:type="dxa"/>
            <w:shd w:val="clear" w:color="auto" w:fill="E6E6E6"/>
          </w:tcPr>
          <w:p w:rsidR="000E1F68" w:rsidRPr="0081755D" w:rsidRDefault="000E1F68" w:rsidP="00074054">
            <w:pPr>
              <w:rPr>
                <w:sz w:val="16"/>
                <w:szCs w:val="16"/>
              </w:rPr>
            </w:pPr>
            <w:r w:rsidRPr="0081755D">
              <w:rPr>
                <w:sz w:val="16"/>
                <w:szCs w:val="16"/>
              </w:rPr>
              <w:t xml:space="preserve">3.3.1 Производство </w:t>
            </w:r>
            <w:r w:rsidR="00074054" w:rsidRPr="0081755D">
              <w:rPr>
                <w:sz w:val="16"/>
                <w:szCs w:val="16"/>
              </w:rPr>
              <w:t xml:space="preserve">твердых </w:t>
            </w:r>
            <w:r w:rsidRPr="0081755D">
              <w:rPr>
                <w:sz w:val="16"/>
                <w:szCs w:val="16"/>
              </w:rPr>
              <w:t>отходов</w:t>
            </w:r>
          </w:p>
          <w:p w:rsidR="000E1F68" w:rsidRPr="0081755D" w:rsidRDefault="000E1F68" w:rsidP="00074054">
            <w:pPr>
              <w:rPr>
                <w:sz w:val="16"/>
                <w:szCs w:val="16"/>
              </w:rPr>
            </w:pPr>
          </w:p>
        </w:tc>
        <w:tc>
          <w:tcPr>
            <w:tcW w:w="1620" w:type="dxa"/>
            <w:shd w:val="clear" w:color="auto" w:fill="E6E6E6"/>
          </w:tcPr>
          <w:p w:rsidR="000E1F68" w:rsidRPr="0081755D" w:rsidRDefault="000E1F68" w:rsidP="00074054">
            <w:pPr>
              <w:rPr>
                <w:sz w:val="16"/>
                <w:szCs w:val="16"/>
              </w:rPr>
            </w:pPr>
            <w:r w:rsidRPr="0081755D">
              <w:rPr>
                <w:sz w:val="16"/>
                <w:szCs w:val="16"/>
              </w:rPr>
              <w:t>3.4.1 Выделение химических веществ</w:t>
            </w:r>
          </w:p>
          <w:p w:rsidR="000E1F68" w:rsidRPr="0081755D" w:rsidRDefault="000E1F68" w:rsidP="00074054">
            <w:pPr>
              <w:rPr>
                <w:sz w:val="16"/>
                <w:szCs w:val="16"/>
              </w:rPr>
            </w:pPr>
          </w:p>
        </w:tc>
      </w:tr>
    </w:tbl>
    <w:p w:rsidR="000E1F68" w:rsidRPr="0081755D" w:rsidRDefault="00EE41AF" w:rsidP="000E1F68">
      <w:pPr>
        <w:rPr>
          <w:i/>
          <w:sz w:val="16"/>
          <w:szCs w:val="16"/>
        </w:rPr>
      </w:pPr>
      <w:r w:rsidRPr="0081755D">
        <w:rPr>
          <w:noProof/>
          <w:lang w:val="en-US"/>
        </w:rPr>
        <w:pict>
          <v:shape id="Straight Arrow Connector 4168" o:spid="_x0000_s1044" type="#_x0000_t32" style="position:absolute;margin-left:237.35pt;margin-top:.95pt;width:0;height:17.8pt;z-index:251784192;visibility:visible;mso-wrap-distance-left:3.17494mm;mso-wrap-distance-right:3.17494mm;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" strokecolor="windowText" strokeweight="1.5pt">
            <v:stroke endarrow="block"/>
            <o:lock v:ext="edit" shapetype="f"/>
          </v:shape>
        </w:pict>
      </w:r>
    </w:p>
    <w:p w:rsidR="000E1F68" w:rsidRPr="0081755D" w:rsidRDefault="000E1F68" w:rsidP="000E1F68">
      <w:pPr>
        <w:rPr>
          <w:i/>
          <w:sz w:val="16"/>
          <w:szCs w:val="16"/>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3"/>
        <w:gridCol w:w="1701"/>
        <w:gridCol w:w="1676"/>
        <w:gridCol w:w="1710"/>
        <w:gridCol w:w="2340"/>
      </w:tblGrid>
      <w:tr w:rsidR="000E1F68" w:rsidRPr="0081755D" w:rsidTr="00074054">
        <w:tc>
          <w:tcPr>
            <w:tcW w:w="9360" w:type="dxa"/>
            <w:gridSpan w:val="5"/>
            <w:tcBorders>
              <w:top w:val="nil"/>
              <w:left w:val="nil"/>
              <w:bottom w:val="nil"/>
              <w:right w:val="nil"/>
              <w:tl2br w:val="nil"/>
              <w:tr2bl w:val="nil"/>
            </w:tcBorders>
            <w:shd w:val="clear" w:color="auto" w:fill="000000"/>
          </w:tcPr>
          <w:p w:rsidR="000E1F68" w:rsidRPr="0081755D" w:rsidRDefault="000E1F68" w:rsidP="00074054">
            <w:pPr>
              <w:jc w:val="center"/>
              <w:rPr>
                <w:i/>
              </w:rPr>
            </w:pPr>
            <w:r w:rsidRPr="0081755D">
              <w:rPr>
                <w:i/>
              </w:rPr>
              <w:br w:type="page"/>
            </w:r>
            <w:r w:rsidRPr="0081755D">
              <w:rPr>
                <w:b/>
                <w:bCs/>
              </w:rPr>
              <w:t>Изменения окружающей среды</w:t>
            </w:r>
          </w:p>
        </w:tc>
      </w:tr>
      <w:tr w:rsidR="000E1F68" w:rsidRPr="0081755D" w:rsidTr="00074054">
        <w:tc>
          <w:tcPr>
            <w:tcW w:w="1933" w:type="dxa"/>
            <w:shd w:val="clear" w:color="auto" w:fill="auto"/>
          </w:tcPr>
          <w:p w:rsidR="000E1F68" w:rsidRPr="0081755D" w:rsidRDefault="000E1F68" w:rsidP="00074054">
            <w:pPr>
              <w:rPr>
                <w:sz w:val="20"/>
                <w:szCs w:val="20"/>
              </w:rPr>
            </w:pPr>
            <w:r w:rsidRPr="0081755D">
              <w:rPr>
                <w:bCs/>
                <w:sz w:val="20"/>
                <w:szCs w:val="20"/>
              </w:rPr>
              <w:t>Изменения качества</w:t>
            </w:r>
          </w:p>
          <w:p w:rsidR="000E1F68" w:rsidRPr="0081755D" w:rsidRDefault="000E1F68" w:rsidP="00074054">
            <w:pPr>
              <w:rPr>
                <w:sz w:val="20"/>
                <w:szCs w:val="20"/>
              </w:rPr>
            </w:pPr>
          </w:p>
        </w:tc>
        <w:tc>
          <w:tcPr>
            <w:tcW w:w="3377" w:type="dxa"/>
            <w:gridSpan w:val="2"/>
            <w:shd w:val="clear" w:color="auto" w:fill="auto"/>
          </w:tcPr>
          <w:p w:rsidR="000E1F68" w:rsidRPr="0081755D" w:rsidRDefault="000E1F68" w:rsidP="00074054">
            <w:pPr>
              <w:jc w:val="center"/>
              <w:rPr>
                <w:bCs/>
                <w:sz w:val="20"/>
                <w:szCs w:val="20"/>
              </w:rPr>
            </w:pPr>
            <w:r w:rsidRPr="0081755D">
              <w:rPr>
                <w:bCs/>
                <w:sz w:val="20"/>
                <w:szCs w:val="20"/>
              </w:rPr>
              <w:t>Изменения количества</w:t>
            </w:r>
          </w:p>
        </w:tc>
        <w:tc>
          <w:tcPr>
            <w:tcW w:w="4050" w:type="dxa"/>
            <w:gridSpan w:val="2"/>
            <w:shd w:val="clear" w:color="auto" w:fill="auto"/>
          </w:tcPr>
          <w:p w:rsidR="000E1F68" w:rsidRPr="0081755D" w:rsidRDefault="000E1F68" w:rsidP="00074054">
            <w:pPr>
              <w:jc w:val="center"/>
              <w:rPr>
                <w:bCs/>
                <w:sz w:val="20"/>
                <w:szCs w:val="20"/>
              </w:rPr>
            </w:pPr>
            <w:r w:rsidRPr="0081755D">
              <w:rPr>
                <w:bCs/>
                <w:sz w:val="20"/>
                <w:szCs w:val="20"/>
              </w:rPr>
              <w:t xml:space="preserve">Изменения физического состояния и нарушение экологических функций </w:t>
            </w:r>
          </w:p>
        </w:tc>
      </w:tr>
      <w:tr w:rsidR="000E1F68" w:rsidRPr="0081755D" w:rsidTr="00074054">
        <w:tc>
          <w:tcPr>
            <w:tcW w:w="1933" w:type="dxa"/>
            <w:shd w:val="clear" w:color="auto" w:fill="CCCCCC"/>
          </w:tcPr>
          <w:p w:rsidR="000E1F68" w:rsidRPr="0081755D" w:rsidRDefault="000E1F68" w:rsidP="00074054">
            <w:pPr>
              <w:rPr>
                <w:b/>
                <w:bCs/>
                <w:sz w:val="16"/>
                <w:szCs w:val="16"/>
                <w:shd w:val="clear" w:color="auto" w:fill="CCCCCC"/>
              </w:rPr>
            </w:pPr>
            <w:r w:rsidRPr="0081755D">
              <w:rPr>
                <w:b/>
                <w:bCs/>
                <w:sz w:val="16"/>
                <w:szCs w:val="16"/>
                <w:shd w:val="clear" w:color="auto" w:fill="CCCCCC"/>
              </w:rPr>
              <w:t>Подкомпонент 1.3: Качество окружающей среды</w:t>
            </w:r>
          </w:p>
        </w:tc>
        <w:tc>
          <w:tcPr>
            <w:tcW w:w="1701" w:type="dxa"/>
            <w:shd w:val="clear" w:color="auto" w:fill="CCCCCC"/>
          </w:tcPr>
          <w:p w:rsidR="000E1F68" w:rsidRPr="0081755D" w:rsidRDefault="000E1F68" w:rsidP="00074054">
            <w:pPr>
              <w:tabs>
                <w:tab w:val="left" w:pos="1885"/>
              </w:tabs>
              <w:rPr>
                <w:b/>
                <w:sz w:val="16"/>
                <w:szCs w:val="16"/>
                <w:shd w:val="clear" w:color="auto" w:fill="CCCCCC"/>
              </w:rPr>
            </w:pPr>
            <w:r w:rsidRPr="0081755D">
              <w:rPr>
                <w:b/>
                <w:sz w:val="16"/>
                <w:szCs w:val="16"/>
                <w:shd w:val="clear" w:color="auto" w:fill="CCCCCC"/>
              </w:rPr>
              <w:t>Подкомпонент 1.1: Физическое состояние</w:t>
            </w:r>
          </w:p>
        </w:tc>
        <w:tc>
          <w:tcPr>
            <w:tcW w:w="1676" w:type="dxa"/>
            <w:shd w:val="clear" w:color="auto" w:fill="CCCCCC"/>
          </w:tcPr>
          <w:p w:rsidR="000E1F68" w:rsidRPr="0081755D" w:rsidRDefault="000E1F68" w:rsidP="00074054">
            <w:pPr>
              <w:tabs>
                <w:tab w:val="left" w:pos="1885"/>
              </w:tabs>
              <w:rPr>
                <w:b/>
                <w:sz w:val="16"/>
                <w:szCs w:val="16"/>
                <w:shd w:val="clear" w:color="auto" w:fill="CCCCCC"/>
              </w:rPr>
            </w:pPr>
            <w:r w:rsidRPr="0081755D">
              <w:rPr>
                <w:b/>
                <w:sz w:val="16"/>
                <w:szCs w:val="16"/>
                <w:shd w:val="clear" w:color="auto" w:fill="CCCCCC"/>
              </w:rPr>
              <w:t>Подкомпонент 2.3: Земельные ресурсы</w:t>
            </w:r>
          </w:p>
          <w:p w:rsidR="000E1F68" w:rsidRPr="0081755D" w:rsidRDefault="000E1F68" w:rsidP="00074054">
            <w:pPr>
              <w:tabs>
                <w:tab w:val="left" w:pos="1885"/>
              </w:tabs>
              <w:rPr>
                <w:b/>
                <w:sz w:val="16"/>
                <w:szCs w:val="16"/>
                <w:shd w:val="clear" w:color="auto" w:fill="CCCCCC"/>
              </w:rPr>
            </w:pPr>
          </w:p>
        </w:tc>
        <w:tc>
          <w:tcPr>
            <w:tcW w:w="1710" w:type="dxa"/>
            <w:shd w:val="clear" w:color="auto" w:fill="CCCCCC"/>
          </w:tcPr>
          <w:p w:rsidR="000E1F68" w:rsidRPr="0081755D" w:rsidRDefault="000E1F68" w:rsidP="00074054">
            <w:pPr>
              <w:rPr>
                <w:b/>
                <w:bCs/>
                <w:sz w:val="16"/>
                <w:szCs w:val="16"/>
                <w:shd w:val="clear" w:color="auto" w:fill="CCCCCC"/>
              </w:rPr>
            </w:pPr>
            <w:r w:rsidRPr="0081755D">
              <w:rPr>
                <w:b/>
                <w:bCs/>
                <w:sz w:val="16"/>
                <w:szCs w:val="16"/>
                <w:shd w:val="clear" w:color="auto" w:fill="CCCCCC"/>
              </w:rPr>
              <w:t xml:space="preserve">Подкомпонент 1.1: </w:t>
            </w:r>
            <w:r w:rsidRPr="0081755D">
              <w:rPr>
                <w:b/>
                <w:sz w:val="16"/>
                <w:szCs w:val="16"/>
                <w:shd w:val="clear" w:color="auto" w:fill="CCCCCC"/>
              </w:rPr>
              <w:t>Физическое состояние</w:t>
            </w:r>
          </w:p>
        </w:tc>
        <w:tc>
          <w:tcPr>
            <w:tcW w:w="2340" w:type="dxa"/>
            <w:shd w:val="clear" w:color="auto" w:fill="CCCCCC"/>
          </w:tcPr>
          <w:p w:rsidR="000E1F68" w:rsidRPr="0081755D" w:rsidRDefault="000E1F68" w:rsidP="00074054">
            <w:pPr>
              <w:rPr>
                <w:b/>
                <w:bCs/>
                <w:sz w:val="16"/>
                <w:szCs w:val="16"/>
                <w:shd w:val="clear" w:color="auto" w:fill="CCCCCC"/>
              </w:rPr>
            </w:pPr>
            <w:r w:rsidRPr="0081755D">
              <w:rPr>
                <w:b/>
                <w:bCs/>
                <w:sz w:val="16"/>
                <w:szCs w:val="16"/>
                <w:shd w:val="clear" w:color="auto" w:fill="CCCCCC"/>
              </w:rPr>
              <w:t>Подкомпонент 1.2: Земельный покров, экосистемы и биоразнообразие</w:t>
            </w:r>
          </w:p>
        </w:tc>
      </w:tr>
      <w:tr w:rsidR="000E1F68" w:rsidRPr="0081755D" w:rsidTr="00074054">
        <w:tc>
          <w:tcPr>
            <w:tcW w:w="1933" w:type="dxa"/>
            <w:shd w:val="clear" w:color="auto" w:fill="E6E6E6"/>
          </w:tcPr>
          <w:p w:rsidR="000E1F68" w:rsidRPr="0081755D" w:rsidRDefault="000E1F68" w:rsidP="00074054">
            <w:pPr>
              <w:tabs>
                <w:tab w:val="left" w:pos="1885"/>
              </w:tabs>
              <w:rPr>
                <w:sz w:val="16"/>
                <w:szCs w:val="16"/>
              </w:rPr>
            </w:pPr>
            <w:r w:rsidRPr="0081755D">
              <w:rPr>
                <w:sz w:val="16"/>
                <w:szCs w:val="16"/>
              </w:rPr>
              <w:t xml:space="preserve">1.3.2 Качество пресной воды </w:t>
            </w:r>
          </w:p>
          <w:p w:rsidR="000E1F68" w:rsidRPr="0081755D" w:rsidRDefault="000E1F68" w:rsidP="00074054">
            <w:pPr>
              <w:tabs>
                <w:tab w:val="left" w:pos="1885"/>
              </w:tabs>
              <w:rPr>
                <w:sz w:val="16"/>
                <w:szCs w:val="16"/>
              </w:rPr>
            </w:pPr>
            <w:r w:rsidRPr="0081755D">
              <w:rPr>
                <w:sz w:val="16"/>
                <w:szCs w:val="16"/>
              </w:rPr>
              <w:t xml:space="preserve">1.3.3 Качество морской воды </w:t>
            </w:r>
          </w:p>
          <w:p w:rsidR="000E1F68" w:rsidRPr="0081755D" w:rsidRDefault="000E1F68" w:rsidP="00074054">
            <w:pPr>
              <w:rPr>
                <w:sz w:val="16"/>
                <w:szCs w:val="16"/>
              </w:rPr>
            </w:pPr>
            <w:r w:rsidRPr="0081755D">
              <w:rPr>
                <w:sz w:val="16"/>
                <w:szCs w:val="16"/>
              </w:rPr>
              <w:t xml:space="preserve">1.3.4 Загрязнение почв </w:t>
            </w:r>
          </w:p>
        </w:tc>
        <w:tc>
          <w:tcPr>
            <w:tcW w:w="1701" w:type="dxa"/>
            <w:shd w:val="clear" w:color="auto" w:fill="E6E6E6"/>
          </w:tcPr>
          <w:p w:rsidR="000E1F68" w:rsidRPr="0081755D" w:rsidRDefault="000E1F68" w:rsidP="00074054">
            <w:pPr>
              <w:tabs>
                <w:tab w:val="left" w:pos="1885"/>
              </w:tabs>
              <w:rPr>
                <w:sz w:val="16"/>
                <w:szCs w:val="16"/>
              </w:rPr>
            </w:pPr>
            <w:r w:rsidRPr="0081755D">
              <w:rPr>
                <w:sz w:val="16"/>
                <w:szCs w:val="16"/>
              </w:rPr>
              <w:t>1.1.4 Характеристика почв</w:t>
            </w:r>
          </w:p>
          <w:p w:rsidR="000E1F68" w:rsidRPr="0081755D" w:rsidRDefault="000E1F68" w:rsidP="00074054">
            <w:pPr>
              <w:rPr>
                <w:sz w:val="16"/>
                <w:szCs w:val="16"/>
              </w:rPr>
            </w:pPr>
          </w:p>
        </w:tc>
        <w:tc>
          <w:tcPr>
            <w:tcW w:w="1676" w:type="dxa"/>
            <w:shd w:val="clear" w:color="auto" w:fill="E6E6E6"/>
          </w:tcPr>
          <w:p w:rsidR="000E1F68" w:rsidRPr="0081755D" w:rsidRDefault="000E1F68" w:rsidP="00074054">
            <w:pPr>
              <w:tabs>
                <w:tab w:val="left" w:pos="1885"/>
              </w:tabs>
              <w:rPr>
                <w:sz w:val="16"/>
                <w:szCs w:val="16"/>
              </w:rPr>
            </w:pPr>
            <w:r w:rsidRPr="0081755D">
              <w:rPr>
                <w:sz w:val="16"/>
                <w:szCs w:val="16"/>
              </w:rPr>
              <w:t xml:space="preserve">2.3.1 Использование земельных ресурсов </w:t>
            </w:r>
          </w:p>
          <w:p w:rsidR="000E1F68" w:rsidRPr="0081755D" w:rsidRDefault="000E1F68" w:rsidP="00074054">
            <w:pPr>
              <w:rPr>
                <w:sz w:val="16"/>
                <w:szCs w:val="16"/>
              </w:rPr>
            </w:pPr>
          </w:p>
        </w:tc>
        <w:tc>
          <w:tcPr>
            <w:tcW w:w="1710" w:type="dxa"/>
            <w:shd w:val="clear" w:color="auto" w:fill="E6E6E6"/>
          </w:tcPr>
          <w:p w:rsidR="000E1F68" w:rsidRPr="0081755D" w:rsidRDefault="000E1F68" w:rsidP="00074054">
            <w:pPr>
              <w:rPr>
                <w:sz w:val="16"/>
                <w:szCs w:val="16"/>
              </w:rPr>
            </w:pPr>
            <w:r w:rsidRPr="0081755D">
              <w:rPr>
                <w:sz w:val="16"/>
                <w:szCs w:val="16"/>
              </w:rPr>
              <w:t xml:space="preserve">1.1.1 Атмосфера, климат и погода </w:t>
            </w:r>
          </w:p>
        </w:tc>
        <w:tc>
          <w:tcPr>
            <w:tcW w:w="2340" w:type="dxa"/>
            <w:shd w:val="clear" w:color="auto" w:fill="E6E6E6"/>
          </w:tcPr>
          <w:p w:rsidR="000E1F68" w:rsidRPr="0081755D" w:rsidRDefault="000E1F68" w:rsidP="00074054">
            <w:pPr>
              <w:rPr>
                <w:sz w:val="16"/>
                <w:szCs w:val="16"/>
              </w:rPr>
            </w:pPr>
            <w:r w:rsidRPr="0081755D">
              <w:rPr>
                <w:sz w:val="16"/>
                <w:szCs w:val="16"/>
              </w:rPr>
              <w:t xml:space="preserve">1.2.2 Экосистемы и биоразнообразие </w:t>
            </w:r>
          </w:p>
        </w:tc>
      </w:tr>
    </w:tbl>
    <w:p w:rsidR="000E1F68" w:rsidRPr="0081755D" w:rsidRDefault="000E1F68" w:rsidP="000E1F68">
      <w:pPr>
        <w:rPr>
          <w:i/>
        </w:rPr>
        <w:sectPr w:rsidR="000E1F68" w:rsidRPr="0081755D" w:rsidSect="00074054">
          <w:footerReference w:type="default" r:id="rId39"/>
          <w:pgSz w:w="12240" w:h="15840" w:code="1"/>
          <w:pgMar w:top="1440" w:right="1440" w:bottom="1440" w:left="1440" w:header="720" w:footer="720" w:gutter="0"/>
          <w:cols w:space="720"/>
          <w:docGrid w:linePitch="360"/>
        </w:sectPr>
      </w:pPr>
    </w:p>
    <w:p w:rsidR="000E1F68" w:rsidRPr="0081755D" w:rsidRDefault="00EE41AF" w:rsidP="000E1F68">
      <w:pPr>
        <w:rPr>
          <w:i/>
          <w:sz w:val="16"/>
          <w:szCs w:val="16"/>
        </w:rPr>
      </w:pPr>
      <w:r w:rsidRPr="0081755D">
        <w:rPr>
          <w:noProof/>
          <w:lang w:val="en-US"/>
        </w:rPr>
        <w:lastRenderedPageBreak/>
        <w:pict>
          <v:shape id="Straight Arrow Connector 297" o:spid="_x0000_s1043" type="#_x0000_t32" style="position:absolute;margin-left:3.8pt;margin-top:1.65pt;width:.05pt;height:145.65pt;flip:y;z-index:251800576;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" strokeweight="1.5pt">
            <v:stroke endarrow="block"/>
            <o:lock v:ext="edit" shapetype="f"/>
          </v:shape>
        </w:pict>
      </w:r>
      <w:r w:rsidRPr="0081755D">
        <w:rPr>
          <w:i/>
          <w:noProof/>
          <w:lang w:val="en-US"/>
        </w:rPr>
        <w:pict>
          <v:shape id="AutoShape 136" o:spid="_x0000_s1042" type="#_x0000_t34" style="position:absolute;margin-left:207.8pt;margin-top:41.5pt;width:212.75pt;height:133.1pt;rotation:90;flip:x;z-index:25179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" adj="10797" strokeweight="1.5pt">
            <v:stroke endarrow="block"/>
          </v:shape>
        </w:pict>
      </w:r>
    </w:p>
    <w:p w:rsidR="000E1F68" w:rsidRPr="0081755D" w:rsidRDefault="000E1F68" w:rsidP="000E1F68">
      <w:pPr>
        <w:rPr>
          <w:i/>
          <w:sz w:val="16"/>
          <w:szCs w:val="16"/>
        </w:rPr>
      </w:pPr>
    </w:p>
    <w:tbl>
      <w:tblPr>
        <w:tblpPr w:leftFromText="180" w:rightFromText="180" w:vertAnchor="text" w:horzAnchor="page" w:tblpX="689" w:tblpY="-1340"/>
        <w:tblW w:w="5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2"/>
      </w:tblGrid>
      <w:tr w:rsidR="000E1F68" w:rsidRPr="0081755D" w:rsidTr="00074054">
        <w:tc>
          <w:tcPr>
            <w:tcW w:w="5202" w:type="dxa"/>
            <w:tcBorders>
              <w:top w:val="nil"/>
              <w:left w:val="nil"/>
              <w:bottom w:val="nil"/>
              <w:right w:val="nil"/>
              <w:tl2br w:val="nil"/>
              <w:tr2bl w:val="nil"/>
            </w:tcBorders>
            <w:shd w:val="clear" w:color="auto" w:fill="000000"/>
          </w:tcPr>
          <w:p w:rsidR="000E1F68" w:rsidRPr="0081755D" w:rsidRDefault="000E1F68" w:rsidP="00074054">
            <w:pPr>
              <w:ind w:right="342"/>
              <w:jc w:val="center"/>
              <w:rPr>
                <w:b/>
              </w:rPr>
            </w:pPr>
            <w:r w:rsidRPr="0081755D">
              <w:rPr>
                <w:i/>
              </w:rPr>
              <w:br w:type="page"/>
            </w:r>
            <w:r w:rsidRPr="0081755D">
              <w:rPr>
                <w:b/>
                <w:bCs/>
              </w:rPr>
              <w:t>Реагирование</w:t>
            </w:r>
          </w:p>
        </w:tc>
      </w:tr>
      <w:tr w:rsidR="000E1F68" w:rsidRPr="0081755D" w:rsidTr="00074054">
        <w:tc>
          <w:tcPr>
            <w:tcW w:w="5202" w:type="dxa"/>
            <w:tcBorders>
              <w:bottom w:val="single" w:sz="4" w:space="0" w:color="auto"/>
            </w:tcBorders>
            <w:shd w:val="clear" w:color="auto" w:fill="CCCCCC"/>
          </w:tcPr>
          <w:p w:rsidR="000E1F68" w:rsidRPr="0081755D" w:rsidRDefault="000E1F68" w:rsidP="00074054">
            <w:pPr>
              <w:pStyle w:val="aff0"/>
              <w:spacing w:before="0" w:beforeAutospacing="0" w:after="0" w:afterAutospacing="0"/>
              <w:textAlignment w:val="baseline"/>
              <w:rPr>
                <w:rFonts w:ascii="Times New Roman" w:hAnsi="Times New Roman"/>
                <w:b/>
                <w:sz w:val="16"/>
                <w:szCs w:val="16"/>
              </w:rPr>
            </w:pPr>
            <w:r w:rsidRPr="0081755D">
              <w:rPr>
                <w:rFonts w:ascii="Times New Roman" w:hAnsi="Times New Roman"/>
                <w:b/>
                <w:sz w:val="16"/>
                <w:szCs w:val="16"/>
              </w:rPr>
              <w:t xml:space="preserve">Подкомпонент </w:t>
            </w:r>
            <w:r w:rsidRPr="0081755D">
              <w:rPr>
                <w:rFonts w:ascii="Times New Roman" w:hAnsi="Times New Roman"/>
                <w:b/>
                <w:sz w:val="16"/>
                <w:szCs w:val="16"/>
                <w:shd w:val="clear" w:color="auto" w:fill="CCCCCC"/>
              </w:rPr>
              <w:t xml:space="preserve">6.1: </w:t>
            </w:r>
            <w:r w:rsidRPr="0081755D">
              <w:rPr>
                <w:rFonts w:eastAsia="Times New Roman"/>
                <w:b/>
                <w:sz w:val="20"/>
                <w:lang w:eastAsia="en-GB"/>
              </w:rPr>
              <w:t xml:space="preserve"> </w:t>
            </w:r>
            <w:r w:rsidRPr="0081755D">
              <w:rPr>
                <w:rFonts w:ascii="Times New Roman" w:eastAsia="Times New Roman" w:hAnsi="Times New Roman"/>
                <w:b/>
                <w:sz w:val="16"/>
                <w:szCs w:val="16"/>
                <w:lang w:eastAsia="en-GB"/>
              </w:rPr>
              <w:t>Расходы на охрану окружающей среды и управление природными ресурсами</w:t>
            </w:r>
          </w:p>
        </w:tc>
      </w:tr>
      <w:tr w:rsidR="000E1F68" w:rsidRPr="0081755D" w:rsidTr="00074054">
        <w:tc>
          <w:tcPr>
            <w:tcW w:w="5202" w:type="dxa"/>
            <w:tcBorders>
              <w:bottom w:val="nil"/>
            </w:tcBorders>
            <w:shd w:val="clear" w:color="auto" w:fill="E6E6E6"/>
          </w:tcPr>
          <w:p w:rsidR="000E1F68" w:rsidRPr="0081755D" w:rsidRDefault="000E1F68" w:rsidP="00074054">
            <w:pPr>
              <w:pStyle w:val="aff0"/>
              <w:spacing w:before="0" w:beforeAutospacing="0" w:after="0" w:afterAutospacing="0"/>
              <w:textAlignment w:val="baseline"/>
              <w:rPr>
                <w:rFonts w:ascii="Times New Roman" w:hAnsi="Times New Roman"/>
                <w:sz w:val="16"/>
                <w:szCs w:val="16"/>
              </w:rPr>
            </w:pPr>
            <w:r w:rsidRPr="0081755D">
              <w:rPr>
                <w:rFonts w:ascii="Times New Roman" w:hAnsi="Times New Roman"/>
                <w:sz w:val="16"/>
                <w:szCs w:val="16"/>
              </w:rPr>
              <w:t xml:space="preserve">6.1.1 </w:t>
            </w:r>
            <w:r w:rsidRPr="0081755D">
              <w:rPr>
                <w:rFonts w:eastAsia="Times New Roman"/>
                <w:bCs/>
                <w:sz w:val="16"/>
                <w:szCs w:val="16"/>
                <w:lang w:eastAsia="en-GB"/>
              </w:rPr>
              <w:t xml:space="preserve"> </w:t>
            </w:r>
            <w:r w:rsidRPr="0081755D">
              <w:rPr>
                <w:rFonts w:ascii="Times New Roman" w:eastAsia="Times New Roman" w:hAnsi="Times New Roman"/>
                <w:bCs/>
                <w:sz w:val="16"/>
                <w:szCs w:val="16"/>
                <w:lang w:eastAsia="en-GB"/>
              </w:rPr>
              <w:t>Расходы государства на охрану окружающей среды и управление  природными ресурсами</w:t>
            </w:r>
          </w:p>
        </w:tc>
      </w:tr>
      <w:tr w:rsidR="000E1F68" w:rsidRPr="0081755D" w:rsidTr="00074054">
        <w:tc>
          <w:tcPr>
            <w:tcW w:w="5202" w:type="dxa"/>
            <w:tcBorders>
              <w:top w:val="nil"/>
            </w:tcBorders>
            <w:shd w:val="clear" w:color="auto" w:fill="E6E6E6"/>
          </w:tcPr>
          <w:p w:rsidR="000E1F68" w:rsidRPr="0081755D" w:rsidRDefault="000E1F68" w:rsidP="00074054">
            <w:pPr>
              <w:pStyle w:val="aff0"/>
              <w:spacing w:before="0" w:beforeAutospacing="0" w:after="0" w:afterAutospacing="0"/>
              <w:textAlignment w:val="baseline"/>
              <w:rPr>
                <w:rFonts w:ascii="Times New Roman" w:hAnsi="Times New Roman"/>
                <w:sz w:val="16"/>
                <w:szCs w:val="16"/>
              </w:rPr>
            </w:pPr>
            <w:r w:rsidRPr="0081755D">
              <w:rPr>
                <w:rFonts w:ascii="Times New Roman" w:hAnsi="Times New Roman"/>
                <w:sz w:val="16"/>
                <w:szCs w:val="16"/>
              </w:rPr>
              <w:t xml:space="preserve">6.1.2 </w:t>
            </w:r>
            <w:r w:rsidRPr="0081755D">
              <w:rPr>
                <w:rFonts w:eastAsia="Times New Roman"/>
                <w:bCs/>
                <w:sz w:val="16"/>
                <w:szCs w:val="16"/>
                <w:lang w:eastAsia="en-GB"/>
              </w:rPr>
              <w:t xml:space="preserve"> </w:t>
            </w:r>
            <w:r w:rsidRPr="0081755D">
              <w:rPr>
                <w:rFonts w:ascii="Times New Roman" w:eastAsia="Times New Roman" w:hAnsi="Times New Roman"/>
                <w:bCs/>
                <w:sz w:val="16"/>
                <w:szCs w:val="16"/>
                <w:lang w:eastAsia="en-GB"/>
              </w:rPr>
              <w:t>Расходы корпораций, некоммерческих организаций и домохозяйств на охрану окружающей среды и управление  природными ресурсами</w:t>
            </w:r>
          </w:p>
        </w:tc>
      </w:tr>
      <w:tr w:rsidR="000E1F68" w:rsidRPr="0081755D" w:rsidTr="00074054">
        <w:tc>
          <w:tcPr>
            <w:tcW w:w="5202" w:type="dxa"/>
            <w:tcBorders>
              <w:bottom w:val="single" w:sz="4" w:space="0" w:color="auto"/>
            </w:tcBorders>
            <w:shd w:val="clear" w:color="auto" w:fill="CCCCCC"/>
          </w:tcPr>
          <w:p w:rsidR="000E1F68" w:rsidRPr="0081755D" w:rsidRDefault="000E1F68" w:rsidP="00074054">
            <w:pPr>
              <w:pStyle w:val="aff0"/>
              <w:spacing w:before="0" w:beforeAutospacing="0" w:after="0" w:afterAutospacing="0"/>
              <w:textAlignment w:val="baseline"/>
              <w:rPr>
                <w:rFonts w:ascii="Times New Roman" w:hAnsi="Times New Roman"/>
                <w:b/>
                <w:sz w:val="16"/>
                <w:szCs w:val="16"/>
              </w:rPr>
            </w:pPr>
            <w:r w:rsidRPr="0081755D">
              <w:rPr>
                <w:rFonts w:ascii="Times New Roman" w:hAnsi="Times New Roman"/>
                <w:b/>
                <w:sz w:val="16"/>
                <w:szCs w:val="16"/>
              </w:rPr>
              <w:t xml:space="preserve">Подкомпонент </w:t>
            </w:r>
            <w:r w:rsidRPr="0081755D">
              <w:rPr>
                <w:rFonts w:ascii="Times New Roman" w:hAnsi="Times New Roman"/>
                <w:b/>
                <w:sz w:val="16"/>
                <w:szCs w:val="16"/>
                <w:shd w:val="clear" w:color="auto" w:fill="CCCCCC"/>
              </w:rPr>
              <w:t xml:space="preserve">6.2: </w:t>
            </w:r>
            <w:r w:rsidRPr="0081755D">
              <w:rPr>
                <w:rFonts w:eastAsia="Times New Roman"/>
                <w:b/>
                <w:sz w:val="16"/>
                <w:szCs w:val="16"/>
                <w:lang w:eastAsia="en-GB"/>
              </w:rPr>
              <w:t xml:space="preserve"> </w:t>
            </w:r>
            <w:r w:rsidRPr="0081755D">
              <w:rPr>
                <w:rFonts w:ascii="Times New Roman" w:eastAsia="Times New Roman" w:hAnsi="Times New Roman"/>
                <w:b/>
                <w:sz w:val="16"/>
                <w:szCs w:val="16"/>
                <w:lang w:eastAsia="en-GB"/>
              </w:rPr>
              <w:t>Система управления и регулирования в области окружающей среды</w:t>
            </w:r>
          </w:p>
        </w:tc>
      </w:tr>
      <w:tr w:rsidR="000E1F68" w:rsidRPr="0081755D" w:rsidTr="00074054">
        <w:tc>
          <w:tcPr>
            <w:tcW w:w="5202" w:type="dxa"/>
            <w:tcBorders>
              <w:bottom w:val="nil"/>
            </w:tcBorders>
            <w:shd w:val="clear" w:color="auto" w:fill="E6E6E6"/>
          </w:tcPr>
          <w:p w:rsidR="000E1F68" w:rsidRPr="0081755D" w:rsidRDefault="000E1F68" w:rsidP="00074054">
            <w:pPr>
              <w:pStyle w:val="aff0"/>
              <w:spacing w:before="0" w:beforeAutospacing="0" w:after="0" w:afterAutospacing="0"/>
              <w:textAlignment w:val="baseline"/>
              <w:rPr>
                <w:rFonts w:ascii="Times New Roman" w:hAnsi="Times New Roman"/>
                <w:sz w:val="16"/>
                <w:szCs w:val="16"/>
              </w:rPr>
            </w:pPr>
            <w:r w:rsidRPr="0081755D">
              <w:rPr>
                <w:rFonts w:ascii="Times New Roman" w:hAnsi="Times New Roman"/>
                <w:sz w:val="16"/>
                <w:szCs w:val="16"/>
              </w:rPr>
              <w:t xml:space="preserve">6.2.2 </w:t>
            </w:r>
            <w:r w:rsidRPr="0081755D">
              <w:rPr>
                <w:rFonts w:eastAsia="Times New Roman"/>
                <w:bCs/>
                <w:sz w:val="16"/>
                <w:szCs w:val="16"/>
                <w:lang w:eastAsia="en-GB"/>
              </w:rPr>
              <w:t xml:space="preserve"> </w:t>
            </w:r>
            <w:r w:rsidRPr="0081755D">
              <w:rPr>
                <w:rFonts w:ascii="Times New Roman" w:eastAsia="Times New Roman" w:hAnsi="Times New Roman"/>
                <w:bCs/>
                <w:sz w:val="16"/>
                <w:szCs w:val="16"/>
                <w:lang w:eastAsia="en-GB"/>
              </w:rPr>
              <w:t>Регулирование в области окружающей среды и правовые акты</w:t>
            </w:r>
          </w:p>
        </w:tc>
      </w:tr>
      <w:tr w:rsidR="000E1F68" w:rsidRPr="0081755D" w:rsidTr="00074054">
        <w:tc>
          <w:tcPr>
            <w:tcW w:w="5202" w:type="dxa"/>
            <w:tcBorders>
              <w:top w:val="nil"/>
            </w:tcBorders>
            <w:shd w:val="clear" w:color="auto" w:fill="E6E6E6"/>
          </w:tcPr>
          <w:p w:rsidR="000E1F68" w:rsidRPr="0081755D" w:rsidRDefault="000E1F68" w:rsidP="00074054">
            <w:pPr>
              <w:pStyle w:val="aff0"/>
              <w:spacing w:before="0" w:beforeAutospacing="0" w:after="0" w:afterAutospacing="0"/>
              <w:rPr>
                <w:rFonts w:ascii="Times New Roman" w:hAnsi="Times New Roman"/>
                <w:sz w:val="16"/>
                <w:szCs w:val="16"/>
              </w:rPr>
            </w:pPr>
            <w:r w:rsidRPr="0081755D">
              <w:rPr>
                <w:rFonts w:ascii="Times New Roman" w:hAnsi="Times New Roman"/>
                <w:sz w:val="16"/>
                <w:szCs w:val="16"/>
              </w:rPr>
              <w:t xml:space="preserve">6.2.3 </w:t>
            </w:r>
            <w:r w:rsidRPr="0081755D">
              <w:rPr>
                <w:rFonts w:eastAsia="Times New Roman"/>
                <w:bCs/>
                <w:sz w:val="16"/>
                <w:szCs w:val="16"/>
                <w:lang w:eastAsia="en-GB"/>
              </w:rPr>
              <w:t xml:space="preserve"> </w:t>
            </w:r>
            <w:r w:rsidRPr="0081755D">
              <w:rPr>
                <w:rFonts w:ascii="Times New Roman" w:eastAsia="Times New Roman" w:hAnsi="Times New Roman"/>
                <w:bCs/>
                <w:sz w:val="16"/>
                <w:szCs w:val="16"/>
                <w:lang w:eastAsia="en-GB"/>
              </w:rPr>
              <w:t>Участие в Многосторонних Природоохранных Соглашениях и конвенциях по окружающей среде</w:t>
            </w:r>
          </w:p>
        </w:tc>
      </w:tr>
      <w:tr w:rsidR="000E1F68" w:rsidRPr="0081755D" w:rsidTr="00074054">
        <w:tc>
          <w:tcPr>
            <w:tcW w:w="5202" w:type="dxa"/>
            <w:tcBorders>
              <w:bottom w:val="single" w:sz="4" w:space="0" w:color="auto"/>
            </w:tcBorders>
            <w:shd w:val="clear" w:color="auto" w:fill="CCCCCC"/>
          </w:tcPr>
          <w:p w:rsidR="000E1F68" w:rsidRPr="0081755D" w:rsidRDefault="000E1F68" w:rsidP="00074054">
            <w:pPr>
              <w:pStyle w:val="aff0"/>
              <w:spacing w:before="0" w:beforeAutospacing="0" w:after="0" w:afterAutospacing="0"/>
              <w:rPr>
                <w:rFonts w:ascii="Times New Roman" w:hAnsi="Times New Roman"/>
                <w:b/>
                <w:sz w:val="16"/>
                <w:szCs w:val="16"/>
              </w:rPr>
            </w:pPr>
            <w:r w:rsidRPr="0081755D">
              <w:rPr>
                <w:rFonts w:ascii="Times New Roman" w:hAnsi="Times New Roman"/>
                <w:b/>
                <w:sz w:val="16"/>
                <w:szCs w:val="16"/>
              </w:rPr>
              <w:t xml:space="preserve">Подкомпонент </w:t>
            </w:r>
            <w:r w:rsidRPr="0081755D">
              <w:rPr>
                <w:rFonts w:ascii="Times New Roman" w:hAnsi="Times New Roman"/>
                <w:b/>
                <w:sz w:val="16"/>
                <w:szCs w:val="16"/>
                <w:shd w:val="clear" w:color="auto" w:fill="CCCCCC"/>
              </w:rPr>
              <w:t xml:space="preserve">6.4: </w:t>
            </w:r>
            <w:r w:rsidRPr="0081755D">
              <w:rPr>
                <w:rFonts w:ascii="Times New Roman" w:eastAsia="Times New Roman" w:hAnsi="Times New Roman"/>
                <w:b/>
                <w:sz w:val="16"/>
                <w:szCs w:val="16"/>
                <w:lang w:eastAsia="en-GB"/>
              </w:rPr>
              <w:t xml:space="preserve"> Информация об окружающей среде и осведомленность о ее состоянии</w:t>
            </w:r>
          </w:p>
        </w:tc>
      </w:tr>
      <w:tr w:rsidR="000E1F68" w:rsidRPr="0081755D" w:rsidTr="00074054">
        <w:tc>
          <w:tcPr>
            <w:tcW w:w="5202" w:type="dxa"/>
            <w:tcBorders>
              <w:bottom w:val="nil"/>
            </w:tcBorders>
            <w:shd w:val="clear" w:color="auto" w:fill="E6E6E6"/>
          </w:tcPr>
          <w:p w:rsidR="000E1F68" w:rsidRPr="0081755D" w:rsidRDefault="000E1F68" w:rsidP="00074054">
            <w:pPr>
              <w:pStyle w:val="aff0"/>
              <w:spacing w:before="0" w:beforeAutospacing="0" w:after="0" w:afterAutospacing="0"/>
              <w:rPr>
                <w:rFonts w:ascii="Times New Roman" w:hAnsi="Times New Roman"/>
                <w:sz w:val="16"/>
                <w:szCs w:val="16"/>
              </w:rPr>
            </w:pPr>
            <w:r w:rsidRPr="0081755D">
              <w:rPr>
                <w:rFonts w:ascii="Times New Roman" w:hAnsi="Times New Roman"/>
                <w:sz w:val="16"/>
                <w:szCs w:val="16"/>
              </w:rPr>
              <w:t xml:space="preserve">6.4.2 </w:t>
            </w:r>
            <w:r w:rsidRPr="0081755D">
              <w:rPr>
                <w:rFonts w:ascii="Times New Roman" w:eastAsia="Times New Roman" w:hAnsi="Times New Roman"/>
                <w:bCs/>
                <w:sz w:val="16"/>
                <w:szCs w:val="16"/>
                <w:lang w:eastAsia="en-GB"/>
              </w:rPr>
              <w:t xml:space="preserve"> Образование в сфере окружающей среды</w:t>
            </w:r>
          </w:p>
        </w:tc>
      </w:tr>
      <w:tr w:rsidR="000E1F68" w:rsidRPr="0081755D" w:rsidTr="00074054">
        <w:tc>
          <w:tcPr>
            <w:tcW w:w="5202" w:type="dxa"/>
            <w:tcBorders>
              <w:top w:val="nil"/>
              <w:bottom w:val="nil"/>
            </w:tcBorders>
            <w:shd w:val="clear" w:color="auto" w:fill="E6E6E6"/>
          </w:tcPr>
          <w:p w:rsidR="000E1F68" w:rsidRPr="0081755D" w:rsidRDefault="000E1F68" w:rsidP="00074054">
            <w:pPr>
              <w:pStyle w:val="aff0"/>
              <w:spacing w:before="0" w:beforeAutospacing="0" w:after="0" w:afterAutospacing="0"/>
              <w:rPr>
                <w:rFonts w:ascii="Times New Roman" w:hAnsi="Times New Roman"/>
                <w:sz w:val="16"/>
                <w:szCs w:val="16"/>
              </w:rPr>
            </w:pPr>
            <w:r w:rsidRPr="0081755D">
              <w:rPr>
                <w:rFonts w:ascii="Times New Roman" w:hAnsi="Times New Roman"/>
                <w:sz w:val="16"/>
                <w:szCs w:val="16"/>
              </w:rPr>
              <w:t xml:space="preserve">6.4.3 </w:t>
            </w:r>
            <w:r w:rsidRPr="0081755D">
              <w:rPr>
                <w:rFonts w:ascii="Times New Roman" w:eastAsia="Times New Roman" w:hAnsi="Times New Roman"/>
                <w:bCs/>
                <w:sz w:val="16"/>
                <w:szCs w:val="16"/>
                <w:lang w:eastAsia="en-GB"/>
              </w:rPr>
              <w:t xml:space="preserve"> Восприятие проблем окружающей среды и осведомленность о ее состоянии</w:t>
            </w:r>
          </w:p>
        </w:tc>
      </w:tr>
      <w:tr w:rsidR="000E1F68" w:rsidRPr="0081755D" w:rsidTr="00074054">
        <w:tc>
          <w:tcPr>
            <w:tcW w:w="5202" w:type="dxa"/>
            <w:tcBorders>
              <w:top w:val="nil"/>
            </w:tcBorders>
            <w:shd w:val="clear" w:color="auto" w:fill="E6E6E6"/>
          </w:tcPr>
          <w:p w:rsidR="000E1F68" w:rsidRPr="0081755D" w:rsidRDefault="000E1F68" w:rsidP="00074054">
            <w:pPr>
              <w:pStyle w:val="aff0"/>
              <w:spacing w:before="0" w:beforeAutospacing="0" w:after="0" w:afterAutospacing="0"/>
              <w:rPr>
                <w:rFonts w:ascii="Times New Roman" w:hAnsi="Times New Roman"/>
                <w:sz w:val="16"/>
                <w:szCs w:val="16"/>
              </w:rPr>
            </w:pPr>
            <w:r w:rsidRPr="0081755D">
              <w:rPr>
                <w:rFonts w:ascii="Times New Roman" w:hAnsi="Times New Roman"/>
                <w:sz w:val="16"/>
                <w:szCs w:val="16"/>
              </w:rPr>
              <w:t xml:space="preserve">6.4.4 </w:t>
            </w:r>
            <w:r w:rsidRPr="0081755D">
              <w:rPr>
                <w:rFonts w:ascii="Times New Roman" w:eastAsia="Times New Roman" w:hAnsi="Times New Roman"/>
                <w:bCs/>
                <w:sz w:val="16"/>
                <w:szCs w:val="16"/>
                <w:lang w:eastAsia="en-GB"/>
              </w:rPr>
              <w:t xml:space="preserve"> Участие в природоохранной деятельности</w:t>
            </w:r>
          </w:p>
        </w:tc>
      </w:tr>
    </w:tbl>
    <w:tbl>
      <w:tblPr>
        <w:tblpPr w:leftFromText="180" w:rightFromText="180" w:vertAnchor="text" w:horzAnchor="page" w:tblpX="6428" w:tblpY="-3298"/>
        <w:tblW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tblGrid>
      <w:tr w:rsidR="000E1F68" w:rsidRPr="0081755D" w:rsidDel="000B77EE" w:rsidTr="00074054">
        <w:trPr>
          <w:trHeight w:val="770"/>
        </w:trPr>
        <w:tc>
          <w:tcPr>
            <w:tcW w:w="5103" w:type="dxa"/>
            <w:tcBorders>
              <w:top w:val="nil"/>
              <w:left w:val="nil"/>
              <w:bottom w:val="nil"/>
              <w:right w:val="nil"/>
              <w:tl2br w:val="nil"/>
              <w:tr2bl w:val="nil"/>
            </w:tcBorders>
            <w:shd w:val="clear" w:color="auto" w:fill="000000"/>
          </w:tcPr>
          <w:p w:rsidR="000E1F68" w:rsidRPr="0081755D" w:rsidDel="000B77EE" w:rsidRDefault="000E1F68" w:rsidP="00074054">
            <w:pPr>
              <w:jc w:val="center"/>
              <w:rPr>
                <w:b/>
              </w:rPr>
            </w:pPr>
            <w:r w:rsidRPr="0081755D" w:rsidDel="000B77EE">
              <w:rPr>
                <w:i/>
              </w:rPr>
              <w:br w:type="page"/>
            </w:r>
            <w:r w:rsidRPr="0081755D">
              <w:rPr>
                <w:b/>
                <w:bCs/>
              </w:rPr>
              <w:t>Населенные пункты и экологическое здоровье</w:t>
            </w:r>
          </w:p>
        </w:tc>
      </w:tr>
      <w:tr w:rsidR="000E1F68" w:rsidRPr="0081755D" w:rsidDel="000B77EE" w:rsidTr="00074054">
        <w:trPr>
          <w:trHeight w:val="242"/>
        </w:trPr>
        <w:tc>
          <w:tcPr>
            <w:tcW w:w="5103" w:type="dxa"/>
            <w:shd w:val="clear" w:color="auto" w:fill="CCCCCC"/>
          </w:tcPr>
          <w:p w:rsidR="000E1F68" w:rsidRPr="0081755D" w:rsidDel="000B77EE" w:rsidRDefault="000E1F68" w:rsidP="00074054">
            <w:pPr>
              <w:pStyle w:val="aff0"/>
              <w:spacing w:before="0" w:beforeAutospacing="0" w:after="0" w:afterAutospacing="0"/>
              <w:textAlignment w:val="baseline"/>
              <w:rPr>
                <w:rFonts w:ascii="Times New Roman" w:hAnsi="Times New Roman"/>
                <w:b/>
                <w:sz w:val="16"/>
                <w:szCs w:val="16"/>
              </w:rPr>
            </w:pPr>
            <w:r w:rsidRPr="0081755D">
              <w:rPr>
                <w:rFonts w:ascii="Times New Roman" w:hAnsi="Times New Roman"/>
                <w:b/>
                <w:sz w:val="16"/>
                <w:szCs w:val="16"/>
              </w:rPr>
              <w:t xml:space="preserve">Подкомпонент </w:t>
            </w:r>
            <w:r w:rsidRPr="0081755D" w:rsidDel="000B77EE">
              <w:rPr>
                <w:rFonts w:ascii="Times New Roman" w:hAnsi="Times New Roman"/>
                <w:b/>
                <w:sz w:val="16"/>
                <w:szCs w:val="16"/>
                <w:shd w:val="clear" w:color="auto" w:fill="CCCCCC"/>
              </w:rPr>
              <w:t xml:space="preserve">5.1: </w:t>
            </w:r>
            <w:r w:rsidRPr="0081755D">
              <w:rPr>
                <w:rFonts w:ascii="Times New Roman" w:hAnsi="Times New Roman"/>
                <w:b/>
                <w:sz w:val="16"/>
                <w:szCs w:val="16"/>
                <w:shd w:val="clear" w:color="auto" w:fill="CCCCCC"/>
              </w:rPr>
              <w:t>Населенные пункты</w:t>
            </w:r>
          </w:p>
        </w:tc>
      </w:tr>
      <w:tr w:rsidR="000E1F68" w:rsidRPr="0081755D" w:rsidDel="000B77EE" w:rsidTr="00074054">
        <w:trPr>
          <w:trHeight w:val="242"/>
        </w:trPr>
        <w:tc>
          <w:tcPr>
            <w:tcW w:w="5103" w:type="dxa"/>
            <w:shd w:val="clear" w:color="auto" w:fill="E6E6E6"/>
          </w:tcPr>
          <w:p w:rsidR="000E1F68" w:rsidRPr="0081755D" w:rsidDel="000B77EE" w:rsidRDefault="000E1F68" w:rsidP="00074054">
            <w:pPr>
              <w:pStyle w:val="aff0"/>
              <w:spacing w:before="0" w:beforeAutospacing="0" w:after="0" w:afterAutospacing="0"/>
              <w:rPr>
                <w:sz w:val="16"/>
                <w:szCs w:val="16"/>
              </w:rPr>
            </w:pPr>
            <w:r w:rsidRPr="0081755D" w:rsidDel="000B77EE">
              <w:rPr>
                <w:rFonts w:ascii="Times New Roman" w:hAnsi="Times New Roman"/>
                <w:sz w:val="16"/>
                <w:szCs w:val="16"/>
              </w:rPr>
              <w:t xml:space="preserve">5.1.1 </w:t>
            </w:r>
            <w:r w:rsidRPr="0081755D">
              <w:rPr>
                <w:rFonts w:ascii="Times New Roman" w:hAnsi="Times New Roman"/>
                <w:sz w:val="16"/>
                <w:szCs w:val="16"/>
              </w:rPr>
              <w:t>Городское и сельское население</w:t>
            </w:r>
            <w:r w:rsidRPr="0081755D" w:rsidDel="000B77EE">
              <w:rPr>
                <w:rFonts w:ascii="Times New Roman" w:hAnsi="Times New Roman"/>
                <w:sz w:val="16"/>
                <w:szCs w:val="16"/>
              </w:rPr>
              <w:t xml:space="preserve"> </w:t>
            </w:r>
          </w:p>
        </w:tc>
      </w:tr>
      <w:tr w:rsidR="000E1F68" w:rsidRPr="0081755D" w:rsidDel="000B77EE" w:rsidTr="00074054">
        <w:trPr>
          <w:trHeight w:val="256"/>
        </w:trPr>
        <w:tc>
          <w:tcPr>
            <w:tcW w:w="5103" w:type="dxa"/>
            <w:shd w:val="clear" w:color="auto" w:fill="CCCCCC"/>
          </w:tcPr>
          <w:p w:rsidR="000E1F68" w:rsidRPr="0081755D" w:rsidDel="000B77EE" w:rsidRDefault="000E1F68" w:rsidP="00074054">
            <w:pPr>
              <w:pStyle w:val="aff0"/>
              <w:spacing w:before="0" w:beforeAutospacing="0" w:after="0" w:afterAutospacing="0"/>
              <w:textAlignment w:val="baseline"/>
              <w:rPr>
                <w:rFonts w:ascii="Times New Roman" w:hAnsi="Times New Roman"/>
                <w:sz w:val="16"/>
                <w:szCs w:val="16"/>
              </w:rPr>
            </w:pPr>
            <w:r w:rsidRPr="0081755D">
              <w:rPr>
                <w:rFonts w:ascii="Times New Roman" w:hAnsi="Times New Roman"/>
                <w:b/>
                <w:sz w:val="16"/>
                <w:szCs w:val="16"/>
              </w:rPr>
              <w:t xml:space="preserve">Подкомпонент </w:t>
            </w:r>
            <w:r w:rsidRPr="0081755D" w:rsidDel="000B77EE">
              <w:rPr>
                <w:rFonts w:ascii="Times New Roman" w:hAnsi="Times New Roman"/>
                <w:b/>
                <w:bCs/>
                <w:sz w:val="16"/>
                <w:szCs w:val="16"/>
              </w:rPr>
              <w:t xml:space="preserve">5.2: </w:t>
            </w:r>
            <w:r w:rsidRPr="0081755D">
              <w:rPr>
                <w:rFonts w:ascii="Times New Roman" w:hAnsi="Times New Roman"/>
                <w:b/>
                <w:bCs/>
                <w:sz w:val="16"/>
                <w:szCs w:val="16"/>
              </w:rPr>
              <w:t>Экологическое здоровье</w:t>
            </w:r>
          </w:p>
        </w:tc>
      </w:tr>
      <w:tr w:rsidR="000E1F68" w:rsidRPr="0081755D" w:rsidDel="000B77EE" w:rsidTr="00074054">
        <w:trPr>
          <w:trHeight w:val="437"/>
        </w:trPr>
        <w:tc>
          <w:tcPr>
            <w:tcW w:w="5103" w:type="dxa"/>
            <w:shd w:val="clear" w:color="auto" w:fill="E6E6E6"/>
          </w:tcPr>
          <w:p w:rsidR="000E1F68" w:rsidRPr="0081755D" w:rsidDel="000B77EE" w:rsidRDefault="000E1F68" w:rsidP="00074054">
            <w:pPr>
              <w:pStyle w:val="aff0"/>
              <w:spacing w:before="0" w:beforeAutospacing="0" w:after="0" w:afterAutospacing="0"/>
              <w:rPr>
                <w:sz w:val="16"/>
                <w:szCs w:val="16"/>
              </w:rPr>
            </w:pPr>
            <w:r w:rsidRPr="0081755D" w:rsidDel="000B77EE">
              <w:rPr>
                <w:rFonts w:ascii="Times New Roman" w:hAnsi="Times New Roman"/>
                <w:sz w:val="16"/>
                <w:szCs w:val="16"/>
              </w:rPr>
              <w:t xml:space="preserve">5.2.5 </w:t>
            </w:r>
            <w:r w:rsidRPr="0081755D">
              <w:rPr>
                <w:rFonts w:ascii="Times New Roman" w:hAnsi="Times New Roman"/>
                <w:sz w:val="16"/>
                <w:szCs w:val="16"/>
              </w:rPr>
              <w:t>Заболевания и патологические состояния, вызываемые токсичными веществами и радиоактивным излучением</w:t>
            </w:r>
          </w:p>
        </w:tc>
      </w:tr>
    </w:tbl>
    <w:p w:rsidR="007A0E03" w:rsidRPr="0081755D" w:rsidRDefault="007A0E03" w:rsidP="000E1F68">
      <w:pPr>
        <w:pStyle w:val="7"/>
      </w:pPr>
    </w:p>
    <w:p w:rsidR="007A0E03" w:rsidRPr="0081755D" w:rsidRDefault="007A0E03">
      <w:pPr>
        <w:spacing w:after="200" w:line="276" w:lineRule="auto"/>
        <w:rPr>
          <w:i/>
        </w:rPr>
      </w:pPr>
      <w:r w:rsidRPr="0081755D">
        <w:br w:type="page"/>
      </w:r>
    </w:p>
    <w:p w:rsidR="008444BD" w:rsidRPr="0081755D" w:rsidRDefault="008444BD" w:rsidP="008444BD">
      <w:pPr>
        <w:pStyle w:val="7"/>
      </w:pPr>
      <w:bookmarkStart w:id="586" w:name="_Toc441737295"/>
      <w:bookmarkStart w:id="587" w:name="_Toc531713263"/>
      <w:r w:rsidRPr="0081755D">
        <w:lastRenderedPageBreak/>
        <w:t>Рисунок 5.12: Сельское хозяйство и окружающая среда, статистические показатели  в базовом наборе и наборе ключевых показателей статистики окружающей сред</w:t>
      </w:r>
      <w:bookmarkEnd w:id="586"/>
      <w:r w:rsidRPr="0081755D">
        <w:t>ы</w:t>
      </w:r>
      <w:bookmarkEnd w:id="587"/>
    </w:p>
    <w:p w:rsidR="008444BD" w:rsidRPr="0081755D" w:rsidRDefault="008444BD" w:rsidP="008444BD"/>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60"/>
        <w:gridCol w:w="98"/>
        <w:gridCol w:w="64"/>
        <w:gridCol w:w="69"/>
        <w:gridCol w:w="94"/>
        <w:gridCol w:w="223"/>
        <w:gridCol w:w="17"/>
        <w:gridCol w:w="7550"/>
        <w:gridCol w:w="15"/>
      </w:tblGrid>
      <w:tr w:rsidR="008444BD" w:rsidRPr="0081755D" w:rsidTr="0031663F">
        <w:trPr>
          <w:gridAfter w:val="1"/>
          <w:wAfter w:w="15" w:type="dxa"/>
          <w:trHeight w:val="135"/>
        </w:trPr>
        <w:tc>
          <w:tcPr>
            <w:tcW w:w="9543" w:type="dxa"/>
            <w:gridSpan w:val="9"/>
            <w:tcBorders>
              <w:top w:val="nil"/>
              <w:left w:val="nil"/>
              <w:bottom w:val="nil"/>
              <w:right w:val="nil"/>
              <w:tl2br w:val="nil"/>
              <w:tr2bl w:val="nil"/>
            </w:tcBorders>
            <w:shd w:val="clear" w:color="auto" w:fill="000000"/>
          </w:tcPr>
          <w:p w:rsidR="008444BD" w:rsidRPr="0081755D" w:rsidRDefault="00D61787" w:rsidP="00074054">
            <w:pPr>
              <w:jc w:val="center"/>
              <w:rPr>
                <w:b/>
                <w:color w:val="FFFFFF"/>
              </w:rPr>
            </w:pPr>
            <w:r w:rsidRPr="0081755D">
              <w:rPr>
                <w:b/>
              </w:rPr>
              <w:t>Состояние</w:t>
            </w:r>
            <w:r w:rsidR="008444BD" w:rsidRPr="0081755D">
              <w:rPr>
                <w:b/>
              </w:rPr>
              <w:t xml:space="preserve"> и качество окружающей среды</w:t>
            </w:r>
          </w:p>
        </w:tc>
      </w:tr>
      <w:tr w:rsidR="008444BD" w:rsidRPr="0081755D" w:rsidTr="0031663F">
        <w:trPr>
          <w:gridAfter w:val="1"/>
          <w:wAfter w:w="15" w:type="dxa"/>
          <w:trHeight w:val="135"/>
        </w:trPr>
        <w:tc>
          <w:tcPr>
            <w:tcW w:w="9543" w:type="dxa"/>
            <w:gridSpan w:val="9"/>
            <w:shd w:val="clear" w:color="auto" w:fill="B3B3B3"/>
          </w:tcPr>
          <w:p w:rsidR="008444BD" w:rsidRPr="0081755D" w:rsidRDefault="008444BD" w:rsidP="0031663F">
            <w:pPr>
              <w:rPr>
                <w:b/>
                <w:sz w:val="20"/>
                <w:szCs w:val="20"/>
              </w:rPr>
            </w:pPr>
            <w:r w:rsidRPr="0081755D">
              <w:rPr>
                <w:b/>
                <w:sz w:val="20"/>
                <w:szCs w:val="20"/>
              </w:rPr>
              <w:t>Подкомпонент 1.1: Физическое состояние</w:t>
            </w:r>
          </w:p>
        </w:tc>
      </w:tr>
      <w:tr w:rsidR="008444BD" w:rsidRPr="0081755D" w:rsidTr="0031663F">
        <w:trPr>
          <w:gridAfter w:val="1"/>
          <w:wAfter w:w="10" w:type="dxa"/>
        </w:trPr>
        <w:tc>
          <w:tcPr>
            <w:tcW w:w="1659" w:type="dxa"/>
            <w:gridSpan w:val="5"/>
            <w:shd w:val="clear" w:color="auto" w:fill="auto"/>
          </w:tcPr>
          <w:p w:rsidR="008444BD" w:rsidRPr="0081755D" w:rsidRDefault="008444BD" w:rsidP="0031663F">
            <w:pPr>
              <w:pStyle w:val="Normal9pt"/>
              <w:rPr>
                <w:rFonts w:ascii="Times New Roman" w:hAnsi="Times New Roman" w:cs="Times New Roman"/>
                <w:sz w:val="18"/>
                <w:szCs w:val="18"/>
                <w:lang w:val="ru-RU" w:eastAsia="en-GB"/>
              </w:rPr>
            </w:pPr>
            <w:r w:rsidRPr="0081755D">
              <w:rPr>
                <w:rFonts w:ascii="Times New Roman" w:hAnsi="Times New Roman" w:cs="Times New Roman"/>
                <w:sz w:val="18"/>
                <w:szCs w:val="18"/>
                <w:lang w:val="ru-RU" w:eastAsia="en-GB"/>
              </w:rPr>
              <w:t>Тема 1.1.1:</w:t>
            </w:r>
          </w:p>
          <w:p w:rsidR="008444BD" w:rsidRPr="0081755D" w:rsidRDefault="008444BD" w:rsidP="0031663F">
            <w:pPr>
              <w:pStyle w:val="Normal9pt"/>
              <w:rPr>
                <w:rFonts w:ascii="Times New Roman" w:hAnsi="Times New Roman" w:cs="Times New Roman"/>
                <w:sz w:val="18"/>
                <w:szCs w:val="18"/>
                <w:lang w:val="ru-RU"/>
              </w:rPr>
            </w:pPr>
            <w:r w:rsidRPr="0081755D">
              <w:rPr>
                <w:rFonts w:ascii="Times New Roman" w:hAnsi="Times New Roman" w:cs="Times New Roman"/>
                <w:sz w:val="18"/>
                <w:szCs w:val="18"/>
                <w:lang w:val="ru-RU" w:eastAsia="en-GB"/>
              </w:rPr>
              <w:t>Атмосфера, климат и погода</w:t>
            </w:r>
          </w:p>
        </w:tc>
        <w:tc>
          <w:tcPr>
            <w:tcW w:w="7889" w:type="dxa"/>
            <w:gridSpan w:val="4"/>
            <w:shd w:val="clear" w:color="auto" w:fill="auto"/>
          </w:tcPr>
          <w:p w:rsidR="008444BD" w:rsidRPr="0081755D" w:rsidRDefault="008444BD" w:rsidP="0031663F">
            <w:pPr>
              <w:pStyle w:val="Normal9pt"/>
              <w:rPr>
                <w:rFonts w:ascii="Times New Roman" w:hAnsi="Times New Roman" w:cs="Times New Roman"/>
                <w:sz w:val="18"/>
                <w:szCs w:val="18"/>
                <w:lang w:val="ru-RU"/>
              </w:rPr>
            </w:pPr>
            <w:r w:rsidRPr="0081755D">
              <w:rPr>
                <w:rFonts w:ascii="Times New Roman" w:hAnsi="Times New Roman" w:cs="Times New Roman"/>
                <w:sz w:val="18"/>
                <w:szCs w:val="18"/>
                <w:lang w:val="ru-RU"/>
              </w:rPr>
              <w:t>1.1.1.a: Температура</w:t>
            </w:r>
          </w:p>
          <w:p w:rsidR="008444BD" w:rsidRPr="0081755D" w:rsidRDefault="008444BD" w:rsidP="00074054">
            <w:pPr>
              <w:ind w:left="581"/>
              <w:rPr>
                <w:b/>
                <w:sz w:val="18"/>
                <w:szCs w:val="18"/>
              </w:rPr>
            </w:pPr>
            <w:r w:rsidRPr="0081755D">
              <w:rPr>
                <w:b/>
                <w:sz w:val="18"/>
                <w:szCs w:val="18"/>
              </w:rPr>
              <w:t>1.1.1.a.1: Среднемесячное значение</w:t>
            </w:r>
          </w:p>
          <w:p w:rsidR="008444BD" w:rsidRPr="0081755D" w:rsidRDefault="008444BD" w:rsidP="00074054">
            <w:pPr>
              <w:ind w:left="581"/>
              <w:rPr>
                <w:b/>
                <w:sz w:val="18"/>
                <w:szCs w:val="18"/>
              </w:rPr>
            </w:pPr>
            <w:r w:rsidRPr="0081755D">
              <w:rPr>
                <w:b/>
                <w:sz w:val="18"/>
                <w:szCs w:val="18"/>
              </w:rPr>
              <w:t>1.1.1.a.2: Минимальное среднемесячное значение</w:t>
            </w:r>
          </w:p>
          <w:p w:rsidR="008444BD" w:rsidRPr="0081755D" w:rsidRDefault="008444BD" w:rsidP="00074054">
            <w:pPr>
              <w:ind w:left="581"/>
              <w:rPr>
                <w:b/>
                <w:sz w:val="18"/>
                <w:szCs w:val="18"/>
              </w:rPr>
            </w:pPr>
            <w:r w:rsidRPr="0081755D">
              <w:rPr>
                <w:b/>
                <w:sz w:val="18"/>
                <w:szCs w:val="18"/>
              </w:rPr>
              <w:t>1.1.1.a.3: Максимальное среднемесячное значение</w:t>
            </w:r>
          </w:p>
          <w:p w:rsidR="008444BD" w:rsidRPr="0081755D" w:rsidRDefault="008444BD" w:rsidP="0031663F">
            <w:pPr>
              <w:rPr>
                <w:sz w:val="18"/>
                <w:szCs w:val="18"/>
              </w:rPr>
            </w:pPr>
            <w:r w:rsidRPr="0081755D">
              <w:rPr>
                <w:sz w:val="18"/>
                <w:szCs w:val="18"/>
              </w:rPr>
              <w:t>1.1.1.b: Атмосферные осадки (также в п. 2.6.1.a)</w:t>
            </w:r>
          </w:p>
          <w:p w:rsidR="008444BD" w:rsidRPr="0081755D" w:rsidRDefault="008444BD" w:rsidP="00074054">
            <w:pPr>
              <w:ind w:left="581"/>
              <w:rPr>
                <w:b/>
                <w:sz w:val="18"/>
                <w:szCs w:val="18"/>
              </w:rPr>
            </w:pPr>
            <w:r w:rsidRPr="0081755D">
              <w:rPr>
                <w:b/>
                <w:sz w:val="18"/>
                <w:szCs w:val="18"/>
              </w:rPr>
              <w:t>1.1.1.b.1: Среднегодовое значение</w:t>
            </w:r>
          </w:p>
          <w:p w:rsidR="008444BD" w:rsidRPr="0081755D" w:rsidRDefault="008444BD" w:rsidP="00074054">
            <w:pPr>
              <w:ind w:left="581"/>
              <w:rPr>
                <w:b/>
                <w:sz w:val="18"/>
                <w:szCs w:val="18"/>
              </w:rPr>
            </w:pPr>
            <w:r w:rsidRPr="0081755D">
              <w:rPr>
                <w:b/>
                <w:sz w:val="18"/>
                <w:szCs w:val="18"/>
              </w:rPr>
              <w:t>1.1.1.b.2: Среднее многолетнее значение</w:t>
            </w:r>
          </w:p>
          <w:p w:rsidR="008444BD" w:rsidRPr="0081755D" w:rsidRDefault="008444BD" w:rsidP="00074054">
            <w:pPr>
              <w:ind w:left="581"/>
              <w:rPr>
                <w:sz w:val="18"/>
                <w:szCs w:val="18"/>
              </w:rPr>
            </w:pPr>
            <w:r w:rsidRPr="0081755D">
              <w:rPr>
                <w:sz w:val="18"/>
                <w:szCs w:val="18"/>
              </w:rPr>
              <w:t>1.1.1.b.3: Среднемесячное значение</w:t>
            </w:r>
          </w:p>
          <w:p w:rsidR="008444BD" w:rsidRPr="0081755D" w:rsidRDefault="008444BD" w:rsidP="00074054">
            <w:pPr>
              <w:ind w:left="581"/>
              <w:rPr>
                <w:sz w:val="18"/>
                <w:szCs w:val="18"/>
              </w:rPr>
            </w:pPr>
            <w:r w:rsidRPr="0081755D">
              <w:rPr>
                <w:sz w:val="18"/>
                <w:szCs w:val="18"/>
              </w:rPr>
              <w:t>1.1.1.b.4: Минимальное значение за месяц</w:t>
            </w:r>
          </w:p>
          <w:p w:rsidR="008444BD" w:rsidRPr="0081755D" w:rsidRDefault="008444BD" w:rsidP="00074054">
            <w:pPr>
              <w:ind w:left="581"/>
              <w:rPr>
                <w:sz w:val="18"/>
                <w:szCs w:val="18"/>
              </w:rPr>
            </w:pPr>
            <w:r w:rsidRPr="0081755D">
              <w:rPr>
                <w:sz w:val="18"/>
                <w:szCs w:val="18"/>
              </w:rPr>
              <w:t>1.1.1.b.5: Максимальное значение за месяц</w:t>
            </w:r>
          </w:p>
          <w:p w:rsidR="008444BD" w:rsidRPr="0081755D" w:rsidRDefault="008444BD" w:rsidP="0031663F">
            <w:pPr>
              <w:rPr>
                <w:sz w:val="18"/>
                <w:szCs w:val="18"/>
              </w:rPr>
            </w:pPr>
            <w:r w:rsidRPr="0081755D">
              <w:rPr>
                <w:sz w:val="18"/>
                <w:szCs w:val="18"/>
              </w:rPr>
              <w:t>1.1.1.c: Относительная влажность воздуха</w:t>
            </w:r>
          </w:p>
          <w:p w:rsidR="008444BD" w:rsidRPr="0081755D" w:rsidRDefault="008444BD" w:rsidP="00074054">
            <w:pPr>
              <w:ind w:left="581"/>
              <w:rPr>
                <w:sz w:val="18"/>
                <w:szCs w:val="18"/>
              </w:rPr>
            </w:pPr>
            <w:r w:rsidRPr="0081755D">
              <w:rPr>
                <w:sz w:val="18"/>
                <w:szCs w:val="18"/>
              </w:rPr>
              <w:t>1.1.1.c.1: Минимальное значение за месяц</w:t>
            </w:r>
          </w:p>
          <w:p w:rsidR="008444BD" w:rsidRPr="0081755D" w:rsidRDefault="008444BD" w:rsidP="00074054">
            <w:pPr>
              <w:ind w:left="581"/>
              <w:rPr>
                <w:sz w:val="18"/>
                <w:szCs w:val="18"/>
              </w:rPr>
            </w:pPr>
            <w:r w:rsidRPr="0081755D">
              <w:rPr>
                <w:sz w:val="18"/>
                <w:szCs w:val="18"/>
              </w:rPr>
              <w:t>1.1.1.c.2: Максимальное значение за месяц</w:t>
            </w:r>
          </w:p>
          <w:p w:rsidR="008444BD" w:rsidRPr="0081755D" w:rsidRDefault="008444BD" w:rsidP="0031663F">
            <w:pPr>
              <w:rPr>
                <w:sz w:val="18"/>
                <w:szCs w:val="18"/>
              </w:rPr>
            </w:pPr>
            <w:r w:rsidRPr="0081755D">
              <w:rPr>
                <w:sz w:val="18"/>
                <w:szCs w:val="18"/>
              </w:rPr>
              <w:t>1.1.1.f: Солнечная радиация</w:t>
            </w:r>
          </w:p>
          <w:p w:rsidR="008444BD" w:rsidRPr="0081755D" w:rsidRDefault="008444BD" w:rsidP="00074054">
            <w:pPr>
              <w:ind w:left="581"/>
              <w:rPr>
                <w:i/>
                <w:sz w:val="18"/>
                <w:szCs w:val="18"/>
              </w:rPr>
            </w:pPr>
            <w:r w:rsidRPr="0081755D">
              <w:rPr>
                <w:i/>
                <w:sz w:val="18"/>
                <w:szCs w:val="18"/>
              </w:rPr>
              <w:t>1.1.1.f.1: Среднедневное значение</w:t>
            </w:r>
          </w:p>
          <w:p w:rsidR="008444BD" w:rsidRPr="0081755D" w:rsidRDefault="008444BD" w:rsidP="00074054">
            <w:pPr>
              <w:ind w:left="581"/>
              <w:rPr>
                <w:i/>
                <w:sz w:val="18"/>
                <w:szCs w:val="18"/>
              </w:rPr>
            </w:pPr>
            <w:r w:rsidRPr="0081755D">
              <w:rPr>
                <w:i/>
                <w:sz w:val="18"/>
                <w:szCs w:val="18"/>
              </w:rPr>
              <w:t>1.1.1.f.2: Среднемесячное значение</w:t>
            </w:r>
          </w:p>
          <w:p w:rsidR="008444BD" w:rsidRPr="0081755D" w:rsidRDefault="008444BD" w:rsidP="00074054">
            <w:pPr>
              <w:ind w:left="581"/>
              <w:rPr>
                <w:sz w:val="18"/>
                <w:szCs w:val="18"/>
              </w:rPr>
            </w:pPr>
            <w:r w:rsidRPr="0081755D">
              <w:rPr>
                <w:i/>
                <w:sz w:val="18"/>
                <w:szCs w:val="18"/>
              </w:rPr>
              <w:t>1.1.1.f.3: Количество солнечных часов</w:t>
            </w:r>
          </w:p>
        </w:tc>
      </w:tr>
      <w:tr w:rsidR="008444BD" w:rsidRPr="0081755D" w:rsidTr="0031663F">
        <w:trPr>
          <w:gridAfter w:val="1"/>
          <w:wAfter w:w="10" w:type="dxa"/>
        </w:trPr>
        <w:tc>
          <w:tcPr>
            <w:tcW w:w="1659" w:type="dxa"/>
            <w:gridSpan w:val="5"/>
            <w:shd w:val="clear" w:color="auto" w:fill="auto"/>
          </w:tcPr>
          <w:p w:rsidR="008444BD" w:rsidRPr="0081755D" w:rsidRDefault="008444BD" w:rsidP="0031663F">
            <w:pPr>
              <w:pStyle w:val="Normal9pt"/>
              <w:rPr>
                <w:rFonts w:ascii="Times New Roman" w:hAnsi="Times New Roman" w:cs="Times New Roman"/>
                <w:sz w:val="18"/>
                <w:szCs w:val="18"/>
                <w:lang w:val="ru-RU" w:eastAsia="en-GB"/>
              </w:rPr>
            </w:pPr>
            <w:r w:rsidRPr="0081755D">
              <w:rPr>
                <w:rFonts w:ascii="Times New Roman" w:hAnsi="Times New Roman" w:cs="Times New Roman"/>
                <w:sz w:val="18"/>
                <w:szCs w:val="18"/>
                <w:lang w:val="ru-RU"/>
              </w:rPr>
              <w:t xml:space="preserve">Тема 1.1.2: Гидрографические характеристики </w:t>
            </w:r>
          </w:p>
        </w:tc>
        <w:tc>
          <w:tcPr>
            <w:tcW w:w="7889" w:type="dxa"/>
            <w:gridSpan w:val="4"/>
            <w:shd w:val="clear" w:color="auto" w:fill="auto"/>
          </w:tcPr>
          <w:p w:rsidR="008444BD" w:rsidRPr="0081755D" w:rsidRDefault="008444BD" w:rsidP="0031663F">
            <w:pPr>
              <w:rPr>
                <w:sz w:val="18"/>
                <w:szCs w:val="18"/>
              </w:rPr>
            </w:pPr>
            <w:r w:rsidRPr="0081755D">
              <w:rPr>
                <w:sz w:val="18"/>
                <w:szCs w:val="18"/>
              </w:rPr>
              <w:t>1.1.2.a: Озера</w:t>
            </w:r>
          </w:p>
          <w:p w:rsidR="008444BD" w:rsidRPr="0081755D" w:rsidRDefault="008444BD" w:rsidP="00074054">
            <w:pPr>
              <w:ind w:left="581"/>
              <w:rPr>
                <w:sz w:val="18"/>
                <w:szCs w:val="18"/>
              </w:rPr>
            </w:pPr>
            <w:r w:rsidRPr="0081755D">
              <w:rPr>
                <w:sz w:val="18"/>
                <w:szCs w:val="18"/>
              </w:rPr>
              <w:t>1.1.2.a.1: Площадь поверхности</w:t>
            </w:r>
          </w:p>
          <w:p w:rsidR="008444BD" w:rsidRPr="0081755D" w:rsidRDefault="008444BD" w:rsidP="00074054">
            <w:pPr>
              <w:ind w:left="581"/>
              <w:rPr>
                <w:i/>
                <w:sz w:val="18"/>
                <w:szCs w:val="18"/>
              </w:rPr>
            </w:pPr>
            <w:r w:rsidRPr="0081755D">
              <w:rPr>
                <w:i/>
                <w:sz w:val="18"/>
                <w:szCs w:val="18"/>
              </w:rPr>
              <w:t>1.1.2.a.2: Максимальная глубина</w:t>
            </w:r>
          </w:p>
          <w:p w:rsidR="008444BD" w:rsidRPr="0081755D" w:rsidRDefault="008444BD" w:rsidP="0031663F">
            <w:pPr>
              <w:rPr>
                <w:sz w:val="18"/>
                <w:szCs w:val="18"/>
              </w:rPr>
            </w:pPr>
            <w:r w:rsidRPr="0081755D">
              <w:rPr>
                <w:sz w:val="18"/>
                <w:szCs w:val="18"/>
              </w:rPr>
              <w:t>1.1.2.b: Реки и ручьи</w:t>
            </w:r>
          </w:p>
          <w:p w:rsidR="008444BD" w:rsidRPr="0081755D" w:rsidRDefault="008444BD" w:rsidP="00074054">
            <w:pPr>
              <w:ind w:left="581"/>
              <w:rPr>
                <w:sz w:val="18"/>
                <w:szCs w:val="18"/>
              </w:rPr>
            </w:pPr>
            <w:r w:rsidRPr="0081755D">
              <w:rPr>
                <w:sz w:val="18"/>
                <w:szCs w:val="18"/>
              </w:rPr>
              <w:t>1.1.2.b.1: Длина</w:t>
            </w:r>
          </w:p>
          <w:p w:rsidR="008444BD" w:rsidRPr="0081755D" w:rsidRDefault="008444BD" w:rsidP="0031663F">
            <w:pPr>
              <w:rPr>
                <w:sz w:val="18"/>
                <w:szCs w:val="18"/>
              </w:rPr>
            </w:pPr>
            <w:r w:rsidRPr="0081755D">
              <w:rPr>
                <w:sz w:val="18"/>
                <w:szCs w:val="18"/>
              </w:rPr>
              <w:t>1.1.2.c: Искусственные водоемы</w:t>
            </w:r>
          </w:p>
          <w:p w:rsidR="008444BD" w:rsidRPr="0081755D" w:rsidRDefault="008444BD" w:rsidP="00074054">
            <w:pPr>
              <w:ind w:left="581"/>
              <w:rPr>
                <w:i/>
                <w:sz w:val="18"/>
                <w:szCs w:val="18"/>
              </w:rPr>
            </w:pPr>
            <w:r w:rsidRPr="0081755D">
              <w:rPr>
                <w:i/>
                <w:sz w:val="18"/>
                <w:szCs w:val="18"/>
              </w:rPr>
              <w:t>1.1.2.c.1: Площадь поверхности</w:t>
            </w:r>
          </w:p>
          <w:p w:rsidR="008444BD" w:rsidRPr="0081755D" w:rsidRDefault="008444BD" w:rsidP="00074054">
            <w:pPr>
              <w:ind w:left="581"/>
              <w:rPr>
                <w:i/>
                <w:sz w:val="18"/>
                <w:szCs w:val="18"/>
              </w:rPr>
            </w:pPr>
            <w:r w:rsidRPr="0081755D">
              <w:rPr>
                <w:i/>
                <w:sz w:val="18"/>
                <w:szCs w:val="18"/>
              </w:rPr>
              <w:t>1.1.2.c.2: Максимальная глубина</w:t>
            </w:r>
          </w:p>
          <w:p w:rsidR="008444BD" w:rsidRPr="0081755D" w:rsidRDefault="008444BD" w:rsidP="0031663F">
            <w:pPr>
              <w:rPr>
                <w:sz w:val="18"/>
                <w:szCs w:val="18"/>
              </w:rPr>
            </w:pPr>
            <w:r w:rsidRPr="0081755D">
              <w:rPr>
                <w:sz w:val="18"/>
                <w:szCs w:val="18"/>
              </w:rPr>
              <w:t>1.1.2.d: Гидрографические бассейны</w:t>
            </w:r>
          </w:p>
          <w:p w:rsidR="008444BD" w:rsidRPr="0081755D" w:rsidRDefault="008444BD" w:rsidP="00074054">
            <w:pPr>
              <w:ind w:left="581"/>
              <w:rPr>
                <w:b/>
                <w:sz w:val="18"/>
                <w:szCs w:val="18"/>
              </w:rPr>
            </w:pPr>
            <w:r w:rsidRPr="0081755D">
              <w:rPr>
                <w:b/>
                <w:sz w:val="18"/>
                <w:szCs w:val="18"/>
              </w:rPr>
              <w:t>1.1.2.d.1: Описание основных гидрографических бассейнов</w:t>
            </w:r>
          </w:p>
          <w:p w:rsidR="008444BD" w:rsidRPr="0081755D" w:rsidRDefault="008444BD" w:rsidP="0031663F">
            <w:pPr>
              <w:rPr>
                <w:i/>
                <w:sz w:val="18"/>
                <w:szCs w:val="18"/>
              </w:rPr>
            </w:pPr>
            <w:r w:rsidRPr="0081755D">
              <w:rPr>
                <w:i/>
                <w:sz w:val="18"/>
                <w:szCs w:val="18"/>
              </w:rPr>
              <w:t>1.1.2.f: Водоносные слои</w:t>
            </w:r>
          </w:p>
        </w:tc>
      </w:tr>
      <w:tr w:rsidR="008444BD" w:rsidRPr="0081755D" w:rsidTr="0031663F">
        <w:trPr>
          <w:gridAfter w:val="1"/>
          <w:wAfter w:w="10" w:type="dxa"/>
        </w:trPr>
        <w:tc>
          <w:tcPr>
            <w:tcW w:w="1659" w:type="dxa"/>
            <w:gridSpan w:val="5"/>
            <w:shd w:val="clear" w:color="auto" w:fill="auto"/>
          </w:tcPr>
          <w:p w:rsidR="008444BD" w:rsidRPr="0081755D" w:rsidRDefault="008444BD" w:rsidP="0031663F">
            <w:pPr>
              <w:pStyle w:val="Normal9pt"/>
              <w:rPr>
                <w:rFonts w:ascii="Times New Roman" w:hAnsi="Times New Roman" w:cs="Times New Roman"/>
                <w:sz w:val="18"/>
                <w:szCs w:val="18"/>
                <w:lang w:val="ru-RU" w:eastAsia="en-GB"/>
              </w:rPr>
            </w:pPr>
            <w:r w:rsidRPr="0081755D">
              <w:rPr>
                <w:rFonts w:ascii="Times New Roman" w:hAnsi="Times New Roman" w:cs="Times New Roman"/>
                <w:sz w:val="18"/>
                <w:szCs w:val="18"/>
                <w:lang w:val="ru-RU" w:eastAsia="en-GB"/>
              </w:rPr>
              <w:t>Тема 1.1.4: Характеристики почв</w:t>
            </w:r>
          </w:p>
        </w:tc>
        <w:tc>
          <w:tcPr>
            <w:tcW w:w="7889" w:type="dxa"/>
            <w:gridSpan w:val="4"/>
            <w:shd w:val="clear" w:color="auto" w:fill="auto"/>
          </w:tcPr>
          <w:p w:rsidR="008444BD" w:rsidRPr="0081755D" w:rsidRDefault="008444BD" w:rsidP="0031663F">
            <w:pPr>
              <w:rPr>
                <w:sz w:val="18"/>
                <w:szCs w:val="18"/>
              </w:rPr>
            </w:pPr>
            <w:r w:rsidRPr="0081755D">
              <w:rPr>
                <w:sz w:val="18"/>
                <w:szCs w:val="18"/>
              </w:rPr>
              <w:t xml:space="preserve">1.1.4.a: Характеристики почв </w:t>
            </w:r>
          </w:p>
          <w:p w:rsidR="008444BD" w:rsidRPr="0081755D" w:rsidRDefault="008444BD" w:rsidP="00074054">
            <w:pPr>
              <w:ind w:left="586"/>
              <w:rPr>
                <w:b/>
                <w:sz w:val="18"/>
                <w:szCs w:val="18"/>
              </w:rPr>
            </w:pPr>
            <w:r w:rsidRPr="0081755D">
              <w:rPr>
                <w:b/>
                <w:sz w:val="18"/>
                <w:szCs w:val="18"/>
              </w:rPr>
              <w:t>1.1.4.a.1: Площадь по типам почв</w:t>
            </w:r>
          </w:p>
          <w:p w:rsidR="008444BD" w:rsidRPr="0081755D" w:rsidRDefault="008444BD" w:rsidP="0031663F">
            <w:pPr>
              <w:rPr>
                <w:sz w:val="18"/>
                <w:szCs w:val="18"/>
              </w:rPr>
            </w:pPr>
            <w:r w:rsidRPr="0081755D">
              <w:rPr>
                <w:sz w:val="18"/>
                <w:szCs w:val="18"/>
              </w:rPr>
              <w:t>1.1.4.b: Деградация почв</w:t>
            </w:r>
          </w:p>
          <w:p w:rsidR="008444BD" w:rsidRPr="0081755D" w:rsidRDefault="008444BD" w:rsidP="00074054">
            <w:pPr>
              <w:ind w:left="586"/>
              <w:rPr>
                <w:b/>
                <w:sz w:val="18"/>
                <w:szCs w:val="18"/>
              </w:rPr>
            </w:pPr>
            <w:r w:rsidRPr="0081755D">
              <w:rPr>
                <w:b/>
                <w:sz w:val="18"/>
                <w:szCs w:val="18"/>
              </w:rPr>
              <w:t>1.1.4.b.1: Площадь, подверженная эрозии почв</w:t>
            </w:r>
          </w:p>
          <w:p w:rsidR="008444BD" w:rsidRPr="0081755D" w:rsidRDefault="008444BD" w:rsidP="00074054">
            <w:pPr>
              <w:ind w:left="586"/>
              <w:rPr>
                <w:b/>
                <w:sz w:val="18"/>
                <w:szCs w:val="18"/>
              </w:rPr>
            </w:pPr>
            <w:r w:rsidRPr="0081755D">
              <w:rPr>
                <w:b/>
                <w:sz w:val="18"/>
                <w:szCs w:val="18"/>
              </w:rPr>
              <w:t>1.1.4.b.2: Площадь, подверженная опустыниванию</w:t>
            </w:r>
          </w:p>
          <w:p w:rsidR="008444BD" w:rsidRPr="0081755D" w:rsidRDefault="008444BD" w:rsidP="00074054">
            <w:pPr>
              <w:ind w:left="586"/>
              <w:rPr>
                <w:sz w:val="18"/>
                <w:szCs w:val="18"/>
              </w:rPr>
            </w:pPr>
            <w:r w:rsidRPr="0081755D">
              <w:rPr>
                <w:sz w:val="18"/>
                <w:szCs w:val="18"/>
              </w:rPr>
              <w:t>1.1.4.b.3: Площадь, подверженная засолонению</w:t>
            </w:r>
          </w:p>
          <w:p w:rsidR="008444BD" w:rsidRPr="0081755D" w:rsidRDefault="008444BD" w:rsidP="00074054">
            <w:pPr>
              <w:ind w:left="586"/>
              <w:rPr>
                <w:sz w:val="18"/>
                <w:szCs w:val="18"/>
              </w:rPr>
            </w:pPr>
            <w:r w:rsidRPr="0081755D">
              <w:rPr>
                <w:sz w:val="18"/>
                <w:szCs w:val="18"/>
              </w:rPr>
              <w:t>1.1.4.b.4: Площадь, подверженная заболачиванию</w:t>
            </w:r>
          </w:p>
          <w:p w:rsidR="008444BD" w:rsidRPr="0081755D" w:rsidRDefault="008444BD" w:rsidP="00074054">
            <w:pPr>
              <w:ind w:left="586"/>
              <w:rPr>
                <w:sz w:val="18"/>
                <w:szCs w:val="18"/>
              </w:rPr>
            </w:pPr>
            <w:r w:rsidRPr="0081755D">
              <w:rPr>
                <w:sz w:val="18"/>
                <w:szCs w:val="18"/>
              </w:rPr>
              <w:t>1.1.4.b.5: Площадь, подверженная закислению</w:t>
            </w:r>
          </w:p>
          <w:p w:rsidR="008444BD" w:rsidRPr="0081755D" w:rsidRDefault="008444BD" w:rsidP="00074054">
            <w:pPr>
              <w:pStyle w:val="Normal9pt"/>
              <w:ind w:left="586"/>
              <w:rPr>
                <w:rFonts w:ascii="Times New Roman" w:hAnsi="Times New Roman" w:cs="Times New Roman"/>
                <w:i/>
                <w:sz w:val="18"/>
                <w:szCs w:val="18"/>
                <w:lang w:val="ru-RU"/>
              </w:rPr>
            </w:pPr>
            <w:r w:rsidRPr="0081755D">
              <w:rPr>
                <w:rFonts w:ascii="Times New Roman" w:hAnsi="Times New Roman" w:cs="Times New Roman"/>
                <w:i/>
                <w:sz w:val="18"/>
                <w:szCs w:val="18"/>
                <w:lang w:val="ru-RU"/>
              </w:rPr>
              <w:t>1.1.4.b.6: Площадь, подверженная уплотнению грунта</w:t>
            </w:r>
          </w:p>
          <w:p w:rsidR="008444BD" w:rsidRPr="0081755D" w:rsidRDefault="008444BD" w:rsidP="0031663F">
            <w:pPr>
              <w:pStyle w:val="Normal9pt"/>
              <w:rPr>
                <w:rFonts w:ascii="Times New Roman" w:hAnsi="Times New Roman" w:cs="Times New Roman"/>
                <w:sz w:val="18"/>
                <w:szCs w:val="18"/>
                <w:lang w:val="ru-RU"/>
              </w:rPr>
            </w:pPr>
            <w:r w:rsidRPr="0081755D">
              <w:rPr>
                <w:rFonts w:ascii="Times New Roman" w:hAnsi="Times New Roman" w:cs="Times New Roman"/>
                <w:sz w:val="18"/>
                <w:szCs w:val="18"/>
                <w:lang w:val="ru-RU"/>
              </w:rPr>
              <w:t>1.1.4.c: Концентрация биогенных элементов в почвах, измеряемая уровнем содержания:</w:t>
            </w:r>
          </w:p>
          <w:p w:rsidR="008444BD" w:rsidRPr="0081755D" w:rsidRDefault="008444BD" w:rsidP="0031663F">
            <w:pPr>
              <w:pStyle w:val="Normal9pt"/>
              <w:rPr>
                <w:rFonts w:ascii="Times New Roman" w:hAnsi="Times New Roman" w:cs="Times New Roman"/>
                <w:sz w:val="18"/>
                <w:szCs w:val="18"/>
                <w:lang w:val="ru-RU"/>
              </w:rPr>
            </w:pPr>
            <w:r w:rsidRPr="0081755D">
              <w:rPr>
                <w:rFonts w:ascii="Times New Roman" w:hAnsi="Times New Roman" w:cs="Times New Roman"/>
                <w:sz w:val="18"/>
                <w:szCs w:val="18"/>
                <w:lang w:val="ru-RU"/>
              </w:rPr>
              <w:t>1.1.4.c.1: Азот (N)</w:t>
            </w:r>
          </w:p>
          <w:p w:rsidR="008444BD" w:rsidRPr="0081755D" w:rsidRDefault="008444BD" w:rsidP="0031663F">
            <w:pPr>
              <w:pStyle w:val="Normal9pt"/>
              <w:rPr>
                <w:rFonts w:ascii="Times New Roman" w:hAnsi="Times New Roman" w:cs="Times New Roman"/>
                <w:sz w:val="18"/>
                <w:szCs w:val="18"/>
                <w:lang w:val="ru-RU"/>
              </w:rPr>
            </w:pPr>
            <w:r w:rsidRPr="0081755D">
              <w:rPr>
                <w:rFonts w:ascii="Times New Roman" w:hAnsi="Times New Roman" w:cs="Times New Roman"/>
                <w:sz w:val="18"/>
                <w:szCs w:val="18"/>
                <w:lang w:val="ru-RU"/>
              </w:rPr>
              <w:t>1.1.4.c.2: Фосфор (P)</w:t>
            </w:r>
          </w:p>
          <w:p w:rsidR="008444BD" w:rsidRPr="0081755D" w:rsidRDefault="008444BD" w:rsidP="0031663F">
            <w:pPr>
              <w:pStyle w:val="Normal9pt"/>
              <w:rPr>
                <w:rFonts w:ascii="Times New Roman" w:hAnsi="Times New Roman" w:cs="Times New Roman"/>
                <w:i/>
                <w:sz w:val="18"/>
                <w:szCs w:val="18"/>
                <w:lang w:val="ru-RU"/>
              </w:rPr>
            </w:pPr>
            <w:r w:rsidRPr="0081755D">
              <w:rPr>
                <w:rFonts w:ascii="Times New Roman" w:hAnsi="Times New Roman" w:cs="Times New Roman"/>
                <w:i/>
                <w:sz w:val="18"/>
                <w:szCs w:val="18"/>
                <w:lang w:val="ru-RU"/>
              </w:rPr>
              <w:t>1.1.4.c.3: Кальций (Ca)</w:t>
            </w:r>
          </w:p>
          <w:p w:rsidR="008444BD" w:rsidRPr="0081755D" w:rsidRDefault="008444BD" w:rsidP="0031663F">
            <w:pPr>
              <w:rPr>
                <w:i/>
                <w:sz w:val="18"/>
                <w:szCs w:val="18"/>
              </w:rPr>
            </w:pPr>
            <w:r w:rsidRPr="0081755D">
              <w:rPr>
                <w:i/>
                <w:sz w:val="18"/>
                <w:szCs w:val="18"/>
              </w:rPr>
              <w:t>1.1.4.c.4: Магний (Mg)</w:t>
            </w:r>
          </w:p>
          <w:p w:rsidR="008444BD" w:rsidRPr="0081755D" w:rsidRDefault="008444BD" w:rsidP="0031663F">
            <w:pPr>
              <w:rPr>
                <w:i/>
                <w:sz w:val="18"/>
                <w:szCs w:val="18"/>
              </w:rPr>
            </w:pPr>
            <w:r w:rsidRPr="0081755D">
              <w:rPr>
                <w:i/>
                <w:sz w:val="18"/>
                <w:szCs w:val="18"/>
              </w:rPr>
              <w:t>1.1.4.c.5: Калий (K)</w:t>
            </w:r>
          </w:p>
          <w:p w:rsidR="008444BD" w:rsidRPr="0081755D" w:rsidRDefault="008444BD" w:rsidP="0031663F">
            <w:pPr>
              <w:pStyle w:val="Normal9pt"/>
              <w:rPr>
                <w:rFonts w:ascii="Times New Roman" w:hAnsi="Times New Roman" w:cs="Times New Roman"/>
                <w:sz w:val="18"/>
                <w:szCs w:val="18"/>
                <w:lang w:val="ru-RU"/>
              </w:rPr>
            </w:pPr>
            <w:r w:rsidRPr="0081755D">
              <w:rPr>
                <w:rFonts w:ascii="Times New Roman" w:hAnsi="Times New Roman" w:cs="Times New Roman"/>
                <w:i/>
                <w:sz w:val="18"/>
                <w:szCs w:val="18"/>
                <w:lang w:val="ru-RU"/>
              </w:rPr>
              <w:t>1.1.4.c.6: Цинк (Zn</w:t>
            </w:r>
            <w:r w:rsidRPr="0081755D">
              <w:rPr>
                <w:rFonts w:ascii="Times New Roman" w:hAnsi="Times New Roman" w:cs="Times New Roman"/>
                <w:sz w:val="18"/>
                <w:szCs w:val="18"/>
                <w:lang w:val="ru-RU"/>
              </w:rPr>
              <w:t>)</w:t>
            </w:r>
          </w:p>
          <w:p w:rsidR="00364342" w:rsidRPr="0081755D" w:rsidRDefault="00364342" w:rsidP="0031663F">
            <w:pPr>
              <w:pStyle w:val="Normal9pt"/>
              <w:rPr>
                <w:rFonts w:ascii="Times New Roman" w:hAnsi="Times New Roman" w:cs="Times New Roman"/>
                <w:sz w:val="18"/>
                <w:szCs w:val="18"/>
                <w:lang w:val="ru-RU"/>
              </w:rPr>
            </w:pPr>
          </w:p>
          <w:p w:rsidR="00364342" w:rsidRPr="0081755D" w:rsidRDefault="00364342" w:rsidP="0031663F">
            <w:pPr>
              <w:pStyle w:val="Normal9pt"/>
              <w:rPr>
                <w:rFonts w:ascii="Times New Roman" w:hAnsi="Times New Roman" w:cs="Times New Roman"/>
                <w:sz w:val="18"/>
                <w:szCs w:val="18"/>
                <w:lang w:val="ru-RU"/>
              </w:rPr>
            </w:pPr>
          </w:p>
        </w:tc>
      </w:tr>
      <w:tr w:rsidR="008444BD" w:rsidRPr="0081755D" w:rsidTr="0031663F">
        <w:trPr>
          <w:gridAfter w:val="1"/>
          <w:wAfter w:w="10" w:type="dxa"/>
        </w:trPr>
        <w:tc>
          <w:tcPr>
            <w:tcW w:w="9548" w:type="dxa"/>
            <w:gridSpan w:val="9"/>
            <w:shd w:val="clear" w:color="auto" w:fill="B3B3B3"/>
          </w:tcPr>
          <w:p w:rsidR="008444BD" w:rsidRPr="0081755D" w:rsidRDefault="008444BD" w:rsidP="0031663F">
            <w:pPr>
              <w:rPr>
                <w:b/>
                <w:sz w:val="20"/>
                <w:szCs w:val="20"/>
              </w:rPr>
            </w:pPr>
            <w:r w:rsidRPr="0081755D">
              <w:rPr>
                <w:b/>
                <w:sz w:val="20"/>
                <w:szCs w:val="20"/>
              </w:rPr>
              <w:t>Подкомпонент 1.2: Земельный покров, экосистемы и биоразнообразие</w:t>
            </w:r>
          </w:p>
        </w:tc>
      </w:tr>
      <w:tr w:rsidR="008444BD" w:rsidRPr="0081755D" w:rsidTr="0031663F">
        <w:trPr>
          <w:gridAfter w:val="1"/>
          <w:wAfter w:w="10" w:type="dxa"/>
        </w:trPr>
        <w:tc>
          <w:tcPr>
            <w:tcW w:w="1659" w:type="dxa"/>
            <w:gridSpan w:val="5"/>
            <w:shd w:val="clear" w:color="auto" w:fill="auto"/>
          </w:tcPr>
          <w:p w:rsidR="008444BD" w:rsidRPr="0081755D" w:rsidRDefault="008444BD" w:rsidP="0031663F">
            <w:pPr>
              <w:pStyle w:val="Normal9pt"/>
              <w:rPr>
                <w:rFonts w:ascii="Times New Roman" w:hAnsi="Times New Roman" w:cs="Times New Roman"/>
                <w:sz w:val="18"/>
                <w:szCs w:val="18"/>
                <w:lang w:val="ru-RU" w:eastAsia="en-GB"/>
              </w:rPr>
            </w:pPr>
            <w:r w:rsidRPr="0081755D">
              <w:rPr>
                <w:rFonts w:ascii="Times New Roman" w:hAnsi="Times New Roman" w:cs="Times New Roman"/>
                <w:sz w:val="18"/>
                <w:szCs w:val="18"/>
                <w:lang w:val="ru-RU" w:eastAsia="en-GB"/>
              </w:rPr>
              <w:t>Тема 1.2.1: Земельный покров</w:t>
            </w:r>
          </w:p>
        </w:tc>
        <w:tc>
          <w:tcPr>
            <w:tcW w:w="7889" w:type="dxa"/>
            <w:gridSpan w:val="4"/>
            <w:shd w:val="clear" w:color="auto" w:fill="auto"/>
          </w:tcPr>
          <w:p w:rsidR="008444BD" w:rsidRPr="0081755D" w:rsidRDefault="008444BD" w:rsidP="0031663F">
            <w:pPr>
              <w:rPr>
                <w:b/>
                <w:sz w:val="18"/>
                <w:szCs w:val="18"/>
              </w:rPr>
            </w:pPr>
            <w:r w:rsidRPr="0081755D">
              <w:rPr>
                <w:b/>
                <w:sz w:val="18"/>
                <w:szCs w:val="18"/>
              </w:rPr>
              <w:t>1.2.1.a.: Площадь по категориям земельного покрова</w:t>
            </w:r>
          </w:p>
        </w:tc>
      </w:tr>
      <w:tr w:rsidR="008444BD" w:rsidRPr="0081755D" w:rsidTr="0031663F">
        <w:trPr>
          <w:gridAfter w:val="1"/>
          <w:wAfter w:w="10" w:type="dxa"/>
          <w:trHeight w:val="845"/>
        </w:trPr>
        <w:tc>
          <w:tcPr>
            <w:tcW w:w="1659" w:type="dxa"/>
            <w:gridSpan w:val="5"/>
            <w:shd w:val="clear" w:color="auto" w:fill="auto"/>
          </w:tcPr>
          <w:p w:rsidR="008444BD" w:rsidRPr="0081755D" w:rsidRDefault="008444BD" w:rsidP="0031663F">
            <w:pPr>
              <w:pStyle w:val="Normal9pt"/>
              <w:rPr>
                <w:rFonts w:ascii="Times New Roman" w:hAnsi="Times New Roman" w:cs="Times New Roman"/>
                <w:sz w:val="18"/>
                <w:szCs w:val="18"/>
                <w:lang w:val="ru-RU" w:eastAsia="en-GB"/>
              </w:rPr>
            </w:pPr>
            <w:r w:rsidRPr="0081755D">
              <w:rPr>
                <w:rFonts w:ascii="Times New Roman" w:hAnsi="Times New Roman" w:cs="Times New Roman"/>
                <w:sz w:val="18"/>
                <w:szCs w:val="18"/>
                <w:lang w:val="ru-RU" w:eastAsia="en-GB"/>
              </w:rPr>
              <w:t>Тема 1.2.2: Экосистемы и биоразнообразие</w:t>
            </w:r>
          </w:p>
        </w:tc>
        <w:tc>
          <w:tcPr>
            <w:tcW w:w="7889" w:type="dxa"/>
            <w:gridSpan w:val="4"/>
            <w:shd w:val="clear" w:color="auto" w:fill="auto"/>
          </w:tcPr>
          <w:p w:rsidR="008444BD" w:rsidRPr="0081755D" w:rsidRDefault="008444BD" w:rsidP="0031663F">
            <w:pPr>
              <w:rPr>
                <w:sz w:val="18"/>
                <w:szCs w:val="18"/>
              </w:rPr>
            </w:pPr>
            <w:r w:rsidRPr="0081755D">
              <w:rPr>
                <w:sz w:val="18"/>
                <w:szCs w:val="18"/>
              </w:rPr>
              <w:t>1.2.2.a: Общие характеристики, размер и структура экосистем</w:t>
            </w:r>
          </w:p>
          <w:p w:rsidR="008444BD" w:rsidRPr="0081755D" w:rsidRDefault="008444BD" w:rsidP="00364342">
            <w:pPr>
              <w:ind w:left="609"/>
              <w:rPr>
                <w:b/>
                <w:sz w:val="18"/>
                <w:szCs w:val="18"/>
              </w:rPr>
            </w:pPr>
            <w:r w:rsidRPr="0081755D">
              <w:rPr>
                <w:b/>
                <w:sz w:val="18"/>
                <w:szCs w:val="18"/>
              </w:rPr>
              <w:t>1.2.2.a.1: Площадь экосистем</w:t>
            </w:r>
          </w:p>
          <w:p w:rsidR="008444BD" w:rsidRPr="0081755D" w:rsidRDefault="008444BD" w:rsidP="00364342">
            <w:pPr>
              <w:ind w:left="609"/>
              <w:rPr>
                <w:sz w:val="18"/>
                <w:szCs w:val="18"/>
              </w:rPr>
            </w:pPr>
            <w:r w:rsidRPr="0081755D">
              <w:rPr>
                <w:i/>
                <w:sz w:val="18"/>
                <w:szCs w:val="18"/>
              </w:rPr>
              <w:t>1.2.2.a.2: Близость экосистем к городским территориям и сельскохозяйственным угодьям</w:t>
            </w:r>
          </w:p>
          <w:p w:rsidR="00364342" w:rsidRPr="0081755D" w:rsidRDefault="00364342" w:rsidP="0031663F">
            <w:pPr>
              <w:rPr>
                <w:sz w:val="18"/>
                <w:szCs w:val="18"/>
              </w:rPr>
            </w:pPr>
          </w:p>
        </w:tc>
      </w:tr>
      <w:tr w:rsidR="008444BD" w:rsidRPr="0081755D" w:rsidTr="0031663F">
        <w:trPr>
          <w:trHeight w:val="135"/>
        </w:trPr>
        <w:tc>
          <w:tcPr>
            <w:tcW w:w="9558" w:type="dxa"/>
            <w:gridSpan w:val="10"/>
            <w:tcBorders>
              <w:top w:val="nil"/>
              <w:left w:val="nil"/>
              <w:bottom w:val="nil"/>
              <w:right w:val="nil"/>
              <w:tl2br w:val="nil"/>
              <w:tr2bl w:val="nil"/>
            </w:tcBorders>
            <w:shd w:val="clear" w:color="auto" w:fill="000000"/>
          </w:tcPr>
          <w:p w:rsidR="008444BD" w:rsidRPr="0081755D" w:rsidRDefault="008444BD" w:rsidP="00364342">
            <w:pPr>
              <w:jc w:val="center"/>
              <w:rPr>
                <w:b/>
                <w:color w:val="FFFFFF"/>
              </w:rPr>
            </w:pPr>
            <w:r w:rsidRPr="0081755D">
              <w:rPr>
                <w:b/>
              </w:rPr>
              <w:t>Использование ресурсов окружающей среды</w:t>
            </w:r>
          </w:p>
        </w:tc>
      </w:tr>
      <w:tr w:rsidR="008444BD" w:rsidRPr="0081755D" w:rsidTr="0031663F">
        <w:trPr>
          <w:trHeight w:val="135"/>
        </w:trPr>
        <w:tc>
          <w:tcPr>
            <w:tcW w:w="9558" w:type="dxa"/>
            <w:gridSpan w:val="10"/>
            <w:shd w:val="clear" w:color="auto" w:fill="A6A6A6"/>
          </w:tcPr>
          <w:p w:rsidR="008444BD" w:rsidRPr="0081755D" w:rsidRDefault="008444BD" w:rsidP="0031663F">
            <w:pPr>
              <w:rPr>
                <w:b/>
                <w:color w:val="FFFFFF"/>
                <w:sz w:val="20"/>
                <w:szCs w:val="20"/>
              </w:rPr>
            </w:pPr>
            <w:r w:rsidRPr="0081755D">
              <w:rPr>
                <w:b/>
                <w:sz w:val="20"/>
                <w:szCs w:val="20"/>
              </w:rPr>
              <w:lastRenderedPageBreak/>
              <w:t>Подкомпонент 2.2: Энергетические ресурсы</w:t>
            </w:r>
          </w:p>
        </w:tc>
      </w:tr>
      <w:tr w:rsidR="008444BD" w:rsidRPr="0081755D" w:rsidTr="0031663F">
        <w:tc>
          <w:tcPr>
            <w:tcW w:w="1993" w:type="dxa"/>
            <w:gridSpan w:val="8"/>
            <w:shd w:val="clear" w:color="auto" w:fill="auto"/>
          </w:tcPr>
          <w:p w:rsidR="008444BD" w:rsidRPr="0081755D" w:rsidRDefault="008444BD" w:rsidP="0031663F">
            <w:pPr>
              <w:pStyle w:val="Normal9pt"/>
              <w:rPr>
                <w:rFonts w:ascii="Times New Roman" w:hAnsi="Times New Roman" w:cs="Times New Roman"/>
                <w:sz w:val="18"/>
                <w:szCs w:val="18"/>
                <w:lang w:val="ru-RU" w:eastAsia="en-GB"/>
              </w:rPr>
            </w:pPr>
            <w:r w:rsidRPr="0081755D">
              <w:rPr>
                <w:rFonts w:ascii="Times New Roman" w:hAnsi="Times New Roman" w:cs="Times New Roman"/>
                <w:sz w:val="18"/>
                <w:szCs w:val="18"/>
                <w:lang w:val="ru-RU" w:eastAsia="en-GB"/>
              </w:rPr>
              <w:t>Тема 2.2.2: Производство, торговля и потребление энергии</w:t>
            </w:r>
          </w:p>
        </w:tc>
        <w:tc>
          <w:tcPr>
            <w:tcW w:w="7565" w:type="dxa"/>
            <w:gridSpan w:val="2"/>
            <w:shd w:val="clear" w:color="auto" w:fill="auto"/>
          </w:tcPr>
          <w:p w:rsidR="008444BD" w:rsidRPr="0081755D" w:rsidRDefault="008444BD" w:rsidP="0031663F">
            <w:pPr>
              <w:rPr>
                <w:sz w:val="18"/>
                <w:szCs w:val="18"/>
              </w:rPr>
            </w:pPr>
            <w:r w:rsidRPr="0081755D">
              <w:rPr>
                <w:sz w:val="18"/>
                <w:szCs w:val="18"/>
              </w:rPr>
              <w:t xml:space="preserve">2.2.2.c: </w:t>
            </w:r>
            <w:r w:rsidRPr="0081755D">
              <w:rPr>
                <w:b/>
                <w:sz w:val="18"/>
                <w:szCs w:val="18"/>
              </w:rPr>
              <w:t>Конечное потребление энергии</w:t>
            </w:r>
            <w:r w:rsidRPr="0081755D">
              <w:rPr>
                <w:sz w:val="18"/>
                <w:szCs w:val="18"/>
              </w:rPr>
              <w:t xml:space="preserve"> [для сельского хозяйства]</w:t>
            </w:r>
          </w:p>
          <w:p w:rsidR="008444BD" w:rsidRPr="0081755D" w:rsidRDefault="008444BD" w:rsidP="0031663F">
            <w:pPr>
              <w:rPr>
                <w:sz w:val="18"/>
                <w:szCs w:val="18"/>
              </w:rPr>
            </w:pPr>
          </w:p>
        </w:tc>
      </w:tr>
      <w:tr w:rsidR="008444BD" w:rsidRPr="0081755D" w:rsidTr="0031663F">
        <w:tc>
          <w:tcPr>
            <w:tcW w:w="9558" w:type="dxa"/>
            <w:gridSpan w:val="10"/>
            <w:shd w:val="clear" w:color="auto" w:fill="C0C0C0"/>
          </w:tcPr>
          <w:p w:rsidR="008444BD" w:rsidRPr="0081755D" w:rsidRDefault="008444BD" w:rsidP="0031663F">
            <w:pPr>
              <w:rPr>
                <w:b/>
                <w:sz w:val="20"/>
                <w:szCs w:val="20"/>
              </w:rPr>
            </w:pPr>
            <w:r w:rsidRPr="0081755D">
              <w:rPr>
                <w:b/>
                <w:sz w:val="20"/>
                <w:szCs w:val="20"/>
              </w:rPr>
              <w:t>Подкомпонент 2.3: Земельные ресурсы</w:t>
            </w:r>
          </w:p>
        </w:tc>
      </w:tr>
      <w:tr w:rsidR="008444BD" w:rsidRPr="0081755D" w:rsidTr="0031663F">
        <w:tc>
          <w:tcPr>
            <w:tcW w:w="1993" w:type="dxa"/>
            <w:gridSpan w:val="8"/>
            <w:shd w:val="clear" w:color="auto" w:fill="auto"/>
          </w:tcPr>
          <w:p w:rsidR="008444BD" w:rsidRPr="0081755D" w:rsidRDefault="008444BD" w:rsidP="0031663F">
            <w:pPr>
              <w:pStyle w:val="Normal9pt"/>
              <w:rPr>
                <w:rFonts w:ascii="Times New Roman" w:hAnsi="Times New Roman" w:cs="Times New Roman"/>
                <w:sz w:val="18"/>
                <w:szCs w:val="18"/>
                <w:lang w:val="ru-RU" w:eastAsia="en-GB"/>
              </w:rPr>
            </w:pPr>
            <w:r w:rsidRPr="0081755D">
              <w:rPr>
                <w:rFonts w:ascii="Times New Roman" w:hAnsi="Times New Roman" w:cs="Times New Roman"/>
                <w:sz w:val="18"/>
                <w:szCs w:val="18"/>
                <w:lang w:val="ru-RU" w:eastAsia="en-GB"/>
              </w:rPr>
              <w:t xml:space="preserve">Тема 2.3.1: Использование земельных ресурсов </w:t>
            </w:r>
          </w:p>
        </w:tc>
        <w:tc>
          <w:tcPr>
            <w:tcW w:w="7565" w:type="dxa"/>
            <w:gridSpan w:val="2"/>
            <w:shd w:val="clear" w:color="auto" w:fill="auto"/>
          </w:tcPr>
          <w:p w:rsidR="008444BD" w:rsidRPr="0081755D" w:rsidRDefault="008444BD" w:rsidP="0031663F">
            <w:pPr>
              <w:rPr>
                <w:b/>
                <w:sz w:val="18"/>
                <w:szCs w:val="18"/>
              </w:rPr>
            </w:pPr>
            <w:r w:rsidRPr="0081755D">
              <w:rPr>
                <w:b/>
                <w:sz w:val="18"/>
                <w:szCs w:val="18"/>
              </w:rPr>
              <w:t>2.3.1.a: Площадь по категориям землепользования</w:t>
            </w:r>
          </w:p>
          <w:p w:rsidR="008444BD" w:rsidRPr="0081755D" w:rsidRDefault="008444BD" w:rsidP="0031663F">
            <w:pPr>
              <w:rPr>
                <w:sz w:val="18"/>
                <w:szCs w:val="18"/>
              </w:rPr>
            </w:pPr>
            <w:r w:rsidRPr="0081755D">
              <w:rPr>
                <w:sz w:val="18"/>
                <w:szCs w:val="18"/>
              </w:rPr>
              <w:t>2.3.1.b: Другие аспекты землепользования</w:t>
            </w:r>
          </w:p>
          <w:p w:rsidR="008444BD" w:rsidRPr="0081755D" w:rsidRDefault="008444BD" w:rsidP="00364342">
            <w:pPr>
              <w:ind w:left="559"/>
              <w:rPr>
                <w:i/>
                <w:sz w:val="18"/>
                <w:szCs w:val="18"/>
              </w:rPr>
            </w:pPr>
            <w:r w:rsidRPr="0081755D">
              <w:rPr>
                <w:i/>
                <w:sz w:val="18"/>
                <w:szCs w:val="18"/>
              </w:rPr>
              <w:t>2.3.1.b.1: Площадь земель, используемых для органического земледелия</w:t>
            </w:r>
          </w:p>
          <w:p w:rsidR="008444BD" w:rsidRPr="0081755D" w:rsidRDefault="008444BD" w:rsidP="00364342">
            <w:pPr>
              <w:ind w:left="559"/>
              <w:rPr>
                <w:sz w:val="18"/>
                <w:szCs w:val="18"/>
              </w:rPr>
            </w:pPr>
            <w:r w:rsidRPr="0081755D">
              <w:rPr>
                <w:sz w:val="18"/>
                <w:szCs w:val="18"/>
              </w:rPr>
              <w:t>2.3.1.b.2: Площадь орошаемых земель</w:t>
            </w:r>
          </w:p>
          <w:p w:rsidR="008444BD" w:rsidRPr="0081755D" w:rsidRDefault="008444BD" w:rsidP="00364342">
            <w:pPr>
              <w:ind w:left="559"/>
              <w:rPr>
                <w:i/>
                <w:sz w:val="18"/>
                <w:szCs w:val="18"/>
              </w:rPr>
            </w:pPr>
            <w:r w:rsidRPr="0081755D">
              <w:rPr>
                <w:i/>
                <w:sz w:val="18"/>
                <w:szCs w:val="18"/>
              </w:rPr>
              <w:t>2.3.1.b.4: Площадь земель, используемых для агролесничества</w:t>
            </w:r>
          </w:p>
          <w:p w:rsidR="008444BD" w:rsidRPr="0081755D" w:rsidRDefault="008444BD" w:rsidP="0031663F">
            <w:pPr>
              <w:rPr>
                <w:sz w:val="18"/>
                <w:szCs w:val="18"/>
              </w:rPr>
            </w:pPr>
            <w:r w:rsidRPr="0081755D">
              <w:rPr>
                <w:sz w:val="18"/>
                <w:szCs w:val="18"/>
              </w:rPr>
              <w:t>2.3.1.c: Землевладение</w:t>
            </w:r>
          </w:p>
        </w:tc>
      </w:tr>
      <w:tr w:rsidR="008444BD" w:rsidRPr="0081755D" w:rsidTr="0031663F">
        <w:tc>
          <w:tcPr>
            <w:tcW w:w="9558" w:type="dxa"/>
            <w:gridSpan w:val="10"/>
            <w:shd w:val="clear" w:color="auto" w:fill="C0C0C0"/>
          </w:tcPr>
          <w:p w:rsidR="008444BD" w:rsidRPr="0081755D" w:rsidRDefault="008444BD" w:rsidP="0031663F">
            <w:pPr>
              <w:rPr>
                <w:b/>
                <w:sz w:val="20"/>
                <w:szCs w:val="20"/>
              </w:rPr>
            </w:pPr>
            <w:r w:rsidRPr="0081755D">
              <w:rPr>
                <w:b/>
                <w:sz w:val="20"/>
                <w:szCs w:val="20"/>
              </w:rPr>
              <w:t>Подкомпонент 2.5: Биологические ресурсы</w:t>
            </w:r>
          </w:p>
        </w:tc>
      </w:tr>
      <w:tr w:rsidR="008444BD" w:rsidRPr="0081755D" w:rsidTr="0031663F">
        <w:tc>
          <w:tcPr>
            <w:tcW w:w="1993" w:type="dxa"/>
            <w:gridSpan w:val="8"/>
            <w:shd w:val="clear" w:color="auto" w:fill="auto"/>
          </w:tcPr>
          <w:p w:rsidR="008444BD" w:rsidRPr="0081755D" w:rsidRDefault="008444BD" w:rsidP="0031663F">
            <w:pPr>
              <w:pStyle w:val="Normal9pt"/>
              <w:rPr>
                <w:rFonts w:ascii="Times New Roman" w:hAnsi="Times New Roman" w:cs="Times New Roman"/>
                <w:sz w:val="18"/>
                <w:szCs w:val="18"/>
                <w:lang w:val="ru-RU" w:eastAsia="en-GB"/>
              </w:rPr>
            </w:pPr>
            <w:r w:rsidRPr="0081755D">
              <w:rPr>
                <w:rFonts w:ascii="Times New Roman" w:hAnsi="Times New Roman" w:cs="Times New Roman"/>
                <w:sz w:val="18"/>
                <w:szCs w:val="18"/>
                <w:lang w:val="ru-RU" w:eastAsia="en-GB"/>
              </w:rPr>
              <w:t>Тема 2.5.3: Сельскохозяйственные культуры</w:t>
            </w:r>
          </w:p>
        </w:tc>
        <w:tc>
          <w:tcPr>
            <w:tcW w:w="7565" w:type="dxa"/>
            <w:gridSpan w:val="2"/>
            <w:shd w:val="clear" w:color="auto" w:fill="auto"/>
          </w:tcPr>
          <w:p w:rsidR="008444BD" w:rsidRPr="0081755D" w:rsidRDefault="008444BD" w:rsidP="0031663F">
            <w:pPr>
              <w:rPr>
                <w:sz w:val="18"/>
                <w:szCs w:val="18"/>
              </w:rPr>
            </w:pPr>
            <w:r w:rsidRPr="0081755D">
              <w:rPr>
                <w:sz w:val="18"/>
                <w:szCs w:val="18"/>
              </w:rPr>
              <w:t>2.5.3.a: Основные однолетние и многолетние культуры</w:t>
            </w:r>
          </w:p>
          <w:p w:rsidR="008444BD" w:rsidRPr="0081755D" w:rsidRDefault="008444BD" w:rsidP="00364342">
            <w:pPr>
              <w:ind w:left="573"/>
              <w:rPr>
                <w:b/>
                <w:sz w:val="18"/>
                <w:szCs w:val="18"/>
              </w:rPr>
            </w:pPr>
            <w:r w:rsidRPr="0081755D">
              <w:rPr>
                <w:b/>
                <w:sz w:val="18"/>
                <w:szCs w:val="18"/>
              </w:rPr>
              <w:t xml:space="preserve">2.5.3.a.1: </w:t>
            </w:r>
            <w:r w:rsidRPr="0081755D">
              <w:rPr>
                <w:b/>
                <w:bCs/>
                <w:sz w:val="18"/>
                <w:szCs w:val="18"/>
                <w:lang w:eastAsia="en-GB"/>
              </w:rPr>
              <w:t>Возделываемая площадь</w:t>
            </w:r>
          </w:p>
          <w:p w:rsidR="008444BD" w:rsidRPr="0081755D" w:rsidRDefault="008444BD" w:rsidP="00364342">
            <w:pPr>
              <w:ind w:left="573"/>
              <w:rPr>
                <w:b/>
                <w:sz w:val="18"/>
                <w:szCs w:val="18"/>
              </w:rPr>
            </w:pPr>
            <w:r w:rsidRPr="0081755D">
              <w:rPr>
                <w:b/>
                <w:sz w:val="18"/>
                <w:szCs w:val="18"/>
              </w:rPr>
              <w:t xml:space="preserve">2.5.3.a.2: Убранная площадь </w:t>
            </w:r>
          </w:p>
          <w:p w:rsidR="008444BD" w:rsidRPr="0081755D" w:rsidRDefault="008444BD" w:rsidP="00364342">
            <w:pPr>
              <w:ind w:left="573"/>
              <w:rPr>
                <w:b/>
                <w:sz w:val="18"/>
                <w:szCs w:val="18"/>
              </w:rPr>
            </w:pPr>
            <w:r w:rsidRPr="0081755D">
              <w:rPr>
                <w:b/>
                <w:sz w:val="18"/>
                <w:szCs w:val="18"/>
              </w:rPr>
              <w:t>2.5.3.a.3: Объем производства</w:t>
            </w:r>
          </w:p>
          <w:p w:rsidR="008444BD" w:rsidRPr="0081755D" w:rsidRDefault="008444BD" w:rsidP="00364342">
            <w:pPr>
              <w:ind w:left="573"/>
              <w:rPr>
                <w:i/>
                <w:sz w:val="18"/>
                <w:szCs w:val="18"/>
              </w:rPr>
            </w:pPr>
            <w:r w:rsidRPr="0081755D">
              <w:rPr>
                <w:i/>
                <w:sz w:val="18"/>
                <w:szCs w:val="18"/>
              </w:rPr>
              <w:t>2.5.3.a.4: Объем органического производства</w:t>
            </w:r>
          </w:p>
          <w:p w:rsidR="008444BD" w:rsidRPr="0081755D" w:rsidRDefault="008444BD" w:rsidP="00364342">
            <w:pPr>
              <w:ind w:left="573"/>
              <w:rPr>
                <w:sz w:val="18"/>
                <w:szCs w:val="18"/>
              </w:rPr>
            </w:pPr>
            <w:r w:rsidRPr="0081755D">
              <w:rPr>
                <w:i/>
                <w:sz w:val="18"/>
                <w:szCs w:val="18"/>
              </w:rPr>
              <w:t xml:space="preserve">2.5.3.a.5: Объем произведенных генетически модифицированных </w:t>
            </w:r>
            <w:r w:rsidRPr="0081755D">
              <w:rPr>
                <w:sz w:val="18"/>
                <w:szCs w:val="18"/>
              </w:rPr>
              <w:t>сельскохозяйственных культур</w:t>
            </w:r>
          </w:p>
          <w:p w:rsidR="008444BD" w:rsidRPr="0081755D" w:rsidRDefault="008444BD" w:rsidP="0031663F">
            <w:pPr>
              <w:rPr>
                <w:sz w:val="18"/>
                <w:szCs w:val="18"/>
              </w:rPr>
            </w:pPr>
            <w:r w:rsidRPr="0081755D">
              <w:rPr>
                <w:sz w:val="18"/>
                <w:szCs w:val="18"/>
              </w:rPr>
              <w:t>2.5.3.b: Объем использования:</w:t>
            </w:r>
          </w:p>
          <w:p w:rsidR="008444BD" w:rsidRPr="0081755D" w:rsidRDefault="008444BD" w:rsidP="00364342">
            <w:pPr>
              <w:ind w:left="573"/>
              <w:rPr>
                <w:sz w:val="18"/>
                <w:szCs w:val="18"/>
              </w:rPr>
            </w:pPr>
            <w:r w:rsidRPr="0081755D">
              <w:rPr>
                <w:b/>
                <w:sz w:val="18"/>
                <w:szCs w:val="18"/>
              </w:rPr>
              <w:t>2.5.3.b.1: Природные удобрения</w:t>
            </w:r>
            <w:r w:rsidRPr="0081755D">
              <w:rPr>
                <w:sz w:val="18"/>
                <w:szCs w:val="18"/>
              </w:rPr>
              <w:t xml:space="preserve"> (например, навоз, компост, известь) (также в п. 3.4.1.a)</w:t>
            </w:r>
          </w:p>
          <w:p w:rsidR="008444BD" w:rsidRPr="0081755D" w:rsidRDefault="008444BD" w:rsidP="00364342">
            <w:pPr>
              <w:ind w:left="573"/>
              <w:rPr>
                <w:sz w:val="18"/>
                <w:szCs w:val="18"/>
              </w:rPr>
            </w:pPr>
            <w:r w:rsidRPr="0081755D">
              <w:rPr>
                <w:b/>
                <w:sz w:val="18"/>
                <w:szCs w:val="18"/>
              </w:rPr>
              <w:t>2.5.3.b.2: Химические удобрения</w:t>
            </w:r>
            <w:r w:rsidRPr="0081755D">
              <w:rPr>
                <w:sz w:val="18"/>
                <w:szCs w:val="18"/>
              </w:rPr>
              <w:t xml:space="preserve"> (также в п. 3.4.1.a)</w:t>
            </w:r>
          </w:p>
          <w:p w:rsidR="008444BD" w:rsidRPr="0081755D" w:rsidRDefault="008444BD" w:rsidP="00364342">
            <w:pPr>
              <w:ind w:left="573"/>
              <w:rPr>
                <w:sz w:val="18"/>
                <w:szCs w:val="18"/>
              </w:rPr>
            </w:pPr>
            <w:r w:rsidRPr="0081755D">
              <w:rPr>
                <w:b/>
                <w:sz w:val="18"/>
                <w:szCs w:val="18"/>
              </w:rPr>
              <w:t>2.5.3.b.3: Пестициды</w:t>
            </w:r>
            <w:r w:rsidRPr="0081755D">
              <w:rPr>
                <w:sz w:val="18"/>
                <w:szCs w:val="18"/>
              </w:rPr>
              <w:t xml:space="preserve"> (также в п. 3.4.1.b)</w:t>
            </w:r>
          </w:p>
          <w:p w:rsidR="008444BD" w:rsidRPr="0081755D" w:rsidRDefault="008444BD" w:rsidP="00364342">
            <w:pPr>
              <w:ind w:left="573"/>
              <w:rPr>
                <w:sz w:val="18"/>
                <w:szCs w:val="18"/>
              </w:rPr>
            </w:pPr>
            <w:r w:rsidRPr="0081755D">
              <w:rPr>
                <w:sz w:val="18"/>
                <w:szCs w:val="18"/>
              </w:rPr>
              <w:t>2.5.3.b.4: Генетически модифицированные семена</w:t>
            </w:r>
          </w:p>
          <w:p w:rsidR="008444BD" w:rsidRPr="0081755D" w:rsidRDefault="008444BD" w:rsidP="0031663F">
            <w:pPr>
              <w:rPr>
                <w:sz w:val="18"/>
                <w:szCs w:val="18"/>
              </w:rPr>
            </w:pPr>
            <w:r w:rsidRPr="0081755D">
              <w:rPr>
                <w:sz w:val="18"/>
                <w:szCs w:val="18"/>
              </w:rPr>
              <w:t>2.5.3.c: Монокультурные / ресурсоемкие системы ведения фермерского хозяйства</w:t>
            </w:r>
          </w:p>
          <w:p w:rsidR="008444BD" w:rsidRPr="0081755D" w:rsidRDefault="008444BD" w:rsidP="00364342">
            <w:pPr>
              <w:ind w:left="573"/>
              <w:rPr>
                <w:sz w:val="18"/>
                <w:szCs w:val="18"/>
              </w:rPr>
            </w:pPr>
            <w:r w:rsidRPr="0081755D">
              <w:rPr>
                <w:sz w:val="18"/>
                <w:szCs w:val="18"/>
              </w:rPr>
              <w:t>2.5.3.c.1: Площадь, используемая для производства</w:t>
            </w:r>
          </w:p>
          <w:p w:rsidR="008444BD" w:rsidRPr="0081755D" w:rsidRDefault="008444BD" w:rsidP="00364342">
            <w:pPr>
              <w:ind w:left="573"/>
              <w:rPr>
                <w:sz w:val="18"/>
                <w:szCs w:val="18"/>
              </w:rPr>
            </w:pPr>
            <w:r w:rsidRPr="0081755D">
              <w:rPr>
                <w:sz w:val="18"/>
                <w:szCs w:val="18"/>
              </w:rPr>
              <w:t>2.5.3.c.2: Объем производства</w:t>
            </w:r>
          </w:p>
          <w:p w:rsidR="008444BD" w:rsidRPr="0081755D" w:rsidRDefault="008444BD" w:rsidP="00364342">
            <w:pPr>
              <w:ind w:left="573"/>
              <w:rPr>
                <w:i/>
                <w:sz w:val="18"/>
                <w:szCs w:val="18"/>
              </w:rPr>
            </w:pPr>
            <w:r w:rsidRPr="0081755D">
              <w:rPr>
                <w:i/>
                <w:sz w:val="18"/>
                <w:szCs w:val="18"/>
              </w:rPr>
              <w:t>2.5.3.c.3: Объем произведенных генетически модифицированных культур</w:t>
            </w:r>
          </w:p>
          <w:p w:rsidR="008444BD" w:rsidRPr="0081755D" w:rsidRDefault="008444BD" w:rsidP="0031663F">
            <w:pPr>
              <w:rPr>
                <w:sz w:val="18"/>
                <w:szCs w:val="18"/>
              </w:rPr>
            </w:pPr>
            <w:r w:rsidRPr="0081755D">
              <w:rPr>
                <w:sz w:val="18"/>
                <w:szCs w:val="18"/>
              </w:rPr>
              <w:t>2.5.3.d: Импорт сельскохозяйственных культур</w:t>
            </w:r>
          </w:p>
          <w:p w:rsidR="008444BD" w:rsidRPr="0081755D" w:rsidRDefault="008444BD" w:rsidP="0031663F">
            <w:pPr>
              <w:rPr>
                <w:sz w:val="18"/>
                <w:szCs w:val="18"/>
              </w:rPr>
            </w:pPr>
            <w:r w:rsidRPr="0081755D">
              <w:rPr>
                <w:sz w:val="18"/>
                <w:szCs w:val="18"/>
              </w:rPr>
              <w:t>2.5.3.e: Экспорт сельскохозяйственных культур</w:t>
            </w:r>
          </w:p>
        </w:tc>
      </w:tr>
      <w:tr w:rsidR="008444BD" w:rsidRPr="0081755D" w:rsidTr="0031663F">
        <w:tc>
          <w:tcPr>
            <w:tcW w:w="1993" w:type="dxa"/>
            <w:gridSpan w:val="8"/>
            <w:shd w:val="clear" w:color="auto" w:fill="auto"/>
          </w:tcPr>
          <w:p w:rsidR="008444BD" w:rsidRPr="0081755D" w:rsidRDefault="008444BD" w:rsidP="0031663F">
            <w:pPr>
              <w:rPr>
                <w:sz w:val="18"/>
                <w:szCs w:val="18"/>
              </w:rPr>
            </w:pPr>
            <w:r w:rsidRPr="0081755D">
              <w:rPr>
                <w:sz w:val="18"/>
                <w:szCs w:val="18"/>
                <w:lang w:eastAsia="en-GB"/>
              </w:rPr>
              <w:t>Тема 2.5.4: Сельскохозяйственные животные</w:t>
            </w:r>
          </w:p>
        </w:tc>
        <w:tc>
          <w:tcPr>
            <w:tcW w:w="7565" w:type="dxa"/>
            <w:gridSpan w:val="2"/>
            <w:shd w:val="clear" w:color="auto" w:fill="auto"/>
          </w:tcPr>
          <w:p w:rsidR="008444BD" w:rsidRPr="0081755D" w:rsidRDefault="008444BD" w:rsidP="0031663F">
            <w:pPr>
              <w:rPr>
                <w:sz w:val="18"/>
                <w:szCs w:val="18"/>
              </w:rPr>
            </w:pPr>
            <w:r w:rsidRPr="0081755D">
              <w:rPr>
                <w:sz w:val="18"/>
                <w:szCs w:val="18"/>
              </w:rPr>
              <w:t xml:space="preserve">2.5.4.a: </w:t>
            </w:r>
            <w:r w:rsidRPr="0081755D">
              <w:rPr>
                <w:sz w:val="18"/>
                <w:szCs w:val="18"/>
                <w:lang w:eastAsia="en-GB"/>
              </w:rPr>
              <w:t>Сельскохозяйственные животные</w:t>
            </w:r>
          </w:p>
          <w:p w:rsidR="008444BD" w:rsidRPr="0081755D" w:rsidRDefault="008444BD" w:rsidP="00364342">
            <w:pPr>
              <w:ind w:left="573"/>
              <w:rPr>
                <w:b/>
                <w:sz w:val="18"/>
                <w:szCs w:val="18"/>
              </w:rPr>
            </w:pPr>
            <w:r w:rsidRPr="0081755D">
              <w:rPr>
                <w:b/>
                <w:sz w:val="18"/>
                <w:szCs w:val="18"/>
              </w:rPr>
              <w:t>2.5.4.a.1: Количество живых животных</w:t>
            </w:r>
          </w:p>
          <w:p w:rsidR="008444BD" w:rsidRPr="0081755D" w:rsidRDefault="008444BD" w:rsidP="00364342">
            <w:pPr>
              <w:ind w:left="573"/>
              <w:rPr>
                <w:sz w:val="18"/>
                <w:szCs w:val="18"/>
              </w:rPr>
            </w:pPr>
            <w:r w:rsidRPr="0081755D">
              <w:rPr>
                <w:sz w:val="18"/>
                <w:szCs w:val="18"/>
              </w:rPr>
              <w:t>2.5.4.a.2: Количество забитых животных</w:t>
            </w:r>
          </w:p>
          <w:p w:rsidR="008444BD" w:rsidRPr="0081755D" w:rsidRDefault="008444BD" w:rsidP="0031663F">
            <w:pPr>
              <w:rPr>
                <w:sz w:val="18"/>
                <w:szCs w:val="18"/>
              </w:rPr>
            </w:pPr>
            <w:r w:rsidRPr="0081755D">
              <w:rPr>
                <w:sz w:val="18"/>
                <w:szCs w:val="18"/>
              </w:rPr>
              <w:t>2.5.4.b: Объем использования:</w:t>
            </w:r>
          </w:p>
          <w:p w:rsidR="008444BD" w:rsidRPr="0081755D" w:rsidRDefault="008444BD" w:rsidP="00364342">
            <w:pPr>
              <w:ind w:left="573"/>
              <w:rPr>
                <w:sz w:val="18"/>
                <w:szCs w:val="18"/>
              </w:rPr>
            </w:pPr>
            <w:r w:rsidRPr="0081755D">
              <w:rPr>
                <w:i/>
                <w:sz w:val="18"/>
                <w:szCs w:val="18"/>
              </w:rPr>
              <w:t xml:space="preserve">2.5.4.b.1: Антибиотики </w:t>
            </w:r>
            <w:r w:rsidRPr="0081755D">
              <w:rPr>
                <w:sz w:val="18"/>
                <w:szCs w:val="18"/>
              </w:rPr>
              <w:t>(также в п. 3.4.1.f)</w:t>
            </w:r>
          </w:p>
          <w:p w:rsidR="008444BD" w:rsidRPr="0081755D" w:rsidRDefault="008444BD" w:rsidP="00364342">
            <w:pPr>
              <w:ind w:left="573"/>
              <w:rPr>
                <w:i/>
                <w:sz w:val="18"/>
                <w:szCs w:val="18"/>
              </w:rPr>
            </w:pPr>
            <w:r w:rsidRPr="0081755D">
              <w:rPr>
                <w:i/>
                <w:sz w:val="18"/>
                <w:szCs w:val="18"/>
              </w:rPr>
              <w:t xml:space="preserve">2.5.4.b.2: Гормоны </w:t>
            </w:r>
            <w:r w:rsidRPr="0081755D">
              <w:rPr>
                <w:sz w:val="18"/>
                <w:szCs w:val="18"/>
              </w:rPr>
              <w:t>(также в п. 3.4.1.d)</w:t>
            </w:r>
          </w:p>
          <w:p w:rsidR="008444BD" w:rsidRPr="0081755D" w:rsidRDefault="008444BD" w:rsidP="0031663F">
            <w:pPr>
              <w:rPr>
                <w:sz w:val="18"/>
                <w:szCs w:val="18"/>
              </w:rPr>
            </w:pPr>
            <w:r w:rsidRPr="0081755D">
              <w:rPr>
                <w:sz w:val="18"/>
                <w:szCs w:val="18"/>
              </w:rPr>
              <w:t xml:space="preserve">2.5.4.c: Импорт сельскохозяйственных животных </w:t>
            </w:r>
          </w:p>
          <w:p w:rsidR="008444BD" w:rsidRPr="0081755D" w:rsidRDefault="008444BD" w:rsidP="0031663F">
            <w:pPr>
              <w:rPr>
                <w:sz w:val="18"/>
                <w:szCs w:val="18"/>
              </w:rPr>
            </w:pPr>
            <w:r w:rsidRPr="0081755D">
              <w:rPr>
                <w:sz w:val="18"/>
                <w:szCs w:val="18"/>
              </w:rPr>
              <w:t>2.5.4.d: Экспорт сельскохозяйственных животных</w:t>
            </w:r>
          </w:p>
        </w:tc>
      </w:tr>
      <w:tr w:rsidR="008444BD" w:rsidRPr="0081755D" w:rsidTr="0031663F">
        <w:tc>
          <w:tcPr>
            <w:tcW w:w="9558" w:type="dxa"/>
            <w:gridSpan w:val="10"/>
            <w:shd w:val="clear" w:color="auto" w:fill="C0C0C0"/>
          </w:tcPr>
          <w:p w:rsidR="008444BD" w:rsidRPr="0081755D" w:rsidRDefault="008444BD" w:rsidP="0031663F">
            <w:pPr>
              <w:rPr>
                <w:b/>
                <w:sz w:val="20"/>
                <w:szCs w:val="20"/>
              </w:rPr>
            </w:pPr>
            <w:r w:rsidRPr="0081755D">
              <w:rPr>
                <w:b/>
                <w:sz w:val="20"/>
                <w:szCs w:val="20"/>
              </w:rPr>
              <w:t>Подкомпонент 2.6: Водные ресурсы</w:t>
            </w:r>
          </w:p>
        </w:tc>
      </w:tr>
      <w:tr w:rsidR="008444BD" w:rsidRPr="0081755D" w:rsidTr="0031663F">
        <w:tc>
          <w:tcPr>
            <w:tcW w:w="1993" w:type="dxa"/>
            <w:gridSpan w:val="8"/>
            <w:tcBorders>
              <w:top w:val="nil"/>
              <w:left w:val="single" w:sz="4" w:space="0" w:color="auto"/>
              <w:bottom w:val="single" w:sz="4" w:space="0" w:color="auto"/>
              <w:right w:val="single" w:sz="4" w:space="0" w:color="auto"/>
            </w:tcBorders>
            <w:shd w:val="clear" w:color="auto" w:fill="auto"/>
          </w:tcPr>
          <w:p w:rsidR="008444BD" w:rsidRPr="0081755D" w:rsidRDefault="008444BD" w:rsidP="0031663F">
            <w:pPr>
              <w:rPr>
                <w:sz w:val="18"/>
                <w:szCs w:val="18"/>
              </w:rPr>
            </w:pPr>
            <w:r w:rsidRPr="0081755D">
              <w:rPr>
                <w:sz w:val="18"/>
                <w:szCs w:val="18"/>
                <w:lang w:eastAsia="en-GB"/>
              </w:rPr>
              <w:t>Тема 2.6.1: Водные ресурсы</w:t>
            </w:r>
          </w:p>
        </w:tc>
        <w:tc>
          <w:tcPr>
            <w:tcW w:w="7565" w:type="dxa"/>
            <w:gridSpan w:val="2"/>
            <w:tcBorders>
              <w:top w:val="single" w:sz="4" w:space="0" w:color="auto"/>
              <w:left w:val="single" w:sz="4" w:space="0" w:color="auto"/>
              <w:bottom w:val="single" w:sz="4" w:space="0" w:color="auto"/>
              <w:right w:val="single" w:sz="4" w:space="0" w:color="auto"/>
            </w:tcBorders>
            <w:shd w:val="clear" w:color="auto" w:fill="auto"/>
          </w:tcPr>
          <w:p w:rsidR="008444BD" w:rsidRPr="0081755D" w:rsidRDefault="008444BD" w:rsidP="0031663F">
            <w:pPr>
              <w:rPr>
                <w:sz w:val="18"/>
                <w:szCs w:val="18"/>
              </w:rPr>
            </w:pPr>
            <w:r w:rsidRPr="0081755D">
              <w:rPr>
                <w:sz w:val="18"/>
                <w:szCs w:val="18"/>
              </w:rPr>
              <w:t>2.6.1.a: Приток воды во внутренние водные ресурсы</w:t>
            </w:r>
          </w:p>
          <w:p w:rsidR="008444BD" w:rsidRPr="0081755D" w:rsidRDefault="008444BD" w:rsidP="00364342">
            <w:pPr>
              <w:ind w:left="573"/>
              <w:rPr>
                <w:sz w:val="18"/>
                <w:szCs w:val="18"/>
              </w:rPr>
            </w:pPr>
            <w:r w:rsidRPr="0081755D">
              <w:rPr>
                <w:b/>
                <w:sz w:val="18"/>
                <w:szCs w:val="18"/>
              </w:rPr>
              <w:t>2.6.1.a.1: Атмосферные осадки</w:t>
            </w:r>
            <w:r w:rsidRPr="0081755D">
              <w:rPr>
                <w:sz w:val="18"/>
                <w:szCs w:val="18"/>
              </w:rPr>
              <w:t xml:space="preserve"> (также в п. 1.1.1.b)</w:t>
            </w:r>
          </w:p>
          <w:p w:rsidR="008444BD" w:rsidRPr="0081755D" w:rsidRDefault="008444BD" w:rsidP="0031663F">
            <w:pPr>
              <w:rPr>
                <w:sz w:val="18"/>
                <w:szCs w:val="18"/>
              </w:rPr>
            </w:pPr>
            <w:r w:rsidRPr="0081755D">
              <w:rPr>
                <w:sz w:val="18"/>
                <w:szCs w:val="18"/>
              </w:rPr>
              <w:t>2.6.1.b: Отток воды из внутренних водных ресурсов</w:t>
            </w:r>
          </w:p>
          <w:p w:rsidR="008444BD" w:rsidRPr="0081755D" w:rsidRDefault="008444BD" w:rsidP="00364342">
            <w:pPr>
              <w:ind w:left="573"/>
              <w:rPr>
                <w:b/>
                <w:sz w:val="18"/>
                <w:szCs w:val="18"/>
              </w:rPr>
            </w:pPr>
            <w:r w:rsidRPr="0081755D">
              <w:rPr>
                <w:b/>
                <w:sz w:val="18"/>
                <w:szCs w:val="18"/>
              </w:rPr>
              <w:t>2.6.1.b.1: Эвапотранспирация</w:t>
            </w:r>
          </w:p>
          <w:p w:rsidR="008444BD" w:rsidRPr="0081755D" w:rsidRDefault="008444BD" w:rsidP="0031663F">
            <w:pPr>
              <w:rPr>
                <w:sz w:val="18"/>
                <w:szCs w:val="18"/>
              </w:rPr>
            </w:pPr>
            <w:r w:rsidRPr="0081755D">
              <w:rPr>
                <w:sz w:val="18"/>
                <w:szCs w:val="18"/>
              </w:rPr>
              <w:t xml:space="preserve">2.6.1.c: Запасы внутренних вод </w:t>
            </w:r>
          </w:p>
          <w:p w:rsidR="008444BD" w:rsidRPr="0081755D" w:rsidRDefault="008444BD" w:rsidP="007D3946">
            <w:pPr>
              <w:ind w:left="573"/>
              <w:rPr>
                <w:i/>
                <w:sz w:val="18"/>
                <w:szCs w:val="18"/>
              </w:rPr>
            </w:pPr>
            <w:r w:rsidRPr="0081755D">
              <w:rPr>
                <w:sz w:val="18"/>
                <w:szCs w:val="18"/>
              </w:rPr>
              <w:t>2.6.1.c.1: Запасы поверхностных вод в искусственных водоемах</w:t>
            </w:r>
          </w:p>
          <w:p w:rsidR="008444BD" w:rsidRPr="0081755D" w:rsidRDefault="008444BD" w:rsidP="007D3946">
            <w:pPr>
              <w:ind w:left="573"/>
              <w:rPr>
                <w:sz w:val="18"/>
                <w:szCs w:val="18"/>
              </w:rPr>
            </w:pPr>
            <w:r w:rsidRPr="0081755D">
              <w:rPr>
                <w:sz w:val="18"/>
                <w:szCs w:val="18"/>
              </w:rPr>
              <w:t>2.6.1.c.2: Запасы поверхностных вод в озерах</w:t>
            </w:r>
          </w:p>
          <w:p w:rsidR="008444BD" w:rsidRPr="0081755D" w:rsidRDefault="008444BD" w:rsidP="007D3946">
            <w:pPr>
              <w:ind w:left="573"/>
              <w:rPr>
                <w:i/>
                <w:sz w:val="18"/>
                <w:szCs w:val="18"/>
              </w:rPr>
            </w:pPr>
            <w:r w:rsidRPr="0081755D">
              <w:rPr>
                <w:i/>
                <w:sz w:val="18"/>
                <w:szCs w:val="18"/>
              </w:rPr>
              <w:t>2.6.1.c.3: Запасы поверхностных вод в реках и ручьях</w:t>
            </w:r>
          </w:p>
          <w:p w:rsidR="008444BD" w:rsidRPr="0081755D" w:rsidRDefault="008444BD" w:rsidP="007D3946">
            <w:pPr>
              <w:ind w:left="573"/>
              <w:rPr>
                <w:i/>
                <w:sz w:val="18"/>
                <w:szCs w:val="18"/>
              </w:rPr>
            </w:pPr>
            <w:r w:rsidRPr="0081755D">
              <w:rPr>
                <w:i/>
                <w:sz w:val="18"/>
                <w:szCs w:val="18"/>
              </w:rPr>
              <w:t>2.6.1.c.4: Запасы поверхностных вод в водно-болотных угодьях</w:t>
            </w:r>
          </w:p>
          <w:p w:rsidR="008444BD" w:rsidRPr="0081755D" w:rsidRDefault="008444BD" w:rsidP="007D3946">
            <w:pPr>
              <w:ind w:left="573"/>
              <w:rPr>
                <w:i/>
                <w:sz w:val="18"/>
                <w:szCs w:val="18"/>
              </w:rPr>
            </w:pPr>
            <w:r w:rsidRPr="0081755D">
              <w:rPr>
                <w:i/>
                <w:sz w:val="18"/>
                <w:szCs w:val="18"/>
              </w:rPr>
              <w:t>2.6.1.c.5: Запасы поверхностных вод в снегах, льдах и ледниках</w:t>
            </w:r>
          </w:p>
          <w:p w:rsidR="008444BD" w:rsidRPr="0081755D" w:rsidRDefault="008444BD" w:rsidP="007D3946">
            <w:pPr>
              <w:ind w:left="573"/>
              <w:rPr>
                <w:b/>
                <w:sz w:val="18"/>
                <w:szCs w:val="18"/>
              </w:rPr>
            </w:pPr>
            <w:r w:rsidRPr="0081755D">
              <w:rPr>
                <w:sz w:val="18"/>
                <w:szCs w:val="18"/>
              </w:rPr>
              <w:t>2.6.1.c.6: Запасы подземных вод</w:t>
            </w:r>
          </w:p>
        </w:tc>
      </w:tr>
      <w:tr w:rsidR="008444BD" w:rsidRPr="0081755D" w:rsidTr="0031663F">
        <w:tc>
          <w:tcPr>
            <w:tcW w:w="1976" w:type="dxa"/>
            <w:gridSpan w:val="7"/>
            <w:shd w:val="clear" w:color="auto" w:fill="auto"/>
          </w:tcPr>
          <w:p w:rsidR="008444BD" w:rsidRPr="0081755D" w:rsidRDefault="008444BD" w:rsidP="0031663F">
            <w:pPr>
              <w:pStyle w:val="Normal9pt"/>
              <w:rPr>
                <w:rFonts w:ascii="Times New Roman" w:hAnsi="Times New Roman" w:cs="Times New Roman"/>
                <w:sz w:val="18"/>
                <w:szCs w:val="18"/>
                <w:lang w:val="ru-RU" w:eastAsia="en-GB"/>
              </w:rPr>
            </w:pPr>
            <w:r w:rsidRPr="0081755D">
              <w:rPr>
                <w:rFonts w:ascii="Times New Roman" w:hAnsi="Times New Roman" w:cs="Times New Roman"/>
                <w:sz w:val="18"/>
                <w:szCs w:val="18"/>
                <w:lang w:val="ru-RU" w:eastAsia="en-GB"/>
              </w:rPr>
              <w:t>Тема 2.6.2: Забор, использование и возврат воды</w:t>
            </w:r>
          </w:p>
        </w:tc>
        <w:tc>
          <w:tcPr>
            <w:tcW w:w="7582" w:type="dxa"/>
            <w:gridSpan w:val="3"/>
            <w:shd w:val="clear" w:color="auto" w:fill="auto"/>
          </w:tcPr>
          <w:p w:rsidR="008444BD" w:rsidRPr="0081755D" w:rsidRDefault="008444BD" w:rsidP="0031663F">
            <w:pPr>
              <w:rPr>
                <w:sz w:val="18"/>
                <w:szCs w:val="18"/>
                <w:lang w:eastAsia="en-GB"/>
              </w:rPr>
            </w:pPr>
            <w:r w:rsidRPr="0081755D">
              <w:rPr>
                <w:b/>
                <w:sz w:val="18"/>
                <w:szCs w:val="18"/>
              </w:rPr>
              <w:t>2.6.2.</w:t>
            </w:r>
            <w:r w:rsidRPr="0081755D">
              <w:rPr>
                <w:b/>
                <w:sz w:val="18"/>
                <w:szCs w:val="18"/>
                <w:lang w:eastAsia="en-GB"/>
              </w:rPr>
              <w:t>a: Общий забор воды</w:t>
            </w:r>
            <w:r w:rsidRPr="0081755D">
              <w:rPr>
                <w:sz w:val="18"/>
                <w:szCs w:val="18"/>
                <w:lang w:eastAsia="en-GB"/>
              </w:rPr>
              <w:t xml:space="preserve"> </w:t>
            </w:r>
            <w:r w:rsidRPr="0081755D">
              <w:rPr>
                <w:sz w:val="18"/>
                <w:szCs w:val="18"/>
              </w:rPr>
              <w:t>[для сельского хозяйства]</w:t>
            </w:r>
          </w:p>
          <w:p w:rsidR="008444BD" w:rsidRPr="0081755D" w:rsidRDefault="008444BD" w:rsidP="0031663F">
            <w:pPr>
              <w:rPr>
                <w:sz w:val="18"/>
                <w:szCs w:val="18"/>
                <w:lang w:eastAsia="en-GB"/>
              </w:rPr>
            </w:pPr>
            <w:r w:rsidRPr="0081755D">
              <w:rPr>
                <w:b/>
                <w:sz w:val="18"/>
                <w:szCs w:val="18"/>
              </w:rPr>
              <w:t>2.6.2.</w:t>
            </w:r>
            <w:r w:rsidRPr="0081755D">
              <w:rPr>
                <w:b/>
                <w:sz w:val="18"/>
                <w:szCs w:val="18"/>
                <w:lang w:eastAsia="en-GB"/>
              </w:rPr>
              <w:t>b: Забор воды из поверхностных</w:t>
            </w:r>
            <w:r w:rsidRPr="0081755D">
              <w:rPr>
                <w:sz w:val="18"/>
                <w:szCs w:val="18"/>
                <w:lang w:eastAsia="en-GB"/>
              </w:rPr>
              <w:t xml:space="preserve"> вод </w:t>
            </w:r>
            <w:r w:rsidRPr="0081755D">
              <w:rPr>
                <w:sz w:val="18"/>
                <w:szCs w:val="18"/>
              </w:rPr>
              <w:t>[для сельского хозяйства]</w:t>
            </w:r>
          </w:p>
          <w:p w:rsidR="008444BD" w:rsidRPr="0081755D" w:rsidRDefault="008444BD" w:rsidP="0031663F">
            <w:pPr>
              <w:rPr>
                <w:sz w:val="18"/>
                <w:szCs w:val="18"/>
                <w:lang w:eastAsia="en-GB"/>
              </w:rPr>
            </w:pPr>
            <w:r w:rsidRPr="0081755D">
              <w:rPr>
                <w:sz w:val="18"/>
                <w:szCs w:val="18"/>
              </w:rPr>
              <w:t>2.6.2.</w:t>
            </w:r>
            <w:r w:rsidRPr="0081755D">
              <w:rPr>
                <w:sz w:val="18"/>
                <w:szCs w:val="18"/>
                <w:lang w:eastAsia="en-GB"/>
              </w:rPr>
              <w:t xml:space="preserve">c: Забор воды из подземных вод </w:t>
            </w:r>
            <w:r w:rsidRPr="0081755D">
              <w:rPr>
                <w:sz w:val="18"/>
                <w:szCs w:val="18"/>
              </w:rPr>
              <w:t>[для сельского хозяйства]</w:t>
            </w:r>
          </w:p>
          <w:p w:rsidR="008444BD" w:rsidRPr="0081755D" w:rsidRDefault="008444BD" w:rsidP="007D3946">
            <w:pPr>
              <w:ind w:left="593"/>
              <w:rPr>
                <w:b/>
                <w:sz w:val="18"/>
                <w:szCs w:val="18"/>
                <w:lang w:eastAsia="en-GB"/>
              </w:rPr>
            </w:pPr>
            <w:r w:rsidRPr="0081755D">
              <w:rPr>
                <w:b/>
                <w:sz w:val="18"/>
                <w:szCs w:val="18"/>
              </w:rPr>
              <w:t>2.6.2.</w:t>
            </w:r>
            <w:r w:rsidRPr="0081755D">
              <w:rPr>
                <w:b/>
                <w:sz w:val="18"/>
                <w:szCs w:val="18"/>
                <w:lang w:eastAsia="en-GB"/>
              </w:rPr>
              <w:t xml:space="preserve">c.1: Из возобновляемых источников подземных вод </w:t>
            </w:r>
          </w:p>
          <w:p w:rsidR="008444BD" w:rsidRPr="0081755D" w:rsidRDefault="008444BD" w:rsidP="007D3946">
            <w:pPr>
              <w:ind w:left="593"/>
              <w:rPr>
                <w:b/>
                <w:sz w:val="18"/>
                <w:szCs w:val="18"/>
                <w:lang w:eastAsia="en-GB"/>
              </w:rPr>
            </w:pPr>
            <w:r w:rsidRPr="0081755D">
              <w:rPr>
                <w:b/>
                <w:sz w:val="18"/>
                <w:szCs w:val="18"/>
              </w:rPr>
              <w:t>2.6.2.</w:t>
            </w:r>
            <w:r w:rsidRPr="0081755D">
              <w:rPr>
                <w:b/>
                <w:sz w:val="18"/>
                <w:szCs w:val="18"/>
                <w:lang w:eastAsia="en-GB"/>
              </w:rPr>
              <w:t xml:space="preserve">c.2: Из невозобновляемых источников подземных вод </w:t>
            </w:r>
          </w:p>
          <w:p w:rsidR="008444BD" w:rsidRPr="0081755D" w:rsidDel="00FE44DF" w:rsidRDefault="008444BD" w:rsidP="0031663F">
            <w:pPr>
              <w:rPr>
                <w:sz w:val="18"/>
                <w:szCs w:val="18"/>
              </w:rPr>
            </w:pPr>
            <w:r w:rsidRPr="0081755D" w:rsidDel="00FE44DF">
              <w:rPr>
                <w:sz w:val="18"/>
                <w:szCs w:val="18"/>
              </w:rPr>
              <w:t>2.6.2.d</w:t>
            </w:r>
            <w:r w:rsidRPr="0081755D">
              <w:rPr>
                <w:sz w:val="18"/>
                <w:szCs w:val="18"/>
              </w:rPr>
              <w:t>: Забор воды для собственного использования [для сельского хозяйства]</w:t>
            </w:r>
          </w:p>
          <w:p w:rsidR="008444BD" w:rsidRPr="0081755D" w:rsidDel="00FE44DF" w:rsidRDefault="008444BD" w:rsidP="0031663F">
            <w:pPr>
              <w:rPr>
                <w:sz w:val="18"/>
                <w:szCs w:val="18"/>
              </w:rPr>
            </w:pPr>
            <w:r w:rsidRPr="0081755D" w:rsidDel="00FE44DF">
              <w:rPr>
                <w:sz w:val="18"/>
                <w:szCs w:val="18"/>
              </w:rPr>
              <w:t xml:space="preserve">2.6.2.e: </w:t>
            </w:r>
            <w:r w:rsidRPr="0081755D">
              <w:rPr>
                <w:sz w:val="18"/>
                <w:szCs w:val="18"/>
              </w:rPr>
              <w:t>Забор воды для распространения [для сельского хозяйства]</w:t>
            </w:r>
          </w:p>
          <w:p w:rsidR="008444BD" w:rsidRPr="0081755D" w:rsidDel="00FE44DF" w:rsidRDefault="008444BD" w:rsidP="0031663F">
            <w:pPr>
              <w:rPr>
                <w:sz w:val="18"/>
                <w:szCs w:val="18"/>
              </w:rPr>
            </w:pPr>
            <w:r w:rsidRPr="0081755D">
              <w:rPr>
                <w:sz w:val="18"/>
                <w:szCs w:val="18"/>
              </w:rPr>
              <w:t>2.6.2.f: Опресненная вода [для сельского хозяйства]</w:t>
            </w:r>
          </w:p>
          <w:p w:rsidR="008444BD" w:rsidRPr="0081755D" w:rsidRDefault="008444BD" w:rsidP="0031663F">
            <w:pPr>
              <w:rPr>
                <w:sz w:val="18"/>
                <w:szCs w:val="18"/>
              </w:rPr>
            </w:pPr>
            <w:r w:rsidRPr="0081755D">
              <w:rPr>
                <w:sz w:val="18"/>
                <w:szCs w:val="18"/>
              </w:rPr>
              <w:t>2.6.2.</w:t>
            </w:r>
            <w:r w:rsidRPr="0081755D">
              <w:rPr>
                <w:sz w:val="18"/>
                <w:szCs w:val="18"/>
                <w:lang w:eastAsia="en-GB"/>
              </w:rPr>
              <w:t xml:space="preserve">g: Вторично используемая вода </w:t>
            </w:r>
            <w:r w:rsidRPr="0081755D">
              <w:rPr>
                <w:sz w:val="18"/>
                <w:szCs w:val="18"/>
              </w:rPr>
              <w:t>[для сельского хозяйства]</w:t>
            </w:r>
          </w:p>
          <w:p w:rsidR="008444BD" w:rsidRPr="0081755D" w:rsidDel="00FE44DF" w:rsidRDefault="008444BD" w:rsidP="0031663F">
            <w:pPr>
              <w:rPr>
                <w:sz w:val="18"/>
                <w:szCs w:val="18"/>
              </w:rPr>
            </w:pPr>
            <w:r w:rsidRPr="0081755D">
              <w:rPr>
                <w:sz w:val="18"/>
                <w:szCs w:val="18"/>
              </w:rPr>
              <w:lastRenderedPageBreak/>
              <w:t>2.6.2.h: Использование воды [для сельского хозяйства]</w:t>
            </w:r>
          </w:p>
          <w:p w:rsidR="008444BD" w:rsidRPr="0081755D" w:rsidDel="00FE44DF" w:rsidRDefault="008444BD" w:rsidP="0031663F">
            <w:pPr>
              <w:rPr>
                <w:i/>
                <w:sz w:val="18"/>
                <w:szCs w:val="18"/>
              </w:rPr>
            </w:pPr>
            <w:r w:rsidRPr="0081755D" w:rsidDel="00FE44DF">
              <w:rPr>
                <w:i/>
                <w:sz w:val="18"/>
                <w:szCs w:val="18"/>
              </w:rPr>
              <w:t xml:space="preserve">2.6.2.i: </w:t>
            </w:r>
            <w:r w:rsidRPr="0081755D">
              <w:rPr>
                <w:i/>
                <w:sz w:val="18"/>
                <w:szCs w:val="18"/>
              </w:rPr>
              <w:t>Сбор дождевой воды</w:t>
            </w:r>
            <w:r w:rsidRPr="0081755D" w:rsidDel="00FE44DF">
              <w:rPr>
                <w:i/>
                <w:sz w:val="18"/>
                <w:szCs w:val="18"/>
              </w:rPr>
              <w:t xml:space="preserve"> </w:t>
            </w:r>
            <w:r w:rsidRPr="0081755D">
              <w:rPr>
                <w:i/>
                <w:sz w:val="18"/>
                <w:szCs w:val="18"/>
              </w:rPr>
              <w:t>[для сельского хозяйства]</w:t>
            </w:r>
          </w:p>
          <w:p w:rsidR="008444BD" w:rsidRPr="0081755D" w:rsidDel="00FE44DF" w:rsidRDefault="008444BD" w:rsidP="0031663F">
            <w:pPr>
              <w:rPr>
                <w:i/>
                <w:sz w:val="18"/>
                <w:szCs w:val="18"/>
              </w:rPr>
            </w:pPr>
            <w:r w:rsidRPr="0081755D" w:rsidDel="00FE44DF">
              <w:rPr>
                <w:i/>
                <w:sz w:val="18"/>
                <w:szCs w:val="18"/>
              </w:rPr>
              <w:t xml:space="preserve">2.6.2.j: </w:t>
            </w:r>
            <w:r w:rsidRPr="0081755D">
              <w:rPr>
                <w:i/>
                <w:sz w:val="18"/>
                <w:szCs w:val="18"/>
              </w:rPr>
              <w:t>Забор воды из моря</w:t>
            </w:r>
            <w:r w:rsidRPr="0081755D" w:rsidDel="00FE44DF">
              <w:rPr>
                <w:i/>
                <w:sz w:val="18"/>
                <w:szCs w:val="18"/>
              </w:rPr>
              <w:t xml:space="preserve"> </w:t>
            </w:r>
            <w:r w:rsidRPr="0081755D">
              <w:rPr>
                <w:i/>
                <w:sz w:val="18"/>
                <w:szCs w:val="18"/>
              </w:rPr>
              <w:t>[для сельского хозяйства]</w:t>
            </w:r>
          </w:p>
          <w:p w:rsidR="008444BD" w:rsidRPr="0081755D" w:rsidRDefault="008444BD" w:rsidP="0031663F">
            <w:pPr>
              <w:rPr>
                <w:sz w:val="18"/>
                <w:szCs w:val="18"/>
                <w:lang w:eastAsia="en-GB"/>
              </w:rPr>
            </w:pPr>
            <w:r w:rsidRPr="0081755D">
              <w:rPr>
                <w:sz w:val="18"/>
                <w:szCs w:val="18"/>
              </w:rPr>
              <w:t>2.6.2.</w:t>
            </w:r>
            <w:r w:rsidRPr="0081755D">
              <w:rPr>
                <w:sz w:val="18"/>
                <w:szCs w:val="18"/>
                <w:lang w:eastAsia="en-GB"/>
              </w:rPr>
              <w:t xml:space="preserve">k: Потери при транспортировке </w:t>
            </w:r>
            <w:r w:rsidRPr="0081755D">
              <w:rPr>
                <w:sz w:val="18"/>
                <w:szCs w:val="18"/>
              </w:rPr>
              <w:t>[для сельского хозяйства]</w:t>
            </w:r>
          </w:p>
          <w:p w:rsidR="008444BD" w:rsidRPr="0081755D" w:rsidRDefault="008444BD" w:rsidP="0031663F">
            <w:pPr>
              <w:rPr>
                <w:i/>
                <w:sz w:val="18"/>
                <w:szCs w:val="18"/>
                <w:lang w:eastAsia="en-GB"/>
              </w:rPr>
            </w:pPr>
            <w:r w:rsidRPr="0081755D">
              <w:rPr>
                <w:i/>
                <w:sz w:val="18"/>
                <w:szCs w:val="18"/>
              </w:rPr>
              <w:t>2.6.2.</w:t>
            </w:r>
            <w:r w:rsidRPr="0081755D">
              <w:rPr>
                <w:i/>
                <w:sz w:val="18"/>
                <w:szCs w:val="18"/>
                <w:lang w:eastAsia="en-GB"/>
              </w:rPr>
              <w:t xml:space="preserve">l: Экспорт воды  </w:t>
            </w:r>
            <w:r w:rsidRPr="0081755D">
              <w:rPr>
                <w:sz w:val="18"/>
                <w:szCs w:val="18"/>
              </w:rPr>
              <w:t>[для сельского хозяйства]</w:t>
            </w:r>
          </w:p>
          <w:p w:rsidR="008444BD" w:rsidRPr="0081755D" w:rsidRDefault="008444BD" w:rsidP="0031663F">
            <w:pPr>
              <w:rPr>
                <w:i/>
                <w:sz w:val="18"/>
                <w:szCs w:val="18"/>
                <w:lang w:eastAsia="en-GB"/>
              </w:rPr>
            </w:pPr>
            <w:r w:rsidRPr="0081755D">
              <w:rPr>
                <w:i/>
                <w:sz w:val="18"/>
                <w:szCs w:val="18"/>
              </w:rPr>
              <w:t>2.6.2.</w:t>
            </w:r>
            <w:r w:rsidRPr="0081755D">
              <w:rPr>
                <w:i/>
                <w:sz w:val="18"/>
                <w:szCs w:val="18"/>
                <w:lang w:eastAsia="en-GB"/>
              </w:rPr>
              <w:t xml:space="preserve">m: Импорт воды  </w:t>
            </w:r>
            <w:r w:rsidRPr="0081755D">
              <w:rPr>
                <w:sz w:val="18"/>
                <w:szCs w:val="18"/>
              </w:rPr>
              <w:t>[для сельского хозяйства]</w:t>
            </w:r>
          </w:p>
          <w:p w:rsidR="008444BD" w:rsidRPr="0081755D" w:rsidRDefault="008444BD" w:rsidP="0031663F">
            <w:pPr>
              <w:rPr>
                <w:sz w:val="18"/>
                <w:szCs w:val="18"/>
              </w:rPr>
            </w:pPr>
            <w:r w:rsidRPr="0081755D">
              <w:rPr>
                <w:i/>
                <w:sz w:val="18"/>
                <w:szCs w:val="18"/>
              </w:rPr>
              <w:t>2.6.2.</w:t>
            </w:r>
            <w:r w:rsidRPr="0081755D">
              <w:rPr>
                <w:i/>
                <w:sz w:val="18"/>
                <w:szCs w:val="18"/>
                <w:lang w:eastAsia="en-GB"/>
              </w:rPr>
              <w:t xml:space="preserve">n: Возврат воды  </w:t>
            </w:r>
            <w:r w:rsidRPr="0081755D">
              <w:rPr>
                <w:sz w:val="18"/>
                <w:szCs w:val="18"/>
              </w:rPr>
              <w:t>[для сельского хозяйства]</w:t>
            </w:r>
          </w:p>
          <w:p w:rsidR="00D61787" w:rsidRPr="0081755D" w:rsidDel="00FE44DF" w:rsidRDefault="00D61787" w:rsidP="0031663F">
            <w:pPr>
              <w:rPr>
                <w:sz w:val="18"/>
                <w:szCs w:val="18"/>
              </w:rPr>
            </w:pPr>
          </w:p>
        </w:tc>
      </w:tr>
      <w:tr w:rsidR="008444BD" w:rsidRPr="0081755D" w:rsidTr="0031663F">
        <w:trPr>
          <w:trHeight w:val="135"/>
        </w:trPr>
        <w:tc>
          <w:tcPr>
            <w:tcW w:w="9558" w:type="dxa"/>
            <w:gridSpan w:val="10"/>
            <w:tcBorders>
              <w:top w:val="nil"/>
              <w:left w:val="nil"/>
              <w:bottom w:val="single" w:sz="4" w:space="0" w:color="auto"/>
              <w:right w:val="nil"/>
              <w:tl2br w:val="nil"/>
              <w:tr2bl w:val="nil"/>
            </w:tcBorders>
            <w:shd w:val="clear" w:color="auto" w:fill="000000"/>
          </w:tcPr>
          <w:p w:rsidR="008444BD" w:rsidRPr="0081755D" w:rsidRDefault="008444BD" w:rsidP="007D3946">
            <w:pPr>
              <w:jc w:val="center"/>
              <w:rPr>
                <w:b/>
                <w:color w:val="FFFFFF"/>
              </w:rPr>
            </w:pPr>
            <w:r w:rsidRPr="0081755D">
              <w:rPr>
                <w:b/>
              </w:rPr>
              <w:lastRenderedPageBreak/>
              <w:t>Вклад экономики в сельское хозяйство</w:t>
            </w:r>
          </w:p>
        </w:tc>
      </w:tr>
      <w:tr w:rsidR="008444BD" w:rsidRPr="0081755D" w:rsidTr="0031663F">
        <w:trPr>
          <w:trHeight w:val="135"/>
        </w:trPr>
        <w:tc>
          <w:tcPr>
            <w:tcW w:w="9558" w:type="dxa"/>
            <w:gridSpan w:val="10"/>
            <w:shd w:val="clear" w:color="auto" w:fill="B3B3B3"/>
          </w:tcPr>
          <w:p w:rsidR="008444BD" w:rsidRPr="0081755D" w:rsidRDefault="008444BD" w:rsidP="0031663F">
            <w:pPr>
              <w:rPr>
                <w:b/>
                <w:sz w:val="20"/>
                <w:szCs w:val="20"/>
              </w:rPr>
            </w:pPr>
            <w:r w:rsidRPr="0081755D">
              <w:rPr>
                <w:b/>
                <w:sz w:val="20"/>
                <w:szCs w:val="20"/>
              </w:rPr>
              <w:t>Подкомпонент 2.5: Биологические ресурсы</w:t>
            </w:r>
          </w:p>
        </w:tc>
      </w:tr>
      <w:tr w:rsidR="008444BD" w:rsidRPr="0081755D" w:rsidTr="0031663F">
        <w:tc>
          <w:tcPr>
            <w:tcW w:w="1993" w:type="dxa"/>
            <w:gridSpan w:val="8"/>
            <w:shd w:val="clear" w:color="auto" w:fill="auto"/>
          </w:tcPr>
          <w:p w:rsidR="008444BD" w:rsidRPr="0081755D" w:rsidRDefault="008444BD" w:rsidP="0031663F">
            <w:pPr>
              <w:pStyle w:val="Normal9pt"/>
              <w:rPr>
                <w:rFonts w:ascii="Times New Roman" w:hAnsi="Times New Roman" w:cs="Times New Roman"/>
                <w:sz w:val="18"/>
                <w:szCs w:val="18"/>
                <w:lang w:val="ru-RU" w:eastAsia="en-GB"/>
              </w:rPr>
            </w:pPr>
            <w:r w:rsidRPr="0081755D">
              <w:rPr>
                <w:rFonts w:ascii="Times New Roman" w:hAnsi="Times New Roman" w:cs="Times New Roman"/>
                <w:sz w:val="18"/>
                <w:szCs w:val="18"/>
                <w:lang w:val="ru-RU" w:eastAsia="en-GB"/>
              </w:rPr>
              <w:t>Тема 2.5.3: Сельскохозяйственные культуры</w:t>
            </w:r>
          </w:p>
        </w:tc>
        <w:tc>
          <w:tcPr>
            <w:tcW w:w="7565" w:type="dxa"/>
            <w:gridSpan w:val="2"/>
            <w:shd w:val="clear" w:color="auto" w:fill="auto"/>
          </w:tcPr>
          <w:p w:rsidR="008444BD" w:rsidRPr="0081755D" w:rsidRDefault="008444BD" w:rsidP="0031663F">
            <w:pPr>
              <w:rPr>
                <w:sz w:val="18"/>
                <w:szCs w:val="18"/>
              </w:rPr>
            </w:pPr>
            <w:r w:rsidRPr="0081755D">
              <w:rPr>
                <w:sz w:val="18"/>
                <w:szCs w:val="18"/>
              </w:rPr>
              <w:t>2.5.3.b: Объем использования:</w:t>
            </w:r>
          </w:p>
          <w:p w:rsidR="008444BD" w:rsidRPr="0081755D" w:rsidRDefault="008444BD" w:rsidP="007D3946">
            <w:pPr>
              <w:ind w:left="573"/>
              <w:rPr>
                <w:sz w:val="18"/>
                <w:szCs w:val="18"/>
              </w:rPr>
            </w:pPr>
            <w:r w:rsidRPr="0081755D">
              <w:rPr>
                <w:b/>
                <w:sz w:val="18"/>
                <w:szCs w:val="18"/>
              </w:rPr>
              <w:t>2.5.3.b.1: Природные удобрения</w:t>
            </w:r>
            <w:r w:rsidRPr="0081755D">
              <w:rPr>
                <w:sz w:val="18"/>
                <w:szCs w:val="18"/>
              </w:rPr>
              <w:t xml:space="preserve"> (например, навоз, компост, известь) (также в п. 3.4.1.a)</w:t>
            </w:r>
          </w:p>
          <w:p w:rsidR="008444BD" w:rsidRPr="0081755D" w:rsidRDefault="008444BD" w:rsidP="007D3946">
            <w:pPr>
              <w:ind w:left="573"/>
              <w:rPr>
                <w:sz w:val="18"/>
                <w:szCs w:val="18"/>
              </w:rPr>
            </w:pPr>
            <w:r w:rsidRPr="0081755D">
              <w:rPr>
                <w:b/>
                <w:sz w:val="18"/>
                <w:szCs w:val="18"/>
              </w:rPr>
              <w:t>2.5.3.b.2: Химические удобрения</w:t>
            </w:r>
            <w:r w:rsidRPr="0081755D">
              <w:rPr>
                <w:sz w:val="18"/>
                <w:szCs w:val="18"/>
              </w:rPr>
              <w:t xml:space="preserve"> (также в п. 3.4.1.a)</w:t>
            </w:r>
          </w:p>
          <w:p w:rsidR="008444BD" w:rsidRPr="0081755D" w:rsidRDefault="008444BD" w:rsidP="007D3946">
            <w:pPr>
              <w:ind w:left="573"/>
              <w:rPr>
                <w:sz w:val="18"/>
                <w:szCs w:val="18"/>
              </w:rPr>
            </w:pPr>
            <w:r w:rsidRPr="0081755D">
              <w:rPr>
                <w:b/>
                <w:sz w:val="18"/>
                <w:szCs w:val="18"/>
              </w:rPr>
              <w:t>2.5.3.b.3: Пестициды</w:t>
            </w:r>
            <w:r w:rsidRPr="0081755D">
              <w:rPr>
                <w:sz w:val="18"/>
                <w:szCs w:val="18"/>
              </w:rPr>
              <w:t xml:space="preserve"> (также в п. 3.4.1.b)</w:t>
            </w:r>
          </w:p>
          <w:p w:rsidR="008444BD" w:rsidRPr="0081755D" w:rsidRDefault="008444BD" w:rsidP="007D3946">
            <w:pPr>
              <w:ind w:left="573"/>
              <w:rPr>
                <w:sz w:val="18"/>
                <w:szCs w:val="18"/>
              </w:rPr>
            </w:pPr>
            <w:r w:rsidRPr="0081755D">
              <w:rPr>
                <w:sz w:val="18"/>
                <w:szCs w:val="18"/>
              </w:rPr>
              <w:t>2.5.3.b.4: Генетически модифицированные семена</w:t>
            </w:r>
          </w:p>
        </w:tc>
      </w:tr>
      <w:tr w:rsidR="008444BD" w:rsidRPr="0081755D" w:rsidTr="0031663F">
        <w:tc>
          <w:tcPr>
            <w:tcW w:w="1993" w:type="dxa"/>
            <w:gridSpan w:val="8"/>
            <w:tcBorders>
              <w:bottom w:val="single" w:sz="4" w:space="0" w:color="auto"/>
            </w:tcBorders>
            <w:shd w:val="clear" w:color="auto" w:fill="auto"/>
          </w:tcPr>
          <w:p w:rsidR="008444BD" w:rsidRPr="0081755D" w:rsidRDefault="008444BD" w:rsidP="0031663F">
            <w:pPr>
              <w:rPr>
                <w:sz w:val="18"/>
                <w:szCs w:val="18"/>
              </w:rPr>
            </w:pPr>
            <w:r w:rsidRPr="0081755D">
              <w:rPr>
                <w:sz w:val="18"/>
                <w:szCs w:val="18"/>
                <w:lang w:eastAsia="en-GB"/>
              </w:rPr>
              <w:t>Тема 2.5.4: Сельскохозяйственные животные</w:t>
            </w:r>
          </w:p>
        </w:tc>
        <w:tc>
          <w:tcPr>
            <w:tcW w:w="7565" w:type="dxa"/>
            <w:gridSpan w:val="2"/>
            <w:tcBorders>
              <w:bottom w:val="single" w:sz="4" w:space="0" w:color="auto"/>
            </w:tcBorders>
            <w:shd w:val="clear" w:color="auto" w:fill="auto"/>
          </w:tcPr>
          <w:p w:rsidR="008444BD" w:rsidRPr="0081755D" w:rsidRDefault="008444BD" w:rsidP="0031663F">
            <w:pPr>
              <w:rPr>
                <w:sz w:val="18"/>
                <w:szCs w:val="18"/>
              </w:rPr>
            </w:pPr>
            <w:r w:rsidRPr="0081755D">
              <w:rPr>
                <w:sz w:val="18"/>
                <w:szCs w:val="18"/>
              </w:rPr>
              <w:t>2.5.4.b: Объем использования:</w:t>
            </w:r>
          </w:p>
          <w:p w:rsidR="008444BD" w:rsidRPr="0081755D" w:rsidRDefault="008444BD" w:rsidP="0031663F">
            <w:pPr>
              <w:rPr>
                <w:sz w:val="18"/>
                <w:szCs w:val="18"/>
              </w:rPr>
            </w:pPr>
            <w:r w:rsidRPr="0081755D">
              <w:rPr>
                <w:i/>
                <w:sz w:val="18"/>
                <w:szCs w:val="18"/>
              </w:rPr>
              <w:t>2.5.4.b.1: Антибиотики</w:t>
            </w:r>
            <w:r w:rsidRPr="0081755D">
              <w:rPr>
                <w:sz w:val="18"/>
                <w:szCs w:val="18"/>
              </w:rPr>
              <w:t xml:space="preserve"> (также в п. 3.4.1.f)</w:t>
            </w:r>
          </w:p>
          <w:p w:rsidR="008444BD" w:rsidRPr="0081755D" w:rsidRDefault="008444BD" w:rsidP="0031663F">
            <w:pPr>
              <w:rPr>
                <w:sz w:val="18"/>
                <w:szCs w:val="18"/>
              </w:rPr>
            </w:pPr>
            <w:r w:rsidRPr="0081755D">
              <w:rPr>
                <w:i/>
                <w:sz w:val="18"/>
                <w:szCs w:val="18"/>
              </w:rPr>
              <w:t xml:space="preserve">2.5.4.b.2: Гормоны </w:t>
            </w:r>
            <w:r w:rsidRPr="0081755D">
              <w:rPr>
                <w:sz w:val="18"/>
                <w:szCs w:val="18"/>
              </w:rPr>
              <w:t>(также в п. 3.4.1.d)</w:t>
            </w:r>
          </w:p>
          <w:p w:rsidR="00D61787" w:rsidRPr="0081755D" w:rsidRDefault="00D61787" w:rsidP="0031663F">
            <w:pPr>
              <w:rPr>
                <w:sz w:val="18"/>
                <w:szCs w:val="18"/>
              </w:rPr>
            </w:pPr>
          </w:p>
        </w:tc>
      </w:tr>
      <w:tr w:rsidR="008444BD" w:rsidRPr="0081755D" w:rsidTr="0031663F">
        <w:trPr>
          <w:trHeight w:val="135"/>
        </w:trPr>
        <w:tc>
          <w:tcPr>
            <w:tcW w:w="9558" w:type="dxa"/>
            <w:gridSpan w:val="10"/>
            <w:tcBorders>
              <w:top w:val="nil"/>
              <w:left w:val="nil"/>
              <w:bottom w:val="nil"/>
              <w:right w:val="nil"/>
              <w:tl2br w:val="nil"/>
              <w:tr2bl w:val="nil"/>
            </w:tcBorders>
            <w:shd w:val="clear" w:color="auto" w:fill="000000"/>
          </w:tcPr>
          <w:p w:rsidR="008444BD" w:rsidRPr="0081755D" w:rsidRDefault="008444BD" w:rsidP="007D3946">
            <w:pPr>
              <w:jc w:val="center"/>
              <w:rPr>
                <w:b/>
                <w:color w:val="FFFFFF"/>
              </w:rPr>
            </w:pPr>
            <w:r w:rsidRPr="0081755D">
              <w:rPr>
                <w:b/>
              </w:rPr>
              <w:t>Сельскохозяйственное производство</w:t>
            </w:r>
          </w:p>
        </w:tc>
      </w:tr>
      <w:tr w:rsidR="008444BD" w:rsidRPr="0081755D" w:rsidTr="0031663F">
        <w:trPr>
          <w:trHeight w:val="135"/>
        </w:trPr>
        <w:tc>
          <w:tcPr>
            <w:tcW w:w="9558" w:type="dxa"/>
            <w:gridSpan w:val="10"/>
            <w:shd w:val="clear" w:color="auto" w:fill="B3B3B3"/>
          </w:tcPr>
          <w:p w:rsidR="008444BD" w:rsidRPr="0081755D" w:rsidRDefault="008444BD" w:rsidP="0031663F">
            <w:pPr>
              <w:rPr>
                <w:b/>
                <w:sz w:val="20"/>
                <w:szCs w:val="20"/>
              </w:rPr>
            </w:pPr>
            <w:r w:rsidRPr="0081755D">
              <w:rPr>
                <w:b/>
                <w:sz w:val="20"/>
                <w:szCs w:val="20"/>
              </w:rPr>
              <w:t>Подкомпонент 2.5: Биологические ресурсы</w:t>
            </w:r>
          </w:p>
        </w:tc>
      </w:tr>
      <w:tr w:rsidR="008444BD" w:rsidRPr="0081755D" w:rsidTr="0031663F">
        <w:tc>
          <w:tcPr>
            <w:tcW w:w="1993" w:type="dxa"/>
            <w:gridSpan w:val="8"/>
            <w:shd w:val="clear" w:color="auto" w:fill="auto"/>
          </w:tcPr>
          <w:p w:rsidR="008444BD" w:rsidRPr="0081755D" w:rsidRDefault="008444BD" w:rsidP="0031663F">
            <w:pPr>
              <w:pStyle w:val="Normal9pt"/>
              <w:rPr>
                <w:rFonts w:ascii="Times New Roman" w:hAnsi="Times New Roman" w:cs="Times New Roman"/>
                <w:sz w:val="18"/>
                <w:szCs w:val="18"/>
                <w:lang w:val="ru-RU" w:eastAsia="en-GB"/>
              </w:rPr>
            </w:pPr>
            <w:r w:rsidRPr="0081755D">
              <w:rPr>
                <w:rFonts w:ascii="Times New Roman" w:hAnsi="Times New Roman" w:cs="Times New Roman"/>
                <w:sz w:val="18"/>
                <w:szCs w:val="18"/>
                <w:lang w:val="ru-RU" w:eastAsia="en-GB"/>
              </w:rPr>
              <w:t>Тема 2.5.3: Сельскохозяйственные культуры</w:t>
            </w:r>
          </w:p>
        </w:tc>
        <w:tc>
          <w:tcPr>
            <w:tcW w:w="7565" w:type="dxa"/>
            <w:gridSpan w:val="2"/>
            <w:shd w:val="clear" w:color="auto" w:fill="auto"/>
          </w:tcPr>
          <w:p w:rsidR="008444BD" w:rsidRPr="0081755D" w:rsidRDefault="008444BD" w:rsidP="0031663F">
            <w:pPr>
              <w:rPr>
                <w:sz w:val="18"/>
                <w:szCs w:val="18"/>
              </w:rPr>
            </w:pPr>
            <w:r w:rsidRPr="0081755D">
              <w:rPr>
                <w:sz w:val="18"/>
                <w:szCs w:val="18"/>
              </w:rPr>
              <w:t>2.5.3.a: Основные однолетние и многолетние культуры</w:t>
            </w:r>
          </w:p>
          <w:p w:rsidR="008444BD" w:rsidRPr="0081755D" w:rsidRDefault="008444BD" w:rsidP="007D3946">
            <w:pPr>
              <w:ind w:left="654"/>
              <w:rPr>
                <w:b/>
                <w:sz w:val="18"/>
                <w:szCs w:val="18"/>
              </w:rPr>
            </w:pPr>
            <w:r w:rsidRPr="0081755D">
              <w:rPr>
                <w:b/>
                <w:sz w:val="18"/>
                <w:szCs w:val="18"/>
              </w:rPr>
              <w:t xml:space="preserve">2.5.3.a.1: </w:t>
            </w:r>
            <w:r w:rsidRPr="0081755D">
              <w:rPr>
                <w:b/>
                <w:bCs/>
                <w:sz w:val="18"/>
                <w:szCs w:val="18"/>
                <w:lang w:eastAsia="en-GB"/>
              </w:rPr>
              <w:t>Возделываемая площадь</w:t>
            </w:r>
          </w:p>
          <w:p w:rsidR="008444BD" w:rsidRPr="0081755D" w:rsidRDefault="008444BD" w:rsidP="007D3946">
            <w:pPr>
              <w:ind w:left="654"/>
              <w:rPr>
                <w:b/>
                <w:sz w:val="18"/>
                <w:szCs w:val="18"/>
              </w:rPr>
            </w:pPr>
            <w:r w:rsidRPr="0081755D">
              <w:rPr>
                <w:b/>
                <w:sz w:val="18"/>
                <w:szCs w:val="18"/>
              </w:rPr>
              <w:t xml:space="preserve">2.5.3.a.2: Убранная площадь </w:t>
            </w:r>
          </w:p>
          <w:p w:rsidR="008444BD" w:rsidRPr="0081755D" w:rsidRDefault="008444BD" w:rsidP="007D3946">
            <w:pPr>
              <w:ind w:left="654"/>
              <w:rPr>
                <w:b/>
                <w:sz w:val="18"/>
                <w:szCs w:val="18"/>
              </w:rPr>
            </w:pPr>
            <w:r w:rsidRPr="0081755D">
              <w:rPr>
                <w:b/>
                <w:sz w:val="18"/>
                <w:szCs w:val="18"/>
              </w:rPr>
              <w:t>2.5.3.a.3: Объем производства</w:t>
            </w:r>
          </w:p>
          <w:p w:rsidR="008444BD" w:rsidRPr="0081755D" w:rsidRDefault="008444BD" w:rsidP="007D3946">
            <w:pPr>
              <w:ind w:left="654"/>
              <w:rPr>
                <w:i/>
                <w:sz w:val="18"/>
                <w:szCs w:val="18"/>
              </w:rPr>
            </w:pPr>
            <w:r w:rsidRPr="0081755D">
              <w:rPr>
                <w:i/>
                <w:sz w:val="18"/>
                <w:szCs w:val="18"/>
              </w:rPr>
              <w:t>2.5.3.a.4: Объем органического производства</w:t>
            </w:r>
          </w:p>
          <w:p w:rsidR="008444BD" w:rsidRPr="0081755D" w:rsidRDefault="008444BD" w:rsidP="007D3946">
            <w:pPr>
              <w:ind w:left="654"/>
              <w:rPr>
                <w:i/>
                <w:sz w:val="18"/>
                <w:szCs w:val="18"/>
              </w:rPr>
            </w:pPr>
            <w:r w:rsidRPr="0081755D">
              <w:rPr>
                <w:i/>
                <w:sz w:val="18"/>
                <w:szCs w:val="18"/>
              </w:rPr>
              <w:t>2.5.3.a.5: Объем произведенных генетически модифицированных сельскохозяйственных культур</w:t>
            </w:r>
          </w:p>
          <w:p w:rsidR="008444BD" w:rsidRPr="0081755D" w:rsidRDefault="008444BD" w:rsidP="0031663F">
            <w:pPr>
              <w:rPr>
                <w:sz w:val="18"/>
                <w:szCs w:val="18"/>
              </w:rPr>
            </w:pPr>
            <w:r w:rsidRPr="0081755D">
              <w:rPr>
                <w:sz w:val="18"/>
                <w:szCs w:val="18"/>
              </w:rPr>
              <w:t>2.5.3.c: Монокультурные/ресурсоемкие системы ведения фермерского хозяйства</w:t>
            </w:r>
          </w:p>
          <w:p w:rsidR="008444BD" w:rsidRPr="0081755D" w:rsidRDefault="008444BD" w:rsidP="0031663F">
            <w:pPr>
              <w:rPr>
                <w:sz w:val="18"/>
                <w:szCs w:val="18"/>
              </w:rPr>
            </w:pPr>
            <w:r w:rsidRPr="0081755D">
              <w:rPr>
                <w:sz w:val="18"/>
                <w:szCs w:val="18"/>
              </w:rPr>
              <w:t>2.5.3.c.1: Площадь, используемая для производства</w:t>
            </w:r>
          </w:p>
          <w:p w:rsidR="008444BD" w:rsidRPr="0081755D" w:rsidRDefault="008444BD" w:rsidP="0031663F">
            <w:pPr>
              <w:rPr>
                <w:sz w:val="18"/>
                <w:szCs w:val="18"/>
              </w:rPr>
            </w:pPr>
            <w:r w:rsidRPr="0081755D">
              <w:rPr>
                <w:sz w:val="18"/>
                <w:szCs w:val="18"/>
              </w:rPr>
              <w:t>2.5.3.c.2: Объем производства</w:t>
            </w:r>
          </w:p>
          <w:p w:rsidR="008444BD" w:rsidRPr="0081755D" w:rsidRDefault="008444BD" w:rsidP="0031663F">
            <w:pPr>
              <w:rPr>
                <w:i/>
                <w:sz w:val="18"/>
                <w:szCs w:val="18"/>
              </w:rPr>
            </w:pPr>
            <w:r w:rsidRPr="0081755D">
              <w:rPr>
                <w:i/>
                <w:sz w:val="18"/>
                <w:szCs w:val="18"/>
              </w:rPr>
              <w:t>2.5.3.c.3: Объем произведенных генетически модифицированных культур</w:t>
            </w:r>
          </w:p>
        </w:tc>
      </w:tr>
      <w:tr w:rsidR="008444BD" w:rsidRPr="0081755D" w:rsidTr="0031663F">
        <w:tc>
          <w:tcPr>
            <w:tcW w:w="1993" w:type="dxa"/>
            <w:gridSpan w:val="8"/>
            <w:shd w:val="clear" w:color="auto" w:fill="auto"/>
          </w:tcPr>
          <w:p w:rsidR="008444BD" w:rsidRPr="0081755D" w:rsidRDefault="008444BD" w:rsidP="0031663F">
            <w:pPr>
              <w:rPr>
                <w:sz w:val="18"/>
                <w:szCs w:val="18"/>
              </w:rPr>
            </w:pPr>
            <w:r w:rsidRPr="0081755D">
              <w:rPr>
                <w:sz w:val="18"/>
                <w:szCs w:val="18"/>
                <w:lang w:eastAsia="en-GB"/>
              </w:rPr>
              <w:t>Тема 2.5.4: Сельскохозяйственные животные</w:t>
            </w:r>
          </w:p>
        </w:tc>
        <w:tc>
          <w:tcPr>
            <w:tcW w:w="7565" w:type="dxa"/>
            <w:gridSpan w:val="2"/>
            <w:shd w:val="clear" w:color="auto" w:fill="auto"/>
          </w:tcPr>
          <w:p w:rsidR="008444BD" w:rsidRPr="0081755D" w:rsidRDefault="008444BD" w:rsidP="0031663F">
            <w:pPr>
              <w:rPr>
                <w:sz w:val="18"/>
                <w:szCs w:val="18"/>
              </w:rPr>
            </w:pPr>
            <w:r w:rsidRPr="0081755D">
              <w:rPr>
                <w:sz w:val="18"/>
                <w:szCs w:val="18"/>
              </w:rPr>
              <w:t xml:space="preserve">2.5.4.a: </w:t>
            </w:r>
            <w:r w:rsidRPr="0081755D">
              <w:rPr>
                <w:sz w:val="18"/>
                <w:szCs w:val="18"/>
                <w:lang w:eastAsia="en-GB"/>
              </w:rPr>
              <w:t>Сельскохозяйственные животные</w:t>
            </w:r>
          </w:p>
          <w:p w:rsidR="008444BD" w:rsidRPr="0081755D" w:rsidRDefault="008444BD" w:rsidP="007D3946">
            <w:pPr>
              <w:ind w:left="654"/>
              <w:rPr>
                <w:b/>
                <w:sz w:val="18"/>
                <w:szCs w:val="18"/>
              </w:rPr>
            </w:pPr>
            <w:r w:rsidRPr="0081755D">
              <w:rPr>
                <w:b/>
                <w:sz w:val="18"/>
                <w:szCs w:val="18"/>
              </w:rPr>
              <w:t>2.5.4.a.1: Количество живых животных</w:t>
            </w:r>
          </w:p>
          <w:p w:rsidR="008444BD" w:rsidRPr="0081755D" w:rsidRDefault="008444BD" w:rsidP="007D3946">
            <w:pPr>
              <w:ind w:left="654"/>
              <w:rPr>
                <w:sz w:val="18"/>
                <w:szCs w:val="18"/>
              </w:rPr>
            </w:pPr>
            <w:r w:rsidRPr="0081755D">
              <w:rPr>
                <w:sz w:val="18"/>
                <w:szCs w:val="18"/>
              </w:rPr>
              <w:t>2.5.4.a.2: Количество забитых животных</w:t>
            </w:r>
          </w:p>
          <w:p w:rsidR="00D61787" w:rsidRPr="0081755D" w:rsidRDefault="00D61787" w:rsidP="007D3946">
            <w:pPr>
              <w:ind w:left="654"/>
              <w:rPr>
                <w:sz w:val="18"/>
                <w:szCs w:val="18"/>
              </w:rPr>
            </w:pPr>
          </w:p>
        </w:tc>
      </w:tr>
      <w:tr w:rsidR="008444BD" w:rsidRPr="0081755D" w:rsidTr="0031663F">
        <w:tc>
          <w:tcPr>
            <w:tcW w:w="9558" w:type="dxa"/>
            <w:gridSpan w:val="10"/>
            <w:tcBorders>
              <w:top w:val="nil"/>
              <w:left w:val="nil"/>
              <w:bottom w:val="nil"/>
              <w:right w:val="nil"/>
              <w:tl2br w:val="nil"/>
              <w:tr2bl w:val="nil"/>
            </w:tcBorders>
            <w:shd w:val="clear" w:color="auto" w:fill="000000"/>
          </w:tcPr>
          <w:p w:rsidR="008444BD" w:rsidRPr="0081755D" w:rsidRDefault="008444BD" w:rsidP="007D3946">
            <w:pPr>
              <w:jc w:val="center"/>
              <w:rPr>
                <w:b/>
                <w:color w:val="FFFFFF"/>
              </w:rPr>
            </w:pPr>
            <w:r w:rsidRPr="0081755D">
              <w:rPr>
                <w:sz w:val="20"/>
                <w:szCs w:val="20"/>
              </w:rPr>
              <w:br w:type="page"/>
            </w:r>
            <w:r w:rsidRPr="0081755D">
              <w:rPr>
                <w:b/>
              </w:rPr>
              <w:t>Отходы</w:t>
            </w:r>
          </w:p>
        </w:tc>
      </w:tr>
      <w:tr w:rsidR="008444BD" w:rsidRPr="0081755D" w:rsidTr="0031663F">
        <w:tc>
          <w:tcPr>
            <w:tcW w:w="9558" w:type="dxa"/>
            <w:gridSpan w:val="10"/>
            <w:shd w:val="clear" w:color="auto" w:fill="A6A6A6"/>
          </w:tcPr>
          <w:p w:rsidR="008444BD" w:rsidRPr="0081755D" w:rsidRDefault="008444BD" w:rsidP="0031663F">
            <w:pPr>
              <w:rPr>
                <w:b/>
                <w:sz w:val="20"/>
                <w:szCs w:val="20"/>
              </w:rPr>
            </w:pPr>
            <w:r w:rsidRPr="0081755D">
              <w:rPr>
                <w:b/>
                <w:sz w:val="20"/>
                <w:szCs w:val="20"/>
              </w:rPr>
              <w:t>Подкомпонент 3.1: Выбросы в атмосферу</w:t>
            </w:r>
          </w:p>
        </w:tc>
      </w:tr>
      <w:tr w:rsidR="008444BD" w:rsidRPr="0081755D" w:rsidTr="0031663F">
        <w:tc>
          <w:tcPr>
            <w:tcW w:w="1753" w:type="dxa"/>
            <w:gridSpan w:val="6"/>
            <w:shd w:val="clear" w:color="auto" w:fill="auto"/>
          </w:tcPr>
          <w:p w:rsidR="008444BD" w:rsidRPr="0081755D" w:rsidRDefault="008444BD" w:rsidP="0031663F">
            <w:pPr>
              <w:rPr>
                <w:bCs/>
                <w:sz w:val="18"/>
                <w:szCs w:val="18"/>
                <w:lang w:eastAsia="en-GB"/>
              </w:rPr>
            </w:pPr>
            <w:r w:rsidRPr="0081755D">
              <w:rPr>
                <w:bCs/>
                <w:sz w:val="18"/>
                <w:szCs w:val="18"/>
                <w:lang w:eastAsia="en-GB"/>
              </w:rPr>
              <w:t>Тема 3.1.1: Выбросы парниковых газов</w:t>
            </w:r>
          </w:p>
        </w:tc>
        <w:tc>
          <w:tcPr>
            <w:tcW w:w="7805" w:type="dxa"/>
            <w:gridSpan w:val="4"/>
            <w:shd w:val="clear" w:color="auto" w:fill="auto"/>
          </w:tcPr>
          <w:p w:rsidR="008444BD" w:rsidRPr="0081755D" w:rsidRDefault="008444BD" w:rsidP="0031663F">
            <w:pPr>
              <w:rPr>
                <w:bCs/>
                <w:sz w:val="18"/>
                <w:szCs w:val="18"/>
                <w:lang w:eastAsia="en-GB"/>
              </w:rPr>
            </w:pPr>
            <w:r w:rsidRPr="0081755D">
              <w:rPr>
                <w:bCs/>
                <w:sz w:val="18"/>
                <w:szCs w:val="18"/>
                <w:lang w:eastAsia="en-GB"/>
              </w:rPr>
              <w:t>3.1.1.a: Общие прямые выбросы парниковых газов (ПГ) [</w:t>
            </w:r>
            <w:r w:rsidRPr="0081755D">
              <w:rPr>
                <w:sz w:val="18"/>
                <w:szCs w:val="18"/>
              </w:rPr>
              <w:t>сельским хозяйством</w:t>
            </w:r>
            <w:r w:rsidRPr="0081755D">
              <w:rPr>
                <w:bCs/>
                <w:sz w:val="18"/>
                <w:szCs w:val="18"/>
                <w:lang w:eastAsia="en-GB"/>
              </w:rPr>
              <w:t xml:space="preserve">] по видам газа: </w:t>
            </w:r>
          </w:p>
          <w:p w:rsidR="008444BD" w:rsidRPr="0081755D" w:rsidRDefault="008444BD" w:rsidP="007D3946">
            <w:pPr>
              <w:ind w:left="897"/>
              <w:rPr>
                <w:b/>
                <w:bCs/>
                <w:sz w:val="18"/>
                <w:szCs w:val="18"/>
                <w:lang w:eastAsia="en-GB"/>
              </w:rPr>
            </w:pPr>
            <w:r w:rsidRPr="0081755D">
              <w:rPr>
                <w:b/>
                <w:bCs/>
                <w:sz w:val="18"/>
                <w:szCs w:val="18"/>
                <w:lang w:eastAsia="en-GB"/>
              </w:rPr>
              <w:t>3.1.1.a.1: Углекислый газ (CO</w:t>
            </w:r>
            <w:r w:rsidRPr="0081755D">
              <w:rPr>
                <w:b/>
                <w:bCs/>
                <w:sz w:val="18"/>
                <w:szCs w:val="18"/>
                <w:vertAlign w:val="subscript"/>
                <w:lang w:eastAsia="en-GB"/>
              </w:rPr>
              <w:t>2</w:t>
            </w:r>
            <w:r w:rsidRPr="0081755D">
              <w:rPr>
                <w:b/>
                <w:bCs/>
                <w:sz w:val="18"/>
                <w:szCs w:val="18"/>
                <w:lang w:eastAsia="en-GB"/>
              </w:rPr>
              <w:t>)</w:t>
            </w:r>
          </w:p>
          <w:p w:rsidR="008444BD" w:rsidRPr="0081755D" w:rsidRDefault="008444BD" w:rsidP="007D3946">
            <w:pPr>
              <w:ind w:left="897"/>
              <w:rPr>
                <w:bCs/>
                <w:sz w:val="18"/>
                <w:szCs w:val="18"/>
                <w:lang w:eastAsia="en-GB"/>
              </w:rPr>
            </w:pPr>
            <w:r w:rsidRPr="0081755D">
              <w:rPr>
                <w:b/>
                <w:bCs/>
                <w:sz w:val="18"/>
                <w:szCs w:val="18"/>
                <w:lang w:eastAsia="en-GB"/>
              </w:rPr>
              <w:t>3.1.1.a.2: Метан (CH</w:t>
            </w:r>
            <w:r w:rsidRPr="0081755D">
              <w:rPr>
                <w:b/>
                <w:bCs/>
                <w:sz w:val="18"/>
                <w:szCs w:val="18"/>
                <w:vertAlign w:val="subscript"/>
                <w:lang w:eastAsia="en-GB"/>
              </w:rPr>
              <w:t>4</w:t>
            </w:r>
            <w:r w:rsidRPr="0081755D">
              <w:rPr>
                <w:b/>
                <w:bCs/>
                <w:sz w:val="18"/>
                <w:szCs w:val="18"/>
                <w:lang w:eastAsia="en-GB"/>
              </w:rPr>
              <w:t>)</w:t>
            </w:r>
          </w:p>
        </w:tc>
      </w:tr>
      <w:tr w:rsidR="008444BD" w:rsidRPr="0081755D" w:rsidTr="0031663F">
        <w:tc>
          <w:tcPr>
            <w:tcW w:w="1753" w:type="dxa"/>
            <w:gridSpan w:val="6"/>
            <w:shd w:val="clear" w:color="auto" w:fill="auto"/>
          </w:tcPr>
          <w:p w:rsidR="008444BD" w:rsidRPr="0081755D" w:rsidRDefault="008444BD" w:rsidP="0031663F">
            <w:pPr>
              <w:rPr>
                <w:bCs/>
                <w:sz w:val="18"/>
                <w:szCs w:val="18"/>
                <w:lang w:eastAsia="en-GB"/>
              </w:rPr>
            </w:pPr>
            <w:r w:rsidRPr="0081755D">
              <w:rPr>
                <w:bCs/>
                <w:sz w:val="18"/>
                <w:szCs w:val="18"/>
                <w:lang w:eastAsia="en-GB"/>
              </w:rPr>
              <w:t>Тема 3.1.2: Потребление озоноразрушающих веществ</w:t>
            </w:r>
          </w:p>
        </w:tc>
        <w:tc>
          <w:tcPr>
            <w:tcW w:w="7805" w:type="dxa"/>
            <w:gridSpan w:val="4"/>
            <w:shd w:val="clear" w:color="auto" w:fill="auto"/>
          </w:tcPr>
          <w:p w:rsidR="008444BD" w:rsidRPr="0081755D" w:rsidRDefault="008444BD" w:rsidP="007D3946">
            <w:pPr>
              <w:ind w:left="614" w:hanging="614"/>
              <w:rPr>
                <w:bCs/>
                <w:sz w:val="18"/>
                <w:szCs w:val="18"/>
                <w:lang w:eastAsia="en-GB"/>
              </w:rPr>
            </w:pPr>
            <w:r w:rsidRPr="0081755D">
              <w:rPr>
                <w:bCs/>
                <w:sz w:val="18"/>
                <w:szCs w:val="18"/>
                <w:lang w:eastAsia="en-GB"/>
              </w:rPr>
              <w:t>3.1.2.a: Потребление озоноразрушающих веществ (ОРВ) [</w:t>
            </w:r>
            <w:r w:rsidRPr="0081755D">
              <w:rPr>
                <w:sz w:val="18"/>
                <w:szCs w:val="18"/>
              </w:rPr>
              <w:t>сельским хозяйством</w:t>
            </w:r>
            <w:r w:rsidRPr="0081755D">
              <w:rPr>
                <w:bCs/>
                <w:sz w:val="18"/>
                <w:szCs w:val="18"/>
                <w:lang w:eastAsia="en-GB"/>
              </w:rPr>
              <w:t xml:space="preserve">] по видам веществ: </w:t>
            </w:r>
          </w:p>
          <w:p w:rsidR="008444BD" w:rsidRPr="0081755D" w:rsidRDefault="008444BD" w:rsidP="007D3946">
            <w:pPr>
              <w:ind w:left="897"/>
              <w:rPr>
                <w:bCs/>
                <w:sz w:val="18"/>
                <w:szCs w:val="18"/>
                <w:lang w:eastAsia="en-GB"/>
              </w:rPr>
            </w:pPr>
            <w:r w:rsidRPr="0081755D">
              <w:rPr>
                <w:bCs/>
                <w:sz w:val="18"/>
                <w:szCs w:val="18"/>
                <w:lang w:eastAsia="en-GB"/>
              </w:rPr>
              <w:t>3.1.2.a.6: Метилбромид</w:t>
            </w:r>
          </w:p>
        </w:tc>
      </w:tr>
      <w:tr w:rsidR="008444BD" w:rsidRPr="0081755D" w:rsidTr="0031663F">
        <w:tc>
          <w:tcPr>
            <w:tcW w:w="1753" w:type="dxa"/>
            <w:gridSpan w:val="6"/>
            <w:shd w:val="clear" w:color="auto" w:fill="auto"/>
          </w:tcPr>
          <w:p w:rsidR="008444BD" w:rsidRPr="0081755D" w:rsidRDefault="008444BD" w:rsidP="0031663F">
            <w:pPr>
              <w:rPr>
                <w:bCs/>
                <w:sz w:val="18"/>
                <w:szCs w:val="18"/>
                <w:lang w:eastAsia="en-GB"/>
              </w:rPr>
            </w:pPr>
            <w:r w:rsidRPr="0081755D">
              <w:rPr>
                <w:bCs/>
                <w:sz w:val="18"/>
                <w:szCs w:val="18"/>
                <w:lang w:eastAsia="en-GB"/>
              </w:rPr>
              <w:t>Тема 3.1.3:</w:t>
            </w:r>
          </w:p>
          <w:p w:rsidR="008444BD" w:rsidRPr="0081755D" w:rsidRDefault="008444BD" w:rsidP="0031663F">
            <w:pPr>
              <w:rPr>
                <w:bCs/>
                <w:sz w:val="18"/>
                <w:szCs w:val="18"/>
                <w:lang w:eastAsia="en-GB"/>
              </w:rPr>
            </w:pPr>
            <w:r w:rsidRPr="0081755D">
              <w:rPr>
                <w:bCs/>
                <w:sz w:val="18"/>
                <w:szCs w:val="18"/>
                <w:lang w:eastAsia="en-GB"/>
              </w:rPr>
              <w:t>Выбросы других веществ</w:t>
            </w:r>
          </w:p>
        </w:tc>
        <w:tc>
          <w:tcPr>
            <w:tcW w:w="7805" w:type="dxa"/>
            <w:gridSpan w:val="4"/>
            <w:shd w:val="clear" w:color="auto" w:fill="auto"/>
          </w:tcPr>
          <w:p w:rsidR="008444BD" w:rsidRPr="0081755D" w:rsidRDefault="008444BD" w:rsidP="0031663F">
            <w:pPr>
              <w:rPr>
                <w:bCs/>
                <w:sz w:val="18"/>
                <w:szCs w:val="18"/>
                <w:lang w:eastAsia="en-GB"/>
              </w:rPr>
            </w:pPr>
            <w:r w:rsidRPr="0081755D">
              <w:rPr>
                <w:bCs/>
                <w:sz w:val="18"/>
                <w:szCs w:val="18"/>
                <w:lang w:eastAsia="en-GB"/>
              </w:rPr>
              <w:t>3.1.3.a: Выбросы других веществ [</w:t>
            </w:r>
            <w:r w:rsidRPr="0081755D">
              <w:rPr>
                <w:sz w:val="18"/>
                <w:szCs w:val="18"/>
              </w:rPr>
              <w:t>сельским хозяйством</w:t>
            </w:r>
            <w:r w:rsidRPr="0081755D">
              <w:rPr>
                <w:bCs/>
                <w:sz w:val="18"/>
                <w:szCs w:val="18"/>
                <w:lang w:eastAsia="en-GB"/>
              </w:rPr>
              <w:t xml:space="preserve">]: </w:t>
            </w:r>
          </w:p>
          <w:p w:rsidR="008444BD" w:rsidRPr="0081755D" w:rsidRDefault="008444BD" w:rsidP="007D3946">
            <w:pPr>
              <w:ind w:left="614"/>
              <w:rPr>
                <w:bCs/>
                <w:sz w:val="18"/>
                <w:szCs w:val="18"/>
                <w:lang w:eastAsia="en-GB"/>
              </w:rPr>
            </w:pPr>
            <w:r w:rsidRPr="0081755D">
              <w:rPr>
                <w:bCs/>
                <w:sz w:val="18"/>
                <w:szCs w:val="18"/>
                <w:lang w:eastAsia="en-GB"/>
              </w:rPr>
              <w:t>3.1.3.a.1: Твердые частицы (ТЧ)</w:t>
            </w:r>
          </w:p>
          <w:p w:rsidR="008444BD" w:rsidRPr="0081755D" w:rsidRDefault="008444BD" w:rsidP="007D3946">
            <w:pPr>
              <w:ind w:left="614"/>
              <w:rPr>
                <w:bCs/>
                <w:i/>
                <w:sz w:val="18"/>
                <w:szCs w:val="18"/>
                <w:lang w:eastAsia="en-GB"/>
              </w:rPr>
            </w:pPr>
            <w:r w:rsidRPr="0081755D">
              <w:rPr>
                <w:bCs/>
                <w:i/>
                <w:sz w:val="18"/>
                <w:szCs w:val="18"/>
                <w:lang w:eastAsia="en-GB"/>
              </w:rPr>
              <w:t>3.1.3.a.2: Тяжелые металлы</w:t>
            </w:r>
          </w:p>
          <w:p w:rsidR="008444BD" w:rsidRPr="0081755D" w:rsidRDefault="008444BD" w:rsidP="007D3946">
            <w:pPr>
              <w:ind w:left="614"/>
              <w:rPr>
                <w:b/>
                <w:bCs/>
                <w:sz w:val="18"/>
                <w:szCs w:val="18"/>
                <w:lang w:eastAsia="en-GB"/>
              </w:rPr>
            </w:pPr>
            <w:r w:rsidRPr="0081755D">
              <w:rPr>
                <w:bCs/>
                <w:i/>
                <w:sz w:val="18"/>
                <w:szCs w:val="18"/>
                <w:lang w:eastAsia="en-GB"/>
              </w:rPr>
              <w:t>3.1.3.a.3: Другие</w:t>
            </w:r>
          </w:p>
        </w:tc>
      </w:tr>
      <w:tr w:rsidR="008444BD" w:rsidRPr="0081755D" w:rsidTr="0031663F">
        <w:tc>
          <w:tcPr>
            <w:tcW w:w="9558" w:type="dxa"/>
            <w:gridSpan w:val="10"/>
            <w:shd w:val="clear" w:color="auto" w:fill="C0C0C0"/>
          </w:tcPr>
          <w:p w:rsidR="008444BD" w:rsidRPr="0081755D" w:rsidRDefault="008444BD" w:rsidP="007D3946">
            <w:pPr>
              <w:rPr>
                <w:b/>
                <w:bCs/>
                <w:iCs/>
                <w:sz w:val="20"/>
                <w:szCs w:val="20"/>
                <w:lang w:eastAsia="en-GB"/>
              </w:rPr>
            </w:pPr>
            <w:r w:rsidRPr="0081755D">
              <w:rPr>
                <w:b/>
                <w:sz w:val="20"/>
                <w:szCs w:val="20"/>
              </w:rPr>
              <w:t>Подкомпонент 3.2: Производство и удаление сточных вод</w:t>
            </w:r>
          </w:p>
        </w:tc>
      </w:tr>
      <w:tr w:rsidR="008444BD" w:rsidRPr="0081755D" w:rsidTr="0031663F">
        <w:trPr>
          <w:trHeight w:val="863"/>
        </w:trPr>
        <w:tc>
          <w:tcPr>
            <w:tcW w:w="1753" w:type="dxa"/>
            <w:gridSpan w:val="6"/>
            <w:shd w:val="clear" w:color="auto" w:fill="auto"/>
          </w:tcPr>
          <w:p w:rsidR="008444BD" w:rsidRPr="0081755D" w:rsidRDefault="008444BD" w:rsidP="0031663F">
            <w:pPr>
              <w:rPr>
                <w:bCs/>
                <w:sz w:val="18"/>
                <w:szCs w:val="18"/>
                <w:lang w:eastAsia="en-GB"/>
              </w:rPr>
            </w:pPr>
            <w:r w:rsidRPr="0081755D">
              <w:rPr>
                <w:bCs/>
                <w:sz w:val="18"/>
                <w:szCs w:val="18"/>
                <w:lang w:eastAsia="en-GB"/>
              </w:rPr>
              <w:t xml:space="preserve">Тема 3.2.1: Производство сточных вод и содержание в них загрязняющих веществ </w:t>
            </w:r>
          </w:p>
        </w:tc>
        <w:tc>
          <w:tcPr>
            <w:tcW w:w="7805" w:type="dxa"/>
            <w:gridSpan w:val="4"/>
            <w:shd w:val="clear" w:color="auto" w:fill="auto"/>
          </w:tcPr>
          <w:p w:rsidR="008444BD" w:rsidRPr="0081755D" w:rsidRDefault="008444BD" w:rsidP="0031663F">
            <w:pPr>
              <w:rPr>
                <w:bCs/>
                <w:sz w:val="18"/>
                <w:szCs w:val="18"/>
                <w:lang w:eastAsia="en-GB"/>
              </w:rPr>
            </w:pPr>
            <w:r w:rsidRPr="0081755D">
              <w:rPr>
                <w:b/>
                <w:bCs/>
                <w:sz w:val="18"/>
                <w:szCs w:val="18"/>
                <w:lang w:eastAsia="en-GB"/>
              </w:rPr>
              <w:t xml:space="preserve">3.2.1.a: Объем произведенных </w:t>
            </w:r>
            <w:r w:rsidRPr="0081755D">
              <w:rPr>
                <w:bCs/>
                <w:sz w:val="18"/>
                <w:szCs w:val="18"/>
                <w:lang w:eastAsia="en-GB"/>
              </w:rPr>
              <w:t>[</w:t>
            </w:r>
            <w:r w:rsidRPr="0081755D">
              <w:rPr>
                <w:sz w:val="18"/>
                <w:szCs w:val="18"/>
              </w:rPr>
              <w:t>сельским хозяйством</w:t>
            </w:r>
            <w:r w:rsidRPr="0081755D">
              <w:rPr>
                <w:bCs/>
                <w:sz w:val="18"/>
                <w:szCs w:val="18"/>
                <w:lang w:eastAsia="en-GB"/>
              </w:rPr>
              <w:t xml:space="preserve">] </w:t>
            </w:r>
            <w:r w:rsidRPr="0081755D">
              <w:rPr>
                <w:b/>
                <w:bCs/>
                <w:sz w:val="18"/>
                <w:szCs w:val="18"/>
                <w:lang w:eastAsia="en-GB"/>
              </w:rPr>
              <w:t>сточных вод</w:t>
            </w:r>
          </w:p>
          <w:p w:rsidR="008444BD" w:rsidRPr="0081755D" w:rsidRDefault="008444BD" w:rsidP="0031663F">
            <w:pPr>
              <w:rPr>
                <w:bCs/>
                <w:sz w:val="18"/>
                <w:szCs w:val="18"/>
                <w:lang w:eastAsia="en-GB"/>
              </w:rPr>
            </w:pPr>
            <w:r w:rsidRPr="0081755D">
              <w:rPr>
                <w:bCs/>
                <w:sz w:val="18"/>
                <w:szCs w:val="18"/>
                <w:lang w:eastAsia="en-GB"/>
              </w:rPr>
              <w:t>3.2.1.b: Содержание загрязняющих веществ в сточных водах [</w:t>
            </w:r>
            <w:r w:rsidRPr="0081755D">
              <w:rPr>
                <w:sz w:val="18"/>
                <w:szCs w:val="18"/>
              </w:rPr>
              <w:t>сельского хозяйства</w:t>
            </w:r>
            <w:r w:rsidRPr="0081755D">
              <w:rPr>
                <w:bCs/>
                <w:sz w:val="18"/>
                <w:szCs w:val="18"/>
                <w:lang w:eastAsia="en-GB"/>
              </w:rPr>
              <w:t>]</w:t>
            </w:r>
          </w:p>
        </w:tc>
      </w:tr>
      <w:tr w:rsidR="008444BD" w:rsidRPr="0081755D" w:rsidTr="0031663F">
        <w:trPr>
          <w:trHeight w:val="863"/>
        </w:trPr>
        <w:tc>
          <w:tcPr>
            <w:tcW w:w="1753" w:type="dxa"/>
            <w:gridSpan w:val="6"/>
            <w:shd w:val="clear" w:color="auto" w:fill="auto"/>
          </w:tcPr>
          <w:p w:rsidR="008444BD" w:rsidRPr="0081755D" w:rsidRDefault="008444BD" w:rsidP="0031663F">
            <w:pPr>
              <w:rPr>
                <w:bCs/>
                <w:sz w:val="18"/>
                <w:szCs w:val="18"/>
                <w:lang w:eastAsia="en-GB"/>
              </w:rPr>
            </w:pPr>
            <w:r w:rsidRPr="0081755D">
              <w:rPr>
                <w:bCs/>
                <w:sz w:val="18"/>
                <w:szCs w:val="18"/>
                <w:lang w:eastAsia="en-GB"/>
              </w:rPr>
              <w:lastRenderedPageBreak/>
              <w:t>Тема 3.2.3: Сброс сточных вод в окружающую среду</w:t>
            </w:r>
          </w:p>
        </w:tc>
        <w:tc>
          <w:tcPr>
            <w:tcW w:w="7805" w:type="dxa"/>
            <w:gridSpan w:val="4"/>
            <w:shd w:val="clear" w:color="auto" w:fill="auto"/>
          </w:tcPr>
          <w:p w:rsidR="008444BD" w:rsidRPr="0081755D" w:rsidRDefault="008444BD" w:rsidP="0031663F">
            <w:pPr>
              <w:rPr>
                <w:bCs/>
                <w:sz w:val="18"/>
                <w:szCs w:val="18"/>
                <w:lang w:eastAsia="en-GB"/>
              </w:rPr>
            </w:pPr>
            <w:r w:rsidRPr="0081755D">
              <w:rPr>
                <w:bCs/>
                <w:sz w:val="18"/>
                <w:szCs w:val="18"/>
                <w:lang w:eastAsia="en-GB"/>
              </w:rPr>
              <w:t>3.2.3.a: Сброс сточных вод [</w:t>
            </w:r>
            <w:r w:rsidRPr="0081755D">
              <w:rPr>
                <w:sz w:val="18"/>
                <w:szCs w:val="18"/>
              </w:rPr>
              <w:t>сельским хозяйством</w:t>
            </w:r>
            <w:r w:rsidRPr="0081755D">
              <w:rPr>
                <w:bCs/>
                <w:sz w:val="18"/>
                <w:szCs w:val="18"/>
                <w:lang w:eastAsia="en-GB"/>
              </w:rPr>
              <w:t>]</w:t>
            </w:r>
          </w:p>
          <w:p w:rsidR="008444BD" w:rsidRPr="0081755D" w:rsidRDefault="008444BD" w:rsidP="007D3946">
            <w:pPr>
              <w:ind w:left="614"/>
              <w:rPr>
                <w:b/>
                <w:sz w:val="18"/>
                <w:szCs w:val="18"/>
              </w:rPr>
            </w:pPr>
            <w:r w:rsidRPr="0081755D">
              <w:rPr>
                <w:b/>
                <w:sz w:val="18"/>
                <w:szCs w:val="18"/>
              </w:rPr>
              <w:t>3.2.3.a.1: Общий объем сточных вод, сбрасываемых в окружающую среду после очистки</w:t>
            </w:r>
          </w:p>
          <w:p w:rsidR="008444BD" w:rsidRPr="0081755D" w:rsidRDefault="008444BD" w:rsidP="007D3946">
            <w:pPr>
              <w:ind w:left="614"/>
              <w:rPr>
                <w:b/>
                <w:sz w:val="18"/>
                <w:szCs w:val="18"/>
              </w:rPr>
            </w:pPr>
            <w:r w:rsidRPr="0081755D">
              <w:rPr>
                <w:b/>
                <w:sz w:val="18"/>
                <w:szCs w:val="18"/>
              </w:rPr>
              <w:t>3.2.3.a.2: Общий объем сточных вод, сбрасываемых в окружающую среду без очистки</w:t>
            </w:r>
          </w:p>
          <w:p w:rsidR="008444BD" w:rsidRPr="0081755D" w:rsidRDefault="008444BD" w:rsidP="0031663F">
            <w:pPr>
              <w:rPr>
                <w:sz w:val="18"/>
                <w:szCs w:val="18"/>
              </w:rPr>
            </w:pPr>
            <w:r w:rsidRPr="0081755D">
              <w:rPr>
                <w:sz w:val="18"/>
                <w:szCs w:val="18"/>
              </w:rPr>
              <w:t>3.2.3.b: Содержание загрязняющих веществ в сбрасываемых [сельским хозяйством] сточных водах</w:t>
            </w:r>
          </w:p>
          <w:p w:rsidR="00D61787" w:rsidRPr="0081755D" w:rsidRDefault="00D61787" w:rsidP="0031663F">
            <w:pPr>
              <w:rPr>
                <w:b/>
                <w:bCs/>
                <w:iCs/>
                <w:sz w:val="18"/>
                <w:szCs w:val="18"/>
                <w:lang w:eastAsia="en-GB"/>
              </w:rPr>
            </w:pPr>
          </w:p>
        </w:tc>
      </w:tr>
      <w:tr w:rsidR="008444BD" w:rsidRPr="0081755D" w:rsidTr="0031663F">
        <w:tc>
          <w:tcPr>
            <w:tcW w:w="9558" w:type="dxa"/>
            <w:gridSpan w:val="10"/>
            <w:shd w:val="clear" w:color="auto" w:fill="C0C0C0"/>
          </w:tcPr>
          <w:p w:rsidR="008444BD" w:rsidRPr="0081755D" w:rsidRDefault="008444BD" w:rsidP="0031663F">
            <w:pPr>
              <w:rPr>
                <w:b/>
                <w:sz w:val="20"/>
                <w:szCs w:val="20"/>
              </w:rPr>
            </w:pPr>
            <w:r w:rsidRPr="0081755D">
              <w:rPr>
                <w:b/>
                <w:sz w:val="20"/>
                <w:szCs w:val="20"/>
              </w:rPr>
              <w:t xml:space="preserve">Подкомпонент 3.3: Производство и утилизация </w:t>
            </w:r>
            <w:r w:rsidR="007D3946" w:rsidRPr="0081755D">
              <w:rPr>
                <w:b/>
                <w:sz w:val="20"/>
                <w:szCs w:val="20"/>
              </w:rPr>
              <w:t xml:space="preserve">твердых </w:t>
            </w:r>
            <w:r w:rsidRPr="0081755D">
              <w:rPr>
                <w:b/>
                <w:sz w:val="20"/>
                <w:szCs w:val="20"/>
              </w:rPr>
              <w:t>отходов</w:t>
            </w:r>
          </w:p>
        </w:tc>
      </w:tr>
      <w:tr w:rsidR="008444BD" w:rsidRPr="0081755D" w:rsidTr="0031663F">
        <w:tc>
          <w:tcPr>
            <w:tcW w:w="1753" w:type="dxa"/>
            <w:gridSpan w:val="6"/>
            <w:shd w:val="clear" w:color="auto" w:fill="auto"/>
          </w:tcPr>
          <w:p w:rsidR="008444BD" w:rsidRPr="0081755D" w:rsidRDefault="008444BD" w:rsidP="0031663F">
            <w:pPr>
              <w:rPr>
                <w:bCs/>
                <w:sz w:val="18"/>
                <w:szCs w:val="18"/>
                <w:lang w:eastAsia="en-GB"/>
              </w:rPr>
            </w:pPr>
            <w:r w:rsidRPr="0081755D">
              <w:rPr>
                <w:bCs/>
                <w:sz w:val="18"/>
                <w:szCs w:val="18"/>
                <w:lang w:eastAsia="en-GB"/>
              </w:rPr>
              <w:t>Тема 3.3.1: Производство твердых отходов</w:t>
            </w:r>
          </w:p>
        </w:tc>
        <w:tc>
          <w:tcPr>
            <w:tcW w:w="7805" w:type="dxa"/>
            <w:gridSpan w:val="4"/>
            <w:shd w:val="clear" w:color="auto" w:fill="auto"/>
          </w:tcPr>
          <w:p w:rsidR="008444BD" w:rsidRPr="0081755D" w:rsidRDefault="008444BD" w:rsidP="0031663F">
            <w:pPr>
              <w:rPr>
                <w:bCs/>
                <w:sz w:val="18"/>
                <w:szCs w:val="18"/>
                <w:lang w:eastAsia="en-GB"/>
              </w:rPr>
            </w:pPr>
            <w:r w:rsidRPr="0081755D">
              <w:rPr>
                <w:b/>
                <w:bCs/>
                <w:sz w:val="18"/>
                <w:szCs w:val="18"/>
                <w:lang w:eastAsia="en-GB"/>
              </w:rPr>
              <w:t>3.3.1.a: Объем произведенных</w:t>
            </w:r>
            <w:r w:rsidRPr="0081755D">
              <w:rPr>
                <w:bCs/>
                <w:sz w:val="18"/>
                <w:szCs w:val="18"/>
                <w:lang w:eastAsia="en-GB"/>
              </w:rPr>
              <w:t xml:space="preserve"> [</w:t>
            </w:r>
            <w:r w:rsidRPr="0081755D">
              <w:rPr>
                <w:sz w:val="18"/>
                <w:szCs w:val="18"/>
              </w:rPr>
              <w:t>сельским хозяйством</w:t>
            </w:r>
            <w:r w:rsidRPr="0081755D">
              <w:rPr>
                <w:bCs/>
                <w:sz w:val="18"/>
                <w:szCs w:val="18"/>
                <w:lang w:eastAsia="en-GB"/>
              </w:rPr>
              <w:t xml:space="preserve">] </w:t>
            </w:r>
            <w:r w:rsidRPr="0081755D">
              <w:rPr>
                <w:b/>
                <w:bCs/>
                <w:sz w:val="18"/>
                <w:szCs w:val="18"/>
                <w:lang w:eastAsia="en-GB"/>
              </w:rPr>
              <w:t>отходов по источникам</w:t>
            </w:r>
            <w:r w:rsidRPr="0081755D">
              <w:rPr>
                <w:bCs/>
                <w:sz w:val="18"/>
                <w:szCs w:val="18"/>
                <w:lang w:eastAsia="en-GB"/>
              </w:rPr>
              <w:t xml:space="preserve"> </w:t>
            </w:r>
          </w:p>
          <w:p w:rsidR="008444BD" w:rsidRPr="0081755D" w:rsidRDefault="008444BD" w:rsidP="0031663F">
            <w:pPr>
              <w:rPr>
                <w:bCs/>
                <w:sz w:val="18"/>
                <w:szCs w:val="18"/>
                <w:lang w:eastAsia="en-GB"/>
              </w:rPr>
            </w:pPr>
            <w:r w:rsidRPr="0081755D">
              <w:rPr>
                <w:bCs/>
                <w:sz w:val="18"/>
                <w:szCs w:val="18"/>
                <w:lang w:eastAsia="en-GB"/>
              </w:rPr>
              <w:t>3.3.1.b: Объем произведенных [</w:t>
            </w:r>
            <w:r w:rsidRPr="0081755D">
              <w:rPr>
                <w:sz w:val="18"/>
                <w:szCs w:val="18"/>
              </w:rPr>
              <w:t>сельским хозяйством</w:t>
            </w:r>
            <w:r w:rsidRPr="0081755D">
              <w:rPr>
                <w:bCs/>
                <w:sz w:val="18"/>
                <w:szCs w:val="18"/>
                <w:lang w:eastAsia="en-GB"/>
              </w:rPr>
              <w:t xml:space="preserve">] отходов по категориям отходов </w:t>
            </w:r>
          </w:p>
          <w:p w:rsidR="008444BD" w:rsidRPr="0081755D" w:rsidRDefault="008444BD" w:rsidP="0031663F">
            <w:pPr>
              <w:rPr>
                <w:bCs/>
                <w:sz w:val="18"/>
                <w:szCs w:val="18"/>
                <w:lang w:eastAsia="en-GB"/>
              </w:rPr>
            </w:pPr>
            <w:r w:rsidRPr="0081755D">
              <w:rPr>
                <w:b/>
                <w:bCs/>
                <w:sz w:val="18"/>
                <w:szCs w:val="18"/>
                <w:lang w:eastAsia="en-GB"/>
              </w:rPr>
              <w:t>3.3.1.c: Объем произведенных</w:t>
            </w:r>
            <w:r w:rsidRPr="0081755D">
              <w:rPr>
                <w:bCs/>
                <w:sz w:val="18"/>
                <w:szCs w:val="18"/>
                <w:lang w:eastAsia="en-GB"/>
              </w:rPr>
              <w:t xml:space="preserve"> [</w:t>
            </w:r>
            <w:r w:rsidRPr="0081755D">
              <w:rPr>
                <w:sz w:val="18"/>
                <w:szCs w:val="18"/>
              </w:rPr>
              <w:t>сельским хозяйством</w:t>
            </w:r>
            <w:r w:rsidRPr="0081755D">
              <w:rPr>
                <w:bCs/>
                <w:sz w:val="18"/>
                <w:szCs w:val="18"/>
                <w:lang w:eastAsia="en-GB"/>
              </w:rPr>
              <w:t xml:space="preserve">] </w:t>
            </w:r>
            <w:r w:rsidRPr="0081755D">
              <w:rPr>
                <w:b/>
                <w:bCs/>
                <w:sz w:val="18"/>
                <w:szCs w:val="18"/>
                <w:lang w:eastAsia="en-GB"/>
              </w:rPr>
              <w:t>опасных отходов</w:t>
            </w:r>
            <w:r w:rsidRPr="0081755D">
              <w:rPr>
                <w:bCs/>
                <w:sz w:val="18"/>
                <w:szCs w:val="18"/>
                <w:lang w:eastAsia="en-GB"/>
              </w:rPr>
              <w:t xml:space="preserve"> </w:t>
            </w:r>
          </w:p>
          <w:p w:rsidR="00D61787" w:rsidRPr="0081755D" w:rsidRDefault="00D61787" w:rsidP="0031663F">
            <w:pPr>
              <w:rPr>
                <w:sz w:val="18"/>
                <w:szCs w:val="18"/>
              </w:rPr>
            </w:pPr>
          </w:p>
        </w:tc>
      </w:tr>
      <w:tr w:rsidR="008444BD" w:rsidRPr="0081755D" w:rsidTr="0031663F">
        <w:tc>
          <w:tcPr>
            <w:tcW w:w="9558" w:type="dxa"/>
            <w:gridSpan w:val="10"/>
            <w:shd w:val="clear" w:color="auto" w:fill="C0C0C0"/>
          </w:tcPr>
          <w:p w:rsidR="008444BD" w:rsidRPr="0081755D" w:rsidRDefault="008444BD" w:rsidP="0031663F">
            <w:pPr>
              <w:rPr>
                <w:b/>
                <w:sz w:val="20"/>
                <w:szCs w:val="20"/>
              </w:rPr>
            </w:pPr>
            <w:r w:rsidRPr="0081755D">
              <w:rPr>
                <w:b/>
                <w:sz w:val="20"/>
                <w:szCs w:val="20"/>
              </w:rPr>
              <w:t>Подкомпонент 3.4: Выделение химических веществ</w:t>
            </w:r>
          </w:p>
        </w:tc>
      </w:tr>
      <w:tr w:rsidR="008444BD" w:rsidRPr="0081755D" w:rsidTr="0031663F">
        <w:tc>
          <w:tcPr>
            <w:tcW w:w="1753" w:type="dxa"/>
            <w:gridSpan w:val="6"/>
            <w:shd w:val="clear" w:color="auto" w:fill="auto"/>
          </w:tcPr>
          <w:p w:rsidR="008444BD" w:rsidRPr="0081755D" w:rsidRDefault="008444BD" w:rsidP="0031663F">
            <w:pPr>
              <w:rPr>
                <w:bCs/>
                <w:sz w:val="18"/>
                <w:szCs w:val="18"/>
                <w:lang w:eastAsia="en-GB"/>
              </w:rPr>
            </w:pPr>
            <w:r w:rsidRPr="0081755D">
              <w:rPr>
                <w:bCs/>
                <w:sz w:val="18"/>
                <w:szCs w:val="18"/>
                <w:lang w:eastAsia="en-GB"/>
              </w:rPr>
              <w:t>Тема 3.4.1: Выделение химических веществ</w:t>
            </w:r>
          </w:p>
        </w:tc>
        <w:tc>
          <w:tcPr>
            <w:tcW w:w="7805" w:type="dxa"/>
            <w:gridSpan w:val="4"/>
            <w:shd w:val="clear" w:color="auto" w:fill="auto"/>
          </w:tcPr>
          <w:p w:rsidR="008444BD" w:rsidRPr="0081755D" w:rsidRDefault="008444BD" w:rsidP="0031663F">
            <w:pPr>
              <w:rPr>
                <w:sz w:val="18"/>
                <w:szCs w:val="18"/>
              </w:rPr>
            </w:pPr>
            <w:r w:rsidRPr="0081755D">
              <w:rPr>
                <w:sz w:val="18"/>
                <w:szCs w:val="18"/>
              </w:rPr>
              <w:t xml:space="preserve">3.4.1.a: Общее количество использованных </w:t>
            </w:r>
            <w:r w:rsidRPr="0081755D">
              <w:rPr>
                <w:bCs/>
                <w:iCs/>
                <w:sz w:val="18"/>
                <w:szCs w:val="18"/>
                <w:lang w:eastAsia="en-GB"/>
              </w:rPr>
              <w:t>[</w:t>
            </w:r>
            <w:r w:rsidRPr="0081755D">
              <w:rPr>
                <w:sz w:val="18"/>
                <w:szCs w:val="18"/>
              </w:rPr>
              <w:t>сельским хозяйством</w:t>
            </w:r>
            <w:r w:rsidRPr="0081755D">
              <w:rPr>
                <w:bCs/>
                <w:iCs/>
                <w:sz w:val="18"/>
                <w:szCs w:val="18"/>
                <w:lang w:eastAsia="en-GB"/>
              </w:rPr>
              <w:t>]</w:t>
            </w:r>
            <w:r w:rsidRPr="0081755D">
              <w:rPr>
                <w:sz w:val="18"/>
                <w:szCs w:val="18"/>
              </w:rPr>
              <w:t xml:space="preserve"> удобрений (также в п.п. 2.5.1.b и 2.5.3.b) </w:t>
            </w:r>
          </w:p>
          <w:p w:rsidR="008444BD" w:rsidRPr="0081755D" w:rsidRDefault="008444BD" w:rsidP="0031663F">
            <w:pPr>
              <w:rPr>
                <w:sz w:val="18"/>
                <w:szCs w:val="18"/>
              </w:rPr>
            </w:pPr>
            <w:r w:rsidRPr="0081755D">
              <w:rPr>
                <w:sz w:val="18"/>
                <w:szCs w:val="18"/>
              </w:rPr>
              <w:t xml:space="preserve">3.4.1.b: Общее количество использованных </w:t>
            </w:r>
            <w:r w:rsidRPr="0081755D">
              <w:rPr>
                <w:bCs/>
                <w:iCs/>
                <w:sz w:val="18"/>
                <w:szCs w:val="18"/>
                <w:lang w:eastAsia="en-GB"/>
              </w:rPr>
              <w:t>[</w:t>
            </w:r>
            <w:r w:rsidRPr="0081755D">
              <w:rPr>
                <w:sz w:val="18"/>
                <w:szCs w:val="18"/>
              </w:rPr>
              <w:t>сельским хозяйством</w:t>
            </w:r>
            <w:r w:rsidRPr="0081755D">
              <w:rPr>
                <w:bCs/>
                <w:iCs/>
                <w:sz w:val="18"/>
                <w:szCs w:val="18"/>
                <w:lang w:eastAsia="en-GB"/>
              </w:rPr>
              <w:t>]</w:t>
            </w:r>
            <w:r w:rsidRPr="0081755D">
              <w:rPr>
                <w:sz w:val="18"/>
                <w:szCs w:val="18"/>
              </w:rPr>
              <w:t xml:space="preserve"> пестицидов (также в п.п. 2.5.1.b и 2.5.3.b) </w:t>
            </w:r>
          </w:p>
          <w:p w:rsidR="008444BD" w:rsidRPr="0081755D" w:rsidRDefault="008444BD" w:rsidP="0031663F">
            <w:pPr>
              <w:rPr>
                <w:sz w:val="18"/>
                <w:szCs w:val="18"/>
              </w:rPr>
            </w:pPr>
            <w:r w:rsidRPr="0081755D">
              <w:rPr>
                <w:i/>
                <w:sz w:val="18"/>
                <w:szCs w:val="18"/>
              </w:rPr>
              <w:t>3.4.1.c: Общее количество использованных</w:t>
            </w:r>
            <w:r w:rsidRPr="0081755D">
              <w:rPr>
                <w:sz w:val="18"/>
                <w:szCs w:val="18"/>
              </w:rPr>
              <w:t xml:space="preserve"> </w:t>
            </w:r>
            <w:r w:rsidRPr="0081755D">
              <w:rPr>
                <w:bCs/>
                <w:iCs/>
                <w:sz w:val="18"/>
                <w:szCs w:val="18"/>
                <w:lang w:eastAsia="en-GB"/>
              </w:rPr>
              <w:t>[</w:t>
            </w:r>
            <w:r w:rsidRPr="0081755D">
              <w:rPr>
                <w:sz w:val="18"/>
                <w:szCs w:val="18"/>
              </w:rPr>
              <w:t>сельским хозяйством</w:t>
            </w:r>
            <w:r w:rsidRPr="0081755D">
              <w:rPr>
                <w:bCs/>
                <w:iCs/>
                <w:sz w:val="18"/>
                <w:szCs w:val="18"/>
                <w:lang w:eastAsia="en-GB"/>
              </w:rPr>
              <w:t xml:space="preserve">] </w:t>
            </w:r>
            <w:r w:rsidRPr="0081755D">
              <w:rPr>
                <w:bCs/>
                <w:i/>
                <w:iCs/>
                <w:sz w:val="18"/>
                <w:szCs w:val="18"/>
                <w:lang w:eastAsia="en-GB"/>
              </w:rPr>
              <w:t>пеллет</w:t>
            </w:r>
            <w:r w:rsidRPr="0081755D">
              <w:rPr>
                <w:sz w:val="18"/>
                <w:szCs w:val="18"/>
              </w:rPr>
              <w:t xml:space="preserve"> (также в п. 2.5.2.e) </w:t>
            </w:r>
          </w:p>
          <w:p w:rsidR="008444BD" w:rsidRPr="0081755D" w:rsidRDefault="008444BD" w:rsidP="0031663F">
            <w:pPr>
              <w:rPr>
                <w:sz w:val="18"/>
                <w:szCs w:val="18"/>
              </w:rPr>
            </w:pPr>
            <w:r w:rsidRPr="0081755D">
              <w:rPr>
                <w:i/>
                <w:sz w:val="18"/>
                <w:szCs w:val="18"/>
              </w:rPr>
              <w:t>3.4.1.d: Общее количество использованных</w:t>
            </w:r>
            <w:r w:rsidRPr="0081755D">
              <w:rPr>
                <w:sz w:val="18"/>
                <w:szCs w:val="18"/>
              </w:rPr>
              <w:t xml:space="preserve"> </w:t>
            </w:r>
            <w:r w:rsidRPr="0081755D">
              <w:rPr>
                <w:bCs/>
                <w:iCs/>
                <w:sz w:val="18"/>
                <w:szCs w:val="18"/>
                <w:lang w:eastAsia="en-GB"/>
              </w:rPr>
              <w:t>[</w:t>
            </w:r>
            <w:r w:rsidRPr="0081755D">
              <w:rPr>
                <w:sz w:val="18"/>
                <w:szCs w:val="18"/>
              </w:rPr>
              <w:t>сельским хозяйством</w:t>
            </w:r>
            <w:r w:rsidRPr="0081755D">
              <w:rPr>
                <w:bCs/>
                <w:iCs/>
                <w:sz w:val="18"/>
                <w:szCs w:val="18"/>
                <w:lang w:eastAsia="en-GB"/>
              </w:rPr>
              <w:t xml:space="preserve">] </w:t>
            </w:r>
            <w:r w:rsidRPr="0081755D">
              <w:rPr>
                <w:i/>
                <w:sz w:val="18"/>
                <w:szCs w:val="18"/>
              </w:rPr>
              <w:t xml:space="preserve">гормонов </w:t>
            </w:r>
            <w:r w:rsidRPr="0081755D">
              <w:rPr>
                <w:sz w:val="18"/>
                <w:szCs w:val="18"/>
              </w:rPr>
              <w:t xml:space="preserve">(также в п.п. 2.5.2.e и 2.5.4.b) </w:t>
            </w:r>
          </w:p>
          <w:p w:rsidR="008444BD" w:rsidRPr="0081755D" w:rsidRDefault="008444BD" w:rsidP="0031663F">
            <w:pPr>
              <w:rPr>
                <w:iCs/>
                <w:sz w:val="18"/>
                <w:szCs w:val="18"/>
                <w:lang w:eastAsia="en-GB"/>
              </w:rPr>
            </w:pPr>
            <w:r w:rsidRPr="0081755D">
              <w:rPr>
                <w:i/>
                <w:sz w:val="18"/>
                <w:szCs w:val="18"/>
              </w:rPr>
              <w:t>3.4.1.e: Общее количество использованных</w:t>
            </w:r>
            <w:r w:rsidRPr="0081755D">
              <w:rPr>
                <w:sz w:val="18"/>
                <w:szCs w:val="18"/>
              </w:rPr>
              <w:t xml:space="preserve"> </w:t>
            </w:r>
            <w:r w:rsidRPr="0081755D">
              <w:rPr>
                <w:bCs/>
                <w:iCs/>
                <w:sz w:val="18"/>
                <w:szCs w:val="18"/>
                <w:lang w:eastAsia="en-GB"/>
              </w:rPr>
              <w:t>[</w:t>
            </w:r>
            <w:r w:rsidRPr="0081755D">
              <w:rPr>
                <w:sz w:val="18"/>
                <w:szCs w:val="18"/>
              </w:rPr>
              <w:t>сельским хозяйством</w:t>
            </w:r>
            <w:r w:rsidRPr="0081755D">
              <w:rPr>
                <w:bCs/>
                <w:iCs/>
                <w:sz w:val="18"/>
                <w:szCs w:val="18"/>
                <w:lang w:eastAsia="en-GB"/>
              </w:rPr>
              <w:t>]</w:t>
            </w:r>
            <w:r w:rsidRPr="0081755D">
              <w:rPr>
                <w:bCs/>
                <w:i/>
                <w:iCs/>
                <w:sz w:val="18"/>
                <w:szCs w:val="18"/>
                <w:lang w:eastAsia="en-GB"/>
              </w:rPr>
              <w:t xml:space="preserve"> красителей</w:t>
            </w:r>
            <w:r w:rsidRPr="0081755D">
              <w:rPr>
                <w:bCs/>
                <w:iCs/>
                <w:sz w:val="18"/>
                <w:szCs w:val="18"/>
                <w:lang w:eastAsia="en-GB"/>
              </w:rPr>
              <w:t xml:space="preserve"> </w:t>
            </w:r>
            <w:r w:rsidRPr="0081755D">
              <w:rPr>
                <w:iCs/>
                <w:sz w:val="18"/>
                <w:szCs w:val="18"/>
                <w:lang w:eastAsia="en-GB"/>
              </w:rPr>
              <w:t>(</w:t>
            </w:r>
            <w:r w:rsidRPr="0081755D">
              <w:rPr>
                <w:sz w:val="18"/>
                <w:szCs w:val="18"/>
              </w:rPr>
              <w:t xml:space="preserve">также в п. 2.5.2.e) </w:t>
            </w:r>
          </w:p>
          <w:p w:rsidR="008444BD" w:rsidRPr="0081755D" w:rsidRDefault="008444BD" w:rsidP="0031663F">
            <w:pPr>
              <w:rPr>
                <w:sz w:val="18"/>
                <w:szCs w:val="18"/>
              </w:rPr>
            </w:pPr>
            <w:r w:rsidRPr="0081755D">
              <w:rPr>
                <w:i/>
                <w:sz w:val="18"/>
                <w:szCs w:val="18"/>
              </w:rPr>
              <w:t>3.4.1.f: Общее количество использованных</w:t>
            </w:r>
            <w:r w:rsidRPr="0081755D">
              <w:rPr>
                <w:sz w:val="18"/>
                <w:szCs w:val="18"/>
              </w:rPr>
              <w:t xml:space="preserve"> </w:t>
            </w:r>
            <w:r w:rsidRPr="0081755D">
              <w:rPr>
                <w:bCs/>
                <w:iCs/>
                <w:sz w:val="18"/>
                <w:szCs w:val="18"/>
                <w:lang w:eastAsia="en-GB"/>
              </w:rPr>
              <w:t>[</w:t>
            </w:r>
            <w:r w:rsidRPr="0081755D">
              <w:rPr>
                <w:sz w:val="18"/>
                <w:szCs w:val="18"/>
              </w:rPr>
              <w:t>сельским хозяйством</w:t>
            </w:r>
            <w:r w:rsidRPr="0081755D">
              <w:rPr>
                <w:bCs/>
                <w:iCs/>
                <w:sz w:val="18"/>
                <w:szCs w:val="18"/>
                <w:lang w:eastAsia="en-GB"/>
              </w:rPr>
              <w:t xml:space="preserve">] </w:t>
            </w:r>
            <w:r w:rsidRPr="0081755D">
              <w:rPr>
                <w:bCs/>
                <w:i/>
                <w:iCs/>
                <w:sz w:val="18"/>
                <w:szCs w:val="18"/>
                <w:lang w:eastAsia="en-GB"/>
              </w:rPr>
              <w:t>антибиотиков</w:t>
            </w:r>
            <w:r w:rsidRPr="0081755D">
              <w:rPr>
                <w:bCs/>
                <w:iCs/>
                <w:sz w:val="18"/>
                <w:szCs w:val="18"/>
                <w:lang w:eastAsia="en-GB"/>
              </w:rPr>
              <w:t xml:space="preserve"> </w:t>
            </w:r>
            <w:r w:rsidRPr="0081755D">
              <w:rPr>
                <w:sz w:val="18"/>
                <w:szCs w:val="18"/>
              </w:rPr>
              <w:t xml:space="preserve">(также в п.п. 2.5.2.e и 2.5.4.b) </w:t>
            </w:r>
          </w:p>
          <w:p w:rsidR="00D61787" w:rsidRPr="0081755D" w:rsidRDefault="00D61787" w:rsidP="0031663F">
            <w:pPr>
              <w:rPr>
                <w:b/>
                <w:sz w:val="18"/>
                <w:szCs w:val="18"/>
              </w:rPr>
            </w:pPr>
          </w:p>
        </w:tc>
      </w:tr>
      <w:tr w:rsidR="008444BD" w:rsidRPr="0081755D" w:rsidTr="0031663F">
        <w:trPr>
          <w:trHeight w:val="135"/>
        </w:trPr>
        <w:tc>
          <w:tcPr>
            <w:tcW w:w="9558" w:type="dxa"/>
            <w:gridSpan w:val="10"/>
            <w:tcBorders>
              <w:top w:val="nil"/>
              <w:left w:val="nil"/>
              <w:bottom w:val="nil"/>
              <w:right w:val="nil"/>
              <w:tl2br w:val="nil"/>
              <w:tr2bl w:val="nil"/>
            </w:tcBorders>
            <w:shd w:val="clear" w:color="auto" w:fill="000000"/>
          </w:tcPr>
          <w:p w:rsidR="008444BD" w:rsidRPr="0081755D" w:rsidRDefault="008444BD" w:rsidP="000C73EB">
            <w:pPr>
              <w:jc w:val="center"/>
              <w:rPr>
                <w:b/>
                <w:color w:val="FFFFFF"/>
              </w:rPr>
            </w:pPr>
            <w:r w:rsidRPr="0081755D">
              <w:rPr>
                <w:sz w:val="20"/>
                <w:szCs w:val="20"/>
              </w:rPr>
              <w:br w:type="page"/>
            </w:r>
            <w:r w:rsidRPr="0081755D">
              <w:rPr>
                <w:b/>
              </w:rPr>
              <w:t>Изменения окружающей среды</w:t>
            </w:r>
          </w:p>
        </w:tc>
      </w:tr>
      <w:tr w:rsidR="008444BD" w:rsidRPr="0081755D" w:rsidTr="0031663F">
        <w:trPr>
          <w:trHeight w:val="114"/>
        </w:trPr>
        <w:tc>
          <w:tcPr>
            <w:tcW w:w="9558" w:type="dxa"/>
            <w:gridSpan w:val="10"/>
            <w:shd w:val="clear" w:color="auto" w:fill="B3B3B3"/>
          </w:tcPr>
          <w:p w:rsidR="008444BD" w:rsidRPr="0081755D" w:rsidRDefault="008444BD" w:rsidP="000C73EB">
            <w:pPr>
              <w:jc w:val="center"/>
              <w:rPr>
                <w:b/>
              </w:rPr>
            </w:pPr>
            <w:r w:rsidRPr="0081755D">
              <w:rPr>
                <w:b/>
              </w:rPr>
              <w:t>Изменения качества</w:t>
            </w:r>
          </w:p>
        </w:tc>
      </w:tr>
      <w:tr w:rsidR="008444BD" w:rsidRPr="0081755D" w:rsidTr="0031663F">
        <w:trPr>
          <w:trHeight w:val="114"/>
        </w:trPr>
        <w:tc>
          <w:tcPr>
            <w:tcW w:w="9558" w:type="dxa"/>
            <w:gridSpan w:val="10"/>
            <w:shd w:val="clear" w:color="auto" w:fill="B3B3B3"/>
          </w:tcPr>
          <w:p w:rsidR="008444BD" w:rsidRPr="0081755D" w:rsidRDefault="008444BD" w:rsidP="0031663F">
            <w:pPr>
              <w:rPr>
                <w:b/>
                <w:sz w:val="20"/>
                <w:szCs w:val="20"/>
              </w:rPr>
            </w:pPr>
            <w:r w:rsidRPr="0081755D">
              <w:rPr>
                <w:b/>
                <w:sz w:val="20"/>
                <w:szCs w:val="20"/>
              </w:rPr>
              <w:t>Подкомпонент 1.3: Качество окружающей среды</w:t>
            </w:r>
          </w:p>
        </w:tc>
      </w:tr>
      <w:tr w:rsidR="008444BD" w:rsidRPr="0081755D" w:rsidTr="0031663F">
        <w:tc>
          <w:tcPr>
            <w:tcW w:w="1521" w:type="dxa"/>
            <w:gridSpan w:val="3"/>
            <w:shd w:val="clear" w:color="auto" w:fill="auto"/>
          </w:tcPr>
          <w:p w:rsidR="008444BD" w:rsidRPr="0081755D" w:rsidRDefault="008444BD" w:rsidP="0031663F">
            <w:pPr>
              <w:pStyle w:val="Normal9pt"/>
              <w:rPr>
                <w:rFonts w:ascii="Times New Roman" w:hAnsi="Times New Roman" w:cs="Times New Roman"/>
                <w:sz w:val="18"/>
                <w:szCs w:val="18"/>
                <w:lang w:val="ru-RU" w:eastAsia="en-GB"/>
              </w:rPr>
            </w:pPr>
            <w:r w:rsidRPr="0081755D">
              <w:rPr>
                <w:rFonts w:ascii="Times New Roman" w:hAnsi="Times New Roman" w:cs="Times New Roman"/>
                <w:sz w:val="18"/>
                <w:szCs w:val="18"/>
                <w:lang w:val="ru-RU" w:eastAsia="en-GB"/>
              </w:rPr>
              <w:t>Тема 1.3.2: Качество пресной воды</w:t>
            </w:r>
          </w:p>
        </w:tc>
        <w:tc>
          <w:tcPr>
            <w:tcW w:w="8037" w:type="dxa"/>
            <w:gridSpan w:val="7"/>
            <w:shd w:val="clear" w:color="auto" w:fill="auto"/>
          </w:tcPr>
          <w:p w:rsidR="008444BD" w:rsidRPr="0081755D" w:rsidRDefault="008444BD" w:rsidP="0031663F">
            <w:pPr>
              <w:rPr>
                <w:sz w:val="18"/>
                <w:szCs w:val="18"/>
              </w:rPr>
            </w:pPr>
            <w:r w:rsidRPr="0081755D">
              <w:rPr>
                <w:sz w:val="18"/>
                <w:szCs w:val="18"/>
              </w:rPr>
              <w:t>1.3.2.a: Биогенные элементы и хлорофилл</w:t>
            </w:r>
          </w:p>
          <w:p w:rsidR="008444BD" w:rsidRPr="0081755D" w:rsidRDefault="008444BD" w:rsidP="000C73EB">
            <w:pPr>
              <w:ind w:left="698"/>
              <w:rPr>
                <w:b/>
                <w:sz w:val="18"/>
                <w:szCs w:val="18"/>
              </w:rPr>
            </w:pPr>
            <w:r w:rsidRPr="0081755D">
              <w:rPr>
                <w:b/>
                <w:sz w:val="18"/>
                <w:szCs w:val="18"/>
              </w:rPr>
              <w:t>1.3.2.a.1: Уровень концентрации азота</w:t>
            </w:r>
          </w:p>
          <w:p w:rsidR="008444BD" w:rsidRPr="0081755D" w:rsidRDefault="008444BD" w:rsidP="000C73EB">
            <w:pPr>
              <w:ind w:left="698"/>
              <w:rPr>
                <w:b/>
                <w:sz w:val="18"/>
                <w:szCs w:val="18"/>
              </w:rPr>
            </w:pPr>
            <w:r w:rsidRPr="0081755D">
              <w:rPr>
                <w:b/>
                <w:sz w:val="18"/>
                <w:szCs w:val="18"/>
              </w:rPr>
              <w:t>1.3.2.a.2: Уровень концентрации фосфора</w:t>
            </w:r>
          </w:p>
          <w:p w:rsidR="008444BD" w:rsidRPr="0081755D" w:rsidRDefault="008444BD" w:rsidP="000C73EB">
            <w:pPr>
              <w:ind w:left="698"/>
              <w:rPr>
                <w:sz w:val="18"/>
                <w:szCs w:val="18"/>
              </w:rPr>
            </w:pPr>
            <w:r w:rsidRPr="0081755D">
              <w:rPr>
                <w:sz w:val="18"/>
                <w:szCs w:val="18"/>
              </w:rPr>
              <w:t>1.3.2.a.3: Уровень концентрации хлорофилла А</w:t>
            </w:r>
          </w:p>
          <w:p w:rsidR="008444BD" w:rsidRPr="0081755D" w:rsidRDefault="008444BD" w:rsidP="0031663F">
            <w:pPr>
              <w:rPr>
                <w:sz w:val="18"/>
                <w:szCs w:val="18"/>
                <w:lang w:eastAsia="en-GB"/>
              </w:rPr>
            </w:pPr>
            <w:r w:rsidRPr="0081755D">
              <w:rPr>
                <w:sz w:val="18"/>
                <w:szCs w:val="18"/>
                <w:lang w:eastAsia="en-GB"/>
              </w:rPr>
              <w:t>1.</w:t>
            </w:r>
            <w:r w:rsidRPr="0081755D">
              <w:rPr>
                <w:sz w:val="18"/>
                <w:szCs w:val="18"/>
              </w:rPr>
              <w:t>3</w:t>
            </w:r>
            <w:r w:rsidRPr="0081755D">
              <w:rPr>
                <w:sz w:val="18"/>
                <w:szCs w:val="18"/>
                <w:lang w:eastAsia="en-GB"/>
              </w:rPr>
              <w:t>.2.b: Органические вещества</w:t>
            </w:r>
          </w:p>
          <w:p w:rsidR="008444BD" w:rsidRPr="0081755D" w:rsidRDefault="008444BD" w:rsidP="000C73EB">
            <w:pPr>
              <w:ind w:left="698"/>
              <w:rPr>
                <w:b/>
                <w:sz w:val="18"/>
                <w:szCs w:val="18"/>
                <w:lang w:eastAsia="en-GB"/>
              </w:rPr>
            </w:pPr>
            <w:r w:rsidRPr="0081755D">
              <w:rPr>
                <w:b/>
                <w:sz w:val="18"/>
                <w:szCs w:val="18"/>
                <w:lang w:eastAsia="en-GB"/>
              </w:rPr>
              <w:t xml:space="preserve">1.3.2.b.1: Биохимическая потребность в кислороде (БПК) </w:t>
            </w:r>
          </w:p>
          <w:p w:rsidR="008444BD" w:rsidRPr="0081755D" w:rsidRDefault="008444BD" w:rsidP="000C73EB">
            <w:pPr>
              <w:ind w:left="698"/>
              <w:rPr>
                <w:sz w:val="18"/>
                <w:szCs w:val="18"/>
                <w:lang w:eastAsia="en-GB"/>
              </w:rPr>
            </w:pPr>
            <w:r w:rsidRPr="0081755D">
              <w:rPr>
                <w:sz w:val="18"/>
                <w:szCs w:val="18"/>
                <w:lang w:eastAsia="en-GB"/>
              </w:rPr>
              <w:t>1.</w:t>
            </w:r>
            <w:r w:rsidRPr="0081755D">
              <w:rPr>
                <w:sz w:val="18"/>
                <w:szCs w:val="18"/>
              </w:rPr>
              <w:t>3</w:t>
            </w:r>
            <w:r w:rsidRPr="0081755D">
              <w:rPr>
                <w:sz w:val="18"/>
                <w:szCs w:val="18"/>
                <w:lang w:eastAsia="en-GB"/>
              </w:rPr>
              <w:t xml:space="preserve">.2.b.2: Химическая потребность в кислороде (ХПК) </w:t>
            </w:r>
          </w:p>
          <w:p w:rsidR="008444BD" w:rsidRPr="0081755D" w:rsidRDefault="008444BD" w:rsidP="0031663F">
            <w:pPr>
              <w:rPr>
                <w:sz w:val="18"/>
                <w:szCs w:val="18"/>
                <w:lang w:eastAsia="en-GB"/>
              </w:rPr>
            </w:pPr>
            <w:r w:rsidRPr="0081755D">
              <w:rPr>
                <w:sz w:val="18"/>
                <w:szCs w:val="18"/>
                <w:lang w:eastAsia="en-GB"/>
              </w:rPr>
              <w:t>1.3.2.c: Патогенные организмы</w:t>
            </w:r>
          </w:p>
          <w:p w:rsidR="008444BD" w:rsidRPr="0081755D" w:rsidRDefault="008444BD" w:rsidP="000C73EB">
            <w:pPr>
              <w:ind w:left="698"/>
              <w:rPr>
                <w:b/>
                <w:sz w:val="18"/>
                <w:szCs w:val="18"/>
                <w:lang w:eastAsia="en-GB"/>
              </w:rPr>
            </w:pPr>
            <w:r w:rsidRPr="0081755D">
              <w:rPr>
                <w:b/>
                <w:sz w:val="18"/>
                <w:szCs w:val="18"/>
                <w:lang w:eastAsia="en-GB"/>
              </w:rPr>
              <w:t xml:space="preserve">1.3.2.c.1: Уровень концентрации бактерий кишечной группы </w:t>
            </w:r>
          </w:p>
          <w:p w:rsidR="008444BD" w:rsidRPr="0081755D" w:rsidRDefault="008444BD" w:rsidP="0031663F">
            <w:pPr>
              <w:rPr>
                <w:sz w:val="18"/>
                <w:szCs w:val="18"/>
                <w:lang w:eastAsia="en-GB"/>
              </w:rPr>
            </w:pPr>
            <w:r w:rsidRPr="0081755D">
              <w:rPr>
                <w:sz w:val="18"/>
                <w:szCs w:val="18"/>
                <w:lang w:eastAsia="en-GB"/>
              </w:rPr>
              <w:t xml:space="preserve">1.3.2.d: Металлы (например, ртуть, свинец, никель, мышьяк, кадмий) </w:t>
            </w:r>
          </w:p>
          <w:p w:rsidR="008444BD" w:rsidRPr="0081755D" w:rsidRDefault="008444BD" w:rsidP="000C73EB">
            <w:pPr>
              <w:ind w:left="698"/>
              <w:rPr>
                <w:sz w:val="18"/>
                <w:szCs w:val="18"/>
                <w:lang w:eastAsia="en-GB"/>
              </w:rPr>
            </w:pPr>
            <w:r w:rsidRPr="0081755D">
              <w:rPr>
                <w:sz w:val="18"/>
                <w:szCs w:val="18"/>
                <w:lang w:eastAsia="en-GB"/>
              </w:rPr>
              <w:t>1.3.2.d.1: Уровень концентрации в осадочных породах и пресной воде</w:t>
            </w:r>
          </w:p>
          <w:p w:rsidR="008444BD" w:rsidRPr="0081755D" w:rsidRDefault="008444BD" w:rsidP="000C73EB">
            <w:pPr>
              <w:ind w:left="698"/>
              <w:rPr>
                <w:sz w:val="18"/>
                <w:szCs w:val="18"/>
                <w:lang w:eastAsia="en-GB"/>
              </w:rPr>
            </w:pPr>
            <w:r w:rsidRPr="0081755D">
              <w:rPr>
                <w:sz w:val="18"/>
                <w:szCs w:val="18"/>
                <w:lang w:eastAsia="en-GB"/>
              </w:rPr>
              <w:t>1.3.2.d.2: Уровень концентрации в пресноводных организмах</w:t>
            </w:r>
          </w:p>
          <w:p w:rsidR="008444BD" w:rsidRPr="0081755D" w:rsidRDefault="008444BD" w:rsidP="0031663F">
            <w:pPr>
              <w:rPr>
                <w:sz w:val="18"/>
                <w:szCs w:val="18"/>
              </w:rPr>
            </w:pPr>
            <w:r w:rsidRPr="0081755D">
              <w:rPr>
                <w:sz w:val="18"/>
                <w:szCs w:val="18"/>
              </w:rPr>
              <w:t>1.3.2.e: Загрязняющие вещества органического происхождения (например, ПХБ, ДДТ, пестициды, фураны, диоксины, фенолы, радиоактивные отходы)</w:t>
            </w:r>
          </w:p>
          <w:p w:rsidR="008444BD" w:rsidRPr="0081755D" w:rsidRDefault="008444BD" w:rsidP="000C73EB">
            <w:pPr>
              <w:ind w:left="698"/>
              <w:rPr>
                <w:sz w:val="18"/>
                <w:szCs w:val="18"/>
              </w:rPr>
            </w:pPr>
            <w:r w:rsidRPr="0081755D">
              <w:rPr>
                <w:sz w:val="18"/>
                <w:szCs w:val="18"/>
              </w:rPr>
              <w:t xml:space="preserve">1.3.2.e.1: </w:t>
            </w:r>
            <w:r w:rsidRPr="0081755D">
              <w:rPr>
                <w:sz w:val="18"/>
                <w:szCs w:val="18"/>
                <w:lang w:eastAsia="en-GB"/>
              </w:rPr>
              <w:t>Уровень концентрации в осадочных породах и пресной воде</w:t>
            </w:r>
          </w:p>
          <w:p w:rsidR="008444BD" w:rsidRPr="0081755D" w:rsidRDefault="008444BD" w:rsidP="000C73EB">
            <w:pPr>
              <w:ind w:left="698"/>
              <w:rPr>
                <w:sz w:val="18"/>
                <w:szCs w:val="18"/>
                <w:lang w:eastAsia="en-GB"/>
              </w:rPr>
            </w:pPr>
            <w:r w:rsidRPr="0081755D">
              <w:rPr>
                <w:sz w:val="18"/>
                <w:szCs w:val="18"/>
              </w:rPr>
              <w:t xml:space="preserve">1.3.2.e.2: </w:t>
            </w:r>
            <w:r w:rsidRPr="0081755D">
              <w:rPr>
                <w:sz w:val="18"/>
                <w:szCs w:val="18"/>
                <w:lang w:eastAsia="en-GB"/>
              </w:rPr>
              <w:t>Уровень концентрации в пресноводных организмах</w:t>
            </w:r>
          </w:p>
          <w:p w:rsidR="008444BD" w:rsidRPr="0081755D" w:rsidRDefault="008444BD" w:rsidP="0031663F">
            <w:pPr>
              <w:rPr>
                <w:sz w:val="18"/>
                <w:szCs w:val="18"/>
                <w:lang w:eastAsia="en-GB"/>
              </w:rPr>
            </w:pPr>
            <w:r w:rsidRPr="0081755D">
              <w:rPr>
                <w:sz w:val="18"/>
                <w:szCs w:val="18"/>
                <w:lang w:eastAsia="en-GB"/>
              </w:rPr>
              <w:t>1.3.2.f: Физические и химические характеристики</w:t>
            </w:r>
          </w:p>
          <w:p w:rsidR="008444BD" w:rsidRPr="0081755D" w:rsidRDefault="008444BD" w:rsidP="000C73EB">
            <w:pPr>
              <w:ind w:left="698"/>
              <w:rPr>
                <w:i/>
                <w:sz w:val="18"/>
                <w:szCs w:val="18"/>
                <w:lang w:eastAsia="en-GB"/>
              </w:rPr>
            </w:pPr>
            <w:r w:rsidRPr="0081755D">
              <w:rPr>
                <w:sz w:val="18"/>
                <w:szCs w:val="18"/>
                <w:lang w:eastAsia="en-GB"/>
              </w:rPr>
              <w:t>1.3.2.f.1: Кислотно-щелочной баланс (pH)</w:t>
            </w:r>
          </w:p>
          <w:p w:rsidR="008444BD" w:rsidRPr="0081755D" w:rsidRDefault="008444BD" w:rsidP="000C73EB">
            <w:pPr>
              <w:ind w:left="698"/>
              <w:rPr>
                <w:sz w:val="18"/>
                <w:szCs w:val="18"/>
                <w:lang w:eastAsia="en-GB"/>
              </w:rPr>
            </w:pPr>
            <w:r w:rsidRPr="0081755D">
              <w:rPr>
                <w:sz w:val="18"/>
                <w:szCs w:val="18"/>
                <w:lang w:eastAsia="en-GB"/>
              </w:rPr>
              <w:t xml:space="preserve">1.3.2.f.2: Температура </w:t>
            </w:r>
          </w:p>
          <w:p w:rsidR="008444BD" w:rsidRPr="0081755D" w:rsidRDefault="008444BD" w:rsidP="000C73EB">
            <w:pPr>
              <w:ind w:left="698"/>
              <w:rPr>
                <w:i/>
                <w:sz w:val="18"/>
                <w:szCs w:val="18"/>
                <w:lang w:eastAsia="en-GB"/>
              </w:rPr>
            </w:pPr>
            <w:r w:rsidRPr="0081755D">
              <w:rPr>
                <w:i/>
                <w:sz w:val="18"/>
                <w:szCs w:val="18"/>
                <w:lang w:eastAsia="en-GB"/>
              </w:rPr>
              <w:t>1.3.2.f.3: Общее содержание взвешенных частиц (ОВЧ)</w:t>
            </w:r>
          </w:p>
          <w:p w:rsidR="008444BD" w:rsidRPr="0081755D" w:rsidRDefault="008444BD" w:rsidP="000C73EB">
            <w:pPr>
              <w:ind w:left="698"/>
              <w:rPr>
                <w:sz w:val="18"/>
                <w:szCs w:val="18"/>
                <w:lang w:eastAsia="en-GB"/>
              </w:rPr>
            </w:pPr>
            <w:r w:rsidRPr="0081755D">
              <w:rPr>
                <w:sz w:val="18"/>
                <w:szCs w:val="18"/>
                <w:lang w:eastAsia="en-GB"/>
              </w:rPr>
              <w:t>1.</w:t>
            </w:r>
            <w:r w:rsidRPr="0081755D">
              <w:rPr>
                <w:sz w:val="18"/>
                <w:szCs w:val="18"/>
              </w:rPr>
              <w:t>3</w:t>
            </w:r>
            <w:r w:rsidRPr="0081755D">
              <w:rPr>
                <w:sz w:val="18"/>
                <w:szCs w:val="18"/>
                <w:lang w:eastAsia="en-GB"/>
              </w:rPr>
              <w:t>.2.f.4: Минерализация</w:t>
            </w:r>
          </w:p>
          <w:p w:rsidR="008444BD" w:rsidRPr="0081755D" w:rsidRDefault="008444BD" w:rsidP="000C73EB">
            <w:pPr>
              <w:ind w:left="698"/>
              <w:rPr>
                <w:sz w:val="18"/>
                <w:szCs w:val="18"/>
                <w:lang w:eastAsia="en-GB"/>
              </w:rPr>
            </w:pPr>
            <w:r w:rsidRPr="0081755D">
              <w:rPr>
                <w:sz w:val="18"/>
                <w:szCs w:val="18"/>
                <w:lang w:eastAsia="en-GB"/>
              </w:rPr>
              <w:t>1.</w:t>
            </w:r>
            <w:r w:rsidRPr="0081755D">
              <w:rPr>
                <w:sz w:val="18"/>
                <w:szCs w:val="18"/>
              </w:rPr>
              <w:t>3</w:t>
            </w:r>
            <w:r w:rsidRPr="0081755D">
              <w:rPr>
                <w:sz w:val="18"/>
                <w:szCs w:val="18"/>
                <w:lang w:eastAsia="en-GB"/>
              </w:rPr>
              <w:t xml:space="preserve">.2.f.5: Растворенный кислород (РК) </w:t>
            </w:r>
          </w:p>
        </w:tc>
      </w:tr>
      <w:tr w:rsidR="008444BD" w:rsidRPr="0081755D" w:rsidTr="0031663F">
        <w:tc>
          <w:tcPr>
            <w:tcW w:w="1521" w:type="dxa"/>
            <w:gridSpan w:val="3"/>
            <w:shd w:val="clear" w:color="auto" w:fill="auto"/>
          </w:tcPr>
          <w:p w:rsidR="008444BD" w:rsidRPr="0081755D" w:rsidRDefault="008444BD" w:rsidP="0031663F">
            <w:pPr>
              <w:pStyle w:val="Normal9pt"/>
              <w:rPr>
                <w:rFonts w:ascii="Times New Roman" w:hAnsi="Times New Roman" w:cs="Times New Roman"/>
                <w:sz w:val="18"/>
                <w:szCs w:val="18"/>
                <w:lang w:val="ru-RU" w:eastAsia="en-GB"/>
              </w:rPr>
            </w:pPr>
            <w:r w:rsidRPr="0081755D">
              <w:rPr>
                <w:rFonts w:ascii="Times New Roman" w:hAnsi="Times New Roman" w:cs="Times New Roman"/>
                <w:sz w:val="18"/>
                <w:szCs w:val="18"/>
                <w:lang w:val="ru-RU" w:eastAsia="en-GB"/>
              </w:rPr>
              <w:t>Тема 1.3.3: Качество морской воды</w:t>
            </w:r>
          </w:p>
        </w:tc>
        <w:tc>
          <w:tcPr>
            <w:tcW w:w="8037" w:type="dxa"/>
            <w:gridSpan w:val="7"/>
            <w:shd w:val="clear" w:color="auto" w:fill="auto"/>
          </w:tcPr>
          <w:p w:rsidR="008444BD" w:rsidRPr="0081755D" w:rsidRDefault="008444BD" w:rsidP="0031663F">
            <w:pPr>
              <w:rPr>
                <w:sz w:val="18"/>
                <w:szCs w:val="18"/>
              </w:rPr>
            </w:pPr>
            <w:r w:rsidRPr="0081755D">
              <w:rPr>
                <w:sz w:val="18"/>
                <w:szCs w:val="18"/>
              </w:rPr>
              <w:t>1.3.3.a: Биогенные элементы и хлорофилл</w:t>
            </w:r>
          </w:p>
          <w:p w:rsidR="008444BD" w:rsidRPr="0081755D" w:rsidRDefault="008444BD" w:rsidP="000C73EB">
            <w:pPr>
              <w:ind w:left="698"/>
              <w:rPr>
                <w:b/>
                <w:sz w:val="18"/>
                <w:szCs w:val="18"/>
              </w:rPr>
            </w:pPr>
            <w:r w:rsidRPr="0081755D">
              <w:rPr>
                <w:b/>
                <w:sz w:val="18"/>
                <w:szCs w:val="18"/>
              </w:rPr>
              <w:t>1.3.3.a.1: Уровень концентрации азота</w:t>
            </w:r>
          </w:p>
          <w:p w:rsidR="008444BD" w:rsidRPr="0081755D" w:rsidRDefault="008444BD" w:rsidP="000C73EB">
            <w:pPr>
              <w:ind w:left="698"/>
              <w:rPr>
                <w:b/>
                <w:sz w:val="18"/>
                <w:szCs w:val="18"/>
              </w:rPr>
            </w:pPr>
            <w:r w:rsidRPr="0081755D">
              <w:rPr>
                <w:b/>
                <w:sz w:val="18"/>
                <w:szCs w:val="18"/>
              </w:rPr>
              <w:t>1.3.3.a.2: Уровень концентрации фосфора</w:t>
            </w:r>
          </w:p>
          <w:p w:rsidR="008444BD" w:rsidRPr="0081755D" w:rsidRDefault="008444BD" w:rsidP="000C73EB">
            <w:pPr>
              <w:ind w:left="698"/>
              <w:rPr>
                <w:sz w:val="18"/>
                <w:szCs w:val="18"/>
              </w:rPr>
            </w:pPr>
            <w:r w:rsidRPr="0081755D">
              <w:rPr>
                <w:sz w:val="18"/>
                <w:szCs w:val="18"/>
              </w:rPr>
              <w:t>1.3.3.a.3: Уровень концентрации хлорофилла А</w:t>
            </w:r>
          </w:p>
          <w:p w:rsidR="008444BD" w:rsidRPr="0081755D" w:rsidRDefault="008444BD" w:rsidP="0031663F">
            <w:pPr>
              <w:rPr>
                <w:sz w:val="18"/>
                <w:szCs w:val="18"/>
                <w:lang w:eastAsia="en-GB"/>
              </w:rPr>
            </w:pPr>
            <w:r w:rsidRPr="0081755D">
              <w:rPr>
                <w:sz w:val="18"/>
                <w:szCs w:val="18"/>
                <w:lang w:eastAsia="en-GB"/>
              </w:rPr>
              <w:t>1.</w:t>
            </w:r>
            <w:r w:rsidRPr="0081755D">
              <w:rPr>
                <w:sz w:val="18"/>
                <w:szCs w:val="18"/>
              </w:rPr>
              <w:t>3</w:t>
            </w:r>
            <w:r w:rsidRPr="0081755D">
              <w:rPr>
                <w:sz w:val="18"/>
                <w:szCs w:val="18"/>
                <w:lang w:eastAsia="en-GB"/>
              </w:rPr>
              <w:t>.3.b: Органические вещества</w:t>
            </w:r>
          </w:p>
          <w:p w:rsidR="008444BD" w:rsidRPr="0081755D" w:rsidRDefault="008444BD" w:rsidP="000C73EB">
            <w:pPr>
              <w:ind w:left="698"/>
              <w:rPr>
                <w:b/>
                <w:sz w:val="18"/>
                <w:szCs w:val="18"/>
                <w:lang w:eastAsia="en-GB"/>
              </w:rPr>
            </w:pPr>
            <w:r w:rsidRPr="0081755D">
              <w:rPr>
                <w:sz w:val="18"/>
                <w:szCs w:val="18"/>
                <w:lang w:eastAsia="en-GB"/>
              </w:rPr>
              <w:t>1</w:t>
            </w:r>
            <w:r w:rsidRPr="0081755D">
              <w:rPr>
                <w:b/>
                <w:sz w:val="18"/>
                <w:szCs w:val="18"/>
                <w:lang w:eastAsia="en-GB"/>
              </w:rPr>
              <w:t xml:space="preserve">.3.3.b.1: Биохимическая потребность в кислороде (БПК) </w:t>
            </w:r>
          </w:p>
          <w:p w:rsidR="008444BD" w:rsidRPr="0081755D" w:rsidRDefault="008444BD" w:rsidP="000C73EB">
            <w:pPr>
              <w:ind w:left="698"/>
              <w:rPr>
                <w:sz w:val="18"/>
                <w:szCs w:val="18"/>
                <w:lang w:eastAsia="en-GB"/>
              </w:rPr>
            </w:pPr>
            <w:r w:rsidRPr="0081755D">
              <w:rPr>
                <w:sz w:val="18"/>
                <w:szCs w:val="18"/>
                <w:lang w:eastAsia="en-GB"/>
              </w:rPr>
              <w:t>1.</w:t>
            </w:r>
            <w:r w:rsidRPr="0081755D">
              <w:rPr>
                <w:sz w:val="18"/>
                <w:szCs w:val="18"/>
              </w:rPr>
              <w:t>3</w:t>
            </w:r>
            <w:r w:rsidRPr="0081755D">
              <w:rPr>
                <w:sz w:val="18"/>
                <w:szCs w:val="18"/>
                <w:lang w:eastAsia="en-GB"/>
              </w:rPr>
              <w:t xml:space="preserve">.3.b.2: Химическая потребность в кислороде (ХПК) </w:t>
            </w:r>
          </w:p>
          <w:p w:rsidR="008444BD" w:rsidRPr="0081755D" w:rsidRDefault="008444BD" w:rsidP="0031663F">
            <w:pPr>
              <w:rPr>
                <w:sz w:val="18"/>
                <w:szCs w:val="18"/>
                <w:lang w:eastAsia="en-GB"/>
              </w:rPr>
            </w:pPr>
            <w:r w:rsidRPr="0081755D">
              <w:rPr>
                <w:sz w:val="18"/>
                <w:szCs w:val="18"/>
                <w:lang w:eastAsia="en-GB"/>
              </w:rPr>
              <w:t>1.3.3.c: Патогенные организмы</w:t>
            </w:r>
          </w:p>
          <w:p w:rsidR="008444BD" w:rsidRPr="0081755D" w:rsidRDefault="008444BD" w:rsidP="000C73EB">
            <w:pPr>
              <w:ind w:left="698"/>
              <w:rPr>
                <w:sz w:val="18"/>
                <w:szCs w:val="18"/>
                <w:lang w:eastAsia="en-GB"/>
              </w:rPr>
            </w:pPr>
            <w:r w:rsidRPr="0081755D">
              <w:rPr>
                <w:sz w:val="18"/>
                <w:szCs w:val="18"/>
                <w:lang w:eastAsia="en-GB"/>
              </w:rPr>
              <w:t xml:space="preserve">1.3.3.c.1: Уровень концентрации бактерий кишечной группы в рекреационных морских водах </w:t>
            </w:r>
          </w:p>
          <w:p w:rsidR="008444BD" w:rsidRPr="0081755D" w:rsidRDefault="008444BD" w:rsidP="0031663F">
            <w:pPr>
              <w:rPr>
                <w:sz w:val="18"/>
                <w:szCs w:val="18"/>
                <w:lang w:eastAsia="en-GB"/>
              </w:rPr>
            </w:pPr>
            <w:r w:rsidRPr="0081755D">
              <w:rPr>
                <w:sz w:val="18"/>
                <w:szCs w:val="18"/>
                <w:lang w:eastAsia="en-GB"/>
              </w:rPr>
              <w:t xml:space="preserve">1.3.3.d: Металлы (например, ртуть, свинец, никель, мышьяк, кадмий) </w:t>
            </w:r>
          </w:p>
          <w:p w:rsidR="008444BD" w:rsidRPr="0081755D" w:rsidRDefault="008444BD" w:rsidP="000C73EB">
            <w:pPr>
              <w:ind w:left="698"/>
              <w:rPr>
                <w:sz w:val="18"/>
                <w:szCs w:val="18"/>
                <w:lang w:eastAsia="en-GB"/>
              </w:rPr>
            </w:pPr>
            <w:r w:rsidRPr="0081755D">
              <w:rPr>
                <w:sz w:val="18"/>
                <w:szCs w:val="18"/>
                <w:lang w:eastAsia="en-GB"/>
              </w:rPr>
              <w:lastRenderedPageBreak/>
              <w:t>1.3.3.d.1: Уровень концентрации в осадочных породах и морской воде</w:t>
            </w:r>
          </w:p>
          <w:p w:rsidR="008444BD" w:rsidRPr="0081755D" w:rsidRDefault="008444BD" w:rsidP="000C73EB">
            <w:pPr>
              <w:ind w:left="698"/>
              <w:rPr>
                <w:sz w:val="18"/>
                <w:szCs w:val="18"/>
                <w:lang w:eastAsia="en-GB"/>
              </w:rPr>
            </w:pPr>
            <w:r w:rsidRPr="0081755D">
              <w:rPr>
                <w:sz w:val="18"/>
                <w:szCs w:val="18"/>
                <w:lang w:eastAsia="en-GB"/>
              </w:rPr>
              <w:t>1.3.3.d.2: Уровень концентрации в морских организмах</w:t>
            </w:r>
          </w:p>
          <w:p w:rsidR="008444BD" w:rsidRPr="0081755D" w:rsidRDefault="008444BD" w:rsidP="0031663F">
            <w:pPr>
              <w:rPr>
                <w:sz w:val="18"/>
                <w:szCs w:val="18"/>
              </w:rPr>
            </w:pPr>
            <w:r w:rsidRPr="0081755D">
              <w:rPr>
                <w:sz w:val="18"/>
                <w:szCs w:val="18"/>
              </w:rPr>
              <w:t>1.3.3.e: Загрязняющие вещества органического происхождения (например, ПХБ, ДДТ, пестициды, фураны, диоксины, фенолы, радиоактивные отходы)</w:t>
            </w:r>
          </w:p>
          <w:p w:rsidR="008444BD" w:rsidRPr="0081755D" w:rsidRDefault="008444BD" w:rsidP="000C73EB">
            <w:pPr>
              <w:ind w:left="698"/>
              <w:rPr>
                <w:i/>
                <w:sz w:val="18"/>
                <w:szCs w:val="18"/>
              </w:rPr>
            </w:pPr>
            <w:r w:rsidRPr="0081755D">
              <w:rPr>
                <w:i/>
                <w:sz w:val="18"/>
                <w:szCs w:val="18"/>
              </w:rPr>
              <w:t xml:space="preserve">1.3.3.e.1: </w:t>
            </w:r>
            <w:r w:rsidRPr="0081755D">
              <w:rPr>
                <w:i/>
                <w:sz w:val="18"/>
                <w:szCs w:val="18"/>
                <w:lang w:eastAsia="en-GB"/>
              </w:rPr>
              <w:t>Уровень концентрации в осадочных породах и морской воде</w:t>
            </w:r>
          </w:p>
          <w:p w:rsidR="008444BD" w:rsidRPr="0081755D" w:rsidRDefault="008444BD" w:rsidP="000C73EB">
            <w:pPr>
              <w:ind w:left="698"/>
              <w:rPr>
                <w:i/>
                <w:sz w:val="18"/>
                <w:szCs w:val="18"/>
              </w:rPr>
            </w:pPr>
            <w:r w:rsidRPr="0081755D">
              <w:rPr>
                <w:i/>
                <w:sz w:val="18"/>
                <w:szCs w:val="18"/>
              </w:rPr>
              <w:t xml:space="preserve">1.3.3.e.2: </w:t>
            </w:r>
            <w:r w:rsidRPr="0081755D">
              <w:rPr>
                <w:i/>
                <w:sz w:val="18"/>
                <w:szCs w:val="18"/>
                <w:lang w:eastAsia="en-GB"/>
              </w:rPr>
              <w:t>Уровень концентрации в морских организмах</w:t>
            </w:r>
          </w:p>
          <w:p w:rsidR="008444BD" w:rsidRPr="0081755D" w:rsidRDefault="008444BD" w:rsidP="0031663F">
            <w:pPr>
              <w:rPr>
                <w:sz w:val="18"/>
                <w:szCs w:val="18"/>
                <w:lang w:eastAsia="en-GB"/>
              </w:rPr>
            </w:pPr>
            <w:r w:rsidRPr="0081755D">
              <w:rPr>
                <w:sz w:val="18"/>
                <w:szCs w:val="18"/>
                <w:lang w:eastAsia="en-GB"/>
              </w:rPr>
              <w:t>1.3.3.f: Физические и химические характеристики</w:t>
            </w:r>
          </w:p>
          <w:p w:rsidR="008444BD" w:rsidRPr="0081755D" w:rsidRDefault="008444BD" w:rsidP="000C73EB">
            <w:pPr>
              <w:ind w:left="698"/>
              <w:rPr>
                <w:i/>
                <w:sz w:val="18"/>
                <w:szCs w:val="18"/>
                <w:lang w:eastAsia="en-GB"/>
              </w:rPr>
            </w:pPr>
            <w:r w:rsidRPr="0081755D">
              <w:rPr>
                <w:i/>
                <w:sz w:val="18"/>
                <w:szCs w:val="18"/>
                <w:lang w:eastAsia="en-GB"/>
              </w:rPr>
              <w:t>1.3.3.f.1: Кислотно-щелочной баланс (pH)</w:t>
            </w:r>
          </w:p>
          <w:p w:rsidR="008444BD" w:rsidRPr="0081755D" w:rsidRDefault="008444BD" w:rsidP="000C73EB">
            <w:pPr>
              <w:ind w:left="698"/>
              <w:rPr>
                <w:sz w:val="18"/>
                <w:szCs w:val="18"/>
                <w:lang w:eastAsia="en-GB"/>
              </w:rPr>
            </w:pPr>
            <w:r w:rsidRPr="0081755D">
              <w:rPr>
                <w:sz w:val="18"/>
                <w:szCs w:val="18"/>
                <w:lang w:eastAsia="en-GB"/>
              </w:rPr>
              <w:t xml:space="preserve">1.3.3.f.2: Температура </w:t>
            </w:r>
          </w:p>
          <w:p w:rsidR="008444BD" w:rsidRPr="0081755D" w:rsidRDefault="008444BD" w:rsidP="000C73EB">
            <w:pPr>
              <w:ind w:left="698"/>
              <w:rPr>
                <w:i/>
                <w:sz w:val="18"/>
                <w:szCs w:val="18"/>
                <w:lang w:eastAsia="en-GB"/>
              </w:rPr>
            </w:pPr>
            <w:r w:rsidRPr="0081755D">
              <w:rPr>
                <w:i/>
                <w:sz w:val="18"/>
                <w:szCs w:val="18"/>
                <w:lang w:eastAsia="en-GB"/>
              </w:rPr>
              <w:t>1.3.3.f.3: Общее содержание взвешенных частиц (ОВЧ)</w:t>
            </w:r>
          </w:p>
          <w:p w:rsidR="008444BD" w:rsidRPr="0081755D" w:rsidRDefault="008444BD" w:rsidP="000C73EB">
            <w:pPr>
              <w:ind w:left="698"/>
              <w:rPr>
                <w:i/>
                <w:sz w:val="18"/>
                <w:szCs w:val="18"/>
                <w:lang w:eastAsia="en-GB"/>
              </w:rPr>
            </w:pPr>
            <w:r w:rsidRPr="0081755D">
              <w:rPr>
                <w:i/>
                <w:sz w:val="18"/>
                <w:szCs w:val="18"/>
                <w:lang w:eastAsia="en-GB"/>
              </w:rPr>
              <w:t>1.</w:t>
            </w:r>
            <w:r w:rsidRPr="0081755D">
              <w:rPr>
                <w:i/>
                <w:sz w:val="18"/>
                <w:szCs w:val="18"/>
              </w:rPr>
              <w:t>3</w:t>
            </w:r>
            <w:r w:rsidRPr="0081755D">
              <w:rPr>
                <w:i/>
                <w:sz w:val="18"/>
                <w:szCs w:val="18"/>
                <w:lang w:eastAsia="en-GB"/>
              </w:rPr>
              <w:t>.3.f.4: Минерализация</w:t>
            </w:r>
          </w:p>
          <w:p w:rsidR="008444BD" w:rsidRPr="0081755D" w:rsidRDefault="008444BD" w:rsidP="000C73EB">
            <w:pPr>
              <w:ind w:left="698"/>
              <w:rPr>
                <w:i/>
                <w:sz w:val="18"/>
                <w:szCs w:val="18"/>
                <w:lang w:eastAsia="en-GB"/>
              </w:rPr>
            </w:pPr>
            <w:r w:rsidRPr="0081755D">
              <w:rPr>
                <w:sz w:val="18"/>
                <w:szCs w:val="18"/>
                <w:lang w:eastAsia="en-GB"/>
              </w:rPr>
              <w:t>1.</w:t>
            </w:r>
            <w:r w:rsidRPr="0081755D">
              <w:rPr>
                <w:sz w:val="18"/>
                <w:szCs w:val="18"/>
              </w:rPr>
              <w:t>3</w:t>
            </w:r>
            <w:r w:rsidRPr="0081755D">
              <w:rPr>
                <w:sz w:val="18"/>
                <w:szCs w:val="18"/>
                <w:lang w:eastAsia="en-GB"/>
              </w:rPr>
              <w:t>.3.f.5: Растворенный кислород (РК)</w:t>
            </w:r>
          </w:p>
          <w:p w:rsidR="008444BD" w:rsidRPr="0081755D" w:rsidRDefault="008444BD" w:rsidP="000C73EB">
            <w:pPr>
              <w:ind w:left="698"/>
              <w:rPr>
                <w:i/>
                <w:sz w:val="18"/>
                <w:szCs w:val="18"/>
                <w:lang w:eastAsia="en-GB"/>
              </w:rPr>
            </w:pPr>
            <w:r w:rsidRPr="0081755D">
              <w:rPr>
                <w:i/>
                <w:sz w:val="18"/>
                <w:szCs w:val="18"/>
                <w:lang w:eastAsia="en-GB"/>
              </w:rPr>
              <w:t>1.</w:t>
            </w:r>
            <w:r w:rsidRPr="0081755D">
              <w:rPr>
                <w:i/>
                <w:sz w:val="18"/>
                <w:szCs w:val="18"/>
              </w:rPr>
              <w:t>3</w:t>
            </w:r>
            <w:r w:rsidRPr="0081755D">
              <w:rPr>
                <w:i/>
                <w:sz w:val="18"/>
                <w:szCs w:val="18"/>
                <w:lang w:eastAsia="en-GB"/>
              </w:rPr>
              <w:t xml:space="preserve">.3.f.6: Плотность </w:t>
            </w:r>
          </w:p>
          <w:p w:rsidR="008444BD" w:rsidRPr="0081755D" w:rsidRDefault="008444BD" w:rsidP="0031663F">
            <w:pPr>
              <w:rPr>
                <w:sz w:val="18"/>
                <w:szCs w:val="18"/>
              </w:rPr>
            </w:pPr>
            <w:r w:rsidRPr="0081755D">
              <w:rPr>
                <w:sz w:val="18"/>
                <w:szCs w:val="18"/>
              </w:rPr>
              <w:t>1.3.3.g: Обесцвечивание кораллов</w:t>
            </w:r>
          </w:p>
          <w:p w:rsidR="008444BD" w:rsidRPr="0081755D" w:rsidRDefault="008444BD" w:rsidP="000C73EB">
            <w:pPr>
              <w:ind w:left="698"/>
              <w:rPr>
                <w:b/>
                <w:sz w:val="18"/>
                <w:szCs w:val="18"/>
              </w:rPr>
            </w:pPr>
            <w:r w:rsidRPr="0081755D">
              <w:rPr>
                <w:b/>
                <w:sz w:val="18"/>
                <w:szCs w:val="18"/>
                <w:lang w:eastAsia="en-GB"/>
              </w:rPr>
              <w:t>1.3.3.g.1: Площадь, подверженная обесцвечиванию кораллов</w:t>
            </w:r>
          </w:p>
          <w:p w:rsidR="008444BD" w:rsidRPr="0081755D" w:rsidRDefault="008444BD" w:rsidP="0031663F">
            <w:pPr>
              <w:rPr>
                <w:sz w:val="18"/>
                <w:szCs w:val="18"/>
                <w:lang w:eastAsia="en-GB"/>
              </w:rPr>
            </w:pPr>
            <w:r w:rsidRPr="0081755D">
              <w:rPr>
                <w:sz w:val="18"/>
                <w:szCs w:val="18"/>
              </w:rPr>
              <w:t xml:space="preserve">1.3.3.i: </w:t>
            </w:r>
            <w:r w:rsidRPr="0081755D">
              <w:rPr>
                <w:sz w:val="18"/>
                <w:szCs w:val="18"/>
                <w:lang w:eastAsia="en-GB"/>
              </w:rPr>
              <w:t>Красный прилив</w:t>
            </w:r>
          </w:p>
          <w:p w:rsidR="008444BD" w:rsidRPr="0081755D" w:rsidRDefault="008444BD" w:rsidP="000C73EB">
            <w:pPr>
              <w:ind w:left="698"/>
              <w:rPr>
                <w:i/>
                <w:sz w:val="18"/>
                <w:szCs w:val="18"/>
                <w:lang w:eastAsia="en-GB"/>
              </w:rPr>
            </w:pPr>
            <w:r w:rsidRPr="0081755D">
              <w:rPr>
                <w:i/>
                <w:sz w:val="18"/>
                <w:szCs w:val="18"/>
              </w:rPr>
              <w:t xml:space="preserve">1.3.3.i.1: </w:t>
            </w:r>
            <w:r w:rsidRPr="0081755D">
              <w:rPr>
                <w:i/>
                <w:sz w:val="18"/>
                <w:szCs w:val="18"/>
                <w:lang w:eastAsia="en-GB"/>
              </w:rPr>
              <w:t>Частота возникновения</w:t>
            </w:r>
          </w:p>
          <w:p w:rsidR="008444BD" w:rsidRPr="0081755D" w:rsidRDefault="008444BD" w:rsidP="000C73EB">
            <w:pPr>
              <w:ind w:left="698"/>
              <w:rPr>
                <w:i/>
                <w:sz w:val="18"/>
                <w:szCs w:val="18"/>
                <w:lang w:eastAsia="en-GB"/>
              </w:rPr>
            </w:pPr>
            <w:r w:rsidRPr="0081755D">
              <w:rPr>
                <w:i/>
                <w:sz w:val="18"/>
                <w:szCs w:val="18"/>
              </w:rPr>
              <w:t xml:space="preserve">1.3.3.i.2: </w:t>
            </w:r>
            <w:r w:rsidRPr="0081755D">
              <w:rPr>
                <w:i/>
                <w:sz w:val="18"/>
                <w:szCs w:val="18"/>
                <w:lang w:eastAsia="en-GB"/>
              </w:rPr>
              <w:t>Площадь воздействия</w:t>
            </w:r>
          </w:p>
          <w:p w:rsidR="008444BD" w:rsidRPr="0081755D" w:rsidRDefault="008444BD" w:rsidP="000C73EB">
            <w:pPr>
              <w:ind w:left="698"/>
              <w:rPr>
                <w:sz w:val="18"/>
                <w:szCs w:val="18"/>
                <w:lang w:eastAsia="en-GB"/>
              </w:rPr>
            </w:pPr>
            <w:r w:rsidRPr="0081755D">
              <w:rPr>
                <w:i/>
                <w:sz w:val="18"/>
                <w:szCs w:val="18"/>
              </w:rPr>
              <w:t xml:space="preserve">1.3.3.i.3: </w:t>
            </w:r>
            <w:r w:rsidRPr="0081755D">
              <w:rPr>
                <w:i/>
                <w:sz w:val="18"/>
                <w:szCs w:val="18"/>
                <w:shd w:val="solid" w:color="FFFFFF" w:fill="FFFFFF"/>
                <w:lang w:eastAsia="en-GB"/>
              </w:rPr>
              <w:t>Продолжительность</w:t>
            </w:r>
          </w:p>
        </w:tc>
      </w:tr>
      <w:tr w:rsidR="008444BD" w:rsidRPr="0081755D" w:rsidTr="0031663F">
        <w:tc>
          <w:tcPr>
            <w:tcW w:w="1521" w:type="dxa"/>
            <w:gridSpan w:val="3"/>
            <w:shd w:val="clear" w:color="auto" w:fill="auto"/>
          </w:tcPr>
          <w:p w:rsidR="008444BD" w:rsidRPr="0081755D" w:rsidRDefault="008444BD" w:rsidP="0031663F">
            <w:pPr>
              <w:pStyle w:val="Normal9pt"/>
              <w:rPr>
                <w:rFonts w:ascii="Times New Roman" w:hAnsi="Times New Roman" w:cs="Times New Roman"/>
                <w:sz w:val="18"/>
                <w:szCs w:val="18"/>
                <w:lang w:val="ru-RU" w:eastAsia="en-GB"/>
              </w:rPr>
            </w:pPr>
            <w:r w:rsidRPr="0081755D">
              <w:rPr>
                <w:rFonts w:ascii="Times New Roman" w:hAnsi="Times New Roman" w:cs="Times New Roman"/>
                <w:sz w:val="18"/>
                <w:szCs w:val="18"/>
                <w:lang w:val="ru-RU" w:eastAsia="en-GB"/>
              </w:rPr>
              <w:lastRenderedPageBreak/>
              <w:t>Тема 1.3.4: Загрязнение почв</w:t>
            </w:r>
          </w:p>
        </w:tc>
        <w:tc>
          <w:tcPr>
            <w:tcW w:w="8037" w:type="dxa"/>
            <w:gridSpan w:val="7"/>
            <w:shd w:val="clear" w:color="auto" w:fill="auto"/>
          </w:tcPr>
          <w:p w:rsidR="008444BD" w:rsidRPr="0081755D" w:rsidRDefault="008444BD" w:rsidP="0031663F">
            <w:pPr>
              <w:rPr>
                <w:sz w:val="18"/>
                <w:szCs w:val="18"/>
              </w:rPr>
            </w:pPr>
            <w:r w:rsidRPr="0081755D">
              <w:rPr>
                <w:sz w:val="18"/>
                <w:szCs w:val="18"/>
              </w:rPr>
              <w:t>1.3.4.a: Участки, подверженные загрязнению</w:t>
            </w:r>
          </w:p>
          <w:p w:rsidR="008444BD" w:rsidRPr="0081755D" w:rsidRDefault="008444BD" w:rsidP="000C73EB">
            <w:pPr>
              <w:ind w:left="698"/>
              <w:rPr>
                <w:sz w:val="18"/>
                <w:szCs w:val="18"/>
              </w:rPr>
            </w:pPr>
            <w:r w:rsidRPr="0081755D">
              <w:rPr>
                <w:sz w:val="18"/>
                <w:szCs w:val="18"/>
              </w:rPr>
              <w:t>1.3.4.a.1: Загрязненные участки</w:t>
            </w:r>
          </w:p>
          <w:p w:rsidR="008444BD" w:rsidRPr="0081755D" w:rsidRDefault="008444BD" w:rsidP="000C73EB">
            <w:pPr>
              <w:ind w:left="698"/>
              <w:rPr>
                <w:sz w:val="18"/>
                <w:szCs w:val="18"/>
              </w:rPr>
            </w:pPr>
            <w:r w:rsidRPr="0081755D">
              <w:rPr>
                <w:sz w:val="18"/>
                <w:szCs w:val="18"/>
              </w:rPr>
              <w:t>1.3.4.a.2: Потенциально загрязненные участки</w:t>
            </w:r>
          </w:p>
          <w:p w:rsidR="008444BD" w:rsidRPr="0081755D" w:rsidRDefault="008444BD" w:rsidP="000C73EB">
            <w:pPr>
              <w:ind w:left="698"/>
              <w:rPr>
                <w:sz w:val="18"/>
                <w:szCs w:val="18"/>
              </w:rPr>
            </w:pPr>
            <w:r w:rsidRPr="0081755D">
              <w:rPr>
                <w:sz w:val="18"/>
                <w:szCs w:val="18"/>
              </w:rPr>
              <w:t>1.3.4.a.3: Рекультивированные участки</w:t>
            </w:r>
          </w:p>
          <w:p w:rsidR="008444BD" w:rsidRPr="0081755D" w:rsidRDefault="008444BD" w:rsidP="000C73EB">
            <w:pPr>
              <w:ind w:left="698"/>
              <w:rPr>
                <w:sz w:val="18"/>
                <w:szCs w:val="18"/>
              </w:rPr>
            </w:pPr>
            <w:r w:rsidRPr="0081755D">
              <w:rPr>
                <w:sz w:val="18"/>
                <w:szCs w:val="18"/>
              </w:rPr>
              <w:t>1.3.4.a.4: Другие участки</w:t>
            </w:r>
          </w:p>
          <w:p w:rsidR="00D61787" w:rsidRPr="0081755D" w:rsidRDefault="00D61787" w:rsidP="000C73EB">
            <w:pPr>
              <w:ind w:left="698"/>
              <w:rPr>
                <w:sz w:val="18"/>
                <w:szCs w:val="18"/>
              </w:rPr>
            </w:pPr>
          </w:p>
        </w:tc>
      </w:tr>
      <w:tr w:rsidR="008444BD" w:rsidRPr="0081755D" w:rsidTr="0031663F">
        <w:trPr>
          <w:trHeight w:val="368"/>
        </w:trPr>
        <w:tc>
          <w:tcPr>
            <w:tcW w:w="9558" w:type="dxa"/>
            <w:gridSpan w:val="10"/>
            <w:tcBorders>
              <w:left w:val="single" w:sz="4" w:space="0" w:color="auto"/>
              <w:right w:val="single" w:sz="4" w:space="0" w:color="auto"/>
            </w:tcBorders>
            <w:shd w:val="clear" w:color="auto" w:fill="B3B3B3"/>
          </w:tcPr>
          <w:p w:rsidR="008444BD" w:rsidRPr="0081755D" w:rsidRDefault="008444BD" w:rsidP="000C73EB">
            <w:pPr>
              <w:jc w:val="center"/>
              <w:rPr>
                <w:b/>
              </w:rPr>
            </w:pPr>
            <w:r w:rsidRPr="0081755D">
              <w:rPr>
                <w:b/>
              </w:rPr>
              <w:t>Изменения количества</w:t>
            </w:r>
          </w:p>
        </w:tc>
      </w:tr>
      <w:tr w:rsidR="008444BD" w:rsidRPr="0081755D" w:rsidTr="0031663F">
        <w:trPr>
          <w:trHeight w:val="76"/>
        </w:trPr>
        <w:tc>
          <w:tcPr>
            <w:tcW w:w="9558" w:type="dxa"/>
            <w:gridSpan w:val="10"/>
            <w:tcBorders>
              <w:bottom w:val="single" w:sz="4" w:space="0" w:color="auto"/>
            </w:tcBorders>
            <w:shd w:val="clear" w:color="auto" w:fill="B3B3B3"/>
          </w:tcPr>
          <w:p w:rsidR="008444BD" w:rsidRPr="0081755D" w:rsidRDefault="008444BD" w:rsidP="0031663F">
            <w:pPr>
              <w:rPr>
                <w:b/>
                <w:sz w:val="20"/>
                <w:szCs w:val="20"/>
              </w:rPr>
            </w:pPr>
            <w:r w:rsidRPr="0081755D">
              <w:rPr>
                <w:b/>
                <w:sz w:val="20"/>
                <w:szCs w:val="20"/>
              </w:rPr>
              <w:t xml:space="preserve">Подкомпонент 1.1: Физическое состояние </w:t>
            </w:r>
          </w:p>
        </w:tc>
      </w:tr>
      <w:tr w:rsidR="008444BD" w:rsidRPr="0081755D" w:rsidTr="0031663F">
        <w:trPr>
          <w:trHeight w:val="76"/>
        </w:trPr>
        <w:tc>
          <w:tcPr>
            <w:tcW w:w="1521" w:type="dxa"/>
            <w:gridSpan w:val="3"/>
            <w:tcBorders>
              <w:bottom w:val="single" w:sz="4" w:space="0" w:color="auto"/>
            </w:tcBorders>
            <w:shd w:val="clear" w:color="auto" w:fill="FFFFFF"/>
          </w:tcPr>
          <w:p w:rsidR="008444BD" w:rsidRPr="0081755D" w:rsidRDefault="008444BD" w:rsidP="0031663F">
            <w:pPr>
              <w:rPr>
                <w:sz w:val="18"/>
                <w:szCs w:val="18"/>
              </w:rPr>
            </w:pPr>
            <w:r w:rsidRPr="0081755D">
              <w:rPr>
                <w:sz w:val="18"/>
                <w:szCs w:val="18"/>
              </w:rPr>
              <w:t>Тема 1.1.4: Характеристика почв</w:t>
            </w:r>
          </w:p>
          <w:p w:rsidR="008444BD" w:rsidRPr="0081755D" w:rsidRDefault="008444BD" w:rsidP="0031663F">
            <w:pPr>
              <w:rPr>
                <w:sz w:val="18"/>
                <w:szCs w:val="18"/>
              </w:rPr>
            </w:pPr>
          </w:p>
        </w:tc>
        <w:tc>
          <w:tcPr>
            <w:tcW w:w="8037" w:type="dxa"/>
            <w:gridSpan w:val="7"/>
            <w:tcBorders>
              <w:bottom w:val="single" w:sz="4" w:space="0" w:color="auto"/>
            </w:tcBorders>
            <w:shd w:val="clear" w:color="auto" w:fill="FFFFFF"/>
          </w:tcPr>
          <w:p w:rsidR="008444BD" w:rsidRPr="0081755D" w:rsidRDefault="008444BD" w:rsidP="0031663F">
            <w:pPr>
              <w:rPr>
                <w:sz w:val="18"/>
                <w:szCs w:val="18"/>
              </w:rPr>
            </w:pPr>
            <w:r w:rsidRPr="0081755D">
              <w:rPr>
                <w:sz w:val="18"/>
                <w:szCs w:val="18"/>
              </w:rPr>
              <w:t>1.1.4.b: Деградация почв</w:t>
            </w:r>
          </w:p>
          <w:p w:rsidR="008444BD" w:rsidRPr="0081755D" w:rsidRDefault="008444BD" w:rsidP="000C73EB">
            <w:pPr>
              <w:ind w:left="698"/>
              <w:rPr>
                <w:b/>
                <w:sz w:val="18"/>
                <w:szCs w:val="18"/>
              </w:rPr>
            </w:pPr>
            <w:r w:rsidRPr="0081755D">
              <w:rPr>
                <w:b/>
                <w:sz w:val="18"/>
                <w:szCs w:val="18"/>
              </w:rPr>
              <w:t>1.1.4.b.1: Площадь, подверженная эрозии почв</w:t>
            </w:r>
          </w:p>
          <w:p w:rsidR="008444BD" w:rsidRPr="0081755D" w:rsidRDefault="008444BD" w:rsidP="000C73EB">
            <w:pPr>
              <w:ind w:left="698"/>
              <w:rPr>
                <w:b/>
                <w:sz w:val="18"/>
                <w:szCs w:val="18"/>
              </w:rPr>
            </w:pPr>
            <w:r w:rsidRPr="0081755D">
              <w:rPr>
                <w:b/>
                <w:sz w:val="18"/>
                <w:szCs w:val="18"/>
              </w:rPr>
              <w:t>1.1.4.b.2: Площадь, подверженная опустыниванию</w:t>
            </w:r>
          </w:p>
          <w:p w:rsidR="008444BD" w:rsidRPr="0081755D" w:rsidRDefault="008444BD" w:rsidP="000C73EB">
            <w:pPr>
              <w:ind w:left="698"/>
              <w:rPr>
                <w:sz w:val="18"/>
                <w:szCs w:val="18"/>
              </w:rPr>
            </w:pPr>
            <w:r w:rsidRPr="0081755D">
              <w:rPr>
                <w:sz w:val="18"/>
                <w:szCs w:val="18"/>
              </w:rPr>
              <w:t>1.1.4.b.3: Площадь, подверженная засолонению</w:t>
            </w:r>
          </w:p>
          <w:p w:rsidR="008444BD" w:rsidRPr="0081755D" w:rsidRDefault="008444BD" w:rsidP="000C73EB">
            <w:pPr>
              <w:ind w:left="698"/>
              <w:rPr>
                <w:sz w:val="18"/>
                <w:szCs w:val="18"/>
              </w:rPr>
            </w:pPr>
            <w:r w:rsidRPr="0081755D">
              <w:rPr>
                <w:sz w:val="18"/>
                <w:szCs w:val="18"/>
              </w:rPr>
              <w:t>1.1.4.b.4: Площадь, подверженная заболачиванию</w:t>
            </w:r>
          </w:p>
          <w:p w:rsidR="008444BD" w:rsidRPr="0081755D" w:rsidRDefault="008444BD" w:rsidP="000C73EB">
            <w:pPr>
              <w:ind w:left="698"/>
              <w:rPr>
                <w:sz w:val="18"/>
                <w:szCs w:val="18"/>
              </w:rPr>
            </w:pPr>
            <w:r w:rsidRPr="0081755D">
              <w:rPr>
                <w:sz w:val="18"/>
                <w:szCs w:val="18"/>
              </w:rPr>
              <w:t>1.1.4.b.5: Площадь, подверженная закислению</w:t>
            </w:r>
          </w:p>
          <w:p w:rsidR="008444BD" w:rsidRPr="0081755D" w:rsidRDefault="008444BD" w:rsidP="000C73EB">
            <w:pPr>
              <w:pStyle w:val="Normal9pt"/>
              <w:ind w:left="698"/>
              <w:rPr>
                <w:rFonts w:ascii="Times New Roman" w:hAnsi="Times New Roman" w:cs="Times New Roman"/>
                <w:i/>
                <w:sz w:val="18"/>
                <w:szCs w:val="18"/>
                <w:lang w:val="ru-RU"/>
              </w:rPr>
            </w:pPr>
            <w:r w:rsidRPr="0081755D">
              <w:rPr>
                <w:rFonts w:ascii="Times New Roman" w:hAnsi="Times New Roman" w:cs="Times New Roman"/>
                <w:i/>
                <w:sz w:val="18"/>
                <w:szCs w:val="18"/>
                <w:lang w:val="ru-RU"/>
              </w:rPr>
              <w:t>1.1.4.b.6: Площадь, подверженная уплотнению грунта</w:t>
            </w:r>
          </w:p>
          <w:p w:rsidR="008444BD" w:rsidRPr="0081755D" w:rsidRDefault="008444BD" w:rsidP="0031663F">
            <w:pPr>
              <w:pStyle w:val="Normal9pt"/>
              <w:rPr>
                <w:rFonts w:ascii="Times New Roman" w:hAnsi="Times New Roman" w:cs="Times New Roman"/>
                <w:sz w:val="18"/>
                <w:szCs w:val="18"/>
                <w:lang w:val="ru-RU"/>
              </w:rPr>
            </w:pPr>
            <w:r w:rsidRPr="0081755D">
              <w:rPr>
                <w:rFonts w:ascii="Times New Roman" w:hAnsi="Times New Roman" w:cs="Times New Roman"/>
                <w:sz w:val="18"/>
                <w:szCs w:val="18"/>
                <w:lang w:val="ru-RU"/>
              </w:rPr>
              <w:t>1.1.4.c: Концентрация биогенных элементов в почвах, измеряемая уровнем содержания:</w:t>
            </w:r>
          </w:p>
          <w:p w:rsidR="008444BD" w:rsidRPr="0081755D" w:rsidRDefault="008444BD" w:rsidP="0031663F">
            <w:pPr>
              <w:pStyle w:val="Normal9pt"/>
              <w:rPr>
                <w:rFonts w:ascii="Times New Roman" w:hAnsi="Times New Roman" w:cs="Times New Roman"/>
                <w:sz w:val="18"/>
                <w:szCs w:val="18"/>
                <w:lang w:val="ru-RU"/>
              </w:rPr>
            </w:pPr>
            <w:r w:rsidRPr="0081755D">
              <w:rPr>
                <w:rFonts w:ascii="Times New Roman" w:hAnsi="Times New Roman" w:cs="Times New Roman"/>
                <w:sz w:val="18"/>
                <w:szCs w:val="18"/>
                <w:lang w:val="ru-RU"/>
              </w:rPr>
              <w:t>1.1.4.c.1: Азот (N)</w:t>
            </w:r>
          </w:p>
          <w:p w:rsidR="008444BD" w:rsidRPr="0081755D" w:rsidRDefault="008444BD" w:rsidP="0031663F">
            <w:pPr>
              <w:pStyle w:val="Normal9pt"/>
              <w:rPr>
                <w:rFonts w:ascii="Times New Roman" w:hAnsi="Times New Roman" w:cs="Times New Roman"/>
                <w:sz w:val="18"/>
                <w:szCs w:val="18"/>
                <w:lang w:val="ru-RU"/>
              </w:rPr>
            </w:pPr>
            <w:r w:rsidRPr="0081755D">
              <w:rPr>
                <w:rFonts w:ascii="Times New Roman" w:hAnsi="Times New Roman" w:cs="Times New Roman"/>
                <w:sz w:val="18"/>
                <w:szCs w:val="18"/>
                <w:lang w:val="ru-RU"/>
              </w:rPr>
              <w:t>1.1.4.c.2: Фосфор (P)</w:t>
            </w:r>
          </w:p>
          <w:p w:rsidR="008444BD" w:rsidRPr="0081755D" w:rsidRDefault="008444BD" w:rsidP="0031663F">
            <w:pPr>
              <w:rPr>
                <w:i/>
                <w:sz w:val="18"/>
                <w:szCs w:val="18"/>
              </w:rPr>
            </w:pPr>
            <w:r w:rsidRPr="0081755D">
              <w:rPr>
                <w:i/>
                <w:sz w:val="18"/>
                <w:szCs w:val="18"/>
              </w:rPr>
              <w:t>1.1.4.c.5: Калий (K)</w:t>
            </w:r>
          </w:p>
        </w:tc>
      </w:tr>
      <w:tr w:rsidR="008444BD" w:rsidRPr="0081755D" w:rsidTr="0031663F">
        <w:tc>
          <w:tcPr>
            <w:tcW w:w="9558" w:type="dxa"/>
            <w:gridSpan w:val="10"/>
            <w:tcBorders>
              <w:bottom w:val="single" w:sz="4" w:space="0" w:color="auto"/>
            </w:tcBorders>
            <w:shd w:val="clear" w:color="auto" w:fill="C0C0C0"/>
          </w:tcPr>
          <w:p w:rsidR="008444BD" w:rsidRPr="0081755D" w:rsidRDefault="008444BD" w:rsidP="0031663F">
            <w:pPr>
              <w:rPr>
                <w:b/>
                <w:sz w:val="20"/>
                <w:szCs w:val="20"/>
              </w:rPr>
            </w:pPr>
            <w:r w:rsidRPr="0081755D">
              <w:rPr>
                <w:b/>
                <w:sz w:val="20"/>
                <w:szCs w:val="20"/>
              </w:rPr>
              <w:t>Подкомпонент 2.3: Земельные ресурсы</w:t>
            </w:r>
          </w:p>
        </w:tc>
      </w:tr>
      <w:tr w:rsidR="008444BD" w:rsidRPr="0081755D" w:rsidTr="0031663F">
        <w:tc>
          <w:tcPr>
            <w:tcW w:w="1521" w:type="dxa"/>
            <w:gridSpan w:val="3"/>
            <w:shd w:val="clear" w:color="auto" w:fill="FFFFFF"/>
          </w:tcPr>
          <w:p w:rsidR="008444BD" w:rsidRPr="0081755D" w:rsidRDefault="008444BD" w:rsidP="0031663F">
            <w:pPr>
              <w:pStyle w:val="Normal9pt"/>
              <w:rPr>
                <w:rFonts w:ascii="Times New Roman" w:hAnsi="Times New Roman" w:cs="Times New Roman"/>
                <w:sz w:val="18"/>
                <w:szCs w:val="18"/>
                <w:lang w:val="ru-RU" w:eastAsia="en-GB"/>
              </w:rPr>
            </w:pPr>
            <w:r w:rsidRPr="0081755D">
              <w:rPr>
                <w:rFonts w:ascii="Times New Roman" w:hAnsi="Times New Roman" w:cs="Times New Roman"/>
                <w:sz w:val="18"/>
                <w:szCs w:val="18"/>
                <w:lang w:val="ru-RU" w:eastAsia="en-GB"/>
              </w:rPr>
              <w:t>Тема 2.3.1: Использование земельных ресурсов</w:t>
            </w:r>
          </w:p>
        </w:tc>
        <w:tc>
          <w:tcPr>
            <w:tcW w:w="8037" w:type="dxa"/>
            <w:gridSpan w:val="7"/>
            <w:shd w:val="clear" w:color="auto" w:fill="FFFFFF"/>
          </w:tcPr>
          <w:p w:rsidR="008444BD" w:rsidRPr="0081755D" w:rsidRDefault="008444BD" w:rsidP="0031663F">
            <w:pPr>
              <w:rPr>
                <w:b/>
                <w:sz w:val="18"/>
                <w:szCs w:val="18"/>
              </w:rPr>
            </w:pPr>
            <w:r w:rsidRPr="0081755D">
              <w:rPr>
                <w:b/>
                <w:sz w:val="18"/>
                <w:szCs w:val="18"/>
              </w:rPr>
              <w:t>2.3.1.a: Площадь по категориям землепользования</w:t>
            </w:r>
          </w:p>
        </w:tc>
      </w:tr>
      <w:tr w:rsidR="008444BD" w:rsidRPr="0081755D" w:rsidTr="0031663F">
        <w:tc>
          <w:tcPr>
            <w:tcW w:w="9558" w:type="dxa"/>
            <w:gridSpan w:val="10"/>
            <w:shd w:val="clear" w:color="auto" w:fill="C0C0C0"/>
          </w:tcPr>
          <w:p w:rsidR="008444BD" w:rsidRPr="0081755D" w:rsidRDefault="008444BD" w:rsidP="001416F9">
            <w:pPr>
              <w:jc w:val="center"/>
              <w:rPr>
                <w:b/>
              </w:rPr>
            </w:pPr>
            <w:r w:rsidRPr="0081755D">
              <w:rPr>
                <w:b/>
              </w:rPr>
              <w:t>Изменения физического состояния и нарушение экологических функций</w:t>
            </w:r>
          </w:p>
        </w:tc>
      </w:tr>
      <w:tr w:rsidR="008444BD" w:rsidRPr="0081755D" w:rsidTr="0031663F">
        <w:tc>
          <w:tcPr>
            <w:tcW w:w="9558" w:type="dxa"/>
            <w:gridSpan w:val="10"/>
            <w:shd w:val="clear" w:color="auto" w:fill="C0C0C0"/>
          </w:tcPr>
          <w:p w:rsidR="008444BD" w:rsidRPr="0081755D" w:rsidRDefault="008444BD" w:rsidP="0031663F">
            <w:pPr>
              <w:rPr>
                <w:b/>
                <w:bCs/>
                <w:i/>
                <w:iCs/>
                <w:sz w:val="20"/>
                <w:szCs w:val="20"/>
                <w:lang w:eastAsia="en-GB"/>
              </w:rPr>
            </w:pPr>
            <w:r w:rsidRPr="0081755D">
              <w:rPr>
                <w:b/>
                <w:sz w:val="20"/>
                <w:szCs w:val="20"/>
              </w:rPr>
              <w:t>Подкомпонент 1.2: Земельный покров, экосистемы и биоразнообразие</w:t>
            </w:r>
          </w:p>
        </w:tc>
      </w:tr>
      <w:tr w:rsidR="008444BD" w:rsidRPr="0081755D" w:rsidTr="0031663F">
        <w:tc>
          <w:tcPr>
            <w:tcW w:w="1521" w:type="dxa"/>
            <w:gridSpan w:val="3"/>
            <w:shd w:val="clear" w:color="auto" w:fill="auto"/>
          </w:tcPr>
          <w:p w:rsidR="008444BD" w:rsidRPr="0081755D" w:rsidRDefault="008444BD" w:rsidP="0031663F">
            <w:pPr>
              <w:pStyle w:val="Normal9pt"/>
              <w:rPr>
                <w:rFonts w:ascii="Times New Roman" w:hAnsi="Times New Roman" w:cs="Times New Roman"/>
                <w:sz w:val="18"/>
                <w:szCs w:val="18"/>
                <w:lang w:val="ru-RU" w:eastAsia="en-GB"/>
              </w:rPr>
            </w:pPr>
            <w:r w:rsidRPr="0081755D">
              <w:rPr>
                <w:rFonts w:ascii="Times New Roman" w:hAnsi="Times New Roman" w:cs="Times New Roman"/>
                <w:sz w:val="18"/>
                <w:szCs w:val="18"/>
                <w:lang w:val="ru-RU" w:eastAsia="en-GB"/>
              </w:rPr>
              <w:t>Тема 1.2.2: Экосистемы и биоразнообразие</w:t>
            </w:r>
          </w:p>
        </w:tc>
        <w:tc>
          <w:tcPr>
            <w:tcW w:w="8037" w:type="dxa"/>
            <w:gridSpan w:val="7"/>
            <w:shd w:val="clear" w:color="auto" w:fill="auto"/>
          </w:tcPr>
          <w:p w:rsidR="008444BD" w:rsidRPr="0081755D" w:rsidRDefault="008444BD" w:rsidP="0031663F">
            <w:pPr>
              <w:rPr>
                <w:sz w:val="18"/>
                <w:szCs w:val="18"/>
              </w:rPr>
            </w:pPr>
            <w:r w:rsidRPr="0081755D">
              <w:rPr>
                <w:sz w:val="18"/>
                <w:szCs w:val="18"/>
              </w:rPr>
              <w:t>1.2.2.c: Биоразнообразие</w:t>
            </w:r>
          </w:p>
          <w:p w:rsidR="008444BD" w:rsidRPr="0081755D" w:rsidRDefault="008444BD" w:rsidP="001416F9">
            <w:pPr>
              <w:ind w:left="733"/>
              <w:rPr>
                <w:b/>
                <w:sz w:val="18"/>
                <w:szCs w:val="18"/>
              </w:rPr>
            </w:pPr>
            <w:r w:rsidRPr="0081755D">
              <w:rPr>
                <w:b/>
                <w:sz w:val="18"/>
                <w:szCs w:val="18"/>
              </w:rPr>
              <w:t>1.2.3.c.1: Известные виды флоры и фауны</w:t>
            </w:r>
          </w:p>
          <w:p w:rsidR="008444BD" w:rsidRPr="0081755D" w:rsidRDefault="008444BD" w:rsidP="001416F9">
            <w:pPr>
              <w:ind w:left="733"/>
              <w:rPr>
                <w:sz w:val="18"/>
                <w:szCs w:val="18"/>
              </w:rPr>
            </w:pPr>
            <w:r w:rsidRPr="0081755D">
              <w:rPr>
                <w:sz w:val="18"/>
                <w:szCs w:val="18"/>
              </w:rPr>
              <w:t>1.2.3.c.2: Эндемические виды флоры и фауны</w:t>
            </w:r>
          </w:p>
          <w:p w:rsidR="008444BD" w:rsidRPr="0081755D" w:rsidRDefault="008444BD" w:rsidP="001416F9">
            <w:pPr>
              <w:ind w:left="733"/>
              <w:rPr>
                <w:sz w:val="18"/>
                <w:szCs w:val="18"/>
              </w:rPr>
            </w:pPr>
            <w:r w:rsidRPr="0081755D">
              <w:rPr>
                <w:sz w:val="18"/>
                <w:szCs w:val="18"/>
              </w:rPr>
              <w:t>1.2.3.c.3: Инвазивные индуцированные виды флоры и фауны</w:t>
            </w:r>
          </w:p>
          <w:p w:rsidR="008444BD" w:rsidRPr="0081755D" w:rsidRDefault="008444BD" w:rsidP="001416F9">
            <w:pPr>
              <w:ind w:left="733"/>
              <w:rPr>
                <w:sz w:val="18"/>
                <w:szCs w:val="18"/>
              </w:rPr>
            </w:pPr>
            <w:r w:rsidRPr="0081755D">
              <w:rPr>
                <w:sz w:val="18"/>
                <w:szCs w:val="18"/>
              </w:rPr>
              <w:t>1.2.3.c.4: Популяция видов</w:t>
            </w:r>
          </w:p>
          <w:p w:rsidR="008444BD" w:rsidRPr="0081755D" w:rsidRDefault="008444BD" w:rsidP="001416F9">
            <w:pPr>
              <w:ind w:left="733"/>
              <w:rPr>
                <w:i/>
                <w:sz w:val="18"/>
                <w:szCs w:val="18"/>
              </w:rPr>
            </w:pPr>
            <w:r w:rsidRPr="0081755D">
              <w:rPr>
                <w:i/>
                <w:sz w:val="18"/>
                <w:szCs w:val="18"/>
              </w:rPr>
              <w:t>1.2.3.c.5: Разрушение среды обитания</w:t>
            </w:r>
          </w:p>
          <w:p w:rsidR="001416F9" w:rsidRPr="0081755D" w:rsidRDefault="001416F9" w:rsidP="001416F9">
            <w:pPr>
              <w:ind w:left="733"/>
              <w:rPr>
                <w:i/>
                <w:sz w:val="18"/>
                <w:szCs w:val="18"/>
              </w:rPr>
            </w:pPr>
          </w:p>
        </w:tc>
      </w:tr>
      <w:tr w:rsidR="008444BD" w:rsidRPr="0081755D" w:rsidTr="0031663F">
        <w:tblPrEx>
          <w:shd w:val="clear" w:color="auto" w:fill="FFFFFF"/>
        </w:tblPrEx>
        <w:tc>
          <w:tcPr>
            <w:tcW w:w="9558" w:type="dxa"/>
            <w:gridSpan w:val="10"/>
            <w:tcBorders>
              <w:top w:val="nil"/>
              <w:left w:val="nil"/>
              <w:bottom w:val="nil"/>
              <w:right w:val="nil"/>
              <w:tl2br w:val="nil"/>
              <w:tr2bl w:val="nil"/>
            </w:tcBorders>
            <w:shd w:val="clear" w:color="auto" w:fill="000000"/>
          </w:tcPr>
          <w:p w:rsidR="008444BD" w:rsidRPr="0081755D" w:rsidRDefault="008444BD" w:rsidP="001416F9">
            <w:pPr>
              <w:jc w:val="center"/>
              <w:rPr>
                <w:b/>
                <w:color w:val="FFFFFF"/>
              </w:rPr>
            </w:pPr>
            <w:r w:rsidRPr="0081755D">
              <w:rPr>
                <w:b/>
                <w:bCs/>
              </w:rPr>
              <w:t>Населенные пункты и экологическое здоровье</w:t>
            </w:r>
          </w:p>
        </w:tc>
      </w:tr>
      <w:tr w:rsidR="008444BD" w:rsidRPr="0081755D" w:rsidTr="0031663F">
        <w:tblPrEx>
          <w:shd w:val="clear" w:color="auto" w:fill="FFFFFF"/>
        </w:tblPrEx>
        <w:tc>
          <w:tcPr>
            <w:tcW w:w="9558" w:type="dxa"/>
            <w:gridSpan w:val="10"/>
            <w:shd w:val="clear" w:color="auto" w:fill="C0C0C0"/>
          </w:tcPr>
          <w:p w:rsidR="008444BD" w:rsidRPr="0081755D" w:rsidRDefault="008444BD" w:rsidP="0031663F">
            <w:pPr>
              <w:rPr>
                <w:b/>
                <w:sz w:val="20"/>
                <w:szCs w:val="20"/>
              </w:rPr>
            </w:pPr>
            <w:r w:rsidRPr="0081755D">
              <w:rPr>
                <w:b/>
                <w:sz w:val="20"/>
                <w:szCs w:val="20"/>
              </w:rPr>
              <w:t>Подкомпонент 5.1: Населенные пункты</w:t>
            </w:r>
          </w:p>
        </w:tc>
      </w:tr>
      <w:tr w:rsidR="008444BD" w:rsidRPr="0081755D" w:rsidTr="0031663F">
        <w:tblPrEx>
          <w:shd w:val="clear" w:color="auto" w:fill="FFFFFF"/>
        </w:tblPrEx>
        <w:tc>
          <w:tcPr>
            <w:tcW w:w="1526" w:type="dxa"/>
            <w:gridSpan w:val="3"/>
            <w:shd w:val="clear" w:color="auto" w:fill="FFFFFF"/>
          </w:tcPr>
          <w:p w:rsidR="008444BD" w:rsidRPr="0081755D" w:rsidRDefault="008444BD" w:rsidP="0031663F">
            <w:pPr>
              <w:rPr>
                <w:bCs/>
                <w:sz w:val="18"/>
                <w:szCs w:val="18"/>
                <w:lang w:eastAsia="en-GB"/>
              </w:rPr>
            </w:pPr>
            <w:r w:rsidRPr="0081755D">
              <w:rPr>
                <w:bCs/>
                <w:sz w:val="18"/>
                <w:szCs w:val="18"/>
                <w:lang w:eastAsia="en-GB"/>
              </w:rPr>
              <w:t>Тема 5.1.1: Городское и сельское население</w:t>
            </w:r>
          </w:p>
          <w:p w:rsidR="008444BD" w:rsidRPr="0081755D" w:rsidRDefault="008444BD" w:rsidP="0031663F">
            <w:pPr>
              <w:rPr>
                <w:bCs/>
                <w:sz w:val="18"/>
                <w:szCs w:val="18"/>
                <w:lang w:eastAsia="en-GB"/>
              </w:rPr>
            </w:pPr>
          </w:p>
          <w:p w:rsidR="008444BD" w:rsidRPr="0081755D" w:rsidRDefault="008444BD" w:rsidP="0031663F">
            <w:pPr>
              <w:rPr>
                <w:bCs/>
                <w:sz w:val="18"/>
                <w:szCs w:val="18"/>
                <w:lang w:eastAsia="en-GB"/>
              </w:rPr>
            </w:pPr>
          </w:p>
        </w:tc>
        <w:tc>
          <w:tcPr>
            <w:tcW w:w="8032" w:type="dxa"/>
            <w:gridSpan w:val="7"/>
            <w:shd w:val="clear" w:color="auto" w:fill="FFFFFF"/>
          </w:tcPr>
          <w:p w:rsidR="008444BD" w:rsidRPr="0081755D" w:rsidRDefault="008444BD" w:rsidP="0031663F">
            <w:pPr>
              <w:rPr>
                <w:bCs/>
                <w:sz w:val="18"/>
                <w:szCs w:val="18"/>
                <w:lang w:eastAsia="en-GB"/>
              </w:rPr>
            </w:pPr>
            <w:r w:rsidRPr="0081755D">
              <w:rPr>
                <w:bCs/>
                <w:sz w:val="18"/>
                <w:szCs w:val="18"/>
                <w:lang w:eastAsia="en-GB"/>
              </w:rPr>
              <w:t>5.1.1.b: Население, проживающее в сельской местности</w:t>
            </w:r>
          </w:p>
          <w:p w:rsidR="008444BD" w:rsidRPr="0081755D" w:rsidRDefault="008444BD" w:rsidP="0031663F">
            <w:pPr>
              <w:rPr>
                <w:bCs/>
                <w:sz w:val="18"/>
                <w:szCs w:val="18"/>
                <w:lang w:eastAsia="en-GB"/>
              </w:rPr>
            </w:pPr>
            <w:r w:rsidRPr="0081755D">
              <w:rPr>
                <w:bCs/>
                <w:sz w:val="18"/>
                <w:szCs w:val="18"/>
                <w:lang w:eastAsia="en-GB"/>
              </w:rPr>
              <w:t>5.1.1.d: Общая площадь сельских поселений</w:t>
            </w:r>
          </w:p>
        </w:tc>
      </w:tr>
      <w:tr w:rsidR="008444BD" w:rsidRPr="0081755D" w:rsidTr="0031663F">
        <w:tblPrEx>
          <w:shd w:val="clear" w:color="auto" w:fill="FFFFFF"/>
        </w:tblPrEx>
        <w:trPr>
          <w:trHeight w:val="114"/>
        </w:trPr>
        <w:tc>
          <w:tcPr>
            <w:tcW w:w="9558" w:type="dxa"/>
            <w:gridSpan w:val="10"/>
            <w:shd w:val="clear" w:color="auto" w:fill="C0C0C0"/>
          </w:tcPr>
          <w:p w:rsidR="008444BD" w:rsidRPr="0081755D" w:rsidRDefault="008444BD" w:rsidP="0031663F">
            <w:pPr>
              <w:rPr>
                <w:b/>
                <w:sz w:val="20"/>
                <w:szCs w:val="20"/>
              </w:rPr>
            </w:pPr>
            <w:r w:rsidRPr="0081755D">
              <w:rPr>
                <w:b/>
                <w:sz w:val="20"/>
                <w:szCs w:val="20"/>
              </w:rPr>
              <w:lastRenderedPageBreak/>
              <w:t>Подкомпонент 5.2: Экологическое здоровье</w:t>
            </w:r>
          </w:p>
        </w:tc>
      </w:tr>
      <w:tr w:rsidR="008444BD" w:rsidRPr="0081755D" w:rsidTr="0031663F">
        <w:tblPrEx>
          <w:shd w:val="clear" w:color="auto" w:fill="FFFFFF"/>
        </w:tblPrEx>
        <w:tc>
          <w:tcPr>
            <w:tcW w:w="1428" w:type="dxa"/>
            <w:gridSpan w:val="2"/>
            <w:shd w:val="clear" w:color="auto" w:fill="FFFFFF"/>
          </w:tcPr>
          <w:p w:rsidR="008444BD" w:rsidRPr="0081755D" w:rsidRDefault="008444BD" w:rsidP="0031663F">
            <w:pPr>
              <w:rPr>
                <w:bCs/>
                <w:sz w:val="18"/>
                <w:szCs w:val="18"/>
                <w:lang w:eastAsia="en-GB"/>
              </w:rPr>
            </w:pPr>
            <w:r w:rsidRPr="0081755D">
              <w:rPr>
                <w:bCs/>
                <w:sz w:val="18"/>
                <w:szCs w:val="18"/>
                <w:lang w:eastAsia="en-GB"/>
              </w:rPr>
              <w:t>Тема 5.2.5: Заболевания и патологические состояния, вызываемые токсичными веществами и радиоактивным излучением</w:t>
            </w:r>
          </w:p>
          <w:p w:rsidR="008444BD" w:rsidRPr="0081755D" w:rsidRDefault="008444BD" w:rsidP="0031663F">
            <w:pPr>
              <w:rPr>
                <w:bCs/>
                <w:sz w:val="18"/>
                <w:szCs w:val="18"/>
                <w:lang w:eastAsia="en-GB"/>
              </w:rPr>
            </w:pPr>
          </w:p>
        </w:tc>
        <w:tc>
          <w:tcPr>
            <w:tcW w:w="8130" w:type="dxa"/>
            <w:gridSpan w:val="8"/>
            <w:shd w:val="clear" w:color="auto" w:fill="FFFFFF"/>
          </w:tcPr>
          <w:p w:rsidR="008444BD" w:rsidRPr="0081755D" w:rsidRDefault="008444BD" w:rsidP="0031663F">
            <w:pPr>
              <w:rPr>
                <w:bCs/>
                <w:iCs/>
                <w:sz w:val="18"/>
                <w:szCs w:val="18"/>
                <w:lang w:eastAsia="en-GB"/>
              </w:rPr>
            </w:pPr>
            <w:r w:rsidRPr="0081755D">
              <w:rPr>
                <w:bCs/>
                <w:iCs/>
                <w:sz w:val="18"/>
                <w:szCs w:val="18"/>
                <w:lang w:eastAsia="en-GB"/>
              </w:rPr>
              <w:t xml:space="preserve">5.2.5.a: </w:t>
            </w:r>
            <w:r w:rsidRPr="0081755D">
              <w:rPr>
                <w:sz w:val="18"/>
                <w:szCs w:val="18"/>
                <w:lang w:eastAsia="en-GB"/>
              </w:rPr>
              <w:t>Заболевания и патологические состояния, вызываемые токсичными веществами и радиоактивным излучением</w:t>
            </w:r>
            <w:r w:rsidRPr="0081755D">
              <w:rPr>
                <w:bCs/>
                <w:iCs/>
                <w:sz w:val="18"/>
                <w:szCs w:val="18"/>
                <w:lang w:eastAsia="en-GB"/>
              </w:rPr>
              <w:t xml:space="preserve"> [связанные только с применением агрохимикатов]</w:t>
            </w:r>
          </w:p>
          <w:p w:rsidR="008444BD" w:rsidRPr="0081755D" w:rsidRDefault="008444BD" w:rsidP="001416F9">
            <w:pPr>
              <w:ind w:left="837"/>
              <w:rPr>
                <w:bCs/>
                <w:sz w:val="18"/>
                <w:szCs w:val="18"/>
                <w:lang w:eastAsia="en-GB"/>
              </w:rPr>
            </w:pPr>
            <w:r w:rsidRPr="0081755D">
              <w:rPr>
                <w:bCs/>
                <w:sz w:val="18"/>
                <w:szCs w:val="18"/>
                <w:lang w:eastAsia="en-GB"/>
              </w:rPr>
              <w:t>5.2.5.a.1: Частота возникновения</w:t>
            </w:r>
          </w:p>
          <w:p w:rsidR="008444BD" w:rsidRPr="0081755D" w:rsidRDefault="008444BD" w:rsidP="001416F9">
            <w:pPr>
              <w:ind w:left="837"/>
              <w:rPr>
                <w:bCs/>
                <w:sz w:val="18"/>
                <w:szCs w:val="18"/>
                <w:lang w:eastAsia="en-GB"/>
              </w:rPr>
            </w:pPr>
            <w:r w:rsidRPr="0081755D">
              <w:rPr>
                <w:bCs/>
                <w:sz w:val="18"/>
                <w:szCs w:val="18"/>
                <w:lang w:eastAsia="en-GB"/>
              </w:rPr>
              <w:t>5.2.5.a.2: Распространенность</w:t>
            </w:r>
          </w:p>
        </w:tc>
      </w:tr>
      <w:tr w:rsidR="008444BD" w:rsidRPr="0081755D" w:rsidTr="0031663F">
        <w:tc>
          <w:tcPr>
            <w:tcW w:w="9558" w:type="dxa"/>
            <w:gridSpan w:val="10"/>
            <w:tcBorders>
              <w:top w:val="nil"/>
              <w:left w:val="nil"/>
              <w:bottom w:val="nil"/>
              <w:right w:val="nil"/>
              <w:tl2br w:val="nil"/>
              <w:tr2bl w:val="nil"/>
            </w:tcBorders>
            <w:shd w:val="clear" w:color="auto" w:fill="000000"/>
          </w:tcPr>
          <w:p w:rsidR="008444BD" w:rsidRPr="0081755D" w:rsidRDefault="008444BD" w:rsidP="001416F9">
            <w:pPr>
              <w:jc w:val="center"/>
              <w:rPr>
                <w:b/>
                <w:color w:val="FFFFFF"/>
              </w:rPr>
            </w:pPr>
            <w:r w:rsidRPr="0081755D">
              <w:rPr>
                <w:b/>
              </w:rPr>
              <w:t>Чрезвычайные ситуации и катастрофы</w:t>
            </w:r>
          </w:p>
        </w:tc>
      </w:tr>
      <w:tr w:rsidR="008444BD" w:rsidRPr="0081755D" w:rsidTr="0031663F">
        <w:tc>
          <w:tcPr>
            <w:tcW w:w="9558" w:type="dxa"/>
            <w:gridSpan w:val="10"/>
            <w:shd w:val="clear" w:color="auto" w:fill="A6A6A6"/>
          </w:tcPr>
          <w:p w:rsidR="008444BD" w:rsidRPr="0081755D" w:rsidRDefault="008444BD" w:rsidP="0031663F">
            <w:pPr>
              <w:rPr>
                <w:b/>
                <w:sz w:val="20"/>
                <w:szCs w:val="20"/>
              </w:rPr>
            </w:pPr>
            <w:r w:rsidRPr="0081755D">
              <w:rPr>
                <w:b/>
                <w:sz w:val="20"/>
                <w:szCs w:val="20"/>
              </w:rPr>
              <w:t>Подкомпонент 4.1: Природные чрезвычайные ситуации и катастрофы</w:t>
            </w:r>
          </w:p>
        </w:tc>
      </w:tr>
      <w:tr w:rsidR="008444BD" w:rsidRPr="0081755D" w:rsidTr="0031663F">
        <w:tc>
          <w:tcPr>
            <w:tcW w:w="1368" w:type="dxa"/>
            <w:shd w:val="clear" w:color="auto" w:fill="auto"/>
          </w:tcPr>
          <w:p w:rsidR="008444BD" w:rsidRPr="0081755D" w:rsidRDefault="008444BD" w:rsidP="0031663F">
            <w:pPr>
              <w:rPr>
                <w:bCs/>
                <w:sz w:val="18"/>
                <w:szCs w:val="18"/>
                <w:lang w:eastAsia="en-GB"/>
              </w:rPr>
            </w:pPr>
            <w:r w:rsidRPr="0081755D">
              <w:rPr>
                <w:bCs/>
                <w:sz w:val="18"/>
                <w:szCs w:val="18"/>
                <w:lang w:eastAsia="en-GB"/>
              </w:rPr>
              <w:t>Тема 4.1.2: Последствия природных чрезвычайных ситуаций и катастроф</w:t>
            </w:r>
          </w:p>
        </w:tc>
        <w:tc>
          <w:tcPr>
            <w:tcW w:w="8190" w:type="dxa"/>
            <w:gridSpan w:val="9"/>
            <w:shd w:val="clear" w:color="auto" w:fill="auto"/>
          </w:tcPr>
          <w:p w:rsidR="008444BD" w:rsidRPr="0081755D" w:rsidRDefault="008444BD" w:rsidP="0031663F">
            <w:pPr>
              <w:rPr>
                <w:bCs/>
                <w:iCs/>
                <w:sz w:val="18"/>
                <w:szCs w:val="18"/>
                <w:lang w:eastAsia="en-GB"/>
              </w:rPr>
            </w:pPr>
            <w:r w:rsidRPr="0081755D">
              <w:rPr>
                <w:b/>
                <w:bCs/>
                <w:iCs/>
                <w:sz w:val="18"/>
                <w:szCs w:val="18"/>
                <w:lang w:eastAsia="en-GB"/>
              </w:rPr>
              <w:t xml:space="preserve">4.1.2.b: </w:t>
            </w:r>
            <w:r w:rsidRPr="0081755D">
              <w:rPr>
                <w:b/>
                <w:bCs/>
                <w:sz w:val="18"/>
                <w:szCs w:val="18"/>
                <w:lang w:eastAsia="en-GB"/>
              </w:rPr>
              <w:t xml:space="preserve">Экономические потери в результате природных чрезвычайных ситуаций и катастроф </w:t>
            </w:r>
            <w:r w:rsidRPr="0081755D">
              <w:rPr>
                <w:sz w:val="18"/>
                <w:szCs w:val="18"/>
                <w:lang w:eastAsia="en-GB"/>
              </w:rPr>
              <w:t>(например, ущерб, нанесенный зданиям, транспортной инфраструктуре, снижение доходов предприятий, дестабилизация работы коммунального хозяйства)</w:t>
            </w:r>
            <w:r w:rsidRPr="0081755D">
              <w:rPr>
                <w:bCs/>
                <w:iCs/>
                <w:sz w:val="18"/>
                <w:szCs w:val="18"/>
                <w:lang w:eastAsia="en-GB"/>
              </w:rPr>
              <w:t xml:space="preserve"> [рядом с сельскохозяйственным производством]</w:t>
            </w:r>
          </w:p>
          <w:p w:rsidR="008444BD" w:rsidRPr="0081755D" w:rsidRDefault="008444BD" w:rsidP="0031663F">
            <w:pPr>
              <w:rPr>
                <w:bCs/>
                <w:iCs/>
                <w:sz w:val="18"/>
                <w:szCs w:val="18"/>
                <w:lang w:eastAsia="en-GB"/>
              </w:rPr>
            </w:pPr>
            <w:r w:rsidRPr="0081755D">
              <w:rPr>
                <w:bCs/>
                <w:iCs/>
                <w:sz w:val="18"/>
                <w:szCs w:val="18"/>
                <w:lang w:eastAsia="en-GB"/>
              </w:rPr>
              <w:t xml:space="preserve">4.1.2.c: </w:t>
            </w:r>
            <w:r w:rsidRPr="0081755D">
              <w:rPr>
                <w:sz w:val="18"/>
                <w:szCs w:val="18"/>
                <w:lang w:eastAsia="en-GB"/>
              </w:rPr>
              <w:t>Физические потери / ущерб в результате природных чрезвычайных ситуаций и катастроф (например, площадь и количество урожая, скота, аквакультуры, биомассы)</w:t>
            </w:r>
            <w:r w:rsidRPr="0081755D">
              <w:rPr>
                <w:bCs/>
                <w:iCs/>
                <w:sz w:val="18"/>
                <w:szCs w:val="18"/>
                <w:lang w:eastAsia="en-GB"/>
              </w:rPr>
              <w:t xml:space="preserve"> [рядом с сельскохозяйственным производством]</w:t>
            </w:r>
          </w:p>
          <w:p w:rsidR="008444BD" w:rsidRPr="0081755D" w:rsidRDefault="008444BD" w:rsidP="0031663F">
            <w:pPr>
              <w:rPr>
                <w:bCs/>
                <w:i/>
                <w:iCs/>
                <w:sz w:val="18"/>
                <w:szCs w:val="18"/>
                <w:lang w:eastAsia="en-GB"/>
              </w:rPr>
            </w:pPr>
            <w:r w:rsidRPr="0081755D">
              <w:rPr>
                <w:bCs/>
                <w:iCs/>
                <w:sz w:val="18"/>
                <w:szCs w:val="18"/>
                <w:lang w:eastAsia="en-GB"/>
              </w:rPr>
              <w:t xml:space="preserve">4.1.2.d: </w:t>
            </w:r>
            <w:r w:rsidRPr="0081755D">
              <w:rPr>
                <w:sz w:val="18"/>
                <w:szCs w:val="18"/>
                <w:lang w:eastAsia="en-GB"/>
              </w:rPr>
              <w:t>Влияние природных чрезвычайных ситуаций и катастроф на целостность экосистем</w:t>
            </w:r>
            <w:r w:rsidRPr="0081755D">
              <w:rPr>
                <w:bCs/>
                <w:i/>
                <w:iCs/>
                <w:sz w:val="18"/>
                <w:szCs w:val="18"/>
                <w:lang w:eastAsia="en-GB"/>
              </w:rPr>
              <w:t xml:space="preserve"> </w:t>
            </w:r>
          </w:p>
          <w:p w:rsidR="008444BD" w:rsidRPr="0081755D" w:rsidRDefault="008444BD" w:rsidP="001416F9">
            <w:pPr>
              <w:ind w:left="911"/>
              <w:rPr>
                <w:bCs/>
                <w:sz w:val="18"/>
                <w:szCs w:val="18"/>
                <w:lang w:eastAsia="en-GB"/>
              </w:rPr>
            </w:pPr>
            <w:r w:rsidRPr="0081755D">
              <w:rPr>
                <w:bCs/>
                <w:i/>
                <w:sz w:val="18"/>
                <w:szCs w:val="18"/>
                <w:lang w:eastAsia="en-GB"/>
              </w:rPr>
              <w:t xml:space="preserve">4.1.2.d.1: </w:t>
            </w:r>
            <w:r w:rsidRPr="0081755D">
              <w:rPr>
                <w:i/>
                <w:sz w:val="18"/>
                <w:szCs w:val="18"/>
              </w:rPr>
              <w:t>Площадь, пострадавшая от природных чрезвычайных ситуаций</w:t>
            </w:r>
            <w:r w:rsidRPr="0081755D">
              <w:rPr>
                <w:bCs/>
                <w:i/>
                <w:sz w:val="18"/>
                <w:szCs w:val="18"/>
                <w:lang w:eastAsia="en-GB"/>
              </w:rPr>
              <w:t xml:space="preserve"> </w:t>
            </w:r>
            <w:r w:rsidRPr="0081755D">
              <w:rPr>
                <w:bCs/>
                <w:sz w:val="18"/>
                <w:szCs w:val="18"/>
                <w:lang w:eastAsia="en-GB"/>
              </w:rPr>
              <w:t>[рядом с сельскохозяйственным производством]</w:t>
            </w:r>
          </w:p>
          <w:p w:rsidR="008444BD" w:rsidRPr="0081755D" w:rsidRDefault="008444BD" w:rsidP="001416F9">
            <w:pPr>
              <w:ind w:left="911"/>
              <w:rPr>
                <w:bCs/>
                <w:i/>
                <w:sz w:val="18"/>
                <w:szCs w:val="18"/>
                <w:lang w:eastAsia="en-GB"/>
              </w:rPr>
            </w:pPr>
            <w:r w:rsidRPr="0081755D">
              <w:rPr>
                <w:bCs/>
                <w:i/>
                <w:sz w:val="18"/>
                <w:szCs w:val="18"/>
                <w:lang w:eastAsia="en-GB"/>
              </w:rPr>
              <w:t xml:space="preserve">4.1.2.d.2: </w:t>
            </w:r>
            <w:r w:rsidRPr="0081755D">
              <w:rPr>
                <w:i/>
                <w:sz w:val="18"/>
                <w:szCs w:val="18"/>
              </w:rPr>
              <w:t>Потеря земельного покрова</w:t>
            </w:r>
            <w:r w:rsidRPr="0081755D">
              <w:rPr>
                <w:bCs/>
                <w:i/>
                <w:sz w:val="18"/>
                <w:szCs w:val="18"/>
                <w:lang w:eastAsia="en-GB"/>
              </w:rPr>
              <w:t xml:space="preserve"> </w:t>
            </w:r>
            <w:r w:rsidRPr="0081755D">
              <w:rPr>
                <w:bCs/>
                <w:sz w:val="18"/>
                <w:szCs w:val="18"/>
                <w:lang w:eastAsia="en-GB"/>
              </w:rPr>
              <w:t>[рядом с сельскохозяйственным производством]</w:t>
            </w:r>
          </w:p>
          <w:p w:rsidR="008444BD" w:rsidRPr="0081755D" w:rsidRDefault="008444BD" w:rsidP="001416F9">
            <w:pPr>
              <w:ind w:left="911"/>
              <w:rPr>
                <w:bCs/>
                <w:i/>
                <w:sz w:val="18"/>
                <w:szCs w:val="18"/>
                <w:lang w:eastAsia="en-GB"/>
              </w:rPr>
            </w:pPr>
            <w:r w:rsidRPr="0081755D">
              <w:rPr>
                <w:bCs/>
                <w:i/>
                <w:sz w:val="18"/>
                <w:szCs w:val="18"/>
                <w:lang w:eastAsia="en-GB"/>
              </w:rPr>
              <w:t xml:space="preserve">4.1.2.d.3: </w:t>
            </w:r>
            <w:r w:rsidRPr="0081755D">
              <w:rPr>
                <w:i/>
                <w:sz w:val="18"/>
                <w:szCs w:val="18"/>
              </w:rPr>
              <w:t>Площадь пострадавшей водной поверхности</w:t>
            </w:r>
            <w:r w:rsidRPr="0081755D">
              <w:rPr>
                <w:bCs/>
                <w:i/>
                <w:sz w:val="18"/>
                <w:szCs w:val="18"/>
                <w:lang w:eastAsia="en-GB"/>
              </w:rPr>
              <w:t xml:space="preserve"> </w:t>
            </w:r>
          </w:p>
          <w:p w:rsidR="008444BD" w:rsidRPr="0081755D" w:rsidRDefault="008444BD" w:rsidP="001416F9">
            <w:pPr>
              <w:ind w:left="911"/>
              <w:rPr>
                <w:bCs/>
                <w:sz w:val="18"/>
                <w:szCs w:val="18"/>
                <w:lang w:eastAsia="en-GB"/>
              </w:rPr>
            </w:pPr>
            <w:r w:rsidRPr="0081755D">
              <w:rPr>
                <w:bCs/>
                <w:i/>
                <w:sz w:val="18"/>
                <w:szCs w:val="18"/>
                <w:lang w:eastAsia="en-GB"/>
              </w:rPr>
              <w:t xml:space="preserve">4.1.2.d.4: </w:t>
            </w:r>
            <w:r w:rsidRPr="0081755D">
              <w:rPr>
                <w:i/>
                <w:sz w:val="18"/>
                <w:szCs w:val="18"/>
              </w:rPr>
              <w:t>Прочее</w:t>
            </w:r>
          </w:p>
        </w:tc>
      </w:tr>
      <w:tr w:rsidR="008444BD" w:rsidRPr="0081755D" w:rsidTr="0031663F">
        <w:tc>
          <w:tcPr>
            <w:tcW w:w="9558" w:type="dxa"/>
            <w:gridSpan w:val="10"/>
            <w:shd w:val="clear" w:color="auto" w:fill="C0C0C0"/>
          </w:tcPr>
          <w:p w:rsidR="008444BD" w:rsidRPr="0081755D" w:rsidRDefault="008444BD" w:rsidP="0031663F">
            <w:pPr>
              <w:rPr>
                <w:b/>
                <w:bCs/>
                <w:iCs/>
                <w:sz w:val="20"/>
                <w:szCs w:val="20"/>
                <w:lang w:eastAsia="en-GB"/>
              </w:rPr>
            </w:pPr>
            <w:r w:rsidRPr="0081755D">
              <w:rPr>
                <w:b/>
                <w:sz w:val="20"/>
                <w:szCs w:val="20"/>
              </w:rPr>
              <w:t>Подкомпонент 4.2: Техногенные катастрофы</w:t>
            </w:r>
          </w:p>
        </w:tc>
      </w:tr>
      <w:tr w:rsidR="008444BD" w:rsidRPr="0081755D" w:rsidTr="0031663F">
        <w:tc>
          <w:tcPr>
            <w:tcW w:w="1368" w:type="dxa"/>
            <w:shd w:val="clear" w:color="auto" w:fill="auto"/>
          </w:tcPr>
          <w:p w:rsidR="008444BD" w:rsidRPr="0081755D" w:rsidRDefault="008444BD" w:rsidP="0031663F">
            <w:pPr>
              <w:rPr>
                <w:bCs/>
                <w:sz w:val="18"/>
                <w:szCs w:val="18"/>
                <w:lang w:eastAsia="en-GB"/>
              </w:rPr>
            </w:pPr>
            <w:r w:rsidRPr="0081755D">
              <w:rPr>
                <w:bCs/>
                <w:sz w:val="18"/>
                <w:szCs w:val="18"/>
                <w:lang w:eastAsia="en-GB"/>
              </w:rPr>
              <w:t>Тема 4.2.2: Последствия техногенных катастроф</w:t>
            </w:r>
          </w:p>
        </w:tc>
        <w:tc>
          <w:tcPr>
            <w:tcW w:w="8190" w:type="dxa"/>
            <w:gridSpan w:val="9"/>
            <w:shd w:val="clear" w:color="auto" w:fill="auto"/>
          </w:tcPr>
          <w:p w:rsidR="008444BD" w:rsidRPr="0081755D" w:rsidRDefault="008444BD" w:rsidP="0031663F">
            <w:pPr>
              <w:rPr>
                <w:bCs/>
                <w:iCs/>
                <w:sz w:val="18"/>
                <w:szCs w:val="18"/>
                <w:lang w:eastAsia="en-GB"/>
              </w:rPr>
            </w:pPr>
            <w:r w:rsidRPr="0081755D">
              <w:rPr>
                <w:bCs/>
                <w:iCs/>
                <w:sz w:val="18"/>
                <w:szCs w:val="18"/>
                <w:lang w:eastAsia="en-GB"/>
              </w:rPr>
              <w:t xml:space="preserve">4.2.2.b: </w:t>
            </w:r>
            <w:r w:rsidRPr="0081755D">
              <w:rPr>
                <w:sz w:val="18"/>
                <w:szCs w:val="18"/>
                <w:lang w:eastAsia="en-GB"/>
              </w:rPr>
              <w:t>Экономические потери в результате техногенных катастроф (например, ущерб, нанесенный зданиям, транспортной инфраструктуре, снижение доходов предприятий, дестабилизация работы коммунального хозяйства)</w:t>
            </w:r>
            <w:r w:rsidRPr="0081755D">
              <w:rPr>
                <w:bCs/>
                <w:iCs/>
                <w:sz w:val="18"/>
                <w:szCs w:val="18"/>
                <w:lang w:eastAsia="en-GB"/>
              </w:rPr>
              <w:t xml:space="preserve"> [рядом с сельскохозяйственным производством]</w:t>
            </w:r>
          </w:p>
          <w:p w:rsidR="008444BD" w:rsidRPr="0081755D" w:rsidRDefault="008444BD" w:rsidP="0031663F">
            <w:pPr>
              <w:rPr>
                <w:bCs/>
                <w:iCs/>
                <w:sz w:val="18"/>
                <w:szCs w:val="18"/>
                <w:lang w:eastAsia="en-GB"/>
              </w:rPr>
            </w:pPr>
            <w:r w:rsidRPr="0081755D">
              <w:rPr>
                <w:bCs/>
                <w:iCs/>
                <w:sz w:val="18"/>
                <w:szCs w:val="18"/>
                <w:lang w:eastAsia="en-GB"/>
              </w:rPr>
              <w:t xml:space="preserve">4.2.2.c: </w:t>
            </w:r>
            <w:r w:rsidRPr="0081755D">
              <w:rPr>
                <w:sz w:val="18"/>
                <w:szCs w:val="18"/>
                <w:lang w:eastAsia="en-GB"/>
              </w:rPr>
              <w:t>Физические потери / ущерб в результате техногенных катастроф и катастроф (например, площадь и количество сельскохозяйственных культур, сельскохозяйственных животных, аквакультуры, биомассы)</w:t>
            </w:r>
            <w:r w:rsidRPr="0081755D">
              <w:rPr>
                <w:bCs/>
                <w:iCs/>
                <w:sz w:val="18"/>
                <w:szCs w:val="18"/>
                <w:lang w:eastAsia="en-GB"/>
              </w:rPr>
              <w:t xml:space="preserve"> [рядом с сельскохозяйственным производством]</w:t>
            </w:r>
          </w:p>
          <w:p w:rsidR="008444BD" w:rsidRPr="0081755D" w:rsidRDefault="008444BD" w:rsidP="0031663F">
            <w:pPr>
              <w:rPr>
                <w:bCs/>
                <w:iCs/>
                <w:sz w:val="18"/>
                <w:szCs w:val="18"/>
                <w:lang w:eastAsia="en-GB"/>
              </w:rPr>
            </w:pPr>
            <w:r w:rsidRPr="0081755D">
              <w:rPr>
                <w:bCs/>
                <w:iCs/>
                <w:sz w:val="18"/>
                <w:szCs w:val="18"/>
                <w:lang w:eastAsia="en-GB"/>
              </w:rPr>
              <w:t xml:space="preserve">4.2.2.d: </w:t>
            </w:r>
            <w:r w:rsidRPr="0081755D">
              <w:rPr>
                <w:sz w:val="18"/>
                <w:szCs w:val="18"/>
                <w:lang w:eastAsia="en-GB"/>
              </w:rPr>
              <w:t>Влияние техногенных катастроф на целостность экосистем</w:t>
            </w:r>
          </w:p>
          <w:p w:rsidR="008444BD" w:rsidRPr="0081755D" w:rsidRDefault="008444BD" w:rsidP="001416F9">
            <w:pPr>
              <w:ind w:left="911"/>
              <w:rPr>
                <w:bCs/>
                <w:sz w:val="18"/>
                <w:szCs w:val="18"/>
                <w:lang w:eastAsia="en-GB"/>
              </w:rPr>
            </w:pPr>
            <w:r w:rsidRPr="0081755D">
              <w:rPr>
                <w:bCs/>
                <w:i/>
                <w:sz w:val="18"/>
                <w:szCs w:val="18"/>
                <w:lang w:eastAsia="en-GB"/>
              </w:rPr>
              <w:t xml:space="preserve">4.2.2.d.1: </w:t>
            </w:r>
            <w:r w:rsidRPr="0081755D">
              <w:rPr>
                <w:i/>
                <w:sz w:val="18"/>
                <w:szCs w:val="18"/>
              </w:rPr>
              <w:t>Площадь, пострадавшая от техногенных катастроф</w:t>
            </w:r>
            <w:r w:rsidRPr="0081755D">
              <w:rPr>
                <w:bCs/>
                <w:i/>
                <w:sz w:val="18"/>
                <w:szCs w:val="18"/>
                <w:lang w:eastAsia="en-GB"/>
              </w:rPr>
              <w:t xml:space="preserve"> </w:t>
            </w:r>
            <w:r w:rsidRPr="0081755D">
              <w:rPr>
                <w:bCs/>
                <w:sz w:val="18"/>
                <w:szCs w:val="18"/>
                <w:lang w:eastAsia="en-GB"/>
              </w:rPr>
              <w:t>[рядом с сельскохозяйственным производством]</w:t>
            </w:r>
          </w:p>
          <w:p w:rsidR="008444BD" w:rsidRPr="0081755D" w:rsidRDefault="008444BD" w:rsidP="001416F9">
            <w:pPr>
              <w:ind w:left="911"/>
              <w:rPr>
                <w:bCs/>
                <w:i/>
                <w:sz w:val="18"/>
                <w:szCs w:val="18"/>
                <w:lang w:eastAsia="en-GB"/>
              </w:rPr>
            </w:pPr>
            <w:r w:rsidRPr="0081755D">
              <w:rPr>
                <w:bCs/>
                <w:i/>
                <w:sz w:val="18"/>
                <w:szCs w:val="18"/>
                <w:lang w:eastAsia="en-GB"/>
              </w:rPr>
              <w:t xml:space="preserve">4.2.2.d.2: </w:t>
            </w:r>
            <w:r w:rsidRPr="0081755D">
              <w:rPr>
                <w:i/>
                <w:sz w:val="18"/>
                <w:szCs w:val="18"/>
              </w:rPr>
              <w:t>Потеря земельного покрова</w:t>
            </w:r>
            <w:r w:rsidRPr="0081755D">
              <w:rPr>
                <w:sz w:val="18"/>
                <w:szCs w:val="18"/>
              </w:rPr>
              <w:t xml:space="preserve"> </w:t>
            </w:r>
            <w:r w:rsidRPr="0081755D">
              <w:rPr>
                <w:bCs/>
                <w:sz w:val="18"/>
                <w:szCs w:val="18"/>
                <w:lang w:eastAsia="en-GB"/>
              </w:rPr>
              <w:t>[рядом с сельскохозяйственным производством]</w:t>
            </w:r>
          </w:p>
          <w:p w:rsidR="008444BD" w:rsidRPr="0081755D" w:rsidRDefault="008444BD" w:rsidP="001416F9">
            <w:pPr>
              <w:ind w:left="911"/>
              <w:rPr>
                <w:bCs/>
                <w:i/>
                <w:sz w:val="18"/>
                <w:szCs w:val="18"/>
                <w:lang w:eastAsia="en-GB"/>
              </w:rPr>
            </w:pPr>
            <w:r w:rsidRPr="0081755D">
              <w:rPr>
                <w:bCs/>
                <w:i/>
                <w:sz w:val="18"/>
                <w:szCs w:val="18"/>
                <w:lang w:eastAsia="en-GB"/>
              </w:rPr>
              <w:t xml:space="preserve">4.2.2.d.3: </w:t>
            </w:r>
            <w:r w:rsidRPr="0081755D">
              <w:rPr>
                <w:i/>
                <w:sz w:val="18"/>
                <w:szCs w:val="18"/>
              </w:rPr>
              <w:t>Площадь пострадавшей водной поверхности</w:t>
            </w:r>
            <w:r w:rsidRPr="0081755D">
              <w:rPr>
                <w:bCs/>
                <w:i/>
                <w:sz w:val="18"/>
                <w:szCs w:val="18"/>
                <w:lang w:eastAsia="en-GB"/>
              </w:rPr>
              <w:t xml:space="preserve"> </w:t>
            </w:r>
          </w:p>
          <w:p w:rsidR="008444BD" w:rsidRPr="0081755D" w:rsidRDefault="008444BD" w:rsidP="001416F9">
            <w:pPr>
              <w:ind w:left="911"/>
              <w:rPr>
                <w:sz w:val="18"/>
                <w:szCs w:val="18"/>
              </w:rPr>
            </w:pPr>
            <w:r w:rsidRPr="0081755D">
              <w:rPr>
                <w:bCs/>
                <w:i/>
                <w:iCs/>
                <w:sz w:val="18"/>
                <w:szCs w:val="18"/>
                <w:lang w:eastAsia="en-GB"/>
              </w:rPr>
              <w:t xml:space="preserve">4.2.2.d.4: </w:t>
            </w:r>
            <w:r w:rsidRPr="0081755D">
              <w:rPr>
                <w:i/>
                <w:iCs/>
                <w:sz w:val="18"/>
                <w:szCs w:val="18"/>
              </w:rPr>
              <w:t>Прочее</w:t>
            </w:r>
            <w:r w:rsidRPr="0081755D">
              <w:rPr>
                <w:i/>
                <w:sz w:val="18"/>
                <w:szCs w:val="18"/>
              </w:rPr>
              <w:t xml:space="preserve"> </w:t>
            </w:r>
            <w:r w:rsidRPr="0081755D">
              <w:rPr>
                <w:sz w:val="18"/>
                <w:szCs w:val="18"/>
              </w:rPr>
              <w:t>(например, при разливах нефти: объем нефти, выброшенной в окружающую среду, воздействие на экосистему)</w:t>
            </w:r>
          </w:p>
          <w:p w:rsidR="001416F9" w:rsidRPr="0081755D" w:rsidRDefault="001416F9" w:rsidP="001416F9">
            <w:pPr>
              <w:ind w:left="911"/>
              <w:rPr>
                <w:bCs/>
                <w:iCs/>
                <w:sz w:val="18"/>
                <w:szCs w:val="18"/>
                <w:lang w:eastAsia="en-GB"/>
              </w:rPr>
            </w:pPr>
          </w:p>
        </w:tc>
      </w:tr>
      <w:tr w:rsidR="008444BD" w:rsidRPr="0081755D" w:rsidTr="0031663F">
        <w:tc>
          <w:tcPr>
            <w:tcW w:w="9558" w:type="dxa"/>
            <w:gridSpan w:val="10"/>
            <w:tcBorders>
              <w:top w:val="nil"/>
              <w:left w:val="nil"/>
              <w:bottom w:val="nil"/>
              <w:right w:val="nil"/>
              <w:tl2br w:val="nil"/>
              <w:tr2bl w:val="nil"/>
            </w:tcBorders>
            <w:shd w:val="clear" w:color="auto" w:fill="000000"/>
          </w:tcPr>
          <w:p w:rsidR="008444BD" w:rsidRPr="0081755D" w:rsidRDefault="008444BD" w:rsidP="001416F9">
            <w:pPr>
              <w:jc w:val="center"/>
              <w:rPr>
                <w:b/>
                <w:color w:val="FFFFFF"/>
              </w:rPr>
            </w:pPr>
            <w:r w:rsidRPr="0081755D">
              <w:rPr>
                <w:b/>
                <w:bCs/>
              </w:rPr>
              <w:t>Реагирование</w:t>
            </w:r>
          </w:p>
        </w:tc>
      </w:tr>
      <w:tr w:rsidR="008444BD" w:rsidRPr="0081755D" w:rsidTr="0031663F">
        <w:tc>
          <w:tcPr>
            <w:tcW w:w="9558" w:type="dxa"/>
            <w:gridSpan w:val="10"/>
            <w:shd w:val="clear" w:color="auto" w:fill="A6A6A6"/>
          </w:tcPr>
          <w:p w:rsidR="008444BD" w:rsidRPr="0081755D" w:rsidRDefault="008444BD" w:rsidP="0031663F">
            <w:pPr>
              <w:rPr>
                <w:b/>
                <w:sz w:val="20"/>
                <w:szCs w:val="20"/>
              </w:rPr>
            </w:pPr>
            <w:r w:rsidRPr="0081755D">
              <w:rPr>
                <w:b/>
                <w:sz w:val="20"/>
                <w:szCs w:val="20"/>
              </w:rPr>
              <w:t>Подкомпонент 6.1: Расходы на охрану окружающей среды и управление природными ресурсами</w:t>
            </w:r>
          </w:p>
        </w:tc>
      </w:tr>
      <w:tr w:rsidR="008444BD" w:rsidRPr="0081755D" w:rsidTr="0031663F">
        <w:tc>
          <w:tcPr>
            <w:tcW w:w="1590" w:type="dxa"/>
            <w:gridSpan w:val="4"/>
            <w:shd w:val="clear" w:color="auto" w:fill="auto"/>
          </w:tcPr>
          <w:p w:rsidR="008444BD" w:rsidRPr="0081755D" w:rsidRDefault="008444BD" w:rsidP="0031663F">
            <w:pPr>
              <w:rPr>
                <w:bCs/>
                <w:sz w:val="18"/>
                <w:szCs w:val="18"/>
                <w:lang w:eastAsia="en-GB"/>
              </w:rPr>
            </w:pPr>
            <w:r w:rsidRPr="0081755D">
              <w:rPr>
                <w:bCs/>
                <w:sz w:val="18"/>
                <w:szCs w:val="18"/>
                <w:lang w:eastAsia="en-GB"/>
              </w:rPr>
              <w:t>Тема 6.1.1: Расходы государства на охрану окружающей среды и управление природными ресурсами</w:t>
            </w:r>
          </w:p>
        </w:tc>
        <w:tc>
          <w:tcPr>
            <w:tcW w:w="7968" w:type="dxa"/>
            <w:gridSpan w:val="6"/>
            <w:shd w:val="clear" w:color="auto" w:fill="auto"/>
          </w:tcPr>
          <w:p w:rsidR="008444BD" w:rsidRPr="0081755D" w:rsidRDefault="008444BD" w:rsidP="0031663F">
            <w:pPr>
              <w:rPr>
                <w:bCs/>
                <w:sz w:val="18"/>
                <w:szCs w:val="18"/>
                <w:lang w:eastAsia="en-GB"/>
              </w:rPr>
            </w:pPr>
            <w:r w:rsidRPr="0081755D">
              <w:rPr>
                <w:bCs/>
                <w:sz w:val="18"/>
                <w:szCs w:val="18"/>
                <w:lang w:eastAsia="en-GB"/>
              </w:rPr>
              <w:t>6.1.1.a: Расходы государства на охрану окружающей среды и управление природными ресурсами [только в сельском хозяйстве]</w:t>
            </w:r>
          </w:p>
          <w:p w:rsidR="008444BD" w:rsidRPr="0081755D" w:rsidRDefault="008444BD" w:rsidP="001416F9">
            <w:pPr>
              <w:ind w:left="668"/>
              <w:rPr>
                <w:b/>
                <w:bCs/>
                <w:iCs/>
                <w:sz w:val="18"/>
                <w:szCs w:val="18"/>
                <w:lang w:eastAsia="en-GB"/>
              </w:rPr>
            </w:pPr>
            <w:r w:rsidRPr="0081755D">
              <w:rPr>
                <w:b/>
                <w:bCs/>
                <w:iCs/>
                <w:sz w:val="18"/>
                <w:szCs w:val="18"/>
                <w:lang w:eastAsia="en-GB"/>
              </w:rPr>
              <w:t xml:space="preserve">6.1.1.a.1: </w:t>
            </w:r>
            <w:r w:rsidRPr="0081755D">
              <w:rPr>
                <w:b/>
                <w:bCs/>
                <w:sz w:val="18"/>
                <w:szCs w:val="18"/>
              </w:rPr>
              <w:t xml:space="preserve">Ежегодные расходы государства на </w:t>
            </w:r>
            <w:r w:rsidRPr="0081755D">
              <w:rPr>
                <w:b/>
                <w:bCs/>
                <w:iCs/>
                <w:sz w:val="18"/>
                <w:szCs w:val="18"/>
                <w:lang w:eastAsia="en-GB"/>
              </w:rPr>
              <w:t>охрану</w:t>
            </w:r>
            <w:r w:rsidRPr="0081755D">
              <w:rPr>
                <w:b/>
                <w:bCs/>
                <w:sz w:val="18"/>
                <w:szCs w:val="18"/>
              </w:rPr>
              <w:t xml:space="preserve"> окружающей среды</w:t>
            </w:r>
            <w:r w:rsidRPr="0081755D">
              <w:rPr>
                <w:b/>
                <w:bCs/>
                <w:iCs/>
                <w:sz w:val="18"/>
                <w:szCs w:val="18"/>
                <w:lang w:eastAsia="en-GB"/>
              </w:rPr>
              <w:t xml:space="preserve"> </w:t>
            </w:r>
          </w:p>
          <w:p w:rsidR="008444BD" w:rsidRPr="0081755D" w:rsidRDefault="008444BD" w:rsidP="001416F9">
            <w:pPr>
              <w:ind w:left="668"/>
              <w:rPr>
                <w:bCs/>
                <w:iCs/>
                <w:sz w:val="18"/>
                <w:szCs w:val="18"/>
                <w:lang w:eastAsia="en-GB"/>
              </w:rPr>
            </w:pPr>
            <w:r w:rsidRPr="0081755D">
              <w:rPr>
                <w:bCs/>
                <w:iCs/>
                <w:sz w:val="18"/>
                <w:szCs w:val="18"/>
                <w:lang w:eastAsia="en-GB"/>
              </w:rPr>
              <w:t xml:space="preserve">6.1.1.a.2: </w:t>
            </w:r>
            <w:r w:rsidRPr="0081755D">
              <w:rPr>
                <w:sz w:val="18"/>
                <w:szCs w:val="18"/>
              </w:rPr>
              <w:t xml:space="preserve">Ежегодные расходы государства на </w:t>
            </w:r>
            <w:r w:rsidRPr="0081755D">
              <w:rPr>
                <w:rFonts w:eastAsia="Times New Roman"/>
                <w:sz w:val="18"/>
                <w:szCs w:val="18"/>
                <w:lang w:eastAsia="en-GB"/>
              </w:rPr>
              <w:t>управление природными ресурсами</w:t>
            </w:r>
          </w:p>
        </w:tc>
      </w:tr>
      <w:tr w:rsidR="008444BD" w:rsidRPr="0081755D" w:rsidTr="0031663F">
        <w:tc>
          <w:tcPr>
            <w:tcW w:w="1590" w:type="dxa"/>
            <w:gridSpan w:val="4"/>
            <w:shd w:val="clear" w:color="auto" w:fill="auto"/>
          </w:tcPr>
          <w:p w:rsidR="008444BD" w:rsidRPr="0081755D" w:rsidRDefault="008444BD" w:rsidP="0031663F">
            <w:pPr>
              <w:rPr>
                <w:bCs/>
                <w:sz w:val="18"/>
                <w:szCs w:val="18"/>
                <w:lang w:eastAsia="en-GB"/>
              </w:rPr>
            </w:pPr>
            <w:r w:rsidRPr="0081755D">
              <w:rPr>
                <w:bCs/>
                <w:sz w:val="18"/>
                <w:szCs w:val="18"/>
                <w:lang w:eastAsia="en-GB"/>
              </w:rPr>
              <w:t xml:space="preserve">Тема 6.1.2: Расходы корпораций, некоммерческих организаций и домашних хозяйств на охрану </w:t>
            </w:r>
            <w:r w:rsidRPr="0081755D">
              <w:rPr>
                <w:bCs/>
                <w:sz w:val="18"/>
                <w:szCs w:val="18"/>
                <w:lang w:eastAsia="en-GB"/>
              </w:rPr>
              <w:lastRenderedPageBreak/>
              <w:t>окружающей среды и управление природными ресурсами</w:t>
            </w:r>
          </w:p>
          <w:p w:rsidR="001416F9" w:rsidRPr="0081755D" w:rsidRDefault="001416F9" w:rsidP="0031663F">
            <w:pPr>
              <w:rPr>
                <w:bCs/>
                <w:sz w:val="18"/>
                <w:szCs w:val="18"/>
                <w:lang w:eastAsia="en-GB"/>
              </w:rPr>
            </w:pPr>
          </w:p>
          <w:p w:rsidR="001416F9" w:rsidRPr="0081755D" w:rsidRDefault="001416F9" w:rsidP="0031663F">
            <w:pPr>
              <w:rPr>
                <w:bCs/>
                <w:sz w:val="18"/>
                <w:szCs w:val="18"/>
                <w:lang w:eastAsia="en-GB"/>
              </w:rPr>
            </w:pPr>
          </w:p>
        </w:tc>
        <w:tc>
          <w:tcPr>
            <w:tcW w:w="7968" w:type="dxa"/>
            <w:gridSpan w:val="6"/>
            <w:shd w:val="clear" w:color="auto" w:fill="auto"/>
          </w:tcPr>
          <w:p w:rsidR="008444BD" w:rsidRPr="0081755D" w:rsidRDefault="008444BD" w:rsidP="001416F9">
            <w:pPr>
              <w:ind w:left="668" w:hanging="668"/>
              <w:rPr>
                <w:bCs/>
                <w:iCs/>
                <w:sz w:val="18"/>
                <w:szCs w:val="18"/>
                <w:lang w:eastAsia="en-GB"/>
              </w:rPr>
            </w:pPr>
            <w:r w:rsidRPr="0081755D">
              <w:rPr>
                <w:bCs/>
                <w:iCs/>
                <w:sz w:val="18"/>
                <w:szCs w:val="18"/>
                <w:lang w:eastAsia="en-GB"/>
              </w:rPr>
              <w:lastRenderedPageBreak/>
              <w:t xml:space="preserve">6.1.2.a: </w:t>
            </w:r>
            <w:r w:rsidRPr="0081755D">
              <w:rPr>
                <w:sz w:val="18"/>
                <w:szCs w:val="18"/>
                <w:lang w:eastAsia="en-GB"/>
              </w:rPr>
              <w:t xml:space="preserve">Расходы частного сектора на </w:t>
            </w:r>
            <w:r w:rsidRPr="0081755D">
              <w:rPr>
                <w:bCs/>
                <w:iCs/>
                <w:sz w:val="18"/>
                <w:szCs w:val="18"/>
                <w:lang w:eastAsia="en-GB"/>
              </w:rPr>
              <w:t>охрану</w:t>
            </w:r>
            <w:r w:rsidRPr="0081755D">
              <w:rPr>
                <w:sz w:val="18"/>
                <w:szCs w:val="18"/>
                <w:lang w:eastAsia="en-GB"/>
              </w:rPr>
              <w:t xml:space="preserve"> окружающей среды и управление природными ресурсами</w:t>
            </w:r>
            <w:r w:rsidRPr="0081755D">
              <w:rPr>
                <w:bCs/>
                <w:iCs/>
                <w:sz w:val="18"/>
                <w:szCs w:val="18"/>
                <w:lang w:eastAsia="en-GB"/>
              </w:rPr>
              <w:t xml:space="preserve"> [только в сельском хозяйстве]</w:t>
            </w:r>
          </w:p>
          <w:p w:rsidR="008444BD" w:rsidRPr="0081755D" w:rsidRDefault="008444BD" w:rsidP="001416F9">
            <w:pPr>
              <w:ind w:left="668"/>
              <w:rPr>
                <w:bCs/>
                <w:iCs/>
                <w:sz w:val="18"/>
                <w:szCs w:val="18"/>
                <w:lang w:eastAsia="en-GB"/>
              </w:rPr>
            </w:pPr>
            <w:r w:rsidRPr="0081755D">
              <w:rPr>
                <w:bCs/>
                <w:iCs/>
                <w:sz w:val="18"/>
                <w:szCs w:val="18"/>
                <w:lang w:eastAsia="en-GB"/>
              </w:rPr>
              <w:t xml:space="preserve">6.1.2.a.1: </w:t>
            </w:r>
            <w:r w:rsidRPr="0081755D">
              <w:rPr>
                <w:sz w:val="18"/>
                <w:szCs w:val="18"/>
              </w:rPr>
              <w:t xml:space="preserve">Ежегодные расходы корпораций на </w:t>
            </w:r>
            <w:r w:rsidRPr="0081755D">
              <w:rPr>
                <w:bCs/>
                <w:iCs/>
                <w:sz w:val="18"/>
                <w:szCs w:val="18"/>
                <w:lang w:eastAsia="en-GB"/>
              </w:rPr>
              <w:t xml:space="preserve">охрану </w:t>
            </w:r>
            <w:r w:rsidRPr="0081755D">
              <w:rPr>
                <w:sz w:val="18"/>
                <w:szCs w:val="18"/>
              </w:rPr>
              <w:t>окружающей среды</w:t>
            </w:r>
          </w:p>
          <w:p w:rsidR="008444BD" w:rsidRPr="0081755D" w:rsidRDefault="008444BD" w:rsidP="001416F9">
            <w:pPr>
              <w:ind w:left="668"/>
              <w:rPr>
                <w:bCs/>
                <w:i/>
                <w:sz w:val="18"/>
                <w:szCs w:val="18"/>
                <w:lang w:eastAsia="en-GB"/>
              </w:rPr>
            </w:pPr>
            <w:r w:rsidRPr="0081755D">
              <w:rPr>
                <w:bCs/>
                <w:i/>
                <w:sz w:val="18"/>
                <w:szCs w:val="18"/>
                <w:lang w:eastAsia="en-GB"/>
              </w:rPr>
              <w:t xml:space="preserve">6.1.2.a.2: </w:t>
            </w:r>
            <w:r w:rsidRPr="0081755D">
              <w:rPr>
                <w:i/>
                <w:sz w:val="18"/>
                <w:szCs w:val="18"/>
              </w:rPr>
              <w:t xml:space="preserve">Ежегодные расходы корпораций на </w:t>
            </w:r>
            <w:r w:rsidRPr="0081755D">
              <w:rPr>
                <w:rFonts w:eastAsia="Times New Roman"/>
                <w:i/>
                <w:sz w:val="18"/>
                <w:szCs w:val="18"/>
                <w:lang w:eastAsia="en-GB"/>
              </w:rPr>
              <w:t>управление природными ресурсами</w:t>
            </w:r>
          </w:p>
          <w:p w:rsidR="008444BD" w:rsidRPr="0081755D" w:rsidRDefault="008444BD" w:rsidP="001416F9">
            <w:pPr>
              <w:ind w:left="668"/>
              <w:rPr>
                <w:bCs/>
                <w:i/>
                <w:sz w:val="18"/>
                <w:szCs w:val="18"/>
                <w:lang w:eastAsia="en-GB"/>
              </w:rPr>
            </w:pPr>
            <w:r w:rsidRPr="0081755D">
              <w:rPr>
                <w:bCs/>
                <w:i/>
                <w:sz w:val="18"/>
                <w:szCs w:val="18"/>
                <w:lang w:eastAsia="en-GB"/>
              </w:rPr>
              <w:t xml:space="preserve">6.1.2.a.3: </w:t>
            </w:r>
            <w:r w:rsidRPr="0081755D">
              <w:rPr>
                <w:i/>
                <w:sz w:val="18"/>
                <w:szCs w:val="18"/>
              </w:rPr>
              <w:t xml:space="preserve">Ежегодные расходы некоммерческих организаций на </w:t>
            </w:r>
            <w:r w:rsidRPr="0081755D">
              <w:rPr>
                <w:bCs/>
                <w:i/>
                <w:sz w:val="18"/>
                <w:szCs w:val="18"/>
                <w:lang w:eastAsia="en-GB"/>
              </w:rPr>
              <w:t>охрану</w:t>
            </w:r>
            <w:r w:rsidRPr="0081755D">
              <w:rPr>
                <w:i/>
                <w:sz w:val="18"/>
                <w:szCs w:val="18"/>
              </w:rPr>
              <w:t xml:space="preserve"> окружающей среды</w:t>
            </w:r>
          </w:p>
          <w:p w:rsidR="008444BD" w:rsidRPr="0081755D" w:rsidRDefault="008444BD" w:rsidP="001416F9">
            <w:pPr>
              <w:ind w:left="668"/>
              <w:rPr>
                <w:bCs/>
                <w:i/>
                <w:sz w:val="18"/>
                <w:szCs w:val="18"/>
                <w:lang w:eastAsia="en-GB"/>
              </w:rPr>
            </w:pPr>
            <w:r w:rsidRPr="0081755D">
              <w:rPr>
                <w:bCs/>
                <w:i/>
                <w:sz w:val="18"/>
                <w:szCs w:val="18"/>
                <w:lang w:eastAsia="en-GB"/>
              </w:rPr>
              <w:t xml:space="preserve">6.1.2.a.4: </w:t>
            </w:r>
            <w:r w:rsidRPr="0081755D">
              <w:rPr>
                <w:i/>
                <w:sz w:val="18"/>
                <w:szCs w:val="18"/>
              </w:rPr>
              <w:t xml:space="preserve">Ежегодные расходы некоммерческих организаций на </w:t>
            </w:r>
            <w:r w:rsidRPr="0081755D">
              <w:rPr>
                <w:rFonts w:eastAsia="Times New Roman"/>
                <w:i/>
                <w:sz w:val="18"/>
                <w:szCs w:val="18"/>
                <w:lang w:eastAsia="en-GB"/>
              </w:rPr>
              <w:t>управление природными ресурсами</w:t>
            </w:r>
          </w:p>
          <w:p w:rsidR="008444BD" w:rsidRPr="0081755D" w:rsidRDefault="008444BD" w:rsidP="001416F9">
            <w:pPr>
              <w:ind w:left="668"/>
              <w:rPr>
                <w:bCs/>
                <w:i/>
                <w:sz w:val="18"/>
                <w:szCs w:val="18"/>
                <w:lang w:eastAsia="en-GB"/>
              </w:rPr>
            </w:pPr>
            <w:r w:rsidRPr="0081755D">
              <w:rPr>
                <w:bCs/>
                <w:i/>
                <w:sz w:val="18"/>
                <w:szCs w:val="18"/>
                <w:lang w:eastAsia="en-GB"/>
              </w:rPr>
              <w:t xml:space="preserve">6.1.2.a.5: </w:t>
            </w:r>
            <w:r w:rsidRPr="0081755D">
              <w:rPr>
                <w:i/>
                <w:sz w:val="18"/>
                <w:szCs w:val="18"/>
              </w:rPr>
              <w:t xml:space="preserve">Ежегодные расходы домашних хозяйств на </w:t>
            </w:r>
            <w:r w:rsidRPr="0081755D">
              <w:rPr>
                <w:bCs/>
                <w:i/>
                <w:sz w:val="18"/>
                <w:szCs w:val="18"/>
                <w:lang w:eastAsia="en-GB"/>
              </w:rPr>
              <w:t xml:space="preserve">охрану </w:t>
            </w:r>
            <w:r w:rsidRPr="0081755D">
              <w:rPr>
                <w:i/>
                <w:sz w:val="18"/>
                <w:szCs w:val="18"/>
              </w:rPr>
              <w:t>окружающей среды</w:t>
            </w:r>
            <w:r w:rsidRPr="0081755D">
              <w:rPr>
                <w:bCs/>
                <w:i/>
                <w:sz w:val="18"/>
                <w:szCs w:val="18"/>
                <w:lang w:eastAsia="en-GB"/>
              </w:rPr>
              <w:t xml:space="preserve"> </w:t>
            </w:r>
          </w:p>
          <w:p w:rsidR="008444BD" w:rsidRPr="0081755D" w:rsidRDefault="008444BD" w:rsidP="001416F9">
            <w:pPr>
              <w:ind w:left="668"/>
              <w:rPr>
                <w:bCs/>
                <w:sz w:val="18"/>
                <w:szCs w:val="18"/>
                <w:lang w:eastAsia="en-GB"/>
              </w:rPr>
            </w:pPr>
            <w:r w:rsidRPr="0081755D">
              <w:rPr>
                <w:bCs/>
                <w:i/>
                <w:sz w:val="18"/>
                <w:szCs w:val="18"/>
                <w:lang w:eastAsia="en-GB"/>
              </w:rPr>
              <w:lastRenderedPageBreak/>
              <w:t xml:space="preserve">6.1.2.a.6: </w:t>
            </w:r>
            <w:r w:rsidRPr="0081755D">
              <w:rPr>
                <w:i/>
                <w:sz w:val="18"/>
                <w:szCs w:val="18"/>
              </w:rPr>
              <w:t xml:space="preserve">Ежегодные расходы домашних хозяйств на </w:t>
            </w:r>
            <w:r w:rsidRPr="0081755D">
              <w:rPr>
                <w:rFonts w:eastAsia="Times New Roman"/>
                <w:i/>
                <w:sz w:val="18"/>
                <w:szCs w:val="18"/>
                <w:lang w:eastAsia="en-GB"/>
              </w:rPr>
              <w:t>управление природными ресурсами</w:t>
            </w:r>
          </w:p>
        </w:tc>
      </w:tr>
      <w:tr w:rsidR="008444BD" w:rsidRPr="0081755D" w:rsidTr="0031663F">
        <w:tc>
          <w:tcPr>
            <w:tcW w:w="9558" w:type="dxa"/>
            <w:gridSpan w:val="10"/>
            <w:shd w:val="clear" w:color="auto" w:fill="C0C0C0"/>
          </w:tcPr>
          <w:p w:rsidR="008444BD" w:rsidRPr="0081755D" w:rsidRDefault="008444BD" w:rsidP="0031663F">
            <w:pPr>
              <w:rPr>
                <w:b/>
                <w:bCs/>
                <w:iCs/>
                <w:sz w:val="20"/>
                <w:szCs w:val="20"/>
                <w:lang w:eastAsia="en-GB"/>
              </w:rPr>
            </w:pPr>
            <w:r w:rsidRPr="0081755D">
              <w:rPr>
                <w:b/>
                <w:sz w:val="20"/>
                <w:szCs w:val="20"/>
              </w:rPr>
              <w:lastRenderedPageBreak/>
              <w:t xml:space="preserve">Подкомпонент 6.2: </w:t>
            </w:r>
            <w:r w:rsidRPr="0081755D">
              <w:rPr>
                <w:b/>
                <w:sz w:val="20"/>
                <w:szCs w:val="20"/>
                <w:lang w:eastAsia="en-GB"/>
              </w:rPr>
              <w:t>Система управления и регулирования в области окружающей среды</w:t>
            </w:r>
          </w:p>
        </w:tc>
      </w:tr>
      <w:tr w:rsidR="008444BD" w:rsidRPr="0081755D" w:rsidTr="0031663F">
        <w:tc>
          <w:tcPr>
            <w:tcW w:w="1590" w:type="dxa"/>
            <w:gridSpan w:val="4"/>
            <w:shd w:val="clear" w:color="auto" w:fill="auto"/>
          </w:tcPr>
          <w:p w:rsidR="008444BD" w:rsidRPr="0081755D" w:rsidRDefault="008444BD" w:rsidP="0031663F">
            <w:pPr>
              <w:rPr>
                <w:bCs/>
                <w:sz w:val="18"/>
                <w:szCs w:val="18"/>
                <w:lang w:eastAsia="en-GB"/>
              </w:rPr>
            </w:pPr>
            <w:r w:rsidRPr="0081755D">
              <w:rPr>
                <w:bCs/>
                <w:sz w:val="18"/>
                <w:szCs w:val="18"/>
                <w:lang w:eastAsia="en-GB"/>
              </w:rPr>
              <w:t xml:space="preserve">Тема 6.2.2: Регулирование в области окружающей среды и правовые акты </w:t>
            </w:r>
          </w:p>
        </w:tc>
        <w:tc>
          <w:tcPr>
            <w:tcW w:w="7968" w:type="dxa"/>
            <w:gridSpan w:val="6"/>
            <w:shd w:val="clear" w:color="auto" w:fill="FFFFFF"/>
          </w:tcPr>
          <w:p w:rsidR="008444BD" w:rsidRPr="0081755D" w:rsidRDefault="008444BD" w:rsidP="0031663F">
            <w:pPr>
              <w:rPr>
                <w:bCs/>
                <w:sz w:val="18"/>
                <w:szCs w:val="18"/>
                <w:lang w:eastAsia="en-GB"/>
              </w:rPr>
            </w:pPr>
            <w:r w:rsidRPr="0081755D">
              <w:rPr>
                <w:bCs/>
                <w:sz w:val="18"/>
                <w:szCs w:val="18"/>
                <w:lang w:eastAsia="en-GB"/>
              </w:rPr>
              <w:t xml:space="preserve">6.2.2.a: </w:t>
            </w:r>
            <w:r w:rsidRPr="0081755D">
              <w:rPr>
                <w:rFonts w:eastAsia="Times New Roman"/>
                <w:sz w:val="18"/>
                <w:szCs w:val="18"/>
                <w:lang w:eastAsia="en-GB"/>
              </w:rPr>
              <w:t>Прямое регулирование</w:t>
            </w:r>
            <w:r w:rsidRPr="0081755D">
              <w:rPr>
                <w:bCs/>
                <w:sz w:val="18"/>
                <w:szCs w:val="18"/>
                <w:lang w:eastAsia="en-GB"/>
              </w:rPr>
              <w:t xml:space="preserve"> [связанное с сельским хозяйством]</w:t>
            </w:r>
          </w:p>
          <w:p w:rsidR="008444BD" w:rsidRPr="0081755D" w:rsidRDefault="008444BD" w:rsidP="001416F9">
            <w:pPr>
              <w:ind w:left="668"/>
              <w:rPr>
                <w:sz w:val="18"/>
                <w:szCs w:val="18"/>
                <w:lang w:eastAsia="en-GB"/>
              </w:rPr>
            </w:pPr>
            <w:r w:rsidRPr="0081755D">
              <w:rPr>
                <w:b/>
                <w:bCs/>
                <w:iCs/>
                <w:sz w:val="18"/>
                <w:szCs w:val="18"/>
                <w:lang w:eastAsia="en-GB"/>
              </w:rPr>
              <w:t xml:space="preserve">6.2.2.a.1: </w:t>
            </w:r>
            <w:r w:rsidRPr="0081755D">
              <w:rPr>
                <w:b/>
                <w:bCs/>
                <w:sz w:val="18"/>
                <w:szCs w:val="18"/>
              </w:rPr>
              <w:t xml:space="preserve">Перечень загрязняющих веществ, подлежащих регулированию, и их описание </w:t>
            </w:r>
            <w:r w:rsidRPr="0081755D">
              <w:rPr>
                <w:sz w:val="18"/>
                <w:szCs w:val="18"/>
                <w:lang w:eastAsia="en-GB"/>
              </w:rPr>
              <w:t>(например, по году принятия решения о включении в список и максимально допустимому уровню)</w:t>
            </w:r>
          </w:p>
          <w:p w:rsidR="008444BD" w:rsidRPr="0081755D" w:rsidRDefault="008444BD" w:rsidP="001416F9">
            <w:pPr>
              <w:ind w:left="668"/>
              <w:rPr>
                <w:bCs/>
                <w:iCs/>
                <w:sz w:val="18"/>
                <w:szCs w:val="18"/>
                <w:lang w:eastAsia="en-GB"/>
              </w:rPr>
            </w:pPr>
            <w:r w:rsidRPr="0081755D">
              <w:rPr>
                <w:bCs/>
                <w:iCs/>
                <w:sz w:val="18"/>
                <w:szCs w:val="18"/>
                <w:lang w:eastAsia="en-GB"/>
              </w:rPr>
              <w:t xml:space="preserve">6.2.2.a.2: </w:t>
            </w:r>
            <w:r w:rsidRPr="0081755D">
              <w:rPr>
                <w:sz w:val="18"/>
                <w:szCs w:val="18"/>
              </w:rPr>
              <w:t>Описание (например, название, год создания) системы лицензирования в целях обеспечения соблюдения природоохранных норм для предприятий или других новых объектов</w:t>
            </w:r>
            <w:r w:rsidRPr="0081755D">
              <w:rPr>
                <w:bCs/>
                <w:iCs/>
                <w:sz w:val="18"/>
                <w:szCs w:val="18"/>
                <w:lang w:eastAsia="en-GB"/>
              </w:rPr>
              <w:t xml:space="preserve"> </w:t>
            </w:r>
          </w:p>
          <w:p w:rsidR="008444BD" w:rsidRPr="0081755D" w:rsidRDefault="008444BD" w:rsidP="001416F9">
            <w:pPr>
              <w:ind w:left="668"/>
              <w:rPr>
                <w:bCs/>
                <w:iCs/>
                <w:sz w:val="18"/>
                <w:szCs w:val="18"/>
                <w:lang w:eastAsia="en-GB"/>
              </w:rPr>
            </w:pPr>
            <w:r w:rsidRPr="0081755D">
              <w:rPr>
                <w:bCs/>
                <w:iCs/>
                <w:sz w:val="18"/>
                <w:szCs w:val="18"/>
                <w:lang w:eastAsia="en-GB"/>
              </w:rPr>
              <w:t xml:space="preserve">6.2.2.a.3: </w:t>
            </w:r>
            <w:r w:rsidRPr="0081755D">
              <w:rPr>
                <w:sz w:val="18"/>
                <w:szCs w:val="18"/>
              </w:rPr>
              <w:t>Количество полученных и одобренных заявок на получение лицензий в год</w:t>
            </w:r>
            <w:r w:rsidRPr="0081755D">
              <w:rPr>
                <w:bCs/>
                <w:iCs/>
                <w:sz w:val="18"/>
                <w:szCs w:val="18"/>
                <w:lang w:eastAsia="en-GB"/>
              </w:rPr>
              <w:t xml:space="preserve"> 6.2.2.a.4: </w:t>
            </w:r>
            <w:r w:rsidRPr="0081755D">
              <w:rPr>
                <w:sz w:val="18"/>
                <w:szCs w:val="18"/>
              </w:rPr>
              <w:t>Перечень квот на добычу биологических ресурсов</w:t>
            </w:r>
          </w:p>
          <w:p w:rsidR="008444BD" w:rsidRPr="0081755D" w:rsidRDefault="008444BD" w:rsidP="001416F9">
            <w:pPr>
              <w:ind w:left="668"/>
              <w:rPr>
                <w:bCs/>
                <w:iCs/>
                <w:sz w:val="18"/>
                <w:szCs w:val="18"/>
                <w:lang w:eastAsia="en-GB"/>
              </w:rPr>
            </w:pPr>
            <w:r w:rsidRPr="0081755D">
              <w:rPr>
                <w:bCs/>
                <w:iCs/>
                <w:sz w:val="18"/>
                <w:szCs w:val="18"/>
                <w:lang w:eastAsia="en-GB"/>
              </w:rPr>
              <w:t xml:space="preserve">6.2.2.a.5: </w:t>
            </w:r>
            <w:r w:rsidRPr="0081755D">
              <w:rPr>
                <w:sz w:val="18"/>
                <w:szCs w:val="18"/>
              </w:rPr>
              <w:t>Бюджет и количество сотрудников, обеспечивающих соблюдение природоохранных норм</w:t>
            </w:r>
          </w:p>
          <w:p w:rsidR="008444BD" w:rsidRPr="0081755D" w:rsidRDefault="008444BD" w:rsidP="0031663F">
            <w:pPr>
              <w:rPr>
                <w:bCs/>
                <w:iCs/>
                <w:sz w:val="18"/>
                <w:szCs w:val="18"/>
                <w:lang w:eastAsia="en-GB"/>
              </w:rPr>
            </w:pPr>
            <w:r w:rsidRPr="0081755D">
              <w:rPr>
                <w:bCs/>
                <w:iCs/>
                <w:sz w:val="18"/>
                <w:szCs w:val="18"/>
                <w:lang w:eastAsia="en-GB"/>
              </w:rPr>
              <w:t xml:space="preserve">6.2.2.b: </w:t>
            </w:r>
            <w:r w:rsidRPr="0081755D">
              <w:rPr>
                <w:sz w:val="18"/>
                <w:szCs w:val="18"/>
                <w:lang w:eastAsia="en-GB"/>
              </w:rPr>
              <w:t>Экономические инструменты природоохранной политики</w:t>
            </w:r>
            <w:r w:rsidRPr="0081755D">
              <w:rPr>
                <w:bCs/>
                <w:iCs/>
                <w:sz w:val="18"/>
                <w:szCs w:val="18"/>
                <w:lang w:eastAsia="en-GB"/>
              </w:rPr>
              <w:t xml:space="preserve"> [связанные с сельским хозяйством]</w:t>
            </w:r>
          </w:p>
          <w:p w:rsidR="008444BD" w:rsidRPr="0081755D" w:rsidRDefault="008444BD" w:rsidP="001416F9">
            <w:pPr>
              <w:ind w:left="668"/>
              <w:rPr>
                <w:bCs/>
                <w:i/>
                <w:sz w:val="18"/>
                <w:szCs w:val="18"/>
                <w:lang w:eastAsia="en-GB"/>
              </w:rPr>
            </w:pPr>
            <w:r w:rsidRPr="0081755D">
              <w:rPr>
                <w:bCs/>
                <w:i/>
                <w:sz w:val="18"/>
                <w:szCs w:val="18"/>
                <w:lang w:eastAsia="en-GB"/>
              </w:rPr>
              <w:t xml:space="preserve">6.2.2.b.1: </w:t>
            </w:r>
            <w:r w:rsidRPr="0081755D">
              <w:rPr>
                <w:i/>
                <w:sz w:val="18"/>
                <w:szCs w:val="18"/>
              </w:rPr>
              <w:t>Перечень и описание (</w:t>
            </w:r>
            <w:r w:rsidRPr="0081755D">
              <w:rPr>
                <w:sz w:val="18"/>
                <w:szCs w:val="18"/>
              </w:rPr>
              <w:t xml:space="preserve">например, год введения) </w:t>
            </w:r>
            <w:r w:rsidRPr="0081755D">
              <w:rPr>
                <w:i/>
                <w:sz w:val="18"/>
                <w:szCs w:val="18"/>
              </w:rPr>
              <w:t>зеленых / экологических налогов</w:t>
            </w:r>
          </w:p>
          <w:p w:rsidR="008444BD" w:rsidRPr="0081755D" w:rsidRDefault="008444BD" w:rsidP="001416F9">
            <w:pPr>
              <w:ind w:left="668"/>
              <w:rPr>
                <w:bCs/>
                <w:i/>
                <w:sz w:val="18"/>
                <w:szCs w:val="18"/>
                <w:lang w:eastAsia="en-GB"/>
              </w:rPr>
            </w:pPr>
            <w:r w:rsidRPr="0081755D">
              <w:rPr>
                <w:bCs/>
                <w:i/>
                <w:sz w:val="18"/>
                <w:szCs w:val="18"/>
                <w:lang w:eastAsia="en-GB"/>
              </w:rPr>
              <w:t xml:space="preserve">6.2.2.b.2: </w:t>
            </w:r>
            <w:r w:rsidRPr="0081755D">
              <w:rPr>
                <w:i/>
                <w:sz w:val="18"/>
                <w:szCs w:val="18"/>
              </w:rPr>
              <w:t xml:space="preserve">Перечень и описание </w:t>
            </w:r>
            <w:r w:rsidRPr="0081755D">
              <w:rPr>
                <w:sz w:val="18"/>
                <w:szCs w:val="18"/>
              </w:rPr>
              <w:t xml:space="preserve">(например, год введения) </w:t>
            </w:r>
            <w:r w:rsidRPr="0081755D">
              <w:rPr>
                <w:i/>
                <w:sz w:val="18"/>
                <w:szCs w:val="18"/>
              </w:rPr>
              <w:t>субсидий, относящихся к охране окружающей среды</w:t>
            </w:r>
            <w:r w:rsidRPr="0081755D">
              <w:rPr>
                <w:bCs/>
                <w:i/>
                <w:sz w:val="18"/>
                <w:szCs w:val="18"/>
                <w:lang w:eastAsia="en-GB"/>
              </w:rPr>
              <w:t xml:space="preserve"> </w:t>
            </w:r>
          </w:p>
          <w:p w:rsidR="008444BD" w:rsidRPr="0081755D" w:rsidRDefault="008444BD" w:rsidP="001416F9">
            <w:pPr>
              <w:ind w:left="668"/>
              <w:rPr>
                <w:bCs/>
                <w:i/>
                <w:sz w:val="18"/>
                <w:szCs w:val="18"/>
                <w:lang w:eastAsia="en-GB"/>
              </w:rPr>
            </w:pPr>
            <w:r w:rsidRPr="0081755D">
              <w:rPr>
                <w:bCs/>
                <w:i/>
                <w:sz w:val="18"/>
                <w:szCs w:val="18"/>
                <w:lang w:eastAsia="en-GB"/>
              </w:rPr>
              <w:t xml:space="preserve">6.2.2.b.3: </w:t>
            </w:r>
            <w:r w:rsidRPr="0081755D">
              <w:rPr>
                <w:i/>
                <w:sz w:val="18"/>
                <w:szCs w:val="18"/>
              </w:rPr>
              <w:t>Перечень программ по экологической маркировке и природоохранной сертификации</w:t>
            </w:r>
          </w:p>
          <w:p w:rsidR="008444BD" w:rsidRPr="0081755D" w:rsidRDefault="008444BD" w:rsidP="001416F9">
            <w:pPr>
              <w:ind w:left="668"/>
              <w:rPr>
                <w:bCs/>
                <w:iCs/>
                <w:sz w:val="18"/>
                <w:szCs w:val="18"/>
                <w:lang w:eastAsia="en-GB"/>
              </w:rPr>
            </w:pPr>
            <w:r w:rsidRPr="0081755D">
              <w:rPr>
                <w:bCs/>
                <w:iCs/>
                <w:sz w:val="18"/>
                <w:szCs w:val="18"/>
                <w:lang w:eastAsia="en-GB"/>
              </w:rPr>
              <w:t xml:space="preserve">6.2.2.b.4: </w:t>
            </w:r>
            <w:r w:rsidRPr="0081755D">
              <w:rPr>
                <w:sz w:val="18"/>
                <w:szCs w:val="18"/>
              </w:rPr>
              <w:t>Коммерчески реализуемые разрешения на выбросы</w:t>
            </w:r>
          </w:p>
        </w:tc>
      </w:tr>
      <w:tr w:rsidR="008444BD" w:rsidRPr="0081755D" w:rsidTr="0031663F">
        <w:tc>
          <w:tcPr>
            <w:tcW w:w="1590" w:type="dxa"/>
            <w:gridSpan w:val="4"/>
            <w:shd w:val="clear" w:color="auto" w:fill="FFFFFF"/>
          </w:tcPr>
          <w:p w:rsidR="008444BD" w:rsidRPr="0081755D" w:rsidRDefault="008444BD" w:rsidP="0031663F">
            <w:pPr>
              <w:rPr>
                <w:sz w:val="18"/>
                <w:szCs w:val="18"/>
              </w:rPr>
            </w:pPr>
            <w:r w:rsidRPr="0081755D">
              <w:rPr>
                <w:bCs/>
                <w:sz w:val="18"/>
                <w:szCs w:val="18"/>
                <w:lang w:eastAsia="en-GB"/>
              </w:rPr>
              <w:t xml:space="preserve">Тема 6.2.3: Участие в МПС и конвенциях по окружающей среде </w:t>
            </w:r>
          </w:p>
        </w:tc>
        <w:tc>
          <w:tcPr>
            <w:tcW w:w="7968" w:type="dxa"/>
            <w:gridSpan w:val="6"/>
            <w:shd w:val="clear" w:color="auto" w:fill="FFFFFF"/>
          </w:tcPr>
          <w:p w:rsidR="008444BD" w:rsidRPr="0081755D" w:rsidRDefault="008444BD" w:rsidP="0031663F">
            <w:pPr>
              <w:rPr>
                <w:bCs/>
                <w:iCs/>
                <w:sz w:val="18"/>
                <w:szCs w:val="18"/>
                <w:lang w:eastAsia="en-GB"/>
              </w:rPr>
            </w:pPr>
            <w:r w:rsidRPr="0081755D">
              <w:rPr>
                <w:bCs/>
                <w:iCs/>
                <w:sz w:val="18"/>
                <w:szCs w:val="18"/>
                <w:lang w:eastAsia="en-GB"/>
              </w:rPr>
              <w:t xml:space="preserve">6.2.3.a: </w:t>
            </w:r>
            <w:r w:rsidRPr="0081755D">
              <w:rPr>
                <w:sz w:val="18"/>
                <w:szCs w:val="18"/>
                <w:lang w:eastAsia="en-GB"/>
              </w:rPr>
              <w:t>Участие в многосторонних природоохранных соглашениях и других международных конвенциях по окружающей среде</w:t>
            </w:r>
          </w:p>
          <w:p w:rsidR="008444BD" w:rsidRPr="0081755D" w:rsidRDefault="008444BD" w:rsidP="00D61787">
            <w:pPr>
              <w:ind w:left="668"/>
              <w:rPr>
                <w:bCs/>
                <w:iCs/>
                <w:sz w:val="18"/>
                <w:szCs w:val="18"/>
                <w:lang w:eastAsia="en-GB"/>
              </w:rPr>
            </w:pPr>
            <w:r w:rsidRPr="0081755D">
              <w:rPr>
                <w:b/>
                <w:bCs/>
                <w:iCs/>
                <w:sz w:val="18"/>
                <w:szCs w:val="18"/>
                <w:lang w:eastAsia="en-GB"/>
              </w:rPr>
              <w:t xml:space="preserve">6.2.3.a.1: </w:t>
            </w:r>
            <w:r w:rsidRPr="0081755D">
              <w:rPr>
                <w:b/>
                <w:bCs/>
                <w:sz w:val="18"/>
                <w:szCs w:val="18"/>
                <w:lang w:eastAsia="en-GB"/>
              </w:rPr>
              <w:t>Перечень и описание</w:t>
            </w:r>
            <w:r w:rsidRPr="0081755D">
              <w:rPr>
                <w:bCs/>
                <w:sz w:val="18"/>
                <w:szCs w:val="18"/>
                <w:lang w:eastAsia="en-GB"/>
              </w:rPr>
              <w:t xml:space="preserve"> (например, год присоединения страны</w:t>
            </w:r>
            <w:r w:rsidRPr="0081755D">
              <w:rPr>
                <w:bCs/>
                <w:sz w:val="18"/>
                <w:szCs w:val="18"/>
                <w:vertAlign w:val="superscript"/>
                <w:lang w:eastAsia="en-GB"/>
              </w:rPr>
              <w:t>(a)</w:t>
            </w:r>
            <w:r w:rsidRPr="0081755D">
              <w:rPr>
                <w:bCs/>
                <w:sz w:val="18"/>
                <w:szCs w:val="18"/>
                <w:lang w:eastAsia="en-GB"/>
              </w:rPr>
              <w:t xml:space="preserve">) </w:t>
            </w:r>
            <w:r w:rsidRPr="0081755D">
              <w:rPr>
                <w:b/>
                <w:sz w:val="18"/>
                <w:szCs w:val="18"/>
                <w:lang w:eastAsia="en-GB"/>
              </w:rPr>
              <w:t>Многосторонних Природоохранных Соглашений</w:t>
            </w:r>
            <w:r w:rsidRPr="0081755D">
              <w:rPr>
                <w:b/>
                <w:bCs/>
                <w:sz w:val="18"/>
                <w:szCs w:val="18"/>
                <w:lang w:eastAsia="en-GB"/>
              </w:rPr>
              <w:t xml:space="preserve"> и других международных конвенций по окружающей среде</w:t>
            </w:r>
            <w:r w:rsidRPr="0081755D">
              <w:rPr>
                <w:bCs/>
                <w:iCs/>
                <w:sz w:val="18"/>
                <w:szCs w:val="18"/>
                <w:lang w:eastAsia="en-GB"/>
              </w:rPr>
              <w:t xml:space="preserve"> [связанных только с сельским хозяйством; опустыниванием и СОЗ]</w:t>
            </w:r>
          </w:p>
        </w:tc>
      </w:tr>
      <w:tr w:rsidR="008444BD" w:rsidRPr="0081755D" w:rsidTr="0031663F">
        <w:tc>
          <w:tcPr>
            <w:tcW w:w="9558" w:type="dxa"/>
            <w:gridSpan w:val="10"/>
            <w:shd w:val="clear" w:color="auto" w:fill="FFFFFF"/>
          </w:tcPr>
          <w:p w:rsidR="008444BD" w:rsidRPr="0081755D" w:rsidRDefault="008444BD" w:rsidP="00D61787">
            <w:pPr>
              <w:rPr>
                <w:sz w:val="20"/>
                <w:szCs w:val="20"/>
              </w:rPr>
            </w:pPr>
            <w:r w:rsidRPr="0081755D">
              <w:rPr>
                <w:sz w:val="16"/>
                <w:szCs w:val="16"/>
              </w:rPr>
              <w:t xml:space="preserve">(a) </w:t>
            </w:r>
            <w:r w:rsidRPr="0081755D">
              <w:rPr>
                <w:sz w:val="16"/>
                <w:szCs w:val="16"/>
                <w:lang w:eastAsia="en-GB"/>
              </w:rPr>
              <w:t>Присоединение означает, что страна или территория стала стороной по соглашениям в рамках договора или конвенции, что достигается различными путями в зависимости от конкретных особенностей каждой страны, а именно: посредством присоединения, принятия, утверждения, официального подтверждения, ратификации и преемственности. Страны или территории, которые подписали соглашение, но не присоединились к нему в рамках данной конвенции или договора, не рассматриваются как участники таких соглашений</w:t>
            </w:r>
            <w:r w:rsidRPr="0081755D">
              <w:rPr>
                <w:sz w:val="16"/>
                <w:szCs w:val="16"/>
                <w:shd w:val="clear" w:color="auto" w:fill="FFFFFF"/>
              </w:rPr>
              <w:t>.</w:t>
            </w:r>
          </w:p>
        </w:tc>
      </w:tr>
      <w:tr w:rsidR="008444BD" w:rsidRPr="0081755D" w:rsidTr="0031663F">
        <w:tc>
          <w:tcPr>
            <w:tcW w:w="9558" w:type="dxa"/>
            <w:gridSpan w:val="10"/>
            <w:shd w:val="clear" w:color="auto" w:fill="C0C0C0"/>
          </w:tcPr>
          <w:p w:rsidR="008444BD" w:rsidRPr="0081755D" w:rsidRDefault="008444BD" w:rsidP="0031663F">
            <w:pPr>
              <w:rPr>
                <w:b/>
                <w:sz w:val="20"/>
                <w:szCs w:val="20"/>
              </w:rPr>
            </w:pPr>
            <w:r w:rsidRPr="0081755D">
              <w:rPr>
                <w:b/>
                <w:sz w:val="20"/>
                <w:szCs w:val="20"/>
              </w:rPr>
              <w:t>Подкомпонент 6.4: Информация об окружающей среде и осведомленность о ее состоянии</w:t>
            </w:r>
          </w:p>
        </w:tc>
      </w:tr>
      <w:tr w:rsidR="008444BD" w:rsidRPr="0081755D" w:rsidTr="0031663F">
        <w:tc>
          <w:tcPr>
            <w:tcW w:w="1590" w:type="dxa"/>
            <w:gridSpan w:val="4"/>
            <w:shd w:val="clear" w:color="auto" w:fill="auto"/>
          </w:tcPr>
          <w:p w:rsidR="008444BD" w:rsidRPr="0081755D" w:rsidRDefault="008444BD" w:rsidP="0031663F">
            <w:pPr>
              <w:rPr>
                <w:bCs/>
                <w:sz w:val="18"/>
                <w:szCs w:val="18"/>
                <w:lang w:eastAsia="en-GB"/>
              </w:rPr>
            </w:pPr>
            <w:r w:rsidRPr="0081755D">
              <w:rPr>
                <w:bCs/>
                <w:sz w:val="18"/>
                <w:szCs w:val="18"/>
                <w:lang w:eastAsia="en-GB"/>
              </w:rPr>
              <w:t>Тема 6.4.2: Образование в сфере окружающей среды</w:t>
            </w:r>
          </w:p>
        </w:tc>
        <w:tc>
          <w:tcPr>
            <w:tcW w:w="7968" w:type="dxa"/>
            <w:gridSpan w:val="6"/>
            <w:shd w:val="clear" w:color="auto" w:fill="auto"/>
          </w:tcPr>
          <w:p w:rsidR="008444BD" w:rsidRPr="0081755D" w:rsidRDefault="008444BD" w:rsidP="0031663F">
            <w:pPr>
              <w:rPr>
                <w:bCs/>
                <w:sz w:val="18"/>
                <w:szCs w:val="18"/>
                <w:lang w:eastAsia="en-GB"/>
              </w:rPr>
            </w:pPr>
            <w:r w:rsidRPr="0081755D">
              <w:rPr>
                <w:bCs/>
                <w:sz w:val="18"/>
                <w:szCs w:val="18"/>
                <w:lang w:eastAsia="en-GB"/>
              </w:rPr>
              <w:t xml:space="preserve">6.4.2.a: </w:t>
            </w:r>
            <w:r w:rsidRPr="0081755D">
              <w:rPr>
                <w:rFonts w:eastAsia="Times New Roman"/>
                <w:sz w:val="18"/>
                <w:szCs w:val="18"/>
                <w:lang w:eastAsia="en-GB"/>
              </w:rPr>
              <w:t>Образование в сфере окружающей среды</w:t>
            </w:r>
            <w:r w:rsidRPr="0081755D">
              <w:rPr>
                <w:bCs/>
                <w:sz w:val="18"/>
                <w:szCs w:val="18"/>
                <w:lang w:eastAsia="en-GB"/>
              </w:rPr>
              <w:t xml:space="preserve"> [по связанной с сельским хозяйством проблематике продовольствия/охраны здоровья и / или органического и устойчивого сельского хозяйства] </w:t>
            </w:r>
          </w:p>
          <w:p w:rsidR="008444BD" w:rsidRPr="0081755D" w:rsidRDefault="008444BD" w:rsidP="00D61787">
            <w:pPr>
              <w:ind w:left="678"/>
              <w:rPr>
                <w:bCs/>
                <w:i/>
                <w:sz w:val="18"/>
                <w:szCs w:val="18"/>
                <w:lang w:eastAsia="en-GB"/>
              </w:rPr>
            </w:pPr>
            <w:r w:rsidRPr="0081755D">
              <w:rPr>
                <w:bCs/>
                <w:i/>
                <w:sz w:val="18"/>
                <w:szCs w:val="18"/>
                <w:lang w:eastAsia="en-GB"/>
              </w:rPr>
              <w:t xml:space="preserve">6.4.2.a.1: </w:t>
            </w:r>
            <w:r w:rsidRPr="0081755D">
              <w:rPr>
                <w:i/>
                <w:sz w:val="18"/>
                <w:szCs w:val="18"/>
              </w:rPr>
              <w:t xml:space="preserve">Выделение ресурсов на образование </w:t>
            </w:r>
            <w:r w:rsidRPr="0081755D">
              <w:rPr>
                <w:rFonts w:eastAsia="Times New Roman"/>
                <w:i/>
                <w:sz w:val="18"/>
                <w:szCs w:val="18"/>
                <w:lang w:eastAsia="en-GB"/>
              </w:rPr>
              <w:t>в сфере окружающей среды</w:t>
            </w:r>
            <w:r w:rsidRPr="0081755D">
              <w:rPr>
                <w:i/>
                <w:sz w:val="18"/>
                <w:szCs w:val="18"/>
              </w:rPr>
              <w:t xml:space="preserve"> центральными и местными органами власти</w:t>
            </w:r>
            <w:r w:rsidRPr="0081755D">
              <w:rPr>
                <w:bCs/>
                <w:i/>
                <w:sz w:val="18"/>
                <w:szCs w:val="18"/>
                <w:lang w:eastAsia="en-GB"/>
              </w:rPr>
              <w:t xml:space="preserve"> </w:t>
            </w:r>
          </w:p>
          <w:p w:rsidR="008444BD" w:rsidRPr="0081755D" w:rsidRDefault="008444BD" w:rsidP="00D61787">
            <w:pPr>
              <w:ind w:left="678"/>
              <w:rPr>
                <w:bCs/>
                <w:i/>
                <w:sz w:val="18"/>
                <w:szCs w:val="18"/>
                <w:lang w:eastAsia="en-GB"/>
              </w:rPr>
            </w:pPr>
            <w:r w:rsidRPr="0081755D">
              <w:rPr>
                <w:bCs/>
                <w:i/>
                <w:sz w:val="18"/>
                <w:szCs w:val="18"/>
                <w:lang w:eastAsia="en-GB"/>
              </w:rPr>
              <w:t xml:space="preserve">6.4.2.a.2: </w:t>
            </w:r>
            <w:r w:rsidRPr="0081755D">
              <w:rPr>
                <w:i/>
                <w:sz w:val="18"/>
                <w:szCs w:val="18"/>
              </w:rPr>
              <w:t>Количество и описание образовательных программ в сфере окружающей среды в школах</w:t>
            </w:r>
            <w:r w:rsidRPr="0081755D">
              <w:rPr>
                <w:bCs/>
                <w:i/>
                <w:sz w:val="18"/>
                <w:szCs w:val="18"/>
                <w:lang w:eastAsia="en-GB"/>
              </w:rPr>
              <w:t xml:space="preserve"> </w:t>
            </w:r>
          </w:p>
          <w:p w:rsidR="008444BD" w:rsidRPr="0081755D" w:rsidRDefault="008444BD" w:rsidP="00D61787">
            <w:pPr>
              <w:ind w:left="678"/>
              <w:rPr>
                <w:bCs/>
                <w:sz w:val="18"/>
                <w:szCs w:val="18"/>
                <w:lang w:eastAsia="en-GB"/>
              </w:rPr>
            </w:pPr>
            <w:r w:rsidRPr="0081755D">
              <w:rPr>
                <w:bCs/>
                <w:i/>
                <w:sz w:val="18"/>
                <w:szCs w:val="18"/>
                <w:lang w:eastAsia="en-GB"/>
              </w:rPr>
              <w:t>6.4.2.a.3:</w:t>
            </w:r>
            <w:r w:rsidRPr="0081755D">
              <w:rPr>
                <w:i/>
                <w:sz w:val="18"/>
                <w:szCs w:val="18"/>
              </w:rPr>
              <w:t xml:space="preserve"> Количество студентов, получающих высшее образование в сфере окружающей среды </w:t>
            </w:r>
            <w:r w:rsidRPr="0081755D">
              <w:rPr>
                <w:sz w:val="18"/>
                <w:szCs w:val="18"/>
              </w:rPr>
              <w:t>(например, в области теории, управления, образования, инженерного обеспечения)</w:t>
            </w:r>
          </w:p>
        </w:tc>
      </w:tr>
      <w:tr w:rsidR="008444BD" w:rsidRPr="0081755D" w:rsidTr="0031663F">
        <w:tc>
          <w:tcPr>
            <w:tcW w:w="1590" w:type="dxa"/>
            <w:gridSpan w:val="4"/>
            <w:shd w:val="clear" w:color="auto" w:fill="auto"/>
          </w:tcPr>
          <w:p w:rsidR="008444BD" w:rsidRPr="0081755D" w:rsidRDefault="008444BD" w:rsidP="0031663F">
            <w:pPr>
              <w:rPr>
                <w:bCs/>
                <w:sz w:val="18"/>
                <w:szCs w:val="18"/>
                <w:lang w:eastAsia="en-GB"/>
              </w:rPr>
            </w:pPr>
            <w:r w:rsidRPr="0081755D">
              <w:rPr>
                <w:bCs/>
                <w:sz w:val="18"/>
                <w:szCs w:val="18"/>
                <w:lang w:eastAsia="en-GB"/>
              </w:rPr>
              <w:t xml:space="preserve">Тема 6.4.3: Восприятие проблем окружающей среды и осведомленность о ее состоянии </w:t>
            </w:r>
          </w:p>
        </w:tc>
        <w:tc>
          <w:tcPr>
            <w:tcW w:w="7968" w:type="dxa"/>
            <w:gridSpan w:val="6"/>
            <w:shd w:val="clear" w:color="auto" w:fill="auto"/>
          </w:tcPr>
          <w:p w:rsidR="008444BD" w:rsidRPr="0081755D" w:rsidRDefault="008444BD" w:rsidP="0031663F">
            <w:pPr>
              <w:rPr>
                <w:bCs/>
                <w:sz w:val="18"/>
                <w:szCs w:val="18"/>
                <w:lang w:eastAsia="en-GB"/>
              </w:rPr>
            </w:pPr>
            <w:r w:rsidRPr="0081755D">
              <w:rPr>
                <w:bCs/>
                <w:sz w:val="18"/>
                <w:szCs w:val="18"/>
                <w:lang w:eastAsia="en-GB"/>
              </w:rPr>
              <w:t xml:space="preserve">6.4.3.a: </w:t>
            </w:r>
            <w:r w:rsidRPr="0081755D">
              <w:rPr>
                <w:rFonts w:eastAsia="Times New Roman"/>
                <w:sz w:val="18"/>
                <w:szCs w:val="18"/>
                <w:lang w:eastAsia="en-GB"/>
              </w:rPr>
              <w:t xml:space="preserve">Общественное восприятие проблем окружающей среды и осведомленность о ее состоянии </w:t>
            </w:r>
            <w:r w:rsidRPr="0081755D">
              <w:rPr>
                <w:bCs/>
                <w:sz w:val="18"/>
                <w:szCs w:val="18"/>
                <w:lang w:eastAsia="en-GB"/>
              </w:rPr>
              <w:t>[по связанной с сельским хозяйством проблематике продовольствия / охраны здоровья и/или органического и устойчивого сельского хозяйства]</w:t>
            </w:r>
          </w:p>
          <w:p w:rsidR="008444BD" w:rsidRPr="0081755D" w:rsidRDefault="008444BD" w:rsidP="00D61787">
            <w:pPr>
              <w:ind w:left="678"/>
              <w:rPr>
                <w:bCs/>
                <w:i/>
                <w:sz w:val="18"/>
                <w:szCs w:val="18"/>
                <w:lang w:eastAsia="en-GB"/>
              </w:rPr>
            </w:pPr>
            <w:r w:rsidRPr="0081755D">
              <w:rPr>
                <w:bCs/>
                <w:i/>
                <w:sz w:val="18"/>
                <w:szCs w:val="18"/>
                <w:lang w:eastAsia="en-GB"/>
              </w:rPr>
              <w:t xml:space="preserve">6.4.3.a.1: </w:t>
            </w:r>
            <w:r w:rsidRPr="0081755D">
              <w:rPr>
                <w:i/>
                <w:sz w:val="18"/>
                <w:szCs w:val="18"/>
              </w:rPr>
              <w:t>Осведомленность о проблемах окружающей среды, вызывающих беспокойство, и отношение к ним</w:t>
            </w:r>
          </w:p>
          <w:p w:rsidR="008444BD" w:rsidRPr="0081755D" w:rsidRDefault="008444BD" w:rsidP="00D61787">
            <w:pPr>
              <w:ind w:left="678"/>
              <w:rPr>
                <w:bCs/>
                <w:sz w:val="18"/>
                <w:szCs w:val="18"/>
                <w:lang w:eastAsia="en-GB"/>
              </w:rPr>
            </w:pPr>
            <w:r w:rsidRPr="0081755D">
              <w:rPr>
                <w:bCs/>
                <w:i/>
                <w:sz w:val="18"/>
                <w:szCs w:val="18"/>
                <w:lang w:eastAsia="en-GB"/>
              </w:rPr>
              <w:t xml:space="preserve">6.4.3.a.2: </w:t>
            </w:r>
            <w:r w:rsidRPr="0081755D">
              <w:rPr>
                <w:i/>
                <w:sz w:val="18"/>
                <w:szCs w:val="18"/>
              </w:rPr>
              <w:t>Осведомленность о политике в сфере окружающей среды, и отношение к ней</w:t>
            </w:r>
          </w:p>
        </w:tc>
      </w:tr>
      <w:tr w:rsidR="008444BD" w:rsidRPr="0081755D" w:rsidTr="0031663F">
        <w:tc>
          <w:tcPr>
            <w:tcW w:w="1590" w:type="dxa"/>
            <w:gridSpan w:val="4"/>
            <w:shd w:val="clear" w:color="auto" w:fill="auto"/>
          </w:tcPr>
          <w:p w:rsidR="008444BD" w:rsidRPr="0081755D" w:rsidRDefault="008444BD" w:rsidP="0031663F">
            <w:pPr>
              <w:rPr>
                <w:bCs/>
                <w:sz w:val="18"/>
                <w:szCs w:val="18"/>
                <w:lang w:eastAsia="en-GB"/>
              </w:rPr>
            </w:pPr>
            <w:r w:rsidRPr="0081755D">
              <w:rPr>
                <w:bCs/>
                <w:sz w:val="18"/>
                <w:szCs w:val="18"/>
                <w:lang w:eastAsia="en-GB"/>
              </w:rPr>
              <w:t>Тема 6.4.4: Участие в природоохранной деятельности</w:t>
            </w:r>
          </w:p>
        </w:tc>
        <w:tc>
          <w:tcPr>
            <w:tcW w:w="7968" w:type="dxa"/>
            <w:gridSpan w:val="6"/>
            <w:shd w:val="clear" w:color="auto" w:fill="auto"/>
          </w:tcPr>
          <w:p w:rsidR="008444BD" w:rsidRPr="0081755D" w:rsidRDefault="008444BD" w:rsidP="0031663F">
            <w:pPr>
              <w:rPr>
                <w:bCs/>
                <w:sz w:val="18"/>
                <w:szCs w:val="18"/>
                <w:lang w:eastAsia="en-GB"/>
              </w:rPr>
            </w:pPr>
            <w:r w:rsidRPr="0081755D">
              <w:rPr>
                <w:bCs/>
                <w:sz w:val="18"/>
                <w:szCs w:val="18"/>
                <w:lang w:eastAsia="en-GB"/>
              </w:rPr>
              <w:t xml:space="preserve">6.4.4.a: </w:t>
            </w:r>
            <w:r w:rsidRPr="0081755D">
              <w:rPr>
                <w:rFonts w:eastAsia="Times New Roman"/>
                <w:sz w:val="18"/>
                <w:szCs w:val="18"/>
                <w:lang w:eastAsia="en-GB"/>
              </w:rPr>
              <w:t>Участие в природоохранной деятельности</w:t>
            </w:r>
            <w:r w:rsidRPr="0081755D">
              <w:rPr>
                <w:bCs/>
                <w:sz w:val="18"/>
                <w:szCs w:val="18"/>
                <w:lang w:eastAsia="en-GB"/>
              </w:rPr>
              <w:t xml:space="preserve"> [по связанной с сельским хозяйством проблематике продовольствия/охраны здоровья и  /или органического и устойчивого сельского хозяйства]</w:t>
            </w:r>
          </w:p>
          <w:p w:rsidR="008444BD" w:rsidRPr="0081755D" w:rsidRDefault="008444BD" w:rsidP="00D61787">
            <w:pPr>
              <w:ind w:left="678"/>
              <w:rPr>
                <w:bCs/>
                <w:iCs/>
                <w:sz w:val="18"/>
                <w:szCs w:val="18"/>
                <w:lang w:eastAsia="en-GB"/>
              </w:rPr>
            </w:pPr>
            <w:r w:rsidRPr="0081755D">
              <w:rPr>
                <w:bCs/>
                <w:iCs/>
                <w:sz w:val="18"/>
                <w:szCs w:val="18"/>
                <w:lang w:eastAsia="en-GB"/>
              </w:rPr>
              <w:t xml:space="preserve">6.4.4.a.1: </w:t>
            </w:r>
            <w:r w:rsidRPr="0081755D">
              <w:rPr>
                <w:sz w:val="18"/>
                <w:szCs w:val="18"/>
              </w:rPr>
              <w:t>Наличие НПО, занимающихся природоохранной деятельностью (количество НПО и их кадровые и финансовые ресурсы)</w:t>
            </w:r>
          </w:p>
          <w:p w:rsidR="008444BD" w:rsidRPr="0081755D" w:rsidRDefault="008444BD" w:rsidP="00D61787">
            <w:pPr>
              <w:ind w:left="678"/>
              <w:rPr>
                <w:bCs/>
                <w:i/>
                <w:sz w:val="18"/>
                <w:szCs w:val="18"/>
                <w:lang w:eastAsia="en-GB"/>
              </w:rPr>
            </w:pPr>
            <w:r w:rsidRPr="0081755D">
              <w:rPr>
                <w:bCs/>
                <w:i/>
                <w:sz w:val="18"/>
                <w:szCs w:val="18"/>
                <w:lang w:eastAsia="en-GB"/>
              </w:rPr>
              <w:t xml:space="preserve">6.4.4.a.2: </w:t>
            </w:r>
            <w:r w:rsidRPr="0081755D">
              <w:rPr>
                <w:i/>
                <w:sz w:val="18"/>
                <w:szCs w:val="18"/>
              </w:rPr>
              <w:t>Количество природоохранных мероприятий</w:t>
            </w:r>
          </w:p>
          <w:p w:rsidR="008444BD" w:rsidRPr="0081755D" w:rsidRDefault="008444BD" w:rsidP="00D61787">
            <w:pPr>
              <w:ind w:left="678"/>
              <w:rPr>
                <w:bCs/>
                <w:sz w:val="18"/>
                <w:szCs w:val="18"/>
                <w:lang w:eastAsia="en-GB"/>
              </w:rPr>
            </w:pPr>
            <w:r w:rsidRPr="0081755D">
              <w:rPr>
                <w:bCs/>
                <w:i/>
                <w:sz w:val="18"/>
                <w:szCs w:val="18"/>
                <w:lang w:eastAsia="en-GB"/>
              </w:rPr>
              <w:t xml:space="preserve">6.4.4.a.3: </w:t>
            </w:r>
            <w:r w:rsidRPr="0081755D">
              <w:rPr>
                <w:i/>
                <w:sz w:val="18"/>
                <w:szCs w:val="18"/>
              </w:rPr>
              <w:t>Количество природоохранных программ</w:t>
            </w:r>
          </w:p>
        </w:tc>
      </w:tr>
    </w:tbl>
    <w:p w:rsidR="008444BD" w:rsidRPr="0081755D" w:rsidRDefault="008444BD" w:rsidP="008444BD"/>
    <w:p w:rsidR="008444BD" w:rsidRPr="0081755D" w:rsidRDefault="008444BD" w:rsidP="008444BD">
      <w:pPr>
        <w:rPr>
          <w:b/>
        </w:rPr>
      </w:pPr>
      <w:r w:rsidRPr="0081755D">
        <w:rPr>
          <w:b/>
        </w:rPr>
        <w:t>Дополнительные показатели, широко применяемые в статистике сельского хозяйства и окружающей среды</w:t>
      </w:r>
    </w:p>
    <w:p w:rsidR="008444BD" w:rsidRPr="0081755D" w:rsidRDefault="008444BD" w:rsidP="008444BD"/>
    <w:p w:rsidR="008444BD" w:rsidRPr="0081755D" w:rsidRDefault="008444BD" w:rsidP="008444BD">
      <w:pPr>
        <w:pStyle w:val="a"/>
        <w:numPr>
          <w:ilvl w:val="1"/>
          <w:numId w:val="10"/>
        </w:numPr>
        <w:ind w:hanging="720"/>
      </w:pPr>
      <w:r w:rsidRPr="0081755D">
        <w:t>Агроэкологические показатели - это показатели, позволяющие описать и оценить состояние и тенденции воздействия сельского хозяйства на окружающую среду, что дает возможность ученым и тем, кто формирует политику, составить представление о состоянии окружающей среды и о результатах проведения определенной политики, а также об эффективности использования денежных средств с точки зрения результатов деятельности по охране окружающей среды</w:t>
      </w:r>
      <w:r w:rsidRPr="0081755D">
        <w:rPr>
          <w:rStyle w:val="a9"/>
        </w:rPr>
        <w:footnoteReference w:id="116"/>
      </w:r>
      <w:r w:rsidRPr="0081755D">
        <w:t xml:space="preserve">. </w:t>
      </w:r>
    </w:p>
    <w:p w:rsidR="008444BD" w:rsidRPr="0081755D" w:rsidRDefault="008444BD" w:rsidP="008444BD"/>
    <w:p w:rsidR="008444BD" w:rsidRPr="0081755D" w:rsidRDefault="008444BD" w:rsidP="008444BD">
      <w:pPr>
        <w:pStyle w:val="a"/>
        <w:numPr>
          <w:ilvl w:val="1"/>
          <w:numId w:val="10"/>
        </w:numPr>
        <w:ind w:hanging="720"/>
      </w:pPr>
      <w:r w:rsidRPr="0081755D">
        <w:rPr>
          <w:lang w:eastAsia="en-GB"/>
        </w:rPr>
        <w:t xml:space="preserve">В идеале, агроэкологические показатели являются надежными, своевременными и актуальными для заинтересованных сторон, связанных с сельским хозяйством. Наиболее широко применяемая система показателей подразделяет агроэкологические показатели на пять категорий в рамках модели «Движущие силы - </w:t>
      </w:r>
      <w:r w:rsidR="008C6E7E" w:rsidRPr="0081755D">
        <w:rPr>
          <w:lang w:eastAsia="en-GB"/>
        </w:rPr>
        <w:t>Д</w:t>
      </w:r>
      <w:r w:rsidRPr="0081755D">
        <w:rPr>
          <w:lang w:eastAsia="en-GB"/>
        </w:rPr>
        <w:t>а</w:t>
      </w:r>
      <w:r w:rsidR="008C6E7E" w:rsidRPr="0081755D">
        <w:rPr>
          <w:lang w:eastAsia="en-GB"/>
        </w:rPr>
        <w:t>вление - Состояние - Воздействия</w:t>
      </w:r>
      <w:r w:rsidRPr="0081755D">
        <w:rPr>
          <w:lang w:eastAsia="en-GB"/>
        </w:rPr>
        <w:t xml:space="preserve"> </w:t>
      </w:r>
      <w:r w:rsidR="008C6E7E" w:rsidRPr="0081755D">
        <w:rPr>
          <w:lang w:eastAsia="en-GB"/>
        </w:rPr>
        <w:t>-</w:t>
      </w:r>
      <w:r w:rsidRPr="0081755D">
        <w:rPr>
          <w:lang w:eastAsia="en-GB"/>
        </w:rPr>
        <w:t xml:space="preserve"> </w:t>
      </w:r>
      <w:r w:rsidR="008C6E7E" w:rsidRPr="0081755D">
        <w:rPr>
          <w:lang w:eastAsia="en-GB"/>
        </w:rPr>
        <w:t>Р</w:t>
      </w:r>
      <w:r w:rsidRPr="0081755D">
        <w:rPr>
          <w:lang w:eastAsia="en-GB"/>
        </w:rPr>
        <w:t xml:space="preserve">еагирование» (ДсДСВР), разработанной Европейским агентством по окружающей среде (ЕАОС, 1999) и построенной на основе модели «Давление - </w:t>
      </w:r>
      <w:r w:rsidR="008C6E7E" w:rsidRPr="0081755D">
        <w:rPr>
          <w:lang w:eastAsia="en-GB"/>
        </w:rPr>
        <w:t>С</w:t>
      </w:r>
      <w:r w:rsidRPr="0081755D">
        <w:rPr>
          <w:lang w:eastAsia="en-GB"/>
        </w:rPr>
        <w:t xml:space="preserve">остояние - </w:t>
      </w:r>
      <w:r w:rsidR="008C6E7E" w:rsidRPr="0081755D">
        <w:rPr>
          <w:lang w:eastAsia="en-GB"/>
        </w:rPr>
        <w:t>Р</w:t>
      </w:r>
      <w:r w:rsidRPr="0081755D">
        <w:rPr>
          <w:lang w:eastAsia="en-GB"/>
        </w:rPr>
        <w:t>еагирование</w:t>
      </w:r>
      <w:r w:rsidR="008C6E7E" w:rsidRPr="0081755D">
        <w:rPr>
          <w:lang w:eastAsia="en-GB"/>
        </w:rPr>
        <w:t>»</w:t>
      </w:r>
      <w:r w:rsidR="008C6E7E" w:rsidRPr="0081755D">
        <w:rPr>
          <w:rFonts w:ascii="Tahoma" w:hAnsi="Tahoma" w:cs="Tahoma"/>
          <w:color w:val="222222"/>
          <w:sz w:val="14"/>
          <w:szCs w:val="14"/>
          <w:shd w:val="clear" w:color="auto" w:fill="F5F5F5"/>
        </w:rPr>
        <w:t xml:space="preserve"> </w:t>
      </w:r>
      <w:r w:rsidRPr="0081755D">
        <w:rPr>
          <w:lang w:eastAsia="en-GB"/>
        </w:rPr>
        <w:t xml:space="preserve"> (ДСР)</w:t>
      </w:r>
      <w:r w:rsidRPr="0081755D">
        <w:rPr>
          <w:rFonts w:ascii="Tahoma" w:hAnsi="Tahoma" w:cs="Tahoma"/>
          <w:color w:val="222222"/>
          <w:sz w:val="14"/>
          <w:szCs w:val="14"/>
          <w:shd w:val="clear" w:color="auto" w:fill="F5F5F5"/>
        </w:rPr>
        <w:t xml:space="preserve"> </w:t>
      </w:r>
      <w:r w:rsidRPr="0081755D">
        <w:rPr>
          <w:lang w:eastAsia="en-GB"/>
        </w:rPr>
        <w:t>(ОЭСР, 1993). Набор агроэкономических показателей, доступный в базе данных ФАОСТАТ, был составлен в соответствии с принципами систем агроэкологических показателей, разрабатываемых ОЭСР и Евростатом в течение последних 20 лет. Для описания каждого показателя применяются различные ряды данных.</w:t>
      </w:r>
    </w:p>
    <w:p w:rsidR="008444BD" w:rsidRPr="0081755D" w:rsidRDefault="008444BD" w:rsidP="008444BD"/>
    <w:p w:rsidR="008444BD" w:rsidRPr="0081755D" w:rsidRDefault="008444BD" w:rsidP="008444BD">
      <w:pPr>
        <w:rPr>
          <w:rStyle w:val="26"/>
          <w:i/>
        </w:rPr>
      </w:pPr>
      <w:bookmarkStart w:id="588" w:name="_Toc441673233"/>
    </w:p>
    <w:p w:rsidR="008444BD" w:rsidRPr="0081755D" w:rsidRDefault="008444BD" w:rsidP="008444BD">
      <w:r w:rsidRPr="0081755D">
        <w:rPr>
          <w:rStyle w:val="26"/>
          <w:i/>
          <w:lang w:val="ru-RU"/>
        </w:rPr>
        <w:t>Таблица 5.1: Агроэкологические показатели, доступные в базе данных ФАОСТАТ</w:t>
      </w:r>
      <w:bookmarkEnd w:id="588"/>
      <w:r w:rsidRPr="0081755D">
        <w:rPr>
          <w:rStyle w:val="a9"/>
          <w:i/>
        </w:rPr>
        <w:footnoteReference w:id="117"/>
      </w:r>
    </w:p>
    <w:p w:rsidR="008444BD" w:rsidRPr="0081755D" w:rsidRDefault="008444BD" w:rsidP="008444BD"/>
    <w:tbl>
      <w:tblPr>
        <w:tblW w:w="0" w:type="auto"/>
        <w:tblCellSpacing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top w:w="90" w:type="dxa"/>
          <w:left w:w="90" w:type="dxa"/>
          <w:bottom w:w="90" w:type="dxa"/>
          <w:right w:w="90" w:type="dxa"/>
        </w:tblCellMar>
        <w:tblLook w:val="04A0"/>
      </w:tblPr>
      <w:tblGrid>
        <w:gridCol w:w="2653"/>
        <w:gridCol w:w="2891"/>
        <w:gridCol w:w="4036"/>
      </w:tblGrid>
      <w:tr w:rsidR="008444BD" w:rsidRPr="0081755D" w:rsidTr="0031663F">
        <w:trPr>
          <w:tblCellSpacing w:w="0" w:type="dxa"/>
        </w:trPr>
        <w:tc>
          <w:tcPr>
            <w:tcW w:w="0" w:type="auto"/>
            <w:shd w:val="clear" w:color="auto" w:fill="DCE3F2"/>
            <w:vAlign w:val="center"/>
            <w:hideMark/>
          </w:tcPr>
          <w:p w:rsidR="008444BD" w:rsidRPr="0081755D" w:rsidRDefault="008444BD" w:rsidP="0031663F">
            <w:r w:rsidRPr="0081755D">
              <w:rPr>
                <w:sz w:val="22"/>
                <w:szCs w:val="22"/>
              </w:rPr>
              <w:t>Область</w:t>
            </w:r>
          </w:p>
        </w:tc>
        <w:tc>
          <w:tcPr>
            <w:tcW w:w="0" w:type="auto"/>
            <w:shd w:val="clear" w:color="auto" w:fill="DCE3F2"/>
            <w:vAlign w:val="center"/>
            <w:hideMark/>
          </w:tcPr>
          <w:p w:rsidR="008444BD" w:rsidRPr="0081755D" w:rsidRDefault="008444BD" w:rsidP="0031663F">
            <w:r w:rsidRPr="0081755D">
              <w:rPr>
                <w:sz w:val="22"/>
                <w:szCs w:val="22"/>
              </w:rPr>
              <w:t>Подобласть</w:t>
            </w:r>
          </w:p>
        </w:tc>
        <w:tc>
          <w:tcPr>
            <w:tcW w:w="0" w:type="auto"/>
            <w:shd w:val="clear" w:color="auto" w:fill="DCE3F2"/>
            <w:vAlign w:val="center"/>
            <w:hideMark/>
          </w:tcPr>
          <w:p w:rsidR="008444BD" w:rsidRPr="0081755D" w:rsidRDefault="008444BD" w:rsidP="0031663F">
            <w:r w:rsidRPr="0081755D">
              <w:rPr>
                <w:sz w:val="22"/>
                <w:szCs w:val="22"/>
              </w:rPr>
              <w:t>Показатель</w:t>
            </w:r>
          </w:p>
        </w:tc>
      </w:tr>
      <w:tr w:rsidR="008444BD" w:rsidRPr="0081755D" w:rsidTr="0031663F">
        <w:trPr>
          <w:trHeight w:val="439"/>
          <w:tblCellSpacing w:w="0" w:type="dxa"/>
        </w:trPr>
        <w:tc>
          <w:tcPr>
            <w:tcW w:w="0" w:type="auto"/>
            <w:shd w:val="clear" w:color="auto" w:fill="FFFFFF"/>
            <w:vAlign w:val="center"/>
            <w:hideMark/>
          </w:tcPr>
          <w:p w:rsidR="008444BD" w:rsidRPr="0081755D" w:rsidRDefault="008444BD" w:rsidP="0031663F">
            <w:r w:rsidRPr="0081755D">
              <w:rPr>
                <w:sz w:val="22"/>
                <w:szCs w:val="22"/>
              </w:rPr>
              <w:t>Климатические и атмосферные изменения</w:t>
            </w:r>
          </w:p>
        </w:tc>
        <w:tc>
          <w:tcPr>
            <w:tcW w:w="0" w:type="auto"/>
            <w:shd w:val="clear" w:color="auto" w:fill="FFFFFF"/>
            <w:vAlign w:val="center"/>
            <w:hideMark/>
          </w:tcPr>
          <w:p w:rsidR="008444BD" w:rsidRPr="0081755D" w:rsidRDefault="008444BD" w:rsidP="0031663F">
            <w:r w:rsidRPr="0081755D">
              <w:rPr>
                <w:sz w:val="22"/>
                <w:szCs w:val="22"/>
              </w:rPr>
              <w:t>Выбросы аммиака</w:t>
            </w:r>
          </w:p>
        </w:tc>
        <w:tc>
          <w:tcPr>
            <w:tcW w:w="0" w:type="auto"/>
            <w:shd w:val="clear" w:color="auto" w:fill="FFFFFF"/>
            <w:vAlign w:val="center"/>
            <w:hideMark/>
          </w:tcPr>
          <w:p w:rsidR="008444BD" w:rsidRPr="0081755D" w:rsidRDefault="008444BD" w:rsidP="0031663F">
            <w:r w:rsidRPr="0081755D">
              <w:rPr>
                <w:sz w:val="22"/>
                <w:szCs w:val="22"/>
              </w:rPr>
              <w:t>Выбросы аммиака (NH</w:t>
            </w:r>
            <w:r w:rsidRPr="0081755D">
              <w:rPr>
                <w:sz w:val="22"/>
                <w:szCs w:val="22"/>
                <w:vertAlign w:val="subscript"/>
              </w:rPr>
              <w:t>3</w:t>
            </w:r>
            <w:r w:rsidRPr="0081755D">
              <w:rPr>
                <w:sz w:val="22"/>
                <w:szCs w:val="22"/>
              </w:rPr>
              <w:t>) в сельскохозяйственном производстве как % от совокупных выбросов NH</w:t>
            </w:r>
            <w:r w:rsidRPr="0081755D">
              <w:rPr>
                <w:sz w:val="22"/>
                <w:szCs w:val="22"/>
                <w:vertAlign w:val="subscript"/>
              </w:rPr>
              <w:t>3</w:t>
            </w:r>
          </w:p>
        </w:tc>
      </w:tr>
      <w:tr w:rsidR="008444BD" w:rsidRPr="0081755D" w:rsidTr="0031663F">
        <w:trPr>
          <w:tblCellSpacing w:w="0" w:type="dxa"/>
        </w:trPr>
        <w:tc>
          <w:tcPr>
            <w:tcW w:w="0" w:type="auto"/>
            <w:vMerge w:val="restart"/>
            <w:shd w:val="clear" w:color="auto" w:fill="FFFFFF"/>
            <w:vAlign w:val="center"/>
            <w:hideMark/>
          </w:tcPr>
          <w:p w:rsidR="008444BD" w:rsidRPr="0081755D" w:rsidRDefault="008444BD" w:rsidP="0031663F">
            <w:r w:rsidRPr="0081755D">
              <w:rPr>
                <w:sz w:val="22"/>
                <w:szCs w:val="22"/>
              </w:rPr>
              <w:t>Энергия</w:t>
            </w:r>
          </w:p>
        </w:tc>
        <w:tc>
          <w:tcPr>
            <w:tcW w:w="0" w:type="auto"/>
            <w:shd w:val="clear" w:color="auto" w:fill="FFFFFF"/>
            <w:vAlign w:val="center"/>
            <w:hideMark/>
          </w:tcPr>
          <w:p w:rsidR="008444BD" w:rsidRPr="0081755D" w:rsidRDefault="008444BD" w:rsidP="0031663F">
            <w:r w:rsidRPr="0081755D">
              <w:rPr>
                <w:sz w:val="22"/>
                <w:szCs w:val="22"/>
              </w:rPr>
              <w:t>Использование энергии в сельском хозяйстве и лесоводстве</w:t>
            </w:r>
          </w:p>
        </w:tc>
        <w:tc>
          <w:tcPr>
            <w:tcW w:w="0" w:type="auto"/>
            <w:shd w:val="clear" w:color="auto" w:fill="FFFFFF"/>
            <w:vAlign w:val="center"/>
            <w:hideMark/>
          </w:tcPr>
          <w:p w:rsidR="008444BD" w:rsidRPr="0081755D" w:rsidRDefault="008444BD" w:rsidP="0031663F">
            <w:r w:rsidRPr="0081755D">
              <w:rPr>
                <w:sz w:val="22"/>
                <w:szCs w:val="22"/>
              </w:rPr>
              <w:t>Использование энергии в сельском хозяйстве и лесоводстве как % от совокупного использования энергии</w:t>
            </w:r>
          </w:p>
        </w:tc>
      </w:tr>
      <w:tr w:rsidR="008444BD" w:rsidRPr="0081755D" w:rsidTr="0031663F">
        <w:trPr>
          <w:tblCellSpacing w:w="0" w:type="dxa"/>
        </w:trPr>
        <w:tc>
          <w:tcPr>
            <w:tcW w:w="0" w:type="auto"/>
            <w:vMerge/>
            <w:shd w:val="clear" w:color="auto" w:fill="FFFFFF"/>
            <w:vAlign w:val="center"/>
            <w:hideMark/>
          </w:tcPr>
          <w:p w:rsidR="008444BD" w:rsidRPr="0081755D" w:rsidRDefault="008444BD" w:rsidP="0031663F"/>
        </w:tc>
        <w:tc>
          <w:tcPr>
            <w:tcW w:w="0" w:type="auto"/>
            <w:shd w:val="clear" w:color="auto" w:fill="FFFFFF"/>
            <w:vAlign w:val="center"/>
            <w:hideMark/>
          </w:tcPr>
          <w:p w:rsidR="008444BD" w:rsidRPr="0081755D" w:rsidRDefault="008444BD" w:rsidP="0031663F">
            <w:r w:rsidRPr="0081755D">
              <w:rPr>
                <w:sz w:val="22"/>
                <w:szCs w:val="22"/>
              </w:rPr>
              <w:t>Производство биоэнергии</w:t>
            </w:r>
          </w:p>
        </w:tc>
        <w:tc>
          <w:tcPr>
            <w:tcW w:w="0" w:type="auto"/>
            <w:shd w:val="clear" w:color="auto" w:fill="FFFFFF"/>
            <w:vAlign w:val="center"/>
            <w:hideMark/>
          </w:tcPr>
          <w:p w:rsidR="008444BD" w:rsidRPr="0081755D" w:rsidRDefault="008444BD" w:rsidP="0031663F">
            <w:r w:rsidRPr="0081755D">
              <w:rPr>
                <w:sz w:val="22"/>
                <w:szCs w:val="22"/>
              </w:rPr>
              <w:t>Производство биоэнергии как % от совокупного производства возобновляемой энергии</w:t>
            </w:r>
          </w:p>
        </w:tc>
      </w:tr>
      <w:tr w:rsidR="008444BD" w:rsidRPr="0081755D" w:rsidTr="0031663F">
        <w:trPr>
          <w:trHeight w:val="430"/>
          <w:tblCellSpacing w:w="0" w:type="dxa"/>
        </w:trPr>
        <w:tc>
          <w:tcPr>
            <w:tcW w:w="0" w:type="auto"/>
            <w:vMerge w:val="restart"/>
            <w:shd w:val="clear" w:color="auto" w:fill="FFFFFF"/>
            <w:vAlign w:val="center"/>
            <w:hideMark/>
          </w:tcPr>
          <w:p w:rsidR="008444BD" w:rsidRPr="0081755D" w:rsidRDefault="008444BD" w:rsidP="0031663F">
            <w:r w:rsidRPr="0081755D">
              <w:rPr>
                <w:sz w:val="22"/>
                <w:szCs w:val="22"/>
              </w:rPr>
              <w:t>Потребление удобрений</w:t>
            </w:r>
          </w:p>
        </w:tc>
        <w:tc>
          <w:tcPr>
            <w:tcW w:w="0" w:type="auto"/>
            <w:shd w:val="clear" w:color="auto" w:fill="FFFFFF"/>
            <w:vAlign w:val="center"/>
            <w:hideMark/>
          </w:tcPr>
          <w:p w:rsidR="008444BD" w:rsidRPr="0081755D" w:rsidRDefault="008444BD" w:rsidP="0031663F">
            <w:r w:rsidRPr="0081755D">
              <w:rPr>
                <w:sz w:val="22"/>
                <w:szCs w:val="22"/>
              </w:rPr>
              <w:t>Потребление азота</w:t>
            </w:r>
          </w:p>
        </w:tc>
        <w:tc>
          <w:tcPr>
            <w:tcW w:w="0" w:type="auto"/>
            <w:shd w:val="clear" w:color="auto" w:fill="FFFFFF"/>
            <w:vAlign w:val="center"/>
            <w:hideMark/>
          </w:tcPr>
          <w:p w:rsidR="008444BD" w:rsidRPr="0081755D" w:rsidRDefault="008444BD" w:rsidP="0031663F">
            <w:r w:rsidRPr="0081755D">
              <w:rPr>
                <w:sz w:val="22"/>
                <w:szCs w:val="22"/>
              </w:rPr>
              <w:t>Потребление биогенных элементов азота на пахотных землях и землях, занятых под многолетние культуры (тонн N /1000 га)</w:t>
            </w:r>
          </w:p>
        </w:tc>
      </w:tr>
      <w:tr w:rsidR="008444BD" w:rsidRPr="0081755D" w:rsidTr="0031663F">
        <w:trPr>
          <w:tblCellSpacing w:w="0" w:type="dxa"/>
        </w:trPr>
        <w:tc>
          <w:tcPr>
            <w:tcW w:w="0" w:type="auto"/>
            <w:vMerge/>
            <w:shd w:val="clear" w:color="auto" w:fill="FFFFFF"/>
            <w:vAlign w:val="center"/>
            <w:hideMark/>
          </w:tcPr>
          <w:p w:rsidR="008444BD" w:rsidRPr="0081755D" w:rsidRDefault="008444BD" w:rsidP="0031663F"/>
        </w:tc>
        <w:tc>
          <w:tcPr>
            <w:tcW w:w="0" w:type="auto"/>
            <w:shd w:val="clear" w:color="auto" w:fill="FFFFFF"/>
            <w:vAlign w:val="center"/>
            <w:hideMark/>
          </w:tcPr>
          <w:p w:rsidR="008444BD" w:rsidRPr="0081755D" w:rsidRDefault="008444BD" w:rsidP="0031663F">
            <w:r w:rsidRPr="0081755D">
              <w:rPr>
                <w:sz w:val="22"/>
                <w:szCs w:val="22"/>
              </w:rPr>
              <w:t>Потребление фосфата</w:t>
            </w:r>
          </w:p>
        </w:tc>
        <w:tc>
          <w:tcPr>
            <w:tcW w:w="0" w:type="auto"/>
            <w:shd w:val="clear" w:color="auto" w:fill="FFFFFF"/>
            <w:vAlign w:val="center"/>
            <w:hideMark/>
          </w:tcPr>
          <w:p w:rsidR="008444BD" w:rsidRPr="0081755D" w:rsidRDefault="008444BD" w:rsidP="0031663F">
            <w:r w:rsidRPr="0081755D">
              <w:rPr>
                <w:sz w:val="22"/>
                <w:szCs w:val="22"/>
              </w:rPr>
              <w:t>Потребление биогенных элементов фосфата на пахотных землях и землях, занятых под многолетние культуры (тонн P</w:t>
            </w:r>
            <w:r w:rsidRPr="0081755D">
              <w:rPr>
                <w:sz w:val="22"/>
                <w:szCs w:val="22"/>
                <w:vertAlign w:val="subscript"/>
              </w:rPr>
              <w:t>2</w:t>
            </w:r>
            <w:r w:rsidRPr="0081755D">
              <w:rPr>
                <w:sz w:val="22"/>
                <w:szCs w:val="22"/>
              </w:rPr>
              <w:t>O</w:t>
            </w:r>
            <w:r w:rsidRPr="0081755D">
              <w:rPr>
                <w:sz w:val="22"/>
                <w:szCs w:val="22"/>
                <w:vertAlign w:val="subscript"/>
              </w:rPr>
              <w:t xml:space="preserve">5 </w:t>
            </w:r>
            <w:r w:rsidRPr="0081755D">
              <w:rPr>
                <w:sz w:val="22"/>
                <w:szCs w:val="22"/>
              </w:rPr>
              <w:t>/1000 га)</w:t>
            </w:r>
          </w:p>
        </w:tc>
      </w:tr>
      <w:tr w:rsidR="008444BD" w:rsidRPr="0081755D" w:rsidTr="0031663F">
        <w:trPr>
          <w:tblCellSpacing w:w="0" w:type="dxa"/>
        </w:trPr>
        <w:tc>
          <w:tcPr>
            <w:tcW w:w="0" w:type="auto"/>
            <w:vMerge/>
            <w:shd w:val="clear" w:color="auto" w:fill="FFFFFF"/>
            <w:vAlign w:val="center"/>
            <w:hideMark/>
          </w:tcPr>
          <w:p w:rsidR="008444BD" w:rsidRPr="0081755D" w:rsidRDefault="008444BD" w:rsidP="0031663F"/>
        </w:tc>
        <w:tc>
          <w:tcPr>
            <w:tcW w:w="0" w:type="auto"/>
            <w:shd w:val="clear" w:color="auto" w:fill="FFFFFF"/>
            <w:vAlign w:val="center"/>
            <w:hideMark/>
          </w:tcPr>
          <w:p w:rsidR="008444BD" w:rsidRPr="0081755D" w:rsidRDefault="008444BD" w:rsidP="0031663F">
            <w:r w:rsidRPr="0081755D">
              <w:rPr>
                <w:sz w:val="22"/>
                <w:szCs w:val="22"/>
              </w:rPr>
              <w:t>Азот и фосфат</w:t>
            </w:r>
          </w:p>
        </w:tc>
        <w:tc>
          <w:tcPr>
            <w:tcW w:w="0" w:type="auto"/>
            <w:shd w:val="clear" w:color="auto" w:fill="FFFFFF"/>
            <w:vAlign w:val="center"/>
            <w:hideMark/>
          </w:tcPr>
          <w:p w:rsidR="008444BD" w:rsidRPr="0081755D" w:rsidRDefault="008444BD" w:rsidP="0031663F">
            <w:r w:rsidRPr="0081755D">
              <w:rPr>
                <w:sz w:val="22"/>
                <w:szCs w:val="22"/>
              </w:rPr>
              <w:t>Потребление биогенных элементов азота и фосфата на пахотных землях и землях, занятых под многолетние культуры (тонн N+P</w:t>
            </w:r>
            <w:r w:rsidRPr="0081755D">
              <w:rPr>
                <w:sz w:val="22"/>
                <w:szCs w:val="22"/>
                <w:vertAlign w:val="subscript"/>
              </w:rPr>
              <w:t>2</w:t>
            </w:r>
            <w:r w:rsidRPr="0081755D">
              <w:rPr>
                <w:sz w:val="22"/>
                <w:szCs w:val="22"/>
              </w:rPr>
              <w:t>O</w:t>
            </w:r>
            <w:r w:rsidRPr="0081755D">
              <w:rPr>
                <w:sz w:val="22"/>
                <w:szCs w:val="22"/>
                <w:vertAlign w:val="subscript"/>
              </w:rPr>
              <w:t>5</w:t>
            </w:r>
            <w:r w:rsidRPr="0081755D">
              <w:rPr>
                <w:sz w:val="22"/>
                <w:szCs w:val="22"/>
              </w:rPr>
              <w:t xml:space="preserve"> /1000 га)</w:t>
            </w:r>
          </w:p>
        </w:tc>
      </w:tr>
      <w:tr w:rsidR="008444BD" w:rsidRPr="0081755D" w:rsidTr="0031663F">
        <w:trPr>
          <w:tblCellSpacing w:w="0" w:type="dxa"/>
        </w:trPr>
        <w:tc>
          <w:tcPr>
            <w:tcW w:w="0" w:type="auto"/>
            <w:vMerge w:val="restart"/>
            <w:shd w:val="clear" w:color="auto" w:fill="FFFFFF"/>
            <w:vAlign w:val="center"/>
            <w:hideMark/>
          </w:tcPr>
          <w:p w:rsidR="008444BD" w:rsidRPr="0081755D" w:rsidRDefault="008444BD" w:rsidP="0031663F">
            <w:r w:rsidRPr="0081755D">
              <w:rPr>
                <w:sz w:val="22"/>
                <w:szCs w:val="22"/>
              </w:rPr>
              <w:t>Земля</w:t>
            </w:r>
          </w:p>
        </w:tc>
        <w:tc>
          <w:tcPr>
            <w:tcW w:w="0" w:type="auto"/>
            <w:shd w:val="clear" w:color="auto" w:fill="FFFFFF"/>
            <w:vAlign w:val="center"/>
            <w:hideMark/>
          </w:tcPr>
          <w:p w:rsidR="008444BD" w:rsidRPr="0081755D" w:rsidRDefault="008444BD" w:rsidP="0031663F">
            <w:r w:rsidRPr="0081755D">
              <w:rPr>
                <w:sz w:val="22"/>
                <w:szCs w:val="22"/>
              </w:rPr>
              <w:t>Сельскохозяйственные земли</w:t>
            </w:r>
          </w:p>
        </w:tc>
        <w:tc>
          <w:tcPr>
            <w:tcW w:w="0" w:type="auto"/>
            <w:shd w:val="clear" w:color="auto" w:fill="FFFFFF"/>
            <w:vAlign w:val="center"/>
            <w:hideMark/>
          </w:tcPr>
          <w:p w:rsidR="008444BD" w:rsidRPr="0081755D" w:rsidRDefault="008444BD" w:rsidP="0031663F">
            <w:r w:rsidRPr="0081755D">
              <w:rPr>
                <w:sz w:val="22"/>
                <w:szCs w:val="22"/>
              </w:rPr>
              <w:t>Сельскохозяйственные земли как % от совокупной площади земель</w:t>
            </w:r>
          </w:p>
        </w:tc>
      </w:tr>
      <w:tr w:rsidR="008444BD" w:rsidRPr="0081755D" w:rsidTr="0031663F">
        <w:trPr>
          <w:tblCellSpacing w:w="0" w:type="dxa"/>
        </w:trPr>
        <w:tc>
          <w:tcPr>
            <w:tcW w:w="0" w:type="auto"/>
            <w:vMerge/>
            <w:shd w:val="clear" w:color="auto" w:fill="FFFFFF"/>
            <w:vAlign w:val="center"/>
            <w:hideMark/>
          </w:tcPr>
          <w:p w:rsidR="008444BD" w:rsidRPr="0081755D" w:rsidRDefault="008444BD" w:rsidP="0031663F"/>
        </w:tc>
        <w:tc>
          <w:tcPr>
            <w:tcW w:w="0" w:type="auto"/>
            <w:shd w:val="clear" w:color="auto" w:fill="FFFFFF"/>
            <w:vAlign w:val="center"/>
            <w:hideMark/>
          </w:tcPr>
          <w:p w:rsidR="008444BD" w:rsidRPr="0081755D" w:rsidRDefault="008444BD" w:rsidP="0031663F">
            <w:r w:rsidRPr="0081755D">
              <w:rPr>
                <w:sz w:val="22"/>
                <w:szCs w:val="22"/>
              </w:rPr>
              <w:t xml:space="preserve">Изменения в использовании сельскохозяйственных земель </w:t>
            </w:r>
          </w:p>
        </w:tc>
        <w:tc>
          <w:tcPr>
            <w:tcW w:w="0" w:type="auto"/>
            <w:shd w:val="clear" w:color="auto" w:fill="FFFFFF"/>
            <w:vAlign w:val="center"/>
            <w:hideMark/>
          </w:tcPr>
          <w:p w:rsidR="008444BD" w:rsidRPr="0081755D" w:rsidRDefault="008444BD" w:rsidP="0031663F">
            <w:r w:rsidRPr="0081755D">
              <w:rPr>
                <w:sz w:val="22"/>
                <w:szCs w:val="22"/>
              </w:rPr>
              <w:t>Изменения в сельскохозяйственных землях (% в год)</w:t>
            </w:r>
          </w:p>
        </w:tc>
      </w:tr>
      <w:tr w:rsidR="008444BD" w:rsidRPr="0081755D" w:rsidTr="0031663F">
        <w:trPr>
          <w:tblCellSpacing w:w="0" w:type="dxa"/>
        </w:trPr>
        <w:tc>
          <w:tcPr>
            <w:tcW w:w="0" w:type="auto"/>
            <w:vMerge/>
            <w:shd w:val="clear" w:color="auto" w:fill="FFFFFF"/>
            <w:vAlign w:val="center"/>
            <w:hideMark/>
          </w:tcPr>
          <w:p w:rsidR="008444BD" w:rsidRPr="0081755D" w:rsidRDefault="008444BD" w:rsidP="0031663F"/>
        </w:tc>
        <w:tc>
          <w:tcPr>
            <w:tcW w:w="0" w:type="auto"/>
            <w:shd w:val="clear" w:color="auto" w:fill="FFFFFF"/>
            <w:vAlign w:val="center"/>
            <w:hideMark/>
          </w:tcPr>
          <w:p w:rsidR="008444BD" w:rsidRPr="0081755D" w:rsidRDefault="008444BD" w:rsidP="0031663F">
            <w:r w:rsidRPr="0081755D">
              <w:rPr>
                <w:sz w:val="22"/>
                <w:szCs w:val="22"/>
              </w:rPr>
              <w:t>Площади, оборудованные для орошения</w:t>
            </w:r>
          </w:p>
        </w:tc>
        <w:tc>
          <w:tcPr>
            <w:tcW w:w="0" w:type="auto"/>
            <w:shd w:val="clear" w:color="auto" w:fill="FFFFFF"/>
            <w:vAlign w:val="center"/>
            <w:hideMark/>
          </w:tcPr>
          <w:p w:rsidR="008444BD" w:rsidRPr="0081755D" w:rsidRDefault="008444BD" w:rsidP="0031663F">
            <w:r w:rsidRPr="0081755D">
              <w:rPr>
                <w:sz w:val="22"/>
                <w:szCs w:val="22"/>
              </w:rPr>
              <w:t>Площади, оборудованные для орошения как % от сельскохозяйственных земель</w:t>
            </w:r>
          </w:p>
        </w:tc>
      </w:tr>
      <w:tr w:rsidR="008444BD" w:rsidRPr="0081755D" w:rsidTr="0031663F">
        <w:trPr>
          <w:tblCellSpacing w:w="0" w:type="dxa"/>
        </w:trPr>
        <w:tc>
          <w:tcPr>
            <w:tcW w:w="0" w:type="auto"/>
            <w:vMerge/>
            <w:shd w:val="clear" w:color="auto" w:fill="FFFFFF"/>
            <w:vAlign w:val="center"/>
            <w:hideMark/>
          </w:tcPr>
          <w:p w:rsidR="008444BD" w:rsidRPr="0081755D" w:rsidRDefault="008444BD" w:rsidP="0031663F"/>
        </w:tc>
        <w:tc>
          <w:tcPr>
            <w:tcW w:w="0" w:type="auto"/>
            <w:shd w:val="clear" w:color="auto" w:fill="FFFFFF"/>
            <w:vAlign w:val="center"/>
            <w:hideMark/>
          </w:tcPr>
          <w:p w:rsidR="008444BD" w:rsidRPr="0081755D" w:rsidRDefault="008444BD" w:rsidP="0031663F">
            <w:r w:rsidRPr="0081755D">
              <w:rPr>
                <w:sz w:val="22"/>
                <w:szCs w:val="22"/>
              </w:rPr>
              <w:t>Ресурсосберегающее сельское хозяйство</w:t>
            </w:r>
          </w:p>
        </w:tc>
        <w:tc>
          <w:tcPr>
            <w:tcW w:w="0" w:type="auto"/>
            <w:shd w:val="clear" w:color="auto" w:fill="FFFFFF"/>
            <w:vAlign w:val="center"/>
            <w:hideMark/>
          </w:tcPr>
          <w:p w:rsidR="008444BD" w:rsidRPr="0081755D" w:rsidRDefault="008444BD" w:rsidP="0031663F">
            <w:r w:rsidRPr="0081755D">
              <w:rPr>
                <w:sz w:val="22"/>
                <w:szCs w:val="22"/>
              </w:rPr>
              <w:t>Ресурсосберегающее сельское хозяйство (&gt;30% общего засева) как % от сельскохозяйственных земель</w:t>
            </w:r>
          </w:p>
        </w:tc>
      </w:tr>
      <w:tr w:rsidR="008444BD" w:rsidRPr="0081755D" w:rsidTr="0031663F">
        <w:trPr>
          <w:tblCellSpacing w:w="0" w:type="dxa"/>
        </w:trPr>
        <w:tc>
          <w:tcPr>
            <w:tcW w:w="0" w:type="auto"/>
            <w:vMerge/>
            <w:shd w:val="clear" w:color="auto" w:fill="FFFFFF"/>
            <w:vAlign w:val="center"/>
            <w:hideMark/>
          </w:tcPr>
          <w:p w:rsidR="008444BD" w:rsidRPr="0081755D" w:rsidRDefault="008444BD" w:rsidP="0031663F"/>
        </w:tc>
        <w:tc>
          <w:tcPr>
            <w:tcW w:w="0" w:type="auto"/>
            <w:vMerge w:val="restart"/>
            <w:shd w:val="clear" w:color="auto" w:fill="FFFFFF"/>
            <w:vAlign w:val="center"/>
            <w:hideMark/>
          </w:tcPr>
          <w:p w:rsidR="008444BD" w:rsidRPr="0081755D" w:rsidRDefault="008444BD" w:rsidP="0031663F">
            <w:r w:rsidRPr="0081755D">
              <w:rPr>
                <w:sz w:val="22"/>
                <w:szCs w:val="22"/>
              </w:rPr>
              <w:t>Системы земледелия</w:t>
            </w:r>
          </w:p>
        </w:tc>
        <w:tc>
          <w:tcPr>
            <w:tcW w:w="0" w:type="auto"/>
            <w:shd w:val="clear" w:color="auto" w:fill="FFFFFF"/>
            <w:vAlign w:val="center"/>
            <w:hideMark/>
          </w:tcPr>
          <w:p w:rsidR="008444BD" w:rsidRPr="0081755D" w:rsidRDefault="008444BD" w:rsidP="0031663F">
            <w:r w:rsidRPr="0081755D">
              <w:rPr>
                <w:sz w:val="22"/>
                <w:szCs w:val="22"/>
              </w:rPr>
              <w:t>Земли, занятые под многолетние культуры, как % от сельскохозяйственных земель</w:t>
            </w:r>
          </w:p>
        </w:tc>
      </w:tr>
      <w:tr w:rsidR="008444BD" w:rsidRPr="0081755D" w:rsidTr="0031663F">
        <w:trPr>
          <w:tblCellSpacing w:w="0" w:type="dxa"/>
        </w:trPr>
        <w:tc>
          <w:tcPr>
            <w:tcW w:w="0" w:type="auto"/>
            <w:vMerge/>
            <w:shd w:val="clear" w:color="auto" w:fill="FFFFFF"/>
            <w:vAlign w:val="center"/>
            <w:hideMark/>
          </w:tcPr>
          <w:p w:rsidR="008444BD" w:rsidRPr="0081755D" w:rsidRDefault="008444BD" w:rsidP="0031663F"/>
        </w:tc>
        <w:tc>
          <w:tcPr>
            <w:tcW w:w="0" w:type="auto"/>
            <w:vMerge/>
            <w:shd w:val="clear" w:color="auto" w:fill="FFFFFF"/>
            <w:vAlign w:val="center"/>
            <w:hideMark/>
          </w:tcPr>
          <w:p w:rsidR="008444BD" w:rsidRPr="0081755D" w:rsidRDefault="008444BD" w:rsidP="0031663F"/>
        </w:tc>
        <w:tc>
          <w:tcPr>
            <w:tcW w:w="0" w:type="auto"/>
            <w:shd w:val="clear" w:color="auto" w:fill="FFFFFF"/>
            <w:vAlign w:val="center"/>
            <w:hideMark/>
          </w:tcPr>
          <w:p w:rsidR="008444BD" w:rsidRPr="0081755D" w:rsidRDefault="008444BD" w:rsidP="0031663F">
            <w:r w:rsidRPr="0081755D">
              <w:rPr>
                <w:sz w:val="22"/>
                <w:szCs w:val="22"/>
              </w:rPr>
              <w:t>Земли, занятые лугами и пастбищами долголетнего пользования, как % от сельскохозяйственных земель</w:t>
            </w:r>
          </w:p>
        </w:tc>
      </w:tr>
      <w:tr w:rsidR="008444BD" w:rsidRPr="0081755D" w:rsidTr="0031663F">
        <w:trPr>
          <w:tblCellSpacing w:w="0" w:type="dxa"/>
        </w:trPr>
        <w:tc>
          <w:tcPr>
            <w:tcW w:w="0" w:type="auto"/>
            <w:vMerge/>
            <w:shd w:val="clear" w:color="auto" w:fill="FFFFFF"/>
            <w:vAlign w:val="center"/>
            <w:hideMark/>
          </w:tcPr>
          <w:p w:rsidR="008444BD" w:rsidRPr="0081755D" w:rsidRDefault="008444BD" w:rsidP="0031663F"/>
        </w:tc>
        <w:tc>
          <w:tcPr>
            <w:tcW w:w="0" w:type="auto"/>
            <w:vMerge/>
            <w:shd w:val="clear" w:color="auto" w:fill="FFFFFF"/>
            <w:vAlign w:val="center"/>
            <w:hideMark/>
          </w:tcPr>
          <w:p w:rsidR="008444BD" w:rsidRPr="0081755D" w:rsidRDefault="008444BD" w:rsidP="0031663F"/>
        </w:tc>
        <w:tc>
          <w:tcPr>
            <w:tcW w:w="0" w:type="auto"/>
            <w:shd w:val="clear" w:color="auto" w:fill="FFFFFF"/>
            <w:vAlign w:val="center"/>
            <w:hideMark/>
          </w:tcPr>
          <w:p w:rsidR="008444BD" w:rsidRPr="0081755D" w:rsidRDefault="008444BD" w:rsidP="0031663F">
            <w:r w:rsidRPr="0081755D">
              <w:rPr>
                <w:sz w:val="22"/>
                <w:szCs w:val="22"/>
              </w:rPr>
              <w:t>Пахотные земли как % от сельскохозяйственных земель</w:t>
            </w:r>
          </w:p>
        </w:tc>
      </w:tr>
      <w:tr w:rsidR="008444BD" w:rsidRPr="0081755D" w:rsidTr="0031663F">
        <w:trPr>
          <w:tblCellSpacing w:w="0" w:type="dxa"/>
        </w:trPr>
        <w:tc>
          <w:tcPr>
            <w:tcW w:w="0" w:type="auto"/>
            <w:vMerge/>
            <w:shd w:val="clear" w:color="auto" w:fill="FFFFFF"/>
            <w:vAlign w:val="center"/>
            <w:hideMark/>
          </w:tcPr>
          <w:p w:rsidR="008444BD" w:rsidRPr="0081755D" w:rsidRDefault="008444BD" w:rsidP="0031663F"/>
        </w:tc>
        <w:tc>
          <w:tcPr>
            <w:tcW w:w="0" w:type="auto"/>
            <w:shd w:val="clear" w:color="auto" w:fill="FFFFFF"/>
            <w:vAlign w:val="center"/>
            <w:hideMark/>
          </w:tcPr>
          <w:p w:rsidR="008444BD" w:rsidRPr="0081755D" w:rsidRDefault="008444BD" w:rsidP="0031663F">
            <w:r w:rsidRPr="0081755D">
              <w:rPr>
                <w:sz w:val="22"/>
                <w:szCs w:val="22"/>
              </w:rPr>
              <w:t>Площадь органического земледелия</w:t>
            </w:r>
          </w:p>
        </w:tc>
        <w:tc>
          <w:tcPr>
            <w:tcW w:w="0" w:type="auto"/>
            <w:shd w:val="clear" w:color="auto" w:fill="FFFFFF"/>
            <w:vAlign w:val="center"/>
            <w:hideMark/>
          </w:tcPr>
          <w:p w:rsidR="008444BD" w:rsidRPr="0081755D" w:rsidRDefault="008444BD" w:rsidP="0031663F">
            <w:r w:rsidRPr="0081755D">
              <w:rPr>
                <w:sz w:val="22"/>
                <w:szCs w:val="22"/>
              </w:rPr>
              <w:t>Площадь органического земледелия как % от сельскохозяйственных земель</w:t>
            </w:r>
          </w:p>
        </w:tc>
      </w:tr>
      <w:tr w:rsidR="008444BD" w:rsidRPr="0081755D" w:rsidTr="0031663F">
        <w:trPr>
          <w:tblCellSpacing w:w="0" w:type="dxa"/>
        </w:trPr>
        <w:tc>
          <w:tcPr>
            <w:tcW w:w="0" w:type="auto"/>
            <w:vMerge/>
            <w:shd w:val="clear" w:color="auto" w:fill="FFFFFF"/>
            <w:vAlign w:val="center"/>
            <w:hideMark/>
          </w:tcPr>
          <w:p w:rsidR="008444BD" w:rsidRPr="0081755D" w:rsidRDefault="008444BD" w:rsidP="0031663F"/>
        </w:tc>
        <w:tc>
          <w:tcPr>
            <w:tcW w:w="0" w:type="auto"/>
            <w:shd w:val="clear" w:color="auto" w:fill="FFFFFF"/>
            <w:vAlign w:val="center"/>
            <w:hideMark/>
          </w:tcPr>
          <w:p w:rsidR="008444BD" w:rsidRPr="0081755D" w:rsidRDefault="008444BD" w:rsidP="0031663F">
            <w:r w:rsidRPr="0081755D">
              <w:rPr>
                <w:sz w:val="22"/>
                <w:szCs w:val="22"/>
              </w:rPr>
              <w:t>Земли охраняемых территорий</w:t>
            </w:r>
          </w:p>
        </w:tc>
        <w:tc>
          <w:tcPr>
            <w:tcW w:w="0" w:type="auto"/>
            <w:shd w:val="clear" w:color="auto" w:fill="FFFFFF"/>
            <w:vAlign w:val="center"/>
            <w:hideMark/>
          </w:tcPr>
          <w:p w:rsidR="008444BD" w:rsidRPr="0081755D" w:rsidRDefault="008444BD" w:rsidP="0031663F">
            <w:r w:rsidRPr="0081755D">
              <w:rPr>
                <w:sz w:val="22"/>
                <w:szCs w:val="22"/>
              </w:rPr>
              <w:t>Земли охраняемых территорий как % от совокупной площади земель</w:t>
            </w:r>
          </w:p>
        </w:tc>
      </w:tr>
      <w:tr w:rsidR="008444BD" w:rsidRPr="0081755D" w:rsidTr="0031663F">
        <w:trPr>
          <w:tblCellSpacing w:w="0" w:type="dxa"/>
        </w:trPr>
        <w:tc>
          <w:tcPr>
            <w:tcW w:w="0" w:type="auto"/>
            <w:vMerge w:val="restart"/>
            <w:shd w:val="clear" w:color="auto" w:fill="FFFFFF"/>
            <w:vAlign w:val="center"/>
            <w:hideMark/>
          </w:tcPr>
          <w:p w:rsidR="008444BD" w:rsidRPr="0081755D" w:rsidRDefault="008444BD" w:rsidP="0031663F">
            <w:r w:rsidRPr="0081755D">
              <w:rPr>
                <w:sz w:val="22"/>
                <w:szCs w:val="22"/>
              </w:rPr>
              <w:t>Сельскохозяйственные животные</w:t>
            </w:r>
          </w:p>
        </w:tc>
        <w:tc>
          <w:tcPr>
            <w:tcW w:w="0" w:type="auto"/>
            <w:shd w:val="clear" w:color="auto" w:fill="FFFFFF"/>
            <w:vAlign w:val="center"/>
            <w:hideMark/>
          </w:tcPr>
          <w:p w:rsidR="008444BD" w:rsidRPr="0081755D" w:rsidRDefault="008444BD" w:rsidP="0031663F">
            <w:r w:rsidRPr="0081755D">
              <w:rPr>
                <w:sz w:val="22"/>
                <w:szCs w:val="22"/>
              </w:rPr>
              <w:t>Плотность сельскохозяйственных животных</w:t>
            </w:r>
          </w:p>
        </w:tc>
        <w:tc>
          <w:tcPr>
            <w:tcW w:w="0" w:type="auto"/>
            <w:shd w:val="clear" w:color="auto" w:fill="FFFFFF"/>
            <w:vAlign w:val="center"/>
            <w:hideMark/>
          </w:tcPr>
          <w:p w:rsidR="008444BD" w:rsidRPr="0081755D" w:rsidRDefault="008444BD" w:rsidP="0031663F">
            <w:r w:rsidRPr="0081755D">
              <w:rPr>
                <w:sz w:val="22"/>
                <w:szCs w:val="22"/>
              </w:rPr>
              <w:t>Общее поголовье сельскохозяйственных животных на гектар сельскохозяйственных земель (общее число сельскохозяйственных животных / га)</w:t>
            </w:r>
          </w:p>
        </w:tc>
      </w:tr>
      <w:tr w:rsidR="008444BD" w:rsidRPr="0081755D" w:rsidTr="0031663F">
        <w:trPr>
          <w:tblCellSpacing w:w="0" w:type="dxa"/>
        </w:trPr>
        <w:tc>
          <w:tcPr>
            <w:tcW w:w="0" w:type="auto"/>
            <w:vMerge/>
            <w:shd w:val="clear" w:color="auto" w:fill="FFFFFF"/>
            <w:vAlign w:val="center"/>
            <w:hideMark/>
          </w:tcPr>
          <w:p w:rsidR="008444BD" w:rsidRPr="0081755D" w:rsidRDefault="008444BD" w:rsidP="0031663F"/>
        </w:tc>
        <w:tc>
          <w:tcPr>
            <w:tcW w:w="0" w:type="auto"/>
            <w:shd w:val="clear" w:color="auto" w:fill="FFFFFF"/>
            <w:vAlign w:val="center"/>
            <w:hideMark/>
          </w:tcPr>
          <w:p w:rsidR="008444BD" w:rsidRPr="0081755D" w:rsidRDefault="008444BD" w:rsidP="0031663F">
            <w:r w:rsidRPr="0081755D">
              <w:rPr>
                <w:sz w:val="22"/>
                <w:szCs w:val="22"/>
              </w:rPr>
              <w:t>Крупнорогатый скот и буйволы</w:t>
            </w:r>
          </w:p>
        </w:tc>
        <w:tc>
          <w:tcPr>
            <w:tcW w:w="0" w:type="auto"/>
            <w:shd w:val="clear" w:color="auto" w:fill="FFFFFF"/>
            <w:vAlign w:val="center"/>
            <w:hideMark/>
          </w:tcPr>
          <w:p w:rsidR="008444BD" w:rsidRPr="0081755D" w:rsidRDefault="008444BD" w:rsidP="0031663F">
            <w:r w:rsidRPr="0081755D">
              <w:rPr>
                <w:sz w:val="22"/>
                <w:szCs w:val="22"/>
              </w:rPr>
              <w:t>Крупнорогатый скот и буйволы как % от совокупного поголовья сельскохозяйственных животных</w:t>
            </w:r>
          </w:p>
        </w:tc>
      </w:tr>
      <w:tr w:rsidR="008444BD" w:rsidRPr="0081755D" w:rsidTr="0031663F">
        <w:trPr>
          <w:tblCellSpacing w:w="0" w:type="dxa"/>
        </w:trPr>
        <w:tc>
          <w:tcPr>
            <w:tcW w:w="0" w:type="auto"/>
            <w:vMerge/>
            <w:shd w:val="clear" w:color="auto" w:fill="FFFFFF"/>
            <w:vAlign w:val="center"/>
            <w:hideMark/>
          </w:tcPr>
          <w:p w:rsidR="008444BD" w:rsidRPr="0081755D" w:rsidRDefault="008444BD" w:rsidP="0031663F"/>
        </w:tc>
        <w:tc>
          <w:tcPr>
            <w:tcW w:w="0" w:type="auto"/>
            <w:shd w:val="clear" w:color="auto" w:fill="FFFFFF"/>
            <w:vAlign w:val="center"/>
            <w:hideMark/>
          </w:tcPr>
          <w:p w:rsidR="008444BD" w:rsidRPr="0081755D" w:rsidRDefault="008444BD" w:rsidP="0031663F">
            <w:r w:rsidRPr="0081755D">
              <w:rPr>
                <w:sz w:val="22"/>
                <w:szCs w:val="22"/>
              </w:rPr>
              <w:t>Свиньи</w:t>
            </w:r>
          </w:p>
        </w:tc>
        <w:tc>
          <w:tcPr>
            <w:tcW w:w="0" w:type="auto"/>
            <w:shd w:val="clear" w:color="auto" w:fill="FFFFFF"/>
            <w:vAlign w:val="center"/>
            <w:hideMark/>
          </w:tcPr>
          <w:p w:rsidR="008444BD" w:rsidRPr="0081755D" w:rsidRDefault="008444BD" w:rsidP="0031663F">
            <w:r w:rsidRPr="0081755D">
              <w:rPr>
                <w:sz w:val="22"/>
                <w:szCs w:val="22"/>
              </w:rPr>
              <w:t>Свиньи как % от совокупного поголовья сельскохозяйственных животных</w:t>
            </w:r>
          </w:p>
        </w:tc>
      </w:tr>
      <w:tr w:rsidR="008444BD" w:rsidRPr="0081755D" w:rsidTr="0031663F">
        <w:trPr>
          <w:tblCellSpacing w:w="0" w:type="dxa"/>
        </w:trPr>
        <w:tc>
          <w:tcPr>
            <w:tcW w:w="0" w:type="auto"/>
            <w:vMerge/>
            <w:shd w:val="clear" w:color="auto" w:fill="FFFFFF"/>
            <w:vAlign w:val="center"/>
            <w:hideMark/>
          </w:tcPr>
          <w:p w:rsidR="008444BD" w:rsidRPr="0081755D" w:rsidRDefault="008444BD" w:rsidP="0031663F"/>
        </w:tc>
        <w:tc>
          <w:tcPr>
            <w:tcW w:w="0" w:type="auto"/>
            <w:shd w:val="clear" w:color="auto" w:fill="FFFFFF"/>
            <w:vAlign w:val="center"/>
            <w:hideMark/>
          </w:tcPr>
          <w:p w:rsidR="008444BD" w:rsidRPr="0081755D" w:rsidRDefault="008444BD" w:rsidP="0031663F">
            <w:r w:rsidRPr="0081755D">
              <w:rPr>
                <w:sz w:val="22"/>
                <w:szCs w:val="22"/>
              </w:rPr>
              <w:t>Овцы и козы</w:t>
            </w:r>
          </w:p>
        </w:tc>
        <w:tc>
          <w:tcPr>
            <w:tcW w:w="0" w:type="auto"/>
            <w:shd w:val="clear" w:color="auto" w:fill="FFFFFF"/>
            <w:vAlign w:val="center"/>
            <w:hideMark/>
          </w:tcPr>
          <w:p w:rsidR="008444BD" w:rsidRPr="0081755D" w:rsidRDefault="008444BD" w:rsidP="0031663F">
            <w:r w:rsidRPr="0081755D">
              <w:rPr>
                <w:sz w:val="22"/>
                <w:szCs w:val="22"/>
              </w:rPr>
              <w:t>Овцы и козы как % от совокупного поголовья сельскохозяйственных животных</w:t>
            </w:r>
          </w:p>
        </w:tc>
      </w:tr>
      <w:tr w:rsidR="008444BD" w:rsidRPr="0081755D" w:rsidTr="0031663F">
        <w:trPr>
          <w:tblCellSpacing w:w="0" w:type="dxa"/>
        </w:trPr>
        <w:tc>
          <w:tcPr>
            <w:tcW w:w="0" w:type="auto"/>
            <w:vMerge/>
            <w:shd w:val="clear" w:color="auto" w:fill="FFFFFF"/>
            <w:vAlign w:val="center"/>
            <w:hideMark/>
          </w:tcPr>
          <w:p w:rsidR="008444BD" w:rsidRPr="0081755D" w:rsidRDefault="008444BD" w:rsidP="0031663F"/>
        </w:tc>
        <w:tc>
          <w:tcPr>
            <w:tcW w:w="0" w:type="auto"/>
            <w:shd w:val="clear" w:color="auto" w:fill="FFFFFF"/>
            <w:vAlign w:val="center"/>
            <w:hideMark/>
          </w:tcPr>
          <w:p w:rsidR="008444BD" w:rsidRPr="0081755D" w:rsidRDefault="008444BD" w:rsidP="0031663F">
            <w:r w:rsidRPr="0081755D">
              <w:rPr>
                <w:sz w:val="22"/>
                <w:szCs w:val="22"/>
              </w:rPr>
              <w:t>Домашняя птица</w:t>
            </w:r>
          </w:p>
        </w:tc>
        <w:tc>
          <w:tcPr>
            <w:tcW w:w="0" w:type="auto"/>
            <w:shd w:val="clear" w:color="auto" w:fill="FFFFFF"/>
            <w:vAlign w:val="center"/>
            <w:hideMark/>
          </w:tcPr>
          <w:p w:rsidR="008444BD" w:rsidRPr="0081755D" w:rsidRDefault="008444BD" w:rsidP="0031663F">
            <w:r w:rsidRPr="0081755D">
              <w:rPr>
                <w:sz w:val="22"/>
                <w:szCs w:val="22"/>
              </w:rPr>
              <w:t>Домашняя птица как % от совокупного поголовья сельскохозяйственных животных</w:t>
            </w:r>
          </w:p>
        </w:tc>
      </w:tr>
      <w:tr w:rsidR="008444BD" w:rsidRPr="0081755D" w:rsidTr="0031663F">
        <w:trPr>
          <w:tblCellSpacing w:w="0" w:type="dxa"/>
        </w:trPr>
        <w:tc>
          <w:tcPr>
            <w:tcW w:w="0" w:type="auto"/>
            <w:shd w:val="clear" w:color="auto" w:fill="FFFFFF"/>
            <w:vAlign w:val="center"/>
            <w:hideMark/>
          </w:tcPr>
          <w:p w:rsidR="008444BD" w:rsidRPr="0081755D" w:rsidRDefault="008444BD" w:rsidP="0031663F">
            <w:r w:rsidRPr="0081755D">
              <w:rPr>
                <w:sz w:val="22"/>
                <w:szCs w:val="22"/>
              </w:rPr>
              <w:t>Пестициды</w:t>
            </w:r>
          </w:p>
        </w:tc>
        <w:tc>
          <w:tcPr>
            <w:tcW w:w="0" w:type="auto"/>
            <w:shd w:val="clear" w:color="auto" w:fill="FFFFFF"/>
            <w:vAlign w:val="center"/>
            <w:hideMark/>
          </w:tcPr>
          <w:p w:rsidR="008444BD" w:rsidRPr="0081755D" w:rsidRDefault="008444BD" w:rsidP="0031663F">
            <w:r w:rsidRPr="0081755D">
              <w:rPr>
                <w:sz w:val="22"/>
                <w:szCs w:val="22"/>
              </w:rPr>
              <w:t>Использование пестицидов</w:t>
            </w:r>
          </w:p>
        </w:tc>
        <w:tc>
          <w:tcPr>
            <w:tcW w:w="0" w:type="auto"/>
            <w:shd w:val="clear" w:color="auto" w:fill="FFFFFF"/>
            <w:vAlign w:val="center"/>
            <w:hideMark/>
          </w:tcPr>
          <w:p w:rsidR="008444BD" w:rsidRPr="0081755D" w:rsidRDefault="008444BD" w:rsidP="0031663F">
            <w:r w:rsidRPr="0081755D">
              <w:rPr>
                <w:sz w:val="22"/>
                <w:szCs w:val="22"/>
              </w:rPr>
              <w:t>Использование пестицидов на пахотных землях и землях, занятых под многолетние культуры (тонн /1000 га)</w:t>
            </w:r>
          </w:p>
        </w:tc>
      </w:tr>
      <w:tr w:rsidR="008444BD" w:rsidRPr="0081755D" w:rsidTr="0031663F">
        <w:trPr>
          <w:tblCellSpacing w:w="0" w:type="dxa"/>
        </w:trPr>
        <w:tc>
          <w:tcPr>
            <w:tcW w:w="0" w:type="auto"/>
            <w:vMerge w:val="restart"/>
            <w:shd w:val="clear" w:color="auto" w:fill="FFFFFF"/>
            <w:vAlign w:val="center"/>
            <w:hideMark/>
          </w:tcPr>
          <w:p w:rsidR="008444BD" w:rsidRPr="0081755D" w:rsidRDefault="008444BD" w:rsidP="0031663F">
            <w:r w:rsidRPr="0081755D">
              <w:rPr>
                <w:sz w:val="22"/>
                <w:szCs w:val="22"/>
              </w:rPr>
              <w:t>Почва</w:t>
            </w:r>
          </w:p>
        </w:tc>
        <w:tc>
          <w:tcPr>
            <w:tcW w:w="0" w:type="auto"/>
            <w:shd w:val="clear" w:color="auto" w:fill="FFFFFF"/>
            <w:vAlign w:val="center"/>
            <w:hideMark/>
          </w:tcPr>
          <w:p w:rsidR="008444BD" w:rsidRPr="0081755D" w:rsidRDefault="008444BD" w:rsidP="0031663F">
            <w:r w:rsidRPr="0081755D">
              <w:rPr>
                <w:sz w:val="22"/>
                <w:szCs w:val="22"/>
              </w:rPr>
              <w:t>Эрозия почвы - Глобальная оценка деградации почв</w:t>
            </w:r>
          </w:p>
        </w:tc>
        <w:tc>
          <w:tcPr>
            <w:tcW w:w="0" w:type="auto"/>
            <w:shd w:val="clear" w:color="auto" w:fill="FFFFFF"/>
            <w:vAlign w:val="center"/>
            <w:hideMark/>
          </w:tcPr>
          <w:p w:rsidR="008444BD" w:rsidRPr="0081755D" w:rsidRDefault="008444BD" w:rsidP="0031663F">
            <w:r w:rsidRPr="0081755D">
              <w:rPr>
                <w:sz w:val="22"/>
                <w:szCs w:val="22"/>
              </w:rPr>
              <w:t>Средний уровень эрозии почвы, выраженный в единицах степени эрозии согласно Глобальной оценке деградации почв</w:t>
            </w:r>
          </w:p>
        </w:tc>
      </w:tr>
      <w:tr w:rsidR="008444BD" w:rsidRPr="0081755D" w:rsidTr="0031663F">
        <w:trPr>
          <w:tblCellSpacing w:w="0" w:type="dxa"/>
        </w:trPr>
        <w:tc>
          <w:tcPr>
            <w:tcW w:w="0" w:type="auto"/>
            <w:vMerge/>
            <w:shd w:val="clear" w:color="auto" w:fill="FFFFFF"/>
            <w:vAlign w:val="center"/>
            <w:hideMark/>
          </w:tcPr>
          <w:p w:rsidR="008444BD" w:rsidRPr="0081755D" w:rsidRDefault="008444BD" w:rsidP="0031663F"/>
        </w:tc>
        <w:tc>
          <w:tcPr>
            <w:tcW w:w="0" w:type="auto"/>
            <w:shd w:val="clear" w:color="auto" w:fill="FFFFFF"/>
            <w:vAlign w:val="center"/>
            <w:hideMark/>
          </w:tcPr>
          <w:p w:rsidR="008444BD" w:rsidRPr="0081755D" w:rsidRDefault="008444BD" w:rsidP="0031663F">
            <w:r w:rsidRPr="0081755D">
              <w:rPr>
                <w:sz w:val="22"/>
                <w:szCs w:val="22"/>
              </w:rPr>
              <w:t>Деградация земель - Глобальная оценка деградации почв</w:t>
            </w:r>
          </w:p>
        </w:tc>
        <w:tc>
          <w:tcPr>
            <w:tcW w:w="0" w:type="auto"/>
            <w:shd w:val="clear" w:color="auto" w:fill="FFFFFF"/>
            <w:vAlign w:val="center"/>
            <w:hideMark/>
          </w:tcPr>
          <w:p w:rsidR="008444BD" w:rsidRPr="0081755D" w:rsidRDefault="008444BD" w:rsidP="0031663F">
            <w:r w:rsidRPr="0081755D">
              <w:rPr>
                <w:sz w:val="22"/>
                <w:szCs w:val="22"/>
              </w:rPr>
              <w:t xml:space="preserve">Средний уровень деградации земель, выраженный в единицах степени эрозии согласно Глобальной оценке деградации почв </w:t>
            </w:r>
          </w:p>
        </w:tc>
      </w:tr>
      <w:tr w:rsidR="008444BD" w:rsidRPr="0081755D" w:rsidTr="0031663F">
        <w:trPr>
          <w:tblCellSpacing w:w="0" w:type="dxa"/>
        </w:trPr>
        <w:tc>
          <w:tcPr>
            <w:tcW w:w="0" w:type="auto"/>
            <w:vMerge/>
            <w:shd w:val="clear" w:color="auto" w:fill="FFFFFF"/>
            <w:vAlign w:val="center"/>
            <w:hideMark/>
          </w:tcPr>
          <w:p w:rsidR="008444BD" w:rsidRPr="0081755D" w:rsidRDefault="008444BD" w:rsidP="0031663F"/>
        </w:tc>
        <w:tc>
          <w:tcPr>
            <w:tcW w:w="0" w:type="auto"/>
            <w:shd w:val="clear" w:color="auto" w:fill="FFFFFF"/>
            <w:vAlign w:val="center"/>
            <w:hideMark/>
          </w:tcPr>
          <w:p w:rsidR="008444BD" w:rsidRPr="0081755D" w:rsidRDefault="008444BD" w:rsidP="0031663F">
            <w:r w:rsidRPr="0081755D">
              <w:rPr>
                <w:sz w:val="22"/>
                <w:szCs w:val="22"/>
              </w:rPr>
              <w:t>Углерод в верхних слоях почвы</w:t>
            </w:r>
          </w:p>
        </w:tc>
        <w:tc>
          <w:tcPr>
            <w:tcW w:w="0" w:type="auto"/>
            <w:shd w:val="clear" w:color="auto" w:fill="FFFFFF"/>
            <w:vAlign w:val="center"/>
            <w:hideMark/>
          </w:tcPr>
          <w:p w:rsidR="008444BD" w:rsidRPr="0081755D" w:rsidRDefault="008444BD" w:rsidP="0031663F">
            <w:r w:rsidRPr="0081755D">
              <w:rPr>
                <w:sz w:val="22"/>
                <w:szCs w:val="22"/>
              </w:rPr>
              <w:t>Среднее содержание углерода в верхних слоях почвы как % от веса</w:t>
            </w:r>
          </w:p>
        </w:tc>
      </w:tr>
      <w:tr w:rsidR="008444BD" w:rsidRPr="0081755D" w:rsidTr="0031663F">
        <w:trPr>
          <w:tblCellSpacing w:w="0" w:type="dxa"/>
        </w:trPr>
        <w:tc>
          <w:tcPr>
            <w:tcW w:w="0" w:type="auto"/>
            <w:shd w:val="clear" w:color="auto" w:fill="FFFFFF"/>
            <w:vAlign w:val="center"/>
            <w:hideMark/>
          </w:tcPr>
          <w:p w:rsidR="008444BD" w:rsidRPr="0081755D" w:rsidRDefault="008444BD" w:rsidP="0031663F">
            <w:r w:rsidRPr="0081755D">
              <w:rPr>
                <w:sz w:val="22"/>
                <w:szCs w:val="22"/>
              </w:rPr>
              <w:t>Вода</w:t>
            </w:r>
          </w:p>
        </w:tc>
        <w:tc>
          <w:tcPr>
            <w:tcW w:w="0" w:type="auto"/>
            <w:shd w:val="clear" w:color="auto" w:fill="FFFFFF"/>
            <w:vAlign w:val="center"/>
            <w:hideMark/>
          </w:tcPr>
          <w:p w:rsidR="008444BD" w:rsidRPr="0081755D" w:rsidRDefault="008444BD" w:rsidP="0031663F">
            <w:r w:rsidRPr="0081755D">
              <w:rPr>
                <w:sz w:val="22"/>
                <w:szCs w:val="22"/>
              </w:rPr>
              <w:t xml:space="preserve">Использование воды в сельском хозяйстве </w:t>
            </w:r>
          </w:p>
        </w:tc>
        <w:tc>
          <w:tcPr>
            <w:tcW w:w="0" w:type="auto"/>
            <w:shd w:val="clear" w:color="auto" w:fill="FFFFFF"/>
            <w:vAlign w:val="center"/>
            <w:hideMark/>
          </w:tcPr>
          <w:p w:rsidR="008444BD" w:rsidRPr="0081755D" w:rsidRDefault="008444BD" w:rsidP="0031663F">
            <w:r w:rsidRPr="0081755D">
              <w:rPr>
                <w:sz w:val="22"/>
                <w:szCs w:val="22"/>
              </w:rPr>
              <w:t>Забор воды для использования в сельском хозяйстве как % от совокупного забора воды</w:t>
            </w:r>
          </w:p>
        </w:tc>
      </w:tr>
    </w:tbl>
    <w:p w:rsidR="008444BD" w:rsidRPr="0081755D" w:rsidRDefault="008444BD" w:rsidP="008444BD">
      <w:r w:rsidRPr="0081755D">
        <w:br w:type="page"/>
      </w:r>
    </w:p>
    <w:p w:rsidR="008444BD" w:rsidRPr="0081755D" w:rsidRDefault="008444BD" w:rsidP="008444BD"/>
    <w:p w:rsidR="008444BD" w:rsidRPr="0081755D" w:rsidRDefault="008444BD" w:rsidP="008444BD"/>
    <w:p w:rsidR="008444BD" w:rsidRPr="0081755D" w:rsidRDefault="008444BD" w:rsidP="008C6E7E">
      <w:pPr>
        <w:jc w:val="center"/>
        <w:rPr>
          <w:b/>
          <w:sz w:val="32"/>
          <w:szCs w:val="32"/>
        </w:rPr>
      </w:pPr>
      <w:r w:rsidRPr="0081755D">
        <w:rPr>
          <w:b/>
          <w:sz w:val="32"/>
          <w:szCs w:val="32"/>
        </w:rPr>
        <w:t>Приложения</w:t>
      </w:r>
    </w:p>
    <w:p w:rsidR="008444BD" w:rsidRPr="0081755D" w:rsidRDefault="008444BD" w:rsidP="008444BD"/>
    <w:p w:rsidR="008444BD" w:rsidRPr="0081755D" w:rsidRDefault="008444BD" w:rsidP="008444BD"/>
    <w:p w:rsidR="008444BD" w:rsidRPr="0081755D" w:rsidRDefault="008444BD" w:rsidP="008444BD"/>
    <w:p w:rsidR="008444BD" w:rsidRPr="0081755D" w:rsidRDefault="008444BD" w:rsidP="008444BD">
      <w:bookmarkStart w:id="589" w:name="_Toc441737231"/>
      <w:r w:rsidRPr="0081755D">
        <w:br w:type="page"/>
      </w:r>
    </w:p>
    <w:p w:rsidR="008444BD" w:rsidRPr="0081755D" w:rsidRDefault="008444BD" w:rsidP="003D0E9F">
      <w:pPr>
        <w:pStyle w:val="1"/>
      </w:pPr>
      <w:bookmarkStart w:id="590" w:name="_Toc532253881"/>
      <w:r w:rsidRPr="0081755D">
        <w:lastRenderedPageBreak/>
        <w:t>Приложение A: Базовый набор показателей статистики окружающей сред</w:t>
      </w:r>
      <w:bookmarkEnd w:id="589"/>
      <w:r w:rsidRPr="0081755D">
        <w:t>ы</w:t>
      </w:r>
      <w:bookmarkEnd w:id="590"/>
    </w:p>
    <w:p w:rsidR="008444BD" w:rsidRPr="0081755D" w:rsidRDefault="008444BD" w:rsidP="008444BD"/>
    <w:p w:rsidR="008444BD" w:rsidRPr="0081755D" w:rsidRDefault="008444BD" w:rsidP="008444BD">
      <w:r w:rsidRPr="0081755D">
        <w:t>A.1.</w:t>
      </w:r>
      <w:r w:rsidRPr="0081755D">
        <w:tab/>
        <w:t>В таблицы, содержащие полный базовый набор, включены дополнительные столбцы, обеспечивающие дальнейшие методологические рекомендации. В четвертом столбце таблицы показаны возможные варианты временного, пространственного и тематического дезагрегирования статистики. Они не являются взаимоисключающими и могут частично совпадать. В пятом столбце указаны  существующие доступные методологические рекомендации из международных источников, которые предлагают концепции, описания, спецификации и статистические методики по определенной теме ПРСОС.</w:t>
      </w:r>
    </w:p>
    <w:p w:rsidR="008444BD" w:rsidRPr="0081755D" w:rsidRDefault="008444BD" w:rsidP="008444BD">
      <w:pPr>
        <w:rPr>
          <w:bCs/>
          <w:kern w:val="32"/>
        </w:rPr>
      </w:pPr>
    </w:p>
    <w:p w:rsidR="008444BD" w:rsidRPr="0081755D" w:rsidRDefault="008444BD" w:rsidP="008444BD">
      <w:pPr>
        <w:rPr>
          <w:bCs/>
        </w:rPr>
      </w:pPr>
      <w:r w:rsidRPr="0081755D">
        <w:rPr>
          <w:b/>
          <w:bCs/>
        </w:rPr>
        <w:t>УСЛОВНЫЕ ОБОЗНАЧЕНИЯ В БАЗОВОМ НАБОРЕ</w:t>
      </w:r>
      <w:r w:rsidRPr="0081755D">
        <w:rPr>
          <w:bCs/>
        </w:rPr>
        <w:t>:</w:t>
      </w:r>
    </w:p>
    <w:p w:rsidR="008444BD" w:rsidRPr="0081755D" w:rsidRDefault="008444BD" w:rsidP="008444BD">
      <w:pPr>
        <w:rPr>
          <w:bCs/>
        </w:rPr>
      </w:pPr>
    </w:p>
    <w:p w:rsidR="008444BD" w:rsidRPr="0081755D" w:rsidRDefault="008444BD" w:rsidP="008444BD">
      <w:pPr>
        <w:pStyle w:val="a"/>
        <w:numPr>
          <w:ilvl w:val="0"/>
          <w:numId w:val="26"/>
        </w:numPr>
      </w:pPr>
      <w:r w:rsidRPr="0081755D">
        <w:t>Первый уровень в таблицах, который обозначен строчной буквой - это группа / категория статистических данных; в некоторых случаях, там, где следующие уровни отсутствуют, этот уровень также может представлять конкретные статистические данные.</w:t>
      </w:r>
    </w:p>
    <w:p w:rsidR="008444BD" w:rsidRPr="0081755D" w:rsidRDefault="008444BD" w:rsidP="008444BD">
      <w:pPr>
        <w:pStyle w:val="a"/>
        <w:numPr>
          <w:ilvl w:val="0"/>
          <w:numId w:val="26"/>
        </w:numPr>
      </w:pPr>
      <w:r w:rsidRPr="0081755D">
        <w:t>Второй уровень в таблицах, который обозначен цифрой, представляет собой конкретные статистические данные.</w:t>
      </w:r>
    </w:p>
    <w:p w:rsidR="008444BD" w:rsidRPr="0081755D" w:rsidRDefault="008444BD" w:rsidP="008444BD">
      <w:pPr>
        <w:pStyle w:val="a"/>
        <w:numPr>
          <w:ilvl w:val="0"/>
          <w:numId w:val="26"/>
        </w:numPr>
        <w:rPr>
          <w:bCs/>
        </w:rPr>
      </w:pPr>
      <w:r w:rsidRPr="0081755D">
        <w:rPr>
          <w:b/>
        </w:rPr>
        <w:t>Жирный шрифт</w:t>
      </w:r>
      <w:r w:rsidRPr="0081755D">
        <w:t xml:space="preserve"> - это статистика Уровня 1 (набор ключевых показателей); обычный шрифт - статистика Уровня 2; и</w:t>
      </w:r>
      <w:r w:rsidRPr="0081755D">
        <w:rPr>
          <w:i/>
        </w:rPr>
        <w:t xml:space="preserve"> курсив - статистика Уровня 3.</w:t>
      </w:r>
    </w:p>
    <w:p w:rsidR="008444BD" w:rsidRPr="0081755D" w:rsidRDefault="008444BD" w:rsidP="008444BD">
      <w:pPr>
        <w:rPr>
          <w:bCs/>
          <w:kern w:val="32"/>
          <w:lang w:eastAsia="zh-CN"/>
        </w:rPr>
      </w:pPr>
    </w:p>
    <w:p w:rsidR="008444BD" w:rsidRPr="0081755D" w:rsidRDefault="008444BD" w:rsidP="008444BD">
      <w:pPr>
        <w:rPr>
          <w:bCs/>
          <w:kern w:val="32"/>
          <w:lang w:eastAsia="zh-CN"/>
        </w:rPr>
        <w:sectPr w:rsidR="008444BD" w:rsidRPr="0081755D" w:rsidSect="0031663F">
          <w:footerReference w:type="even" r:id="rId40"/>
          <w:footerReference w:type="default" r:id="rId41"/>
          <w:pgSz w:w="12240" w:h="15840" w:code="1"/>
          <w:pgMar w:top="1440" w:right="1440" w:bottom="1440" w:left="1440" w:header="720" w:footer="720" w:gutter="0"/>
          <w:cols w:space="720"/>
          <w:titlePg/>
          <w:docGrid w:linePitch="360"/>
        </w:sectPr>
      </w:pPr>
    </w:p>
    <w:p w:rsidR="008C6E7E" w:rsidRPr="0081755D" w:rsidRDefault="008C6E7E" w:rsidP="008C6E7E">
      <w:pPr>
        <w:pStyle w:val="25"/>
        <w:keepNext/>
        <w:pageBreakBefore/>
        <w:jc w:val="center"/>
        <w:rPr>
          <w:lang w:val="ru-RU"/>
        </w:rPr>
      </w:pPr>
      <w:bookmarkStart w:id="591" w:name="_Toc441673234"/>
      <w:r w:rsidRPr="0081755D">
        <w:rPr>
          <w:i/>
          <w:iCs/>
          <w:szCs w:val="24"/>
          <w:lang w:val="ru-RU"/>
        </w:rPr>
        <w:lastRenderedPageBreak/>
        <w:t xml:space="preserve">Таблица </w:t>
      </w:r>
      <w:r w:rsidRPr="0081755D">
        <w:rPr>
          <w:i/>
          <w:iCs/>
          <w:szCs w:val="24"/>
          <w:lang w:val="en-GB"/>
        </w:rPr>
        <w:t>A</w:t>
      </w:r>
      <w:r w:rsidRPr="0081755D">
        <w:rPr>
          <w:i/>
          <w:iCs/>
          <w:szCs w:val="24"/>
          <w:lang w:val="ru-RU"/>
        </w:rPr>
        <w:t>.1: Базовый набор показателей статистики окружающей среды</w:t>
      </w:r>
      <w:r w:rsidRPr="0081755D">
        <w:rPr>
          <w:b/>
          <w:sz w:val="36"/>
          <w:szCs w:val="36"/>
          <w:lang w:val="ru-RU"/>
        </w:rPr>
        <w:t xml:space="preserve">                </w:t>
      </w:r>
    </w:p>
    <w:tbl>
      <w:tblPr>
        <w:tblW w:w="15521" w:type="dxa"/>
        <w:tblInd w:w="-4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tblPr>
      <w:tblGrid>
        <w:gridCol w:w="2212"/>
        <w:gridCol w:w="450"/>
        <w:gridCol w:w="4086"/>
        <w:gridCol w:w="2061"/>
        <w:gridCol w:w="4249"/>
        <w:gridCol w:w="2463"/>
      </w:tblGrid>
      <w:tr w:rsidR="008C6E7E" w:rsidRPr="0081755D" w:rsidTr="008B49EF">
        <w:trPr>
          <w:trHeight w:val="330"/>
        </w:trPr>
        <w:tc>
          <w:tcPr>
            <w:tcW w:w="15521" w:type="dxa"/>
            <w:gridSpan w:val="6"/>
            <w:vMerge w:val="restart"/>
            <w:shd w:val="clear" w:color="000000" w:fill="000000"/>
            <w:vAlign w:val="center"/>
            <w:hideMark/>
          </w:tcPr>
          <w:p w:rsidR="008C6E7E" w:rsidRPr="0081755D" w:rsidRDefault="008C6E7E" w:rsidP="008B49EF">
            <w:pPr>
              <w:rPr>
                <w:rFonts w:eastAsia="Times New Roman"/>
                <w:b/>
                <w:bCs/>
                <w:color w:val="FFFFFF"/>
                <w:sz w:val="28"/>
                <w:szCs w:val="28"/>
                <w:lang w:eastAsia="en-GB"/>
              </w:rPr>
            </w:pPr>
            <w:r w:rsidRPr="0081755D">
              <w:rPr>
                <w:rFonts w:eastAsia="Times New Roman"/>
                <w:b/>
                <w:bCs/>
                <w:color w:val="FFFFFF"/>
                <w:sz w:val="28"/>
                <w:szCs w:val="28"/>
                <w:lang w:eastAsia="en-GB"/>
              </w:rPr>
              <w:t>Компонент 1: Состояние и качество окружающей среды</w:t>
            </w:r>
          </w:p>
        </w:tc>
      </w:tr>
      <w:tr w:rsidR="008C6E7E" w:rsidRPr="0081755D" w:rsidTr="008B49EF">
        <w:trPr>
          <w:trHeight w:val="330"/>
        </w:trPr>
        <w:tc>
          <w:tcPr>
            <w:tcW w:w="15521" w:type="dxa"/>
            <w:gridSpan w:val="6"/>
            <w:vMerge/>
            <w:vAlign w:val="center"/>
            <w:hideMark/>
          </w:tcPr>
          <w:p w:rsidR="008C6E7E" w:rsidRPr="0081755D" w:rsidRDefault="008C6E7E" w:rsidP="008B49EF">
            <w:pPr>
              <w:rPr>
                <w:rFonts w:eastAsia="Times New Roman"/>
                <w:b/>
                <w:bCs/>
                <w:color w:val="FFFFFF"/>
                <w:sz w:val="28"/>
                <w:szCs w:val="28"/>
                <w:lang w:eastAsia="en-GB"/>
              </w:rPr>
            </w:pPr>
          </w:p>
        </w:tc>
      </w:tr>
      <w:tr w:rsidR="008C6E7E" w:rsidRPr="0081755D" w:rsidTr="008B49EF">
        <w:trPr>
          <w:trHeight w:val="360"/>
        </w:trPr>
        <w:tc>
          <w:tcPr>
            <w:tcW w:w="15521" w:type="dxa"/>
            <w:gridSpan w:val="6"/>
            <w:shd w:val="clear" w:color="000000" w:fill="C0C0C0"/>
            <w:vAlign w:val="center"/>
            <w:hideMark/>
          </w:tcPr>
          <w:p w:rsidR="008C6E7E" w:rsidRPr="0081755D" w:rsidRDefault="008C6E7E" w:rsidP="008B49EF">
            <w:pPr>
              <w:rPr>
                <w:rFonts w:eastAsia="Times New Roman"/>
                <w:sz w:val="28"/>
                <w:szCs w:val="28"/>
                <w:lang w:eastAsia="en-GB"/>
              </w:rPr>
            </w:pPr>
            <w:r w:rsidRPr="0081755D">
              <w:rPr>
                <w:rFonts w:eastAsia="Times New Roman"/>
                <w:sz w:val="28"/>
                <w:szCs w:val="28"/>
                <w:lang w:eastAsia="en-GB"/>
              </w:rPr>
              <w:t>Подкомпонент 1.1: Физическое состояние</w:t>
            </w:r>
          </w:p>
        </w:tc>
      </w:tr>
      <w:tr w:rsidR="008C6E7E" w:rsidRPr="0081755D" w:rsidTr="008B49EF">
        <w:trPr>
          <w:trHeight w:val="313"/>
        </w:trPr>
        <w:tc>
          <w:tcPr>
            <w:tcW w:w="2212" w:type="dxa"/>
            <w:vMerge w:val="restart"/>
            <w:shd w:val="clear" w:color="auto" w:fill="auto"/>
            <w:vAlign w:val="center"/>
            <w:hideMark/>
          </w:tcPr>
          <w:p w:rsidR="008C6E7E" w:rsidRPr="0081755D" w:rsidRDefault="008C6E7E" w:rsidP="008B49EF">
            <w:pPr>
              <w:jc w:val="center"/>
              <w:rPr>
                <w:rFonts w:eastAsia="Times New Roman"/>
                <w:b/>
                <w:bCs/>
                <w:sz w:val="28"/>
                <w:szCs w:val="28"/>
                <w:lang w:eastAsia="en-GB"/>
              </w:rPr>
            </w:pPr>
            <w:r w:rsidRPr="0081755D">
              <w:rPr>
                <w:rFonts w:eastAsia="Times New Roman"/>
                <w:b/>
                <w:bCs/>
                <w:sz w:val="28"/>
                <w:szCs w:val="28"/>
                <w:lang w:eastAsia="en-GB"/>
              </w:rPr>
              <w:t>Тема</w:t>
            </w:r>
          </w:p>
        </w:tc>
        <w:tc>
          <w:tcPr>
            <w:tcW w:w="4536" w:type="dxa"/>
            <w:gridSpan w:val="2"/>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Статистические данные и связанная с ними информация</w:t>
            </w:r>
          </w:p>
        </w:tc>
        <w:tc>
          <w:tcPr>
            <w:tcW w:w="2061"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Категория измерения</w:t>
            </w:r>
          </w:p>
        </w:tc>
        <w:tc>
          <w:tcPr>
            <w:tcW w:w="4249"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 xml:space="preserve">Возможное агрегирование и уровень </w:t>
            </w:r>
          </w:p>
        </w:tc>
        <w:tc>
          <w:tcPr>
            <w:tcW w:w="2463"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Методологическое руководство</w:t>
            </w:r>
          </w:p>
        </w:tc>
      </w:tr>
      <w:tr w:rsidR="008C6E7E" w:rsidRPr="0081755D" w:rsidTr="008B49EF">
        <w:trPr>
          <w:trHeight w:val="60"/>
        </w:trPr>
        <w:tc>
          <w:tcPr>
            <w:tcW w:w="2212" w:type="dxa"/>
            <w:vMerge/>
            <w:shd w:val="clear" w:color="auto" w:fill="auto"/>
            <w:vAlign w:val="center"/>
          </w:tcPr>
          <w:p w:rsidR="008C6E7E" w:rsidRPr="0081755D" w:rsidRDefault="008C6E7E" w:rsidP="008B49EF">
            <w:pPr>
              <w:jc w:val="center"/>
              <w:rPr>
                <w:rFonts w:eastAsia="Times New Roman"/>
                <w:b/>
                <w:bCs/>
                <w:sz w:val="28"/>
                <w:szCs w:val="28"/>
                <w:lang w:eastAsia="en-GB"/>
              </w:rPr>
            </w:pPr>
          </w:p>
        </w:tc>
        <w:tc>
          <w:tcPr>
            <w:tcW w:w="4536" w:type="dxa"/>
            <w:gridSpan w:val="2"/>
            <w:shd w:val="clear" w:color="auto" w:fill="auto"/>
            <w:vAlign w:val="center"/>
          </w:tcPr>
          <w:p w:rsidR="008C6E7E" w:rsidRPr="0081755D" w:rsidRDefault="008C6E7E" w:rsidP="008B49EF">
            <w:pPr>
              <w:jc w:val="center"/>
              <w:rPr>
                <w:rFonts w:eastAsia="Times New Roman"/>
                <w:b/>
                <w:bCs/>
                <w:lang w:eastAsia="en-GB"/>
              </w:rPr>
            </w:pPr>
            <w:r w:rsidRPr="0081755D">
              <w:rPr>
                <w:rFonts w:eastAsia="Times New Roman"/>
                <w:sz w:val="20"/>
                <w:szCs w:val="20"/>
                <w:lang w:eastAsia="en-GB"/>
              </w:rPr>
              <w:t>(</w:t>
            </w:r>
            <w:r w:rsidRPr="0081755D">
              <w:rPr>
                <w:rFonts w:eastAsia="Times New Roman"/>
                <w:b/>
                <w:bCs/>
                <w:sz w:val="20"/>
                <w:szCs w:val="20"/>
                <w:lang w:eastAsia="en-GB"/>
              </w:rPr>
              <w:t xml:space="preserve">Жирный шрифт - Набор ключевых показателей / Уровень 1, </w:t>
            </w:r>
            <w:r w:rsidRPr="0081755D">
              <w:rPr>
                <w:rFonts w:eastAsia="Times New Roman"/>
                <w:bCs/>
                <w:sz w:val="20"/>
                <w:szCs w:val="20"/>
                <w:lang w:eastAsia="en-GB"/>
              </w:rPr>
              <w:t xml:space="preserve">Обычный шрифт </w:t>
            </w:r>
            <w:r w:rsidRPr="0081755D">
              <w:rPr>
                <w:rFonts w:eastAsia="Times New Roman"/>
                <w:bCs/>
                <w:sz w:val="20"/>
                <w:szCs w:val="20"/>
                <w:lang w:eastAsia="en-GB"/>
              </w:rPr>
              <w:br/>
              <w:t xml:space="preserve"> - Уровень 2</w:t>
            </w:r>
            <w:r w:rsidRPr="0081755D">
              <w:rPr>
                <w:rFonts w:eastAsia="Times New Roman"/>
                <w:b/>
                <w:bCs/>
                <w:sz w:val="20"/>
                <w:szCs w:val="20"/>
                <w:lang w:eastAsia="en-GB"/>
              </w:rPr>
              <w:t xml:space="preserve">, </w:t>
            </w:r>
            <w:r w:rsidRPr="0081755D">
              <w:rPr>
                <w:rFonts w:eastAsia="Times New Roman"/>
                <w:bCs/>
                <w:i/>
                <w:sz w:val="20"/>
                <w:szCs w:val="20"/>
                <w:lang w:eastAsia="en-GB"/>
              </w:rPr>
              <w:t xml:space="preserve"> Курсив - Уровень 3)</w:t>
            </w:r>
          </w:p>
        </w:tc>
        <w:tc>
          <w:tcPr>
            <w:tcW w:w="2061" w:type="dxa"/>
            <w:vMerge/>
            <w:shd w:val="clear" w:color="auto" w:fill="auto"/>
            <w:vAlign w:val="center"/>
          </w:tcPr>
          <w:p w:rsidR="008C6E7E" w:rsidRPr="0081755D" w:rsidRDefault="008C6E7E" w:rsidP="008B49EF">
            <w:pPr>
              <w:jc w:val="center"/>
              <w:rPr>
                <w:rFonts w:eastAsia="Times New Roman"/>
                <w:b/>
                <w:bCs/>
                <w:lang w:eastAsia="en-GB"/>
              </w:rPr>
            </w:pPr>
          </w:p>
        </w:tc>
        <w:tc>
          <w:tcPr>
            <w:tcW w:w="4249" w:type="dxa"/>
            <w:vMerge/>
            <w:shd w:val="clear" w:color="auto" w:fill="auto"/>
            <w:vAlign w:val="center"/>
          </w:tcPr>
          <w:p w:rsidR="008C6E7E" w:rsidRPr="0081755D" w:rsidRDefault="008C6E7E" w:rsidP="008B49EF">
            <w:pPr>
              <w:jc w:val="center"/>
              <w:rPr>
                <w:rFonts w:eastAsia="Times New Roman"/>
                <w:b/>
                <w:bCs/>
                <w:lang w:eastAsia="en-GB"/>
              </w:rPr>
            </w:pPr>
          </w:p>
        </w:tc>
        <w:tc>
          <w:tcPr>
            <w:tcW w:w="2463" w:type="dxa"/>
            <w:vMerge/>
            <w:shd w:val="clear" w:color="auto" w:fill="auto"/>
            <w:vAlign w:val="center"/>
          </w:tcPr>
          <w:p w:rsidR="008C6E7E" w:rsidRPr="0081755D" w:rsidRDefault="008C6E7E" w:rsidP="008B49EF">
            <w:pPr>
              <w:jc w:val="center"/>
              <w:rPr>
                <w:rFonts w:eastAsia="Times New Roman"/>
                <w:b/>
                <w:bCs/>
                <w:lang w:eastAsia="en-GB"/>
              </w:rPr>
            </w:pPr>
          </w:p>
        </w:tc>
      </w:tr>
      <w:tr w:rsidR="008C6E7E" w:rsidRPr="0081755D" w:rsidTr="008B49EF">
        <w:trPr>
          <w:trHeight w:val="219"/>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1.1.1: Атмосфера, климат и погода</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Температура</w:t>
            </w:r>
          </w:p>
        </w:tc>
        <w:tc>
          <w:tcPr>
            <w:tcW w:w="2061" w:type="dxa"/>
            <w:shd w:val="clear" w:color="FFFFCC" w:fill="C0C0C0"/>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249"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p>
        </w:tc>
        <w:tc>
          <w:tcPr>
            <w:tcW w:w="2463"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Всемирная метеорологическая организация (ВМО)</w:t>
            </w:r>
            <w:r w:rsidRPr="0081755D">
              <w:rPr>
                <w:rFonts w:eastAsia="Times New Roman"/>
                <w:sz w:val="20"/>
                <w:szCs w:val="20"/>
                <w:lang w:eastAsia="en-GB"/>
              </w:rPr>
              <w:br/>
              <w:t>▪   Межправительственная группа экспертов по изменению климата (МГЭИК)</w:t>
            </w:r>
            <w:r w:rsidRPr="0081755D">
              <w:rPr>
                <w:rFonts w:eastAsia="Times New Roman"/>
                <w:sz w:val="20"/>
                <w:szCs w:val="20"/>
                <w:lang w:eastAsia="en-GB"/>
              </w:rPr>
              <w:br/>
              <w:t>▪   Национальное управление океанических и атмосферных исследований США (НУОАИ)</w:t>
            </w:r>
            <w:r w:rsidR="001803EF" w:rsidRPr="0081755D">
              <w:rPr>
                <w:rFonts w:eastAsia="Times New Roman"/>
                <w:sz w:val="20"/>
                <w:szCs w:val="20"/>
                <w:lang w:eastAsia="en-GB"/>
              </w:rPr>
              <w:t xml:space="preserve"> </w:t>
            </w:r>
            <w:r w:rsidRPr="0081755D">
              <w:rPr>
                <w:rFonts w:eastAsia="Times New Roman"/>
                <w:sz w:val="20"/>
                <w:szCs w:val="20"/>
                <w:lang w:eastAsia="en-GB"/>
              </w:rPr>
              <w:t>/ Национальное управление по воздухоплаванию и исследованию космического пространства (НАСА)</w:t>
            </w:r>
          </w:p>
        </w:tc>
      </w:tr>
      <w:tr w:rsidR="008C6E7E" w:rsidRPr="0081755D" w:rsidTr="008B49EF">
        <w:trPr>
          <w:trHeight w:val="178"/>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b/>
                <w:sz w:val="20"/>
                <w:szCs w:val="20"/>
                <w:lang w:eastAsia="en-GB"/>
              </w:rPr>
            </w:pPr>
            <w:r w:rsidRPr="0081755D">
              <w:rPr>
                <w:rFonts w:eastAsia="Times New Roman"/>
                <w:b/>
                <w:sz w:val="20"/>
                <w:szCs w:val="20"/>
                <w:lang w:eastAsia="en-GB"/>
              </w:rPr>
              <w:t>1. Среднемесячное значение</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Градусы</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b/>
                <w:sz w:val="20"/>
                <w:szCs w:val="20"/>
                <w:lang w:eastAsia="en-GB"/>
              </w:rPr>
            </w:pPr>
            <w:r w:rsidRPr="0081755D">
              <w:rPr>
                <w:rFonts w:eastAsia="Times New Roman"/>
                <w:b/>
                <w:sz w:val="20"/>
                <w:szCs w:val="20"/>
                <w:lang w:eastAsia="en-GB"/>
              </w:rPr>
              <w:t>2. Минимальное среднемесячное значение</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Градусы</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2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b/>
                <w:sz w:val="20"/>
                <w:szCs w:val="20"/>
                <w:lang w:eastAsia="en-GB"/>
              </w:rPr>
            </w:pPr>
            <w:r w:rsidRPr="0081755D">
              <w:rPr>
                <w:rFonts w:eastAsia="Times New Roman"/>
                <w:b/>
                <w:sz w:val="20"/>
                <w:szCs w:val="20"/>
                <w:lang w:eastAsia="en-GB"/>
              </w:rPr>
              <w:t>3. Максимальное среднемесячное значение</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Градусы</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1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Атмосферные осадки (также в п. 2.6.1.a)</w:t>
            </w:r>
          </w:p>
        </w:tc>
        <w:tc>
          <w:tcPr>
            <w:tcW w:w="2061" w:type="dxa"/>
            <w:shd w:val="clear" w:color="000000" w:fill="C0C0C0"/>
            <w:hideMark/>
          </w:tcPr>
          <w:p w:rsidR="008C6E7E" w:rsidRPr="0081755D" w:rsidRDefault="008C6E7E" w:rsidP="008B49EF">
            <w:pPr>
              <w:jc w:val="center"/>
              <w:rPr>
                <w:rFonts w:eastAsia="Times New Roman"/>
                <w:sz w:val="20"/>
                <w:szCs w:val="20"/>
                <w:lang w:eastAsia="en-GB"/>
              </w:rPr>
            </w:pP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b/>
                <w:sz w:val="20"/>
                <w:szCs w:val="20"/>
                <w:lang w:eastAsia="en-GB"/>
              </w:rPr>
            </w:pPr>
            <w:r w:rsidRPr="0081755D">
              <w:rPr>
                <w:rFonts w:eastAsia="Times New Roman"/>
                <w:b/>
                <w:sz w:val="20"/>
                <w:szCs w:val="20"/>
                <w:lang w:eastAsia="en-GB"/>
              </w:rPr>
              <w:t>1. Среднегодовое значение</w:t>
            </w:r>
          </w:p>
        </w:tc>
        <w:tc>
          <w:tcPr>
            <w:tcW w:w="2061"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Толщина слоя</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b/>
                <w:sz w:val="20"/>
                <w:szCs w:val="20"/>
                <w:lang w:eastAsia="en-GB"/>
              </w:rPr>
            </w:pPr>
            <w:r w:rsidRPr="0081755D">
              <w:rPr>
                <w:rFonts w:eastAsia="Times New Roman"/>
                <w:b/>
                <w:sz w:val="20"/>
                <w:szCs w:val="20"/>
                <w:lang w:eastAsia="en-GB"/>
              </w:rPr>
              <w:t>2. Среднее многолетнее значение</w:t>
            </w:r>
          </w:p>
        </w:tc>
        <w:tc>
          <w:tcPr>
            <w:tcW w:w="2061" w:type="dxa"/>
            <w:shd w:val="clear" w:color="auto" w:fill="auto"/>
            <w:noWrap/>
            <w:hideMark/>
          </w:tcPr>
          <w:p w:rsidR="008C6E7E" w:rsidRPr="0081755D" w:rsidRDefault="008C6E7E" w:rsidP="008B49EF">
            <w:pPr>
              <w:jc w:val="center"/>
            </w:pPr>
            <w:r w:rsidRPr="0081755D">
              <w:rPr>
                <w:rFonts w:eastAsia="Times New Roman"/>
                <w:sz w:val="20"/>
                <w:szCs w:val="20"/>
                <w:lang w:eastAsia="en-GB"/>
              </w:rPr>
              <w:t>Толщина слоя</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3. Среднемесячное значение</w:t>
            </w:r>
          </w:p>
        </w:tc>
        <w:tc>
          <w:tcPr>
            <w:tcW w:w="2061" w:type="dxa"/>
            <w:shd w:val="clear" w:color="auto" w:fill="auto"/>
            <w:noWrap/>
            <w:hideMark/>
          </w:tcPr>
          <w:p w:rsidR="008C6E7E" w:rsidRPr="0081755D" w:rsidRDefault="008C6E7E" w:rsidP="008B49EF">
            <w:pPr>
              <w:jc w:val="center"/>
            </w:pPr>
            <w:r w:rsidRPr="0081755D">
              <w:rPr>
                <w:rFonts w:eastAsia="Times New Roman"/>
                <w:sz w:val="20"/>
                <w:szCs w:val="20"/>
                <w:lang w:eastAsia="en-GB"/>
              </w:rPr>
              <w:t>Толщина слоя</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4. Минимальное значение за месяц</w:t>
            </w:r>
          </w:p>
        </w:tc>
        <w:tc>
          <w:tcPr>
            <w:tcW w:w="2061" w:type="dxa"/>
            <w:shd w:val="clear" w:color="auto" w:fill="auto"/>
            <w:noWrap/>
            <w:hideMark/>
          </w:tcPr>
          <w:p w:rsidR="008C6E7E" w:rsidRPr="0081755D" w:rsidRDefault="008C6E7E" w:rsidP="008B49EF">
            <w:pPr>
              <w:jc w:val="center"/>
            </w:pPr>
            <w:r w:rsidRPr="0081755D">
              <w:rPr>
                <w:rFonts w:eastAsia="Times New Roman"/>
                <w:sz w:val="20"/>
                <w:szCs w:val="20"/>
                <w:lang w:eastAsia="en-GB"/>
              </w:rPr>
              <w:t>Толщина слоя</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5. Максимальное значение за месяц</w:t>
            </w:r>
          </w:p>
        </w:tc>
        <w:tc>
          <w:tcPr>
            <w:tcW w:w="2061" w:type="dxa"/>
            <w:shd w:val="clear" w:color="auto" w:fill="auto"/>
            <w:noWrap/>
            <w:hideMark/>
          </w:tcPr>
          <w:p w:rsidR="008C6E7E" w:rsidRPr="0081755D" w:rsidRDefault="008C6E7E" w:rsidP="008B49EF">
            <w:pPr>
              <w:jc w:val="center"/>
            </w:pPr>
            <w:r w:rsidRPr="0081755D">
              <w:rPr>
                <w:rFonts w:eastAsia="Times New Roman"/>
                <w:sz w:val="20"/>
                <w:szCs w:val="20"/>
                <w:lang w:eastAsia="en-GB"/>
              </w:rPr>
              <w:t>Толщина слоя</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47"/>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Относительная влажность воздуха</w:t>
            </w:r>
          </w:p>
        </w:tc>
        <w:tc>
          <w:tcPr>
            <w:tcW w:w="2061" w:type="dxa"/>
            <w:shd w:val="clear" w:color="000000" w:fill="C0C0C0"/>
            <w:noWrap/>
            <w:hideMark/>
          </w:tcPr>
          <w:p w:rsidR="008C6E7E" w:rsidRPr="0081755D" w:rsidRDefault="008C6E7E" w:rsidP="008B49EF">
            <w:pPr>
              <w:jc w:val="center"/>
              <w:rPr>
                <w:rFonts w:eastAsia="Times New Roman"/>
                <w:sz w:val="20"/>
                <w:szCs w:val="20"/>
                <w:lang w:eastAsia="en-GB"/>
              </w:rPr>
            </w:pP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6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1. Минимальное значение за месяц</w:t>
            </w:r>
          </w:p>
        </w:tc>
        <w:tc>
          <w:tcPr>
            <w:tcW w:w="2061"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2. Максимальное значение за месяц</w:t>
            </w:r>
          </w:p>
        </w:tc>
        <w:tc>
          <w:tcPr>
            <w:tcW w:w="2061"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92"/>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d.</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Давление</w:t>
            </w:r>
          </w:p>
        </w:tc>
        <w:tc>
          <w:tcPr>
            <w:tcW w:w="2061" w:type="dxa"/>
            <w:shd w:val="clear" w:color="000000" w:fill="C0C0C0"/>
            <w:noWrap/>
            <w:hideMark/>
          </w:tcPr>
          <w:p w:rsidR="008C6E7E" w:rsidRPr="0081755D" w:rsidRDefault="008C6E7E" w:rsidP="008B49EF">
            <w:pPr>
              <w:jc w:val="center"/>
              <w:rPr>
                <w:rFonts w:eastAsia="Times New Roman"/>
                <w:sz w:val="20"/>
                <w:szCs w:val="20"/>
                <w:lang w:eastAsia="en-GB"/>
              </w:rPr>
            </w:pPr>
          </w:p>
        </w:tc>
        <w:tc>
          <w:tcPr>
            <w:tcW w:w="4249"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r w:rsidRPr="0081755D">
              <w:rPr>
                <w:rFonts w:eastAsia="Times New Roman"/>
                <w:sz w:val="20"/>
                <w:szCs w:val="20"/>
                <w:lang w:eastAsia="en-GB"/>
              </w:rPr>
              <w:br/>
              <w:t>▪   По станциям</w:t>
            </w: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 xml:space="preserve">1. Минимальное значение </w:t>
            </w:r>
            <w:r w:rsidRPr="0081755D">
              <w:rPr>
                <w:rFonts w:eastAsia="Times New Roman"/>
                <w:i/>
                <w:sz w:val="20"/>
                <w:szCs w:val="20"/>
                <w:lang w:eastAsia="en-GB"/>
              </w:rPr>
              <w:t>за месяц</w:t>
            </w:r>
          </w:p>
        </w:tc>
        <w:tc>
          <w:tcPr>
            <w:tcW w:w="2061" w:type="dxa"/>
            <w:shd w:val="clear" w:color="auto" w:fill="auto"/>
            <w:noWrap/>
            <w:hideMark/>
          </w:tcPr>
          <w:p w:rsidR="008C6E7E" w:rsidRPr="0081755D" w:rsidRDefault="008C6E7E" w:rsidP="008B49EF">
            <w:pPr>
              <w:ind w:right="-108"/>
              <w:jc w:val="center"/>
              <w:rPr>
                <w:rFonts w:eastAsia="Times New Roman"/>
                <w:sz w:val="20"/>
                <w:szCs w:val="20"/>
                <w:lang w:eastAsia="en-GB"/>
              </w:rPr>
            </w:pPr>
            <w:r w:rsidRPr="0081755D">
              <w:rPr>
                <w:rFonts w:eastAsia="Times New Roman"/>
                <w:sz w:val="20"/>
                <w:szCs w:val="20"/>
                <w:lang w:eastAsia="en-GB"/>
              </w:rPr>
              <w:t>Единица давления</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 xml:space="preserve">2. Максимальное значение </w:t>
            </w:r>
            <w:r w:rsidRPr="0081755D">
              <w:rPr>
                <w:rFonts w:eastAsia="Times New Roman"/>
                <w:i/>
                <w:sz w:val="20"/>
                <w:szCs w:val="20"/>
                <w:lang w:eastAsia="en-GB"/>
              </w:rPr>
              <w:t>за месяц</w:t>
            </w:r>
          </w:p>
        </w:tc>
        <w:tc>
          <w:tcPr>
            <w:tcW w:w="2061" w:type="dxa"/>
            <w:shd w:val="clear" w:color="auto" w:fill="auto"/>
            <w:noWrap/>
            <w:hideMark/>
          </w:tcPr>
          <w:p w:rsidR="008C6E7E" w:rsidRPr="0081755D" w:rsidRDefault="008C6E7E" w:rsidP="008B49EF">
            <w:pPr>
              <w:ind w:right="-108"/>
              <w:jc w:val="center"/>
              <w:rPr>
                <w:rFonts w:eastAsia="Times New Roman"/>
                <w:sz w:val="20"/>
                <w:szCs w:val="20"/>
                <w:lang w:eastAsia="en-GB"/>
              </w:rPr>
            </w:pPr>
            <w:r w:rsidRPr="0081755D">
              <w:rPr>
                <w:rFonts w:eastAsia="Times New Roman"/>
                <w:sz w:val="20"/>
                <w:szCs w:val="20"/>
                <w:lang w:eastAsia="en-GB"/>
              </w:rPr>
              <w:t>Единица давления</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e.</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Скорость ветра</w:t>
            </w:r>
          </w:p>
        </w:tc>
        <w:tc>
          <w:tcPr>
            <w:tcW w:w="2061" w:type="dxa"/>
            <w:shd w:val="clear" w:color="000000" w:fill="C0C0C0"/>
            <w:hideMark/>
          </w:tcPr>
          <w:p w:rsidR="008C6E7E" w:rsidRPr="0081755D" w:rsidRDefault="008C6E7E" w:rsidP="008B49EF">
            <w:pPr>
              <w:jc w:val="center"/>
              <w:rPr>
                <w:rFonts w:eastAsia="Times New Roman"/>
                <w:sz w:val="20"/>
                <w:szCs w:val="20"/>
                <w:lang w:eastAsia="en-GB"/>
              </w:rPr>
            </w:pPr>
          </w:p>
        </w:tc>
        <w:tc>
          <w:tcPr>
            <w:tcW w:w="4249"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 xml:space="preserve">1. Минимальное значение </w:t>
            </w:r>
            <w:r w:rsidRPr="0081755D">
              <w:rPr>
                <w:rFonts w:eastAsia="Times New Roman"/>
                <w:i/>
                <w:sz w:val="20"/>
                <w:szCs w:val="20"/>
                <w:lang w:eastAsia="en-GB"/>
              </w:rPr>
              <w:t>за месяц</w:t>
            </w:r>
          </w:p>
        </w:tc>
        <w:tc>
          <w:tcPr>
            <w:tcW w:w="2061"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Скорость</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7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 xml:space="preserve">2. Максимальное значение </w:t>
            </w:r>
            <w:r w:rsidRPr="0081755D">
              <w:rPr>
                <w:rFonts w:eastAsia="Times New Roman"/>
                <w:i/>
                <w:sz w:val="20"/>
                <w:szCs w:val="20"/>
                <w:lang w:eastAsia="en-GB"/>
              </w:rPr>
              <w:t>за месяц</w:t>
            </w:r>
          </w:p>
        </w:tc>
        <w:tc>
          <w:tcPr>
            <w:tcW w:w="2061"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Скорость</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37"/>
        </w:trPr>
        <w:tc>
          <w:tcPr>
            <w:tcW w:w="2212" w:type="dxa"/>
            <w:vMerge/>
            <w:shd w:val="clear" w:color="auto" w:fill="auto"/>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f.</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Солнечная радиация</w:t>
            </w:r>
          </w:p>
        </w:tc>
        <w:tc>
          <w:tcPr>
            <w:tcW w:w="2061" w:type="dxa"/>
            <w:shd w:val="clear" w:color="000000" w:fill="C0C0C0"/>
            <w:hideMark/>
          </w:tcPr>
          <w:p w:rsidR="008C6E7E" w:rsidRPr="0081755D" w:rsidRDefault="008C6E7E" w:rsidP="008B49EF">
            <w:pPr>
              <w:jc w:val="center"/>
              <w:rPr>
                <w:rFonts w:eastAsia="Times New Roman"/>
                <w:sz w:val="20"/>
                <w:szCs w:val="20"/>
                <w:lang w:eastAsia="en-GB"/>
              </w:rPr>
            </w:pPr>
          </w:p>
        </w:tc>
        <w:tc>
          <w:tcPr>
            <w:tcW w:w="4249"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p>
        </w:tc>
        <w:tc>
          <w:tcPr>
            <w:tcW w:w="2463"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ВМО</w:t>
            </w:r>
            <w:r w:rsidRPr="0081755D">
              <w:rPr>
                <w:rFonts w:eastAsia="Times New Roman"/>
                <w:sz w:val="20"/>
                <w:szCs w:val="20"/>
                <w:lang w:eastAsia="en-GB"/>
              </w:rPr>
              <w:br/>
              <w:t>▪   МГЭИК</w:t>
            </w:r>
            <w:r w:rsidRPr="0081755D">
              <w:rPr>
                <w:rFonts w:eastAsia="Times New Roman"/>
                <w:sz w:val="20"/>
                <w:szCs w:val="20"/>
                <w:lang w:eastAsia="en-GB"/>
              </w:rPr>
              <w:br/>
              <w:t>▪   НУОАИ</w:t>
            </w:r>
            <w:r w:rsidR="001803EF" w:rsidRPr="0081755D">
              <w:rPr>
                <w:rFonts w:eastAsia="Times New Roman"/>
                <w:sz w:val="20"/>
                <w:szCs w:val="20"/>
                <w:lang w:eastAsia="en-GB"/>
              </w:rPr>
              <w:t xml:space="preserve"> </w:t>
            </w:r>
            <w:r w:rsidRPr="0081755D">
              <w:rPr>
                <w:rFonts w:eastAsia="Times New Roman"/>
                <w:sz w:val="20"/>
                <w:szCs w:val="20"/>
                <w:lang w:eastAsia="en-GB"/>
              </w:rPr>
              <w:t>/</w:t>
            </w:r>
            <w:r w:rsidR="001803EF" w:rsidRPr="0081755D">
              <w:rPr>
                <w:rFonts w:eastAsia="Times New Roman"/>
                <w:sz w:val="20"/>
                <w:szCs w:val="20"/>
                <w:lang w:eastAsia="en-GB"/>
              </w:rPr>
              <w:t xml:space="preserve"> </w:t>
            </w:r>
            <w:r w:rsidRPr="0081755D">
              <w:rPr>
                <w:rFonts w:eastAsia="Times New Roman"/>
                <w:sz w:val="20"/>
                <w:szCs w:val="20"/>
                <w:lang w:eastAsia="en-GB"/>
              </w:rPr>
              <w:t xml:space="preserve">НАСА  </w:t>
            </w:r>
          </w:p>
        </w:tc>
      </w:tr>
      <w:tr w:rsidR="008C6E7E" w:rsidRPr="0081755D" w:rsidTr="008B49EF">
        <w:trPr>
          <w:trHeight w:val="88"/>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1. Среднедневное значение</w:t>
            </w:r>
          </w:p>
        </w:tc>
        <w:tc>
          <w:tcPr>
            <w:tcW w:w="2061" w:type="dxa"/>
            <w:shd w:val="clear" w:color="auto" w:fill="auto"/>
            <w:hideMark/>
          </w:tcPr>
          <w:p w:rsidR="008C6E7E" w:rsidRPr="0081755D" w:rsidRDefault="008C6E7E" w:rsidP="008B49EF">
            <w:pPr>
              <w:ind w:right="-108"/>
              <w:jc w:val="center"/>
              <w:rPr>
                <w:rFonts w:eastAsia="Times New Roman"/>
                <w:sz w:val="20"/>
                <w:szCs w:val="20"/>
                <w:lang w:eastAsia="en-GB"/>
              </w:rPr>
            </w:pPr>
            <w:r w:rsidRPr="0081755D">
              <w:rPr>
                <w:rFonts w:eastAsia="Times New Roman"/>
                <w:sz w:val="20"/>
                <w:szCs w:val="20"/>
                <w:lang w:eastAsia="en-GB"/>
              </w:rPr>
              <w:t xml:space="preserve">Площадь, </w:t>
            </w:r>
          </w:p>
          <w:p w:rsidR="008C6E7E" w:rsidRPr="0081755D" w:rsidRDefault="008C6E7E" w:rsidP="008B49EF">
            <w:pPr>
              <w:ind w:right="-108"/>
              <w:jc w:val="center"/>
              <w:rPr>
                <w:rFonts w:eastAsia="Times New Roman"/>
                <w:sz w:val="20"/>
                <w:szCs w:val="20"/>
                <w:lang w:eastAsia="en-GB"/>
              </w:rPr>
            </w:pPr>
            <w:r w:rsidRPr="0081755D">
              <w:rPr>
                <w:rFonts w:eastAsia="Times New Roman"/>
                <w:sz w:val="20"/>
                <w:szCs w:val="20"/>
                <w:lang w:eastAsia="en-GB"/>
              </w:rPr>
              <w:t>Единица энергии</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42"/>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2. Среднемесячное значение</w:t>
            </w:r>
          </w:p>
        </w:tc>
        <w:tc>
          <w:tcPr>
            <w:tcW w:w="2061" w:type="dxa"/>
            <w:shd w:val="clear" w:color="auto" w:fill="auto"/>
            <w:hideMark/>
          </w:tcPr>
          <w:p w:rsidR="008C6E7E" w:rsidRPr="0081755D" w:rsidRDefault="008C6E7E" w:rsidP="008B49EF">
            <w:pPr>
              <w:ind w:right="-108"/>
              <w:jc w:val="center"/>
              <w:rPr>
                <w:rFonts w:eastAsia="Times New Roman"/>
                <w:sz w:val="20"/>
                <w:szCs w:val="20"/>
                <w:lang w:eastAsia="en-GB"/>
              </w:rPr>
            </w:pPr>
            <w:r w:rsidRPr="0081755D">
              <w:rPr>
                <w:rFonts w:eastAsia="Times New Roman"/>
                <w:sz w:val="20"/>
                <w:szCs w:val="20"/>
                <w:lang w:eastAsia="en-GB"/>
              </w:rPr>
              <w:t xml:space="preserve">Площадь, </w:t>
            </w:r>
          </w:p>
          <w:p w:rsidR="008C6E7E" w:rsidRPr="0081755D" w:rsidRDefault="008C6E7E" w:rsidP="008B49EF">
            <w:pPr>
              <w:ind w:right="-108"/>
              <w:jc w:val="center"/>
              <w:rPr>
                <w:rFonts w:eastAsia="Times New Roman"/>
                <w:sz w:val="20"/>
                <w:szCs w:val="20"/>
                <w:lang w:eastAsia="en-GB"/>
              </w:rPr>
            </w:pPr>
            <w:r w:rsidRPr="0081755D">
              <w:rPr>
                <w:rFonts w:eastAsia="Times New Roman"/>
                <w:sz w:val="20"/>
                <w:szCs w:val="20"/>
                <w:lang w:eastAsia="en-GB"/>
              </w:rPr>
              <w:t>Единица энергии</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718"/>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3. Количество солнечных часов</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249"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r w:rsidRPr="0081755D">
              <w:rPr>
                <w:rFonts w:eastAsia="Times New Roman"/>
                <w:sz w:val="20"/>
                <w:szCs w:val="20"/>
                <w:lang w:eastAsia="en-GB"/>
              </w:rPr>
              <w:br/>
              <w:t>▪   По месяцам и годам</w:t>
            </w: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g.</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Ультрафиолетовое излучение</w:t>
            </w:r>
          </w:p>
        </w:tc>
        <w:tc>
          <w:tcPr>
            <w:tcW w:w="2061" w:type="dxa"/>
            <w:shd w:val="clear" w:color="000000" w:fill="C0C0C0"/>
            <w:hideMark/>
          </w:tcPr>
          <w:p w:rsidR="008C6E7E" w:rsidRPr="0081755D" w:rsidRDefault="008C6E7E" w:rsidP="008B49EF">
            <w:pPr>
              <w:jc w:val="center"/>
              <w:rPr>
                <w:rFonts w:eastAsia="Times New Roman"/>
                <w:sz w:val="20"/>
                <w:szCs w:val="20"/>
                <w:lang w:eastAsia="en-GB"/>
              </w:rPr>
            </w:pPr>
          </w:p>
        </w:tc>
        <w:tc>
          <w:tcPr>
            <w:tcW w:w="4249"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r>
            <w:r w:rsidRPr="0081755D">
              <w:rPr>
                <w:rFonts w:eastAsia="Times New Roman"/>
                <w:sz w:val="20"/>
                <w:szCs w:val="20"/>
                <w:lang w:eastAsia="en-GB"/>
              </w:rPr>
              <w:lastRenderedPageBreak/>
              <w:t>▪   Субнациональный</w:t>
            </w:r>
          </w:p>
        </w:tc>
        <w:tc>
          <w:tcPr>
            <w:tcW w:w="2463" w:type="dxa"/>
            <w:vMerge w:val="restart"/>
            <w:shd w:val="clear" w:color="auto" w:fill="auto"/>
            <w:hideMark/>
          </w:tcPr>
          <w:p w:rsidR="008C6E7E" w:rsidRPr="0081755D" w:rsidRDefault="008C6E7E" w:rsidP="001803EF">
            <w:pPr>
              <w:rPr>
                <w:rFonts w:eastAsia="Times New Roman"/>
                <w:sz w:val="20"/>
                <w:szCs w:val="20"/>
                <w:lang w:eastAsia="en-GB"/>
              </w:rPr>
            </w:pPr>
            <w:r w:rsidRPr="0081755D">
              <w:rPr>
                <w:rFonts w:eastAsia="Times New Roman"/>
                <w:sz w:val="20"/>
                <w:szCs w:val="20"/>
                <w:lang w:eastAsia="en-GB"/>
              </w:rPr>
              <w:lastRenderedPageBreak/>
              <w:t xml:space="preserve">▪   Всемирная </w:t>
            </w:r>
            <w:r w:rsidRPr="0081755D">
              <w:rPr>
                <w:rFonts w:eastAsia="Times New Roman"/>
                <w:sz w:val="20"/>
                <w:szCs w:val="20"/>
                <w:lang w:eastAsia="en-GB"/>
              </w:rPr>
              <w:lastRenderedPageBreak/>
              <w:t xml:space="preserve">организация здравоохранения (ВОЗ) </w:t>
            </w:r>
            <w:r w:rsidR="001803EF" w:rsidRPr="0081755D">
              <w:rPr>
                <w:rFonts w:eastAsia="Times New Roman"/>
                <w:sz w:val="20"/>
                <w:szCs w:val="20"/>
                <w:lang w:eastAsia="en-GB"/>
              </w:rPr>
              <w:t>-</w:t>
            </w:r>
            <w:r w:rsidRPr="0081755D">
              <w:rPr>
                <w:rFonts w:eastAsia="Times New Roman"/>
                <w:sz w:val="20"/>
                <w:szCs w:val="20"/>
                <w:lang w:eastAsia="en-GB"/>
              </w:rPr>
              <w:t xml:space="preserve"> Индекс УФ-излучения</w:t>
            </w:r>
            <w:r w:rsidRPr="0081755D">
              <w:rPr>
                <w:rFonts w:eastAsia="Times New Roman"/>
                <w:sz w:val="20"/>
                <w:szCs w:val="20"/>
                <w:lang w:eastAsia="en-GB"/>
              </w:rPr>
              <w:br/>
              <w:t xml:space="preserve">▪   ВМО </w:t>
            </w:r>
            <w:r w:rsidR="001803EF" w:rsidRPr="0081755D">
              <w:rPr>
                <w:rFonts w:eastAsia="Times New Roman"/>
                <w:sz w:val="20"/>
                <w:szCs w:val="20"/>
                <w:lang w:eastAsia="en-GB"/>
              </w:rPr>
              <w:t xml:space="preserve">- </w:t>
            </w:r>
            <w:r w:rsidRPr="0081755D">
              <w:rPr>
                <w:rFonts w:eastAsia="Times New Roman"/>
                <w:sz w:val="20"/>
                <w:szCs w:val="20"/>
                <w:lang w:eastAsia="en-GB"/>
              </w:rPr>
              <w:t>УФ-излучение</w:t>
            </w:r>
          </w:p>
        </w:tc>
      </w:tr>
      <w:tr w:rsidR="008C6E7E" w:rsidRPr="0081755D" w:rsidTr="008B49EF">
        <w:trPr>
          <w:trHeight w:val="268"/>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sz w:val="20"/>
                <w:szCs w:val="20"/>
                <w:lang w:eastAsia="en-GB"/>
              </w:rPr>
              <w:t>1. Максимальное значение за день</w:t>
            </w:r>
          </w:p>
        </w:tc>
        <w:tc>
          <w:tcPr>
            <w:tcW w:w="2061" w:type="dxa"/>
            <w:shd w:val="clear" w:color="auto" w:fill="auto"/>
            <w:hideMark/>
          </w:tcPr>
          <w:p w:rsidR="008C6E7E" w:rsidRPr="0081755D" w:rsidRDefault="008C6E7E" w:rsidP="008B49EF">
            <w:pPr>
              <w:ind w:right="-65"/>
              <w:jc w:val="center"/>
              <w:rPr>
                <w:rFonts w:eastAsia="Times New Roman"/>
                <w:sz w:val="20"/>
                <w:szCs w:val="20"/>
                <w:lang w:eastAsia="en-GB"/>
              </w:rPr>
            </w:pPr>
            <w:r w:rsidRPr="0081755D">
              <w:rPr>
                <w:rFonts w:eastAsia="Times New Roman"/>
                <w:sz w:val="20"/>
                <w:szCs w:val="20"/>
                <w:lang w:eastAsia="en-GB"/>
              </w:rPr>
              <w:t xml:space="preserve">Площадь, </w:t>
            </w:r>
          </w:p>
          <w:p w:rsidR="008C6E7E" w:rsidRPr="0081755D" w:rsidRDefault="008C6E7E" w:rsidP="008B49EF">
            <w:pPr>
              <w:ind w:right="-65"/>
              <w:jc w:val="center"/>
              <w:rPr>
                <w:rFonts w:eastAsia="Times New Roman"/>
                <w:sz w:val="20"/>
                <w:szCs w:val="20"/>
                <w:lang w:eastAsia="en-GB"/>
              </w:rPr>
            </w:pPr>
            <w:r w:rsidRPr="0081755D">
              <w:rPr>
                <w:rFonts w:eastAsia="Times New Roman"/>
                <w:sz w:val="20"/>
                <w:szCs w:val="20"/>
                <w:lang w:eastAsia="en-GB"/>
              </w:rPr>
              <w:t>Единица энергии</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32"/>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sz w:val="20"/>
                <w:szCs w:val="20"/>
                <w:lang w:eastAsia="en-GB"/>
              </w:rPr>
            </w:pPr>
            <w:r w:rsidRPr="0081755D">
              <w:rPr>
                <w:rFonts w:eastAsia="Times New Roman"/>
                <w:i/>
                <w:sz w:val="20"/>
                <w:szCs w:val="20"/>
                <w:lang w:eastAsia="en-GB"/>
              </w:rPr>
              <w:t>2. Среднее значение за день</w:t>
            </w:r>
          </w:p>
        </w:tc>
        <w:tc>
          <w:tcPr>
            <w:tcW w:w="2061" w:type="dxa"/>
            <w:shd w:val="clear" w:color="auto" w:fill="auto"/>
            <w:hideMark/>
          </w:tcPr>
          <w:p w:rsidR="008C6E7E" w:rsidRPr="0081755D" w:rsidRDefault="008C6E7E" w:rsidP="008B49EF">
            <w:pPr>
              <w:ind w:right="-65"/>
              <w:jc w:val="center"/>
              <w:rPr>
                <w:rFonts w:eastAsia="Times New Roman"/>
                <w:sz w:val="20"/>
                <w:szCs w:val="20"/>
                <w:lang w:eastAsia="en-GB"/>
              </w:rPr>
            </w:pPr>
            <w:r w:rsidRPr="0081755D">
              <w:rPr>
                <w:rFonts w:eastAsia="Times New Roman"/>
                <w:sz w:val="20"/>
                <w:szCs w:val="20"/>
                <w:lang w:eastAsia="en-GB"/>
              </w:rPr>
              <w:t xml:space="preserve">Площадь, </w:t>
            </w:r>
          </w:p>
          <w:p w:rsidR="008C6E7E" w:rsidRPr="0081755D" w:rsidRDefault="008C6E7E" w:rsidP="008B49EF">
            <w:pPr>
              <w:ind w:right="-65"/>
              <w:jc w:val="center"/>
              <w:rPr>
                <w:rFonts w:eastAsia="Times New Roman"/>
                <w:sz w:val="20"/>
                <w:szCs w:val="20"/>
                <w:lang w:eastAsia="en-GB"/>
              </w:rPr>
            </w:pPr>
            <w:r w:rsidRPr="0081755D">
              <w:rPr>
                <w:rFonts w:eastAsia="Times New Roman"/>
                <w:sz w:val="20"/>
                <w:szCs w:val="20"/>
                <w:lang w:eastAsia="en-GB"/>
              </w:rPr>
              <w:t>Единица энергии</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68"/>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sz w:val="20"/>
                <w:szCs w:val="20"/>
                <w:lang w:eastAsia="en-GB"/>
              </w:rPr>
            </w:pPr>
            <w:r w:rsidRPr="0081755D">
              <w:rPr>
                <w:rFonts w:eastAsia="Times New Roman"/>
                <w:i/>
                <w:sz w:val="20"/>
                <w:szCs w:val="20"/>
                <w:lang w:eastAsia="en-GB"/>
              </w:rPr>
              <w:t>3. Максимальное значение за месяц</w:t>
            </w:r>
          </w:p>
        </w:tc>
        <w:tc>
          <w:tcPr>
            <w:tcW w:w="2061" w:type="dxa"/>
            <w:shd w:val="clear" w:color="auto" w:fill="auto"/>
            <w:hideMark/>
          </w:tcPr>
          <w:p w:rsidR="008C6E7E" w:rsidRPr="0081755D" w:rsidRDefault="008C6E7E" w:rsidP="008B49EF">
            <w:pPr>
              <w:ind w:right="-65"/>
              <w:jc w:val="center"/>
              <w:rPr>
                <w:rFonts w:eastAsia="Times New Roman"/>
                <w:sz w:val="20"/>
                <w:szCs w:val="20"/>
                <w:lang w:eastAsia="en-GB"/>
              </w:rPr>
            </w:pPr>
            <w:r w:rsidRPr="0081755D">
              <w:rPr>
                <w:rFonts w:eastAsia="Times New Roman"/>
                <w:sz w:val="20"/>
                <w:szCs w:val="20"/>
                <w:lang w:eastAsia="en-GB"/>
              </w:rPr>
              <w:t xml:space="preserve">Площадь, </w:t>
            </w:r>
          </w:p>
          <w:p w:rsidR="008C6E7E" w:rsidRPr="0081755D" w:rsidRDefault="008C6E7E" w:rsidP="008B49EF">
            <w:pPr>
              <w:ind w:right="-65"/>
              <w:jc w:val="center"/>
              <w:rPr>
                <w:rFonts w:eastAsia="Times New Roman"/>
                <w:sz w:val="20"/>
                <w:szCs w:val="20"/>
                <w:lang w:eastAsia="en-GB"/>
              </w:rPr>
            </w:pPr>
            <w:r w:rsidRPr="0081755D">
              <w:rPr>
                <w:rFonts w:eastAsia="Times New Roman"/>
                <w:sz w:val="20"/>
                <w:szCs w:val="20"/>
                <w:lang w:eastAsia="en-GB"/>
              </w:rPr>
              <w:t>Единица энергии</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22"/>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sz w:val="20"/>
                <w:szCs w:val="20"/>
                <w:lang w:eastAsia="en-GB"/>
              </w:rPr>
            </w:pPr>
            <w:r w:rsidRPr="0081755D">
              <w:rPr>
                <w:rFonts w:eastAsia="Times New Roman"/>
                <w:i/>
                <w:sz w:val="20"/>
                <w:szCs w:val="20"/>
                <w:lang w:eastAsia="en-GB"/>
              </w:rPr>
              <w:t>4. Среднее значение за месяц</w:t>
            </w:r>
          </w:p>
        </w:tc>
        <w:tc>
          <w:tcPr>
            <w:tcW w:w="2061" w:type="dxa"/>
            <w:shd w:val="clear" w:color="auto" w:fill="auto"/>
            <w:hideMark/>
          </w:tcPr>
          <w:p w:rsidR="008C6E7E" w:rsidRPr="0081755D" w:rsidRDefault="008C6E7E" w:rsidP="008B49EF">
            <w:pPr>
              <w:ind w:right="-65"/>
              <w:jc w:val="center"/>
              <w:rPr>
                <w:rFonts w:eastAsia="Times New Roman"/>
                <w:sz w:val="20"/>
                <w:szCs w:val="20"/>
                <w:lang w:eastAsia="en-GB"/>
              </w:rPr>
            </w:pPr>
            <w:r w:rsidRPr="0081755D">
              <w:rPr>
                <w:rFonts w:eastAsia="Times New Roman"/>
                <w:sz w:val="20"/>
                <w:szCs w:val="20"/>
                <w:lang w:eastAsia="en-GB"/>
              </w:rPr>
              <w:t xml:space="preserve">Площадь, </w:t>
            </w:r>
          </w:p>
          <w:p w:rsidR="008C6E7E" w:rsidRPr="0081755D" w:rsidRDefault="008C6E7E" w:rsidP="008B49EF">
            <w:pPr>
              <w:ind w:right="-65"/>
              <w:jc w:val="center"/>
              <w:rPr>
                <w:rFonts w:eastAsia="Times New Roman"/>
                <w:sz w:val="20"/>
                <w:szCs w:val="20"/>
                <w:lang w:eastAsia="en-GB"/>
              </w:rPr>
            </w:pPr>
            <w:r w:rsidRPr="0081755D">
              <w:rPr>
                <w:rFonts w:eastAsia="Times New Roman"/>
                <w:sz w:val="20"/>
                <w:szCs w:val="20"/>
                <w:lang w:eastAsia="en-GB"/>
              </w:rPr>
              <w:t>Единица энергии</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87"/>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h.</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Частота возникновения явлений Эль-Ниньо / Ла-Нинья, когда применимо</w:t>
            </w:r>
          </w:p>
        </w:tc>
        <w:tc>
          <w:tcPr>
            <w:tcW w:w="2061" w:type="dxa"/>
            <w:shd w:val="clear" w:color="000000" w:fill="C0C0C0"/>
            <w:hideMark/>
          </w:tcPr>
          <w:p w:rsidR="008C6E7E" w:rsidRPr="0081755D" w:rsidRDefault="008C6E7E" w:rsidP="008B49EF">
            <w:pPr>
              <w:jc w:val="center"/>
              <w:rPr>
                <w:rFonts w:eastAsia="Times New Roman"/>
                <w:sz w:val="20"/>
                <w:szCs w:val="20"/>
                <w:lang w:eastAsia="en-GB"/>
              </w:rPr>
            </w:pPr>
          </w:p>
        </w:tc>
        <w:tc>
          <w:tcPr>
            <w:tcW w:w="4249"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местоположению</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3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1. Частота возникновения</w:t>
            </w:r>
          </w:p>
        </w:tc>
        <w:tc>
          <w:tcPr>
            <w:tcW w:w="2061"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1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2. Период времени</w:t>
            </w:r>
          </w:p>
        </w:tc>
        <w:tc>
          <w:tcPr>
            <w:tcW w:w="2061"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Период времени</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60"/>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 xml:space="preserve">Тема 1.1.2: </w:t>
            </w:r>
            <w:r w:rsidRPr="0081755D">
              <w:rPr>
                <w:rFonts w:eastAsia="Times New Roman"/>
                <w:b/>
                <w:bCs/>
                <w:sz w:val="23"/>
                <w:szCs w:val="23"/>
                <w:lang w:eastAsia="en-GB"/>
              </w:rPr>
              <w:t>Гидрографические характеристики</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Озера</w:t>
            </w:r>
          </w:p>
        </w:tc>
        <w:tc>
          <w:tcPr>
            <w:tcW w:w="2061" w:type="dxa"/>
            <w:shd w:val="clear" w:color="000000" w:fill="C0C0C0"/>
            <w:hideMark/>
          </w:tcPr>
          <w:p w:rsidR="008C6E7E" w:rsidRPr="0081755D" w:rsidRDefault="008C6E7E" w:rsidP="008B49EF">
            <w:pPr>
              <w:jc w:val="center"/>
              <w:rPr>
                <w:rFonts w:eastAsia="Times New Roman"/>
                <w:sz w:val="20"/>
                <w:szCs w:val="20"/>
                <w:lang w:eastAsia="en-GB"/>
              </w:rPr>
            </w:pPr>
          </w:p>
        </w:tc>
        <w:tc>
          <w:tcPr>
            <w:tcW w:w="4249"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местоположению</w:t>
            </w:r>
            <w:r w:rsidRPr="0081755D">
              <w:rPr>
                <w:rFonts w:eastAsia="Times New Roman"/>
                <w:sz w:val="20"/>
                <w:szCs w:val="20"/>
                <w:lang w:eastAsia="en-GB"/>
              </w:rPr>
              <w:br/>
              <w:t>▪   По типам бассейнов (гидрографический / речной)</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63"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Статистический отдел ООН (СОООН): Международные рекомендации по статистике водных ресурсов (МРСВР)</w:t>
            </w:r>
            <w:r w:rsidRPr="0081755D">
              <w:rPr>
                <w:rFonts w:eastAsia="Times New Roman"/>
                <w:sz w:val="20"/>
                <w:szCs w:val="20"/>
                <w:lang w:eastAsia="en-GB"/>
              </w:rPr>
              <w:br/>
              <w:t>▪   ООН - Водные ресурсы</w:t>
            </w:r>
          </w:p>
        </w:tc>
      </w:tr>
      <w:tr w:rsidR="008C6E7E" w:rsidRPr="0081755D" w:rsidTr="008B49EF">
        <w:trPr>
          <w:trHeight w:val="187"/>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1. Площадь поверхности</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0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sz w:val="20"/>
                <w:szCs w:val="20"/>
                <w:lang w:eastAsia="en-GB"/>
              </w:rPr>
              <w:t>2.</w:t>
            </w:r>
            <w:r w:rsidRPr="0081755D">
              <w:rPr>
                <w:rFonts w:eastAsia="Times New Roman"/>
                <w:i/>
                <w:iCs/>
                <w:sz w:val="20"/>
                <w:szCs w:val="20"/>
                <w:lang w:eastAsia="en-GB"/>
              </w:rPr>
              <w:t xml:space="preserve"> Максимальная глубина</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 xml:space="preserve">Глубина </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3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Реки и ручьи</w:t>
            </w:r>
          </w:p>
        </w:tc>
        <w:tc>
          <w:tcPr>
            <w:tcW w:w="2061" w:type="dxa"/>
            <w:shd w:val="clear" w:color="000000" w:fill="C0C0C0"/>
            <w:hideMark/>
          </w:tcPr>
          <w:p w:rsidR="008C6E7E" w:rsidRPr="0081755D" w:rsidRDefault="008C6E7E" w:rsidP="008B49EF">
            <w:pPr>
              <w:jc w:val="center"/>
              <w:rPr>
                <w:rFonts w:eastAsia="Times New Roman"/>
                <w:sz w:val="20"/>
                <w:szCs w:val="20"/>
                <w:lang w:eastAsia="en-GB"/>
              </w:rPr>
            </w:pP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1. Длина</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 xml:space="preserve">Длина </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32"/>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FFFFFF" w:themeFill="background1"/>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Искусственные водоёмы</w:t>
            </w:r>
          </w:p>
        </w:tc>
        <w:tc>
          <w:tcPr>
            <w:tcW w:w="2061" w:type="dxa"/>
            <w:shd w:val="clear" w:color="000000" w:fill="C0C0C0"/>
            <w:hideMark/>
          </w:tcPr>
          <w:p w:rsidR="008C6E7E" w:rsidRPr="0081755D" w:rsidRDefault="008C6E7E" w:rsidP="008B49EF">
            <w:pPr>
              <w:jc w:val="center"/>
              <w:rPr>
                <w:rFonts w:eastAsia="Times New Roman"/>
                <w:sz w:val="20"/>
                <w:szCs w:val="20"/>
                <w:lang w:eastAsia="en-GB"/>
              </w:rPr>
            </w:pP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1. Площадь поверхности</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2. Максимальная глубина</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 xml:space="preserve">Глубина </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8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d.</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Гидрографические бассейны</w:t>
            </w:r>
          </w:p>
        </w:tc>
        <w:tc>
          <w:tcPr>
            <w:tcW w:w="2061" w:type="dxa"/>
            <w:shd w:val="clear" w:color="000000" w:fill="C0C0C0"/>
            <w:hideMark/>
          </w:tcPr>
          <w:p w:rsidR="008C6E7E" w:rsidRPr="0081755D" w:rsidRDefault="008C6E7E" w:rsidP="008B49EF">
            <w:pPr>
              <w:jc w:val="center"/>
              <w:rPr>
                <w:rFonts w:eastAsia="Times New Roman"/>
                <w:sz w:val="20"/>
                <w:szCs w:val="20"/>
                <w:lang w:eastAsia="en-GB"/>
              </w:rPr>
            </w:pP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9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b/>
                <w:bCs/>
                <w:sz w:val="20"/>
                <w:szCs w:val="20"/>
                <w:lang w:eastAsia="en-GB"/>
              </w:rPr>
            </w:pPr>
            <w:r w:rsidRPr="0081755D">
              <w:rPr>
                <w:rFonts w:eastAsia="Times New Roman"/>
                <w:b/>
                <w:sz w:val="20"/>
                <w:szCs w:val="20"/>
                <w:lang w:eastAsia="en-GB"/>
              </w:rPr>
              <w:t>1.</w:t>
            </w:r>
            <w:r w:rsidRPr="0081755D">
              <w:rPr>
                <w:rFonts w:eastAsia="Times New Roman"/>
                <w:b/>
                <w:bCs/>
                <w:sz w:val="20"/>
                <w:szCs w:val="20"/>
                <w:lang w:eastAsia="en-GB"/>
              </w:rPr>
              <w:t xml:space="preserve"> Описание основных гидрографических бассейнов</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 Описание</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7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e.</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Моря</w:t>
            </w:r>
          </w:p>
        </w:tc>
        <w:tc>
          <w:tcPr>
            <w:tcW w:w="2061" w:type="dxa"/>
            <w:shd w:val="clear" w:color="000000" w:fill="C0C0C0"/>
            <w:hideMark/>
          </w:tcPr>
          <w:p w:rsidR="008C6E7E" w:rsidRPr="0081755D" w:rsidRDefault="008C6E7E" w:rsidP="008B49EF">
            <w:pPr>
              <w:jc w:val="center"/>
              <w:rPr>
                <w:rFonts w:eastAsia="Times New Roman"/>
                <w:sz w:val="20"/>
                <w:szCs w:val="20"/>
                <w:lang w:eastAsia="en-GB"/>
              </w:rPr>
            </w:pPr>
          </w:p>
        </w:tc>
        <w:tc>
          <w:tcPr>
            <w:tcW w:w="4249"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местоположению</w:t>
            </w:r>
            <w:r w:rsidRPr="0081755D">
              <w:rPr>
                <w:rFonts w:eastAsia="Times New Roman"/>
                <w:sz w:val="20"/>
                <w:szCs w:val="20"/>
                <w:lang w:eastAsia="en-GB"/>
              </w:rPr>
              <w:br/>
              <w:t>▪   Национальный, в границах прибрежных вод или исключительной экономической зоны (ИЭЗ)</w:t>
            </w: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1. Прибрежные воды</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2. Внутреннее море</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3. Исключительная экономическая зона (ИЭЗ)</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4. Уровень моря</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Глубина</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5. Площадь айсбергов</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69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f. </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i/>
                <w:iCs/>
                <w:sz w:val="20"/>
                <w:szCs w:val="20"/>
                <w:lang w:eastAsia="en-GB"/>
              </w:rPr>
              <w:t>Водоносные слои</w:t>
            </w:r>
          </w:p>
        </w:tc>
        <w:tc>
          <w:tcPr>
            <w:tcW w:w="2061" w:type="dxa"/>
            <w:shd w:val="clear" w:color="auto" w:fill="FFFFFF" w:themeFill="background1"/>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Глубина, Описание</w:t>
            </w:r>
          </w:p>
        </w:tc>
        <w:tc>
          <w:tcPr>
            <w:tcW w:w="4249"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местоположению</w:t>
            </w:r>
            <w:r w:rsidRPr="0081755D">
              <w:rPr>
                <w:rFonts w:eastAsia="Times New Roman"/>
                <w:sz w:val="20"/>
                <w:szCs w:val="20"/>
                <w:lang w:eastAsia="en-GB"/>
              </w:rPr>
              <w:br/>
              <w:t>▪   По степени минерализации</w:t>
            </w:r>
            <w:r w:rsidRPr="0081755D">
              <w:rPr>
                <w:rFonts w:eastAsia="Times New Roman"/>
                <w:sz w:val="20"/>
                <w:szCs w:val="20"/>
                <w:lang w:eastAsia="en-GB"/>
              </w:rPr>
              <w:br/>
              <w:t>▪   По гидрографическим бассейнам</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r w:rsidRPr="0081755D">
              <w:rPr>
                <w:rFonts w:eastAsia="Times New Roman"/>
                <w:sz w:val="20"/>
                <w:szCs w:val="20"/>
                <w:lang w:eastAsia="en-GB"/>
              </w:rPr>
              <w:br/>
              <w:t>▪   Возобновляемый</w:t>
            </w:r>
            <w:r w:rsidRPr="0081755D">
              <w:rPr>
                <w:rFonts w:eastAsia="Times New Roman"/>
                <w:sz w:val="20"/>
                <w:szCs w:val="20"/>
                <w:lang w:eastAsia="en-GB"/>
              </w:rPr>
              <w:br/>
              <w:t>▪   Невозобновляемый</w:t>
            </w: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6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g.</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Ледники </w:t>
            </w:r>
          </w:p>
        </w:tc>
        <w:tc>
          <w:tcPr>
            <w:tcW w:w="2061" w:type="dxa"/>
            <w:shd w:val="clear" w:color="000000" w:fill="FFFFFF"/>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249"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местоположению</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99"/>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lastRenderedPageBreak/>
              <w:t>Тема 1.1.3: Геологическая и географическая информация</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Геологические, географические и геоморфологические условия континентальной части страны и островов</w:t>
            </w:r>
          </w:p>
        </w:tc>
        <w:tc>
          <w:tcPr>
            <w:tcW w:w="2061" w:type="dxa"/>
            <w:shd w:val="clear" w:color="000000" w:fill="C0C0C0"/>
            <w:hideMark/>
          </w:tcPr>
          <w:p w:rsidR="008C6E7E" w:rsidRPr="0081755D" w:rsidRDefault="008C6E7E" w:rsidP="008B49EF">
            <w:pPr>
              <w:jc w:val="center"/>
              <w:rPr>
                <w:rFonts w:eastAsia="Times New Roman"/>
                <w:sz w:val="20"/>
                <w:szCs w:val="20"/>
                <w:lang w:eastAsia="en-GB"/>
              </w:rPr>
            </w:pPr>
          </w:p>
        </w:tc>
        <w:tc>
          <w:tcPr>
            <w:tcW w:w="4249"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p>
        </w:tc>
        <w:tc>
          <w:tcPr>
            <w:tcW w:w="2463"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СОООН: Демографический ежегодник</w:t>
            </w:r>
            <w:r w:rsidRPr="0081755D">
              <w:rPr>
                <w:rFonts w:eastAsia="Times New Roman"/>
                <w:sz w:val="20"/>
                <w:szCs w:val="20"/>
                <w:lang w:eastAsia="en-GB"/>
              </w:rPr>
              <w:br/>
              <w:t>▪   Продовольственная и сельскохозяйственная организация Организации Объединенных Наций (ФАО)</w:t>
            </w:r>
            <w:r w:rsidRPr="0081755D">
              <w:rPr>
                <w:rFonts w:eastAsia="Times New Roman"/>
                <w:sz w:val="20"/>
                <w:szCs w:val="20"/>
                <w:lang w:eastAsia="en-GB"/>
              </w:rPr>
              <w:br/>
              <w:t>▪   Центр для международной информационной сети по наукам о Земле (ЦМИСНЗ)</w:t>
            </w: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1. Протяженность границы</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Длина</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6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b/>
                <w:bCs/>
                <w:sz w:val="20"/>
                <w:szCs w:val="20"/>
                <w:lang w:eastAsia="en-GB"/>
              </w:rPr>
            </w:pPr>
            <w:r w:rsidRPr="0081755D">
              <w:rPr>
                <w:rFonts w:eastAsia="Times New Roman"/>
                <w:sz w:val="20"/>
                <w:szCs w:val="20"/>
                <w:lang w:eastAsia="en-GB"/>
              </w:rPr>
              <w:t>2.</w:t>
            </w:r>
            <w:r w:rsidRPr="0081755D">
              <w:rPr>
                <w:rFonts w:eastAsia="Times New Roman"/>
                <w:b/>
                <w:bCs/>
                <w:sz w:val="20"/>
                <w:szCs w:val="20"/>
                <w:lang w:eastAsia="en-GB"/>
              </w:rPr>
              <w:t xml:space="preserve"> Площадь страны или региона</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 Местоположение</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3. Количество островов</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249"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местоположению</w:t>
            </w:r>
            <w:r w:rsidRPr="0081755D">
              <w:rPr>
                <w:rFonts w:eastAsia="Times New Roman"/>
                <w:sz w:val="20"/>
                <w:szCs w:val="20"/>
                <w:lang w:eastAsia="en-GB"/>
              </w:rPr>
              <w:br/>
              <w:t>▪   Национальный</w:t>
            </w: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4. Площадь островов</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5. Основные геоморфологические характеристики островов</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42"/>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6. Территориальное распределение рельефа суши</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 Местоположение</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5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 xml:space="preserve">7. Характеристики рельефа земной поверхности </w:t>
            </w:r>
            <w:r w:rsidRPr="0081755D">
              <w:rPr>
                <w:rFonts w:eastAsia="Times New Roman"/>
                <w:iCs/>
                <w:sz w:val="20"/>
                <w:szCs w:val="20"/>
                <w:lang w:eastAsia="en-GB"/>
              </w:rPr>
              <w:t>(например, равнины, холмы, плато, дюны, вулканы, горы, подводные горы)</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 xml:space="preserve">Описание, </w:t>
            </w:r>
          </w:p>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 xml:space="preserve">Площадь, </w:t>
            </w:r>
          </w:p>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Высота</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8. Площадь по типам породы</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9. Протяженность линий разлома пород</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Длина</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45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FFFFFF" w:themeFill="background1"/>
            <w:noWrap/>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 xml:space="preserve">Прибрежные воды </w:t>
            </w:r>
            <w:r w:rsidRPr="0081755D">
              <w:rPr>
                <w:rFonts w:eastAsia="Times New Roman"/>
                <w:bCs/>
                <w:sz w:val="20"/>
                <w:szCs w:val="20"/>
                <w:lang w:eastAsia="en-GB"/>
              </w:rPr>
              <w:t>(включая площадь коралловых рифов и мангровых лесов)</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 xml:space="preserve">Площадь, </w:t>
            </w:r>
          </w:p>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0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FFFFFF" w:themeFill="background1"/>
            <w:noWrap/>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Протяженность морской береговой линии</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Длина</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2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d.</w:t>
            </w:r>
          </w:p>
        </w:tc>
        <w:tc>
          <w:tcPr>
            <w:tcW w:w="4086" w:type="dxa"/>
            <w:shd w:val="clear" w:color="auto" w:fill="FFFFFF" w:themeFill="background1"/>
            <w:noWrap/>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Прибрежная зона</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10"/>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1.1.4: Характеристика почв</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Характеристика почв</w:t>
            </w:r>
          </w:p>
        </w:tc>
        <w:tc>
          <w:tcPr>
            <w:tcW w:w="2061" w:type="dxa"/>
            <w:shd w:val="clear" w:color="000000" w:fill="C0C0C0"/>
            <w:hideMark/>
          </w:tcPr>
          <w:p w:rsidR="008C6E7E" w:rsidRPr="0081755D" w:rsidRDefault="008C6E7E" w:rsidP="008B49EF">
            <w:pPr>
              <w:jc w:val="center"/>
              <w:rPr>
                <w:rFonts w:eastAsia="Times New Roman"/>
                <w:sz w:val="20"/>
                <w:szCs w:val="20"/>
                <w:lang w:eastAsia="en-GB"/>
              </w:rPr>
            </w:pPr>
          </w:p>
        </w:tc>
        <w:tc>
          <w:tcPr>
            <w:tcW w:w="4249"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местоположению</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почв</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63"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Гармонизированная база данных о мировых почвенных ресурсах ФАО и Международного института прикладного системного анализа (МИПСА)  </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Мировой центр почвенных ресурсов Международного информационно-справочного центра почвоведения (ИСРИК) </w:t>
            </w:r>
            <w:r w:rsidRPr="0081755D">
              <w:rPr>
                <w:rFonts w:eastAsia="Times New Roman"/>
                <w:sz w:val="20"/>
                <w:szCs w:val="20"/>
                <w:lang w:eastAsia="en-GB"/>
              </w:rPr>
              <w:br/>
              <w:t>▪   Конвенция Организации Объединенных Наций по борьбе с опустыниванием (КБОООН)</w:t>
            </w:r>
            <w:r w:rsidRPr="0081755D">
              <w:rPr>
                <w:rFonts w:eastAsia="Times New Roman"/>
                <w:sz w:val="20"/>
                <w:szCs w:val="20"/>
                <w:lang w:eastAsia="en-GB"/>
              </w:rPr>
              <w:br/>
              <w:t xml:space="preserve">▪   Глобальная оценка антропогенной </w:t>
            </w:r>
            <w:r w:rsidRPr="0081755D">
              <w:rPr>
                <w:rFonts w:eastAsia="Times New Roman"/>
                <w:sz w:val="20"/>
                <w:szCs w:val="20"/>
                <w:lang w:eastAsia="en-GB"/>
              </w:rPr>
              <w:lastRenderedPageBreak/>
              <w:t>деградации почв ФАО</w:t>
            </w:r>
            <w:r w:rsidRPr="0081755D">
              <w:rPr>
                <w:rFonts w:eastAsia="Times New Roman"/>
                <w:color w:val="FF0000"/>
                <w:sz w:val="20"/>
                <w:szCs w:val="20"/>
                <w:lang w:eastAsia="en-GB"/>
              </w:rPr>
              <w:t xml:space="preserve"> </w:t>
            </w:r>
            <w:r w:rsidRPr="0081755D">
              <w:rPr>
                <w:rFonts w:eastAsia="Times New Roman"/>
                <w:sz w:val="20"/>
                <w:szCs w:val="20"/>
                <w:lang w:eastAsia="en-GB"/>
              </w:rPr>
              <w:t>(ГЛАСОД)</w:t>
            </w: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b/>
                <w:bCs/>
                <w:sz w:val="20"/>
                <w:szCs w:val="20"/>
                <w:lang w:eastAsia="en-GB"/>
              </w:rPr>
            </w:pPr>
            <w:r w:rsidRPr="0081755D">
              <w:rPr>
                <w:rFonts w:eastAsia="Times New Roman"/>
                <w:sz w:val="20"/>
                <w:szCs w:val="20"/>
                <w:lang w:eastAsia="en-GB"/>
              </w:rPr>
              <w:t>1.</w:t>
            </w:r>
            <w:r w:rsidRPr="0081755D">
              <w:rPr>
                <w:rFonts w:eastAsia="Times New Roman"/>
                <w:b/>
                <w:bCs/>
                <w:sz w:val="20"/>
                <w:szCs w:val="20"/>
                <w:lang w:eastAsia="en-GB"/>
              </w:rPr>
              <w:t xml:space="preserve"> Площадь по типам почв</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1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Деградация почв</w:t>
            </w:r>
          </w:p>
        </w:tc>
        <w:tc>
          <w:tcPr>
            <w:tcW w:w="2061" w:type="dxa"/>
            <w:shd w:val="clear" w:color="000000" w:fill="C0C0C0"/>
            <w:hideMark/>
          </w:tcPr>
          <w:p w:rsidR="008C6E7E" w:rsidRPr="0081755D" w:rsidRDefault="008C6E7E" w:rsidP="008B49EF">
            <w:pPr>
              <w:jc w:val="center"/>
              <w:rPr>
                <w:rFonts w:eastAsia="Times New Roman"/>
                <w:sz w:val="20"/>
                <w:szCs w:val="20"/>
                <w:lang w:eastAsia="en-GB"/>
              </w:rPr>
            </w:pP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1. Площадь, подверженная эрозии почв</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2. Площадь, подверженная опустыниванию</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3. Площадь, подверженная засолонению</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4. Площадь, подверженная заболачиванию</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5. Площадь, подверженная закислению</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5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6. Площадь, подверженная уплотнению грунта</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37"/>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Концентрация биогенных элементов в почвах, измеряемая уровнем содержания:</w:t>
            </w:r>
          </w:p>
        </w:tc>
        <w:tc>
          <w:tcPr>
            <w:tcW w:w="2061" w:type="dxa"/>
            <w:shd w:val="clear" w:color="000000" w:fill="C0C0C0"/>
            <w:hideMark/>
          </w:tcPr>
          <w:p w:rsidR="008C6E7E" w:rsidRPr="0081755D" w:rsidRDefault="008C6E7E" w:rsidP="008B49EF">
            <w:pPr>
              <w:jc w:val="center"/>
              <w:rPr>
                <w:rFonts w:ascii="Arial" w:eastAsia="Times New Roman" w:hAnsi="Arial" w:cs="Arial"/>
                <w:sz w:val="20"/>
                <w:szCs w:val="20"/>
                <w:lang w:eastAsia="en-GB"/>
              </w:rPr>
            </w:pPr>
          </w:p>
        </w:tc>
        <w:tc>
          <w:tcPr>
            <w:tcW w:w="4249"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почв</w:t>
            </w:r>
            <w:r w:rsidRPr="0081755D">
              <w:rPr>
                <w:rFonts w:eastAsia="Times New Roman"/>
                <w:sz w:val="20"/>
                <w:szCs w:val="20"/>
                <w:lang w:eastAsia="en-GB"/>
              </w:rPr>
              <w:br/>
              <w:t>▪   По биогенным элементам</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5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1. Азот (N)</w:t>
            </w:r>
          </w:p>
        </w:tc>
        <w:tc>
          <w:tcPr>
            <w:tcW w:w="2061"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5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2. Фосфор (P)</w:t>
            </w:r>
          </w:p>
        </w:tc>
        <w:tc>
          <w:tcPr>
            <w:tcW w:w="2061" w:type="dxa"/>
            <w:shd w:val="clear" w:color="auto" w:fill="auto"/>
            <w:hideMark/>
          </w:tcPr>
          <w:p w:rsidR="008C6E7E" w:rsidRPr="0081755D" w:rsidRDefault="008C6E7E" w:rsidP="008B49EF">
            <w:pPr>
              <w:jc w:val="center"/>
            </w:pPr>
            <w:r w:rsidRPr="0081755D">
              <w:rPr>
                <w:rFonts w:eastAsia="Times New Roman"/>
                <w:sz w:val="20"/>
                <w:szCs w:val="20"/>
                <w:lang w:eastAsia="en-GB"/>
              </w:rPr>
              <w:t>Концентрация</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66"/>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3. Кальций (Ca)</w:t>
            </w:r>
          </w:p>
        </w:tc>
        <w:tc>
          <w:tcPr>
            <w:tcW w:w="2061" w:type="dxa"/>
            <w:shd w:val="clear" w:color="auto" w:fill="auto"/>
            <w:hideMark/>
          </w:tcPr>
          <w:p w:rsidR="008C6E7E" w:rsidRPr="0081755D" w:rsidRDefault="008C6E7E" w:rsidP="008B49EF">
            <w:pPr>
              <w:jc w:val="center"/>
            </w:pPr>
            <w:r w:rsidRPr="0081755D">
              <w:rPr>
                <w:rFonts w:eastAsia="Times New Roman"/>
                <w:sz w:val="20"/>
                <w:szCs w:val="20"/>
                <w:lang w:eastAsia="en-GB"/>
              </w:rPr>
              <w:t>Концентрация</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5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4. Магний (Mg)</w:t>
            </w:r>
          </w:p>
        </w:tc>
        <w:tc>
          <w:tcPr>
            <w:tcW w:w="2061" w:type="dxa"/>
            <w:shd w:val="clear" w:color="auto" w:fill="auto"/>
            <w:hideMark/>
          </w:tcPr>
          <w:p w:rsidR="008C6E7E" w:rsidRPr="0081755D" w:rsidRDefault="008C6E7E" w:rsidP="008B49EF">
            <w:pPr>
              <w:jc w:val="center"/>
            </w:pPr>
            <w:r w:rsidRPr="0081755D">
              <w:rPr>
                <w:rFonts w:eastAsia="Times New Roman"/>
                <w:sz w:val="20"/>
                <w:szCs w:val="20"/>
                <w:lang w:eastAsia="en-GB"/>
              </w:rPr>
              <w:t>Концентрация</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5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5. Калий (K)</w:t>
            </w:r>
          </w:p>
        </w:tc>
        <w:tc>
          <w:tcPr>
            <w:tcW w:w="2061" w:type="dxa"/>
            <w:shd w:val="clear" w:color="auto" w:fill="auto"/>
            <w:hideMark/>
          </w:tcPr>
          <w:p w:rsidR="008C6E7E" w:rsidRPr="0081755D" w:rsidRDefault="008C6E7E" w:rsidP="008B49EF">
            <w:pPr>
              <w:jc w:val="center"/>
            </w:pPr>
            <w:r w:rsidRPr="0081755D">
              <w:rPr>
                <w:rFonts w:eastAsia="Times New Roman"/>
                <w:sz w:val="20"/>
                <w:szCs w:val="20"/>
                <w:lang w:eastAsia="en-GB"/>
              </w:rPr>
              <w:t>Концентрация</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5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6. Цинк (Zn)</w:t>
            </w:r>
          </w:p>
        </w:tc>
        <w:tc>
          <w:tcPr>
            <w:tcW w:w="2061" w:type="dxa"/>
            <w:shd w:val="clear" w:color="auto" w:fill="auto"/>
            <w:hideMark/>
          </w:tcPr>
          <w:p w:rsidR="008C6E7E" w:rsidRPr="0081755D" w:rsidRDefault="008C6E7E" w:rsidP="008B49EF">
            <w:pPr>
              <w:jc w:val="center"/>
            </w:pPr>
            <w:r w:rsidRPr="0081755D">
              <w:rPr>
                <w:rFonts w:eastAsia="Times New Roman"/>
                <w:sz w:val="20"/>
                <w:szCs w:val="20"/>
                <w:lang w:eastAsia="en-GB"/>
              </w:rPr>
              <w:t>Концентрация</w:t>
            </w:r>
          </w:p>
        </w:tc>
        <w:tc>
          <w:tcPr>
            <w:tcW w:w="4249" w:type="dxa"/>
            <w:vMerge/>
            <w:hideMark/>
          </w:tcPr>
          <w:p w:rsidR="008C6E7E" w:rsidRPr="0081755D" w:rsidRDefault="008C6E7E" w:rsidP="008B49EF">
            <w:pPr>
              <w:rPr>
                <w:rFonts w:eastAsia="Times New Roman"/>
                <w:sz w:val="20"/>
                <w:szCs w:val="20"/>
                <w:lang w:eastAsia="en-GB"/>
              </w:rPr>
            </w:pPr>
          </w:p>
        </w:tc>
        <w:tc>
          <w:tcPr>
            <w:tcW w:w="2463"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65"/>
        </w:trPr>
        <w:tc>
          <w:tcPr>
            <w:tcW w:w="2212" w:type="dxa"/>
            <w:vMerge/>
          </w:tcPr>
          <w:p w:rsidR="008C6E7E" w:rsidRPr="0081755D" w:rsidRDefault="008C6E7E" w:rsidP="008B49EF">
            <w:pPr>
              <w:rPr>
                <w:rFonts w:eastAsia="Times New Roman"/>
                <w:b/>
                <w:bCs/>
                <w:lang w:eastAsia="en-GB"/>
              </w:rPr>
            </w:pPr>
          </w:p>
        </w:tc>
        <w:tc>
          <w:tcPr>
            <w:tcW w:w="450" w:type="dxa"/>
            <w:shd w:val="clear" w:color="auto" w:fill="auto"/>
          </w:tcPr>
          <w:p w:rsidR="008C6E7E" w:rsidRPr="0081755D" w:rsidRDefault="008C6E7E" w:rsidP="008B49EF">
            <w:pPr>
              <w:rPr>
                <w:rFonts w:eastAsia="Times New Roman"/>
                <w:sz w:val="20"/>
                <w:szCs w:val="20"/>
                <w:lang w:eastAsia="en-GB"/>
              </w:rPr>
            </w:pPr>
          </w:p>
        </w:tc>
        <w:tc>
          <w:tcPr>
            <w:tcW w:w="4086" w:type="dxa"/>
            <w:shd w:val="clear" w:color="auto" w:fill="auto"/>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7. Другие элементы</w:t>
            </w:r>
          </w:p>
        </w:tc>
        <w:tc>
          <w:tcPr>
            <w:tcW w:w="2061" w:type="dxa"/>
            <w:shd w:val="clear" w:color="auto" w:fill="auto"/>
          </w:tcPr>
          <w:p w:rsidR="008C6E7E" w:rsidRPr="0081755D" w:rsidRDefault="008C6E7E" w:rsidP="008B49EF">
            <w:pPr>
              <w:jc w:val="center"/>
            </w:pPr>
            <w:r w:rsidRPr="0081755D">
              <w:rPr>
                <w:rFonts w:eastAsia="Times New Roman"/>
                <w:sz w:val="20"/>
                <w:szCs w:val="20"/>
                <w:lang w:eastAsia="en-GB"/>
              </w:rPr>
              <w:t>Концентрация</w:t>
            </w:r>
          </w:p>
        </w:tc>
        <w:tc>
          <w:tcPr>
            <w:tcW w:w="4249" w:type="dxa"/>
            <w:vMerge/>
          </w:tcPr>
          <w:p w:rsidR="008C6E7E" w:rsidRPr="0081755D" w:rsidRDefault="008C6E7E" w:rsidP="008B49EF">
            <w:pPr>
              <w:rPr>
                <w:rFonts w:eastAsia="Times New Roman"/>
                <w:sz w:val="20"/>
                <w:szCs w:val="20"/>
                <w:lang w:eastAsia="en-GB"/>
              </w:rPr>
            </w:pPr>
          </w:p>
        </w:tc>
        <w:tc>
          <w:tcPr>
            <w:tcW w:w="2463" w:type="dxa"/>
            <w:vMerge/>
          </w:tcPr>
          <w:p w:rsidR="008C6E7E" w:rsidRPr="0081755D" w:rsidRDefault="008C6E7E" w:rsidP="008B49EF">
            <w:pPr>
              <w:rPr>
                <w:rFonts w:eastAsia="Times New Roman"/>
                <w:sz w:val="20"/>
                <w:szCs w:val="20"/>
                <w:lang w:eastAsia="en-GB"/>
              </w:rPr>
            </w:pPr>
          </w:p>
        </w:tc>
      </w:tr>
    </w:tbl>
    <w:p w:rsidR="008C6E7E" w:rsidRPr="0081755D" w:rsidRDefault="008C6E7E" w:rsidP="008C6E7E">
      <w:pPr>
        <w:jc w:val="center"/>
      </w:pPr>
      <w:r w:rsidRPr="0081755D">
        <w:lastRenderedPageBreak/>
        <w:br w:type="page"/>
      </w:r>
      <w:r w:rsidRPr="0081755D">
        <w:rPr>
          <w:i/>
          <w:iCs/>
        </w:rPr>
        <w:lastRenderedPageBreak/>
        <w:t xml:space="preserve">Таблица A.1: Базовый набор показателей статистики окружающей среды </w:t>
      </w:r>
      <w:r w:rsidRPr="0081755D">
        <w:rPr>
          <w:i/>
        </w:rPr>
        <w:t>(продолжение)</w:t>
      </w:r>
    </w:p>
    <w:tbl>
      <w:tblPr>
        <w:tblW w:w="15537" w:type="dxa"/>
        <w:tblInd w:w="-4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tblPr>
      <w:tblGrid>
        <w:gridCol w:w="2212"/>
        <w:gridCol w:w="450"/>
        <w:gridCol w:w="4086"/>
        <w:gridCol w:w="2053"/>
        <w:gridCol w:w="7"/>
        <w:gridCol w:w="4242"/>
        <w:gridCol w:w="7"/>
        <w:gridCol w:w="2480"/>
      </w:tblGrid>
      <w:tr w:rsidR="008C6E7E" w:rsidRPr="0081755D" w:rsidTr="008B49EF">
        <w:trPr>
          <w:trHeight w:val="330"/>
        </w:trPr>
        <w:tc>
          <w:tcPr>
            <w:tcW w:w="15537" w:type="dxa"/>
            <w:gridSpan w:val="8"/>
            <w:vMerge w:val="restart"/>
            <w:shd w:val="clear" w:color="000000" w:fill="000000"/>
            <w:vAlign w:val="center"/>
            <w:hideMark/>
          </w:tcPr>
          <w:p w:rsidR="008C6E7E" w:rsidRPr="0081755D" w:rsidRDefault="008C6E7E" w:rsidP="008B49EF">
            <w:pPr>
              <w:rPr>
                <w:rFonts w:eastAsia="Times New Roman"/>
                <w:b/>
                <w:bCs/>
                <w:color w:val="FFFFFF"/>
                <w:sz w:val="28"/>
                <w:szCs w:val="28"/>
                <w:lang w:eastAsia="en-GB"/>
              </w:rPr>
            </w:pPr>
            <w:r w:rsidRPr="0081755D">
              <w:rPr>
                <w:rFonts w:eastAsia="Times New Roman"/>
                <w:b/>
                <w:bCs/>
                <w:color w:val="FFFFFF"/>
                <w:sz w:val="28"/>
                <w:szCs w:val="28"/>
                <w:lang w:eastAsia="en-GB"/>
              </w:rPr>
              <w:t>Компонент  1: Состояние и качество окружающей среды</w:t>
            </w:r>
          </w:p>
        </w:tc>
      </w:tr>
      <w:tr w:rsidR="008C6E7E" w:rsidRPr="0081755D" w:rsidTr="008B49EF">
        <w:trPr>
          <w:trHeight w:val="322"/>
        </w:trPr>
        <w:tc>
          <w:tcPr>
            <w:tcW w:w="15537" w:type="dxa"/>
            <w:gridSpan w:val="8"/>
            <w:vMerge/>
            <w:vAlign w:val="center"/>
            <w:hideMark/>
          </w:tcPr>
          <w:p w:rsidR="008C6E7E" w:rsidRPr="0081755D" w:rsidRDefault="008C6E7E" w:rsidP="008B49EF">
            <w:pPr>
              <w:rPr>
                <w:rFonts w:eastAsia="Times New Roman"/>
                <w:b/>
                <w:bCs/>
                <w:color w:val="FFFFFF"/>
                <w:sz w:val="28"/>
                <w:szCs w:val="28"/>
                <w:lang w:eastAsia="en-GB"/>
              </w:rPr>
            </w:pPr>
          </w:p>
        </w:tc>
      </w:tr>
      <w:tr w:rsidR="008C6E7E" w:rsidRPr="0081755D" w:rsidTr="008B49EF">
        <w:trPr>
          <w:trHeight w:val="300"/>
        </w:trPr>
        <w:tc>
          <w:tcPr>
            <w:tcW w:w="15537" w:type="dxa"/>
            <w:gridSpan w:val="8"/>
            <w:shd w:val="clear" w:color="000000" w:fill="C0C0C0"/>
            <w:vAlign w:val="center"/>
            <w:hideMark/>
          </w:tcPr>
          <w:p w:rsidR="008C6E7E" w:rsidRPr="0081755D" w:rsidRDefault="008C6E7E" w:rsidP="008B49EF">
            <w:pPr>
              <w:rPr>
                <w:rFonts w:eastAsia="Times New Roman"/>
                <w:sz w:val="28"/>
                <w:szCs w:val="28"/>
                <w:lang w:eastAsia="en-GB"/>
              </w:rPr>
            </w:pPr>
            <w:r w:rsidRPr="0081755D">
              <w:rPr>
                <w:rFonts w:eastAsia="Times New Roman"/>
                <w:sz w:val="28"/>
                <w:szCs w:val="28"/>
                <w:lang w:eastAsia="en-GB"/>
              </w:rPr>
              <w:t>Подкомпонент 1.2: Земельный покров, экосистемы и биоразнообразие</w:t>
            </w:r>
          </w:p>
        </w:tc>
      </w:tr>
      <w:tr w:rsidR="008C6E7E" w:rsidRPr="0081755D" w:rsidTr="008B49EF">
        <w:trPr>
          <w:trHeight w:val="129"/>
        </w:trPr>
        <w:tc>
          <w:tcPr>
            <w:tcW w:w="2212" w:type="dxa"/>
            <w:vMerge w:val="restart"/>
            <w:shd w:val="clear" w:color="auto" w:fill="auto"/>
            <w:vAlign w:val="center"/>
            <w:hideMark/>
          </w:tcPr>
          <w:p w:rsidR="008C6E7E" w:rsidRPr="0081755D" w:rsidRDefault="008C6E7E" w:rsidP="008B49EF">
            <w:pPr>
              <w:jc w:val="center"/>
              <w:rPr>
                <w:rFonts w:eastAsia="Times New Roman"/>
                <w:b/>
                <w:bCs/>
                <w:sz w:val="28"/>
                <w:szCs w:val="28"/>
                <w:lang w:eastAsia="en-GB"/>
              </w:rPr>
            </w:pPr>
            <w:r w:rsidRPr="0081755D">
              <w:rPr>
                <w:rFonts w:eastAsia="Times New Roman"/>
                <w:b/>
                <w:bCs/>
                <w:sz w:val="28"/>
                <w:szCs w:val="28"/>
                <w:lang w:eastAsia="en-GB"/>
              </w:rPr>
              <w:t>Тема</w:t>
            </w:r>
          </w:p>
        </w:tc>
        <w:tc>
          <w:tcPr>
            <w:tcW w:w="4536" w:type="dxa"/>
            <w:gridSpan w:val="2"/>
            <w:shd w:val="clear" w:color="auto" w:fill="auto"/>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Статистические данные и связанная с ними информация</w:t>
            </w:r>
          </w:p>
        </w:tc>
        <w:tc>
          <w:tcPr>
            <w:tcW w:w="2060" w:type="dxa"/>
            <w:gridSpan w:val="2"/>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Категория измерения</w:t>
            </w:r>
          </w:p>
        </w:tc>
        <w:tc>
          <w:tcPr>
            <w:tcW w:w="4249" w:type="dxa"/>
            <w:gridSpan w:val="2"/>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 xml:space="preserve">Возможное агрегирование и уровень </w:t>
            </w:r>
          </w:p>
        </w:tc>
        <w:tc>
          <w:tcPr>
            <w:tcW w:w="2480"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Методологическое руководство</w:t>
            </w:r>
          </w:p>
        </w:tc>
      </w:tr>
      <w:tr w:rsidR="008C6E7E" w:rsidRPr="0081755D" w:rsidTr="008B49EF">
        <w:trPr>
          <w:trHeight w:val="309"/>
        </w:trPr>
        <w:tc>
          <w:tcPr>
            <w:tcW w:w="2212" w:type="dxa"/>
            <w:vMerge/>
            <w:vAlign w:val="center"/>
            <w:hideMark/>
          </w:tcPr>
          <w:p w:rsidR="008C6E7E" w:rsidRPr="0081755D" w:rsidRDefault="008C6E7E" w:rsidP="008B49EF">
            <w:pPr>
              <w:rPr>
                <w:rFonts w:eastAsia="Times New Roman"/>
                <w:b/>
                <w:bCs/>
                <w:sz w:val="28"/>
                <w:szCs w:val="28"/>
                <w:lang w:eastAsia="en-GB"/>
              </w:rPr>
            </w:pPr>
          </w:p>
        </w:tc>
        <w:tc>
          <w:tcPr>
            <w:tcW w:w="4536" w:type="dxa"/>
            <w:gridSpan w:val="2"/>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w:t>
            </w:r>
            <w:r w:rsidRPr="0081755D">
              <w:rPr>
                <w:rFonts w:eastAsia="Times New Roman"/>
                <w:b/>
                <w:bCs/>
                <w:sz w:val="20"/>
                <w:szCs w:val="20"/>
                <w:lang w:eastAsia="en-GB"/>
              </w:rPr>
              <w:t xml:space="preserve">Жирный шрифт - Набор ключевых показателей / Уровень 1, </w:t>
            </w:r>
            <w:r w:rsidRPr="0081755D">
              <w:rPr>
                <w:rFonts w:eastAsia="Times New Roman"/>
                <w:bCs/>
                <w:sz w:val="20"/>
                <w:szCs w:val="20"/>
                <w:lang w:eastAsia="en-GB"/>
              </w:rPr>
              <w:t xml:space="preserve">Обычный шрифт </w:t>
            </w:r>
            <w:r w:rsidRPr="0081755D">
              <w:rPr>
                <w:rFonts w:eastAsia="Times New Roman"/>
                <w:bCs/>
                <w:sz w:val="20"/>
                <w:szCs w:val="20"/>
                <w:lang w:eastAsia="en-GB"/>
              </w:rPr>
              <w:br/>
              <w:t xml:space="preserve"> - Уровень 2</w:t>
            </w:r>
            <w:r w:rsidRPr="0081755D">
              <w:rPr>
                <w:rFonts w:eastAsia="Times New Roman"/>
                <w:b/>
                <w:bCs/>
                <w:sz w:val="20"/>
                <w:szCs w:val="20"/>
                <w:lang w:eastAsia="en-GB"/>
              </w:rPr>
              <w:t xml:space="preserve">, </w:t>
            </w:r>
            <w:r w:rsidRPr="0081755D">
              <w:rPr>
                <w:rFonts w:eastAsia="Times New Roman"/>
                <w:bCs/>
                <w:i/>
                <w:sz w:val="20"/>
                <w:szCs w:val="20"/>
                <w:lang w:eastAsia="en-GB"/>
              </w:rPr>
              <w:t xml:space="preserve"> Курсив - Уровень 3)</w:t>
            </w:r>
          </w:p>
        </w:tc>
        <w:tc>
          <w:tcPr>
            <w:tcW w:w="2060" w:type="dxa"/>
            <w:gridSpan w:val="2"/>
            <w:vMerge/>
            <w:vAlign w:val="center"/>
            <w:hideMark/>
          </w:tcPr>
          <w:p w:rsidR="008C6E7E" w:rsidRPr="0081755D" w:rsidRDefault="008C6E7E" w:rsidP="008B49EF">
            <w:pPr>
              <w:rPr>
                <w:rFonts w:eastAsia="Times New Roman"/>
                <w:b/>
                <w:bCs/>
                <w:lang w:eastAsia="en-GB"/>
              </w:rPr>
            </w:pPr>
          </w:p>
        </w:tc>
        <w:tc>
          <w:tcPr>
            <w:tcW w:w="4249" w:type="dxa"/>
            <w:gridSpan w:val="2"/>
            <w:vMerge/>
            <w:vAlign w:val="center"/>
            <w:hideMark/>
          </w:tcPr>
          <w:p w:rsidR="008C6E7E" w:rsidRPr="0081755D" w:rsidRDefault="008C6E7E" w:rsidP="008B49EF">
            <w:pPr>
              <w:rPr>
                <w:rFonts w:eastAsia="Times New Roman"/>
                <w:b/>
                <w:bCs/>
                <w:lang w:eastAsia="en-GB"/>
              </w:rPr>
            </w:pPr>
          </w:p>
        </w:tc>
        <w:tc>
          <w:tcPr>
            <w:tcW w:w="2480" w:type="dxa"/>
            <w:vMerge/>
            <w:vAlign w:val="center"/>
            <w:hideMark/>
          </w:tcPr>
          <w:p w:rsidR="008C6E7E" w:rsidRPr="0081755D" w:rsidRDefault="008C6E7E" w:rsidP="008B49EF">
            <w:pPr>
              <w:rPr>
                <w:rFonts w:eastAsia="Times New Roman"/>
                <w:b/>
                <w:bCs/>
                <w:lang w:eastAsia="en-GB"/>
              </w:rPr>
            </w:pPr>
          </w:p>
        </w:tc>
      </w:tr>
      <w:tr w:rsidR="008C6E7E" w:rsidRPr="0081755D" w:rsidTr="008B49EF">
        <w:trPr>
          <w:trHeight w:val="2811"/>
        </w:trPr>
        <w:tc>
          <w:tcPr>
            <w:tcW w:w="2212" w:type="dxa"/>
            <w:shd w:val="clear" w:color="auto" w:fill="auto"/>
            <w:hideMark/>
          </w:tcPr>
          <w:p w:rsidR="008C6E7E" w:rsidRPr="0081755D" w:rsidRDefault="008C6E7E" w:rsidP="008B49EF">
            <w:pPr>
              <w:rPr>
                <w:rFonts w:eastAsia="Times New Roman"/>
                <w:lang w:eastAsia="en-GB"/>
              </w:rPr>
            </w:pPr>
            <w:r w:rsidRPr="0081755D">
              <w:rPr>
                <w:rFonts w:eastAsia="Times New Roman"/>
                <w:b/>
                <w:bCs/>
                <w:lang w:eastAsia="en-GB"/>
              </w:rPr>
              <w:t>Тема 1.2.1: Земельный покров</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b/>
                <w:bCs/>
                <w:sz w:val="20"/>
                <w:szCs w:val="20"/>
                <w:lang w:eastAsia="en-GB"/>
              </w:rPr>
              <w:t>Площадь по категориям земельного покрова</w:t>
            </w:r>
          </w:p>
        </w:tc>
        <w:tc>
          <w:tcPr>
            <w:tcW w:w="2060" w:type="dxa"/>
            <w:gridSpan w:val="2"/>
            <w:shd w:val="clear" w:color="auto" w:fill="FFFFFF" w:themeFill="background1"/>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249" w:type="dxa"/>
            <w:gridSpan w:val="2"/>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местоположению</w:t>
            </w:r>
            <w:r w:rsidRPr="0081755D">
              <w:rPr>
                <w:rFonts w:eastAsia="Times New Roman"/>
                <w:sz w:val="20"/>
                <w:szCs w:val="20"/>
                <w:lang w:eastAsia="en-GB"/>
              </w:rPr>
              <w:br/>
              <w:t>▪   По типам земельного покрова(например, искусственные поверхности, включая городские и сопряженные с ними районы; злаковидные культуры; древовидные культуры; смешанные и многоярусные культуры; лугопастбищные угодья; лесной покров; мангровые леса; кустарниковая растительность; кустарниковая и/или травянистая растительность, произрастающая в водной среде или регулярно затопляемая; районы со скудной природной растительностью; бесплодные поверхности суши; вечные снега и ледники; внутренние водоемы; и прибрежные водоемы и приливные зоны)</w:t>
            </w:r>
            <w:r w:rsidRPr="0081755D">
              <w:rPr>
                <w:rFonts w:eastAsia="Times New Roman"/>
                <w:sz w:val="20"/>
                <w:szCs w:val="20"/>
                <w:vertAlign w:val="superscript"/>
                <w:lang w:eastAsia="en-GB"/>
              </w:rPr>
              <w:t>(a)</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8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Система классификации земельного покрова ФАО </w:t>
            </w:r>
            <w:r w:rsidRPr="0081755D">
              <w:rPr>
                <w:rFonts w:eastAsia="Times New Roman"/>
                <w:sz w:val="20"/>
                <w:szCs w:val="20"/>
                <w:lang w:eastAsia="en-GB"/>
              </w:rPr>
              <w:br/>
              <w:t>▪   Категории земельного покрова в Центральной основе Системы природно-экономического учета (СПЭУ) (2012)</w:t>
            </w:r>
            <w:r w:rsidRPr="0081755D">
              <w:rPr>
                <w:rFonts w:eastAsia="Times New Roman"/>
                <w:sz w:val="20"/>
                <w:szCs w:val="20"/>
                <w:lang w:eastAsia="en-GB"/>
              </w:rPr>
              <w:br/>
              <w:t>▪   Европейское агентство по окружающей среде (ЕАОС)</w:t>
            </w:r>
          </w:p>
        </w:tc>
      </w:tr>
      <w:tr w:rsidR="008C6E7E" w:rsidRPr="0081755D" w:rsidTr="008B49EF">
        <w:trPr>
          <w:trHeight w:val="165"/>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1.2.2: Экосистемы и биоразнообразие</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Общие характеристики, размер и структура экосистем</w:t>
            </w:r>
          </w:p>
        </w:tc>
        <w:tc>
          <w:tcPr>
            <w:tcW w:w="2060" w:type="dxa"/>
            <w:gridSpan w:val="2"/>
            <w:shd w:val="clear" w:color="000000" w:fill="C0C0C0"/>
            <w:hideMark/>
          </w:tcPr>
          <w:p w:rsidR="008C6E7E" w:rsidRPr="0081755D" w:rsidRDefault="008C6E7E" w:rsidP="008B49EF">
            <w:pPr>
              <w:jc w:val="center"/>
              <w:rPr>
                <w:rFonts w:eastAsia="Times New Roman"/>
                <w:sz w:val="20"/>
                <w:szCs w:val="20"/>
                <w:lang w:eastAsia="en-GB"/>
              </w:rPr>
            </w:pPr>
          </w:p>
        </w:tc>
        <w:tc>
          <w:tcPr>
            <w:tcW w:w="4249" w:type="dxa"/>
            <w:gridSpan w:val="2"/>
            <w:vMerge w:val="restart"/>
            <w:shd w:val="clear" w:color="auto" w:fill="FFFFFF" w:themeFill="background1"/>
            <w:hideMark/>
          </w:tcPr>
          <w:p w:rsidR="008C6E7E" w:rsidRPr="0081755D" w:rsidRDefault="008C6E7E" w:rsidP="008B49EF">
            <w:pPr>
              <w:rPr>
                <w:rFonts w:eastAsia="Times New Roman"/>
                <w:sz w:val="20"/>
                <w:szCs w:val="20"/>
                <w:vertAlign w:val="superscript"/>
                <w:lang w:eastAsia="en-GB"/>
              </w:rPr>
            </w:pPr>
            <w:r w:rsidRPr="0081755D">
              <w:rPr>
                <w:rFonts w:eastAsia="Times New Roman"/>
                <w:sz w:val="20"/>
                <w:szCs w:val="20"/>
                <w:lang w:eastAsia="en-GB"/>
              </w:rPr>
              <w:t>▪   По местоположению</w:t>
            </w:r>
            <w:r w:rsidRPr="0081755D">
              <w:rPr>
                <w:rFonts w:eastAsia="Times New Roman"/>
                <w:sz w:val="20"/>
                <w:szCs w:val="20"/>
                <w:lang w:eastAsia="en-GB"/>
              </w:rPr>
              <w:br/>
              <w:t>▪   По экосистемам (например, лесные, культивируемые, засушливые, прибрежные, морские, городские, арктические, внутренних вод, островные, горные)</w:t>
            </w:r>
            <w:r w:rsidRPr="0081755D">
              <w:rPr>
                <w:rFonts w:eastAsia="Times New Roman"/>
                <w:sz w:val="20"/>
                <w:szCs w:val="20"/>
                <w:vertAlign w:val="superscript"/>
                <w:lang w:eastAsia="en-GB"/>
              </w:rPr>
              <w:t>(b)</w:t>
            </w:r>
          </w:p>
          <w:p w:rsidR="008C6E7E" w:rsidRPr="0081755D" w:rsidRDefault="008C6E7E" w:rsidP="008B49EF">
            <w:pPr>
              <w:rPr>
                <w:rFonts w:eastAsia="Times New Roman"/>
                <w:sz w:val="20"/>
                <w:szCs w:val="20"/>
                <w:lang w:eastAsia="en-GB"/>
              </w:rPr>
            </w:pPr>
          </w:p>
        </w:tc>
        <w:tc>
          <w:tcPr>
            <w:tcW w:w="248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Оценка экосистем на пороге тысячелетия</w:t>
            </w:r>
            <w:r w:rsidRPr="0081755D">
              <w:rPr>
                <w:rFonts w:eastAsia="Times New Roman"/>
                <w:sz w:val="20"/>
                <w:szCs w:val="20"/>
                <w:lang w:eastAsia="en-GB"/>
              </w:rPr>
              <w:br/>
              <w:t>▪   Конвенция о биологическом разнообразии (КБР)</w:t>
            </w:r>
            <w:r w:rsidRPr="0081755D">
              <w:rPr>
                <w:rFonts w:eastAsia="Times New Roman"/>
                <w:sz w:val="20"/>
                <w:szCs w:val="20"/>
                <w:lang w:eastAsia="en-GB"/>
              </w:rPr>
              <w:br/>
              <w:t xml:space="preserve">▪   Стандартная статистическая классификация флоры, фауны и биотопов Европейской </w:t>
            </w:r>
            <w:r w:rsidRPr="0081755D">
              <w:rPr>
                <w:rFonts w:eastAsia="Times New Roman"/>
                <w:sz w:val="20"/>
                <w:szCs w:val="20"/>
                <w:lang w:eastAsia="en-GB"/>
              </w:rPr>
              <w:lastRenderedPageBreak/>
              <w:t>экономической комиссии ООН (ЕЭК ООН) (1996)</w:t>
            </w:r>
            <w:r w:rsidRPr="0081755D">
              <w:rPr>
                <w:rFonts w:eastAsia="Times New Roman"/>
                <w:sz w:val="20"/>
                <w:szCs w:val="20"/>
                <w:lang w:eastAsia="en-GB"/>
              </w:rPr>
              <w:br/>
              <w:t xml:space="preserve">▪   Конвенция о водно-болотных угодьях, имеющих международное значение, главным образом, в качестве местообитаний водоплавающих птиц (Рамсарская конвенция) </w:t>
            </w:r>
          </w:p>
        </w:tc>
      </w:tr>
      <w:tr w:rsidR="008C6E7E" w:rsidRPr="0081755D" w:rsidTr="008B49EF">
        <w:trPr>
          <w:trHeight w:val="327"/>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rPr>
            </w:pPr>
            <w:r w:rsidRPr="0081755D">
              <w:rPr>
                <w:rFonts w:eastAsia="Times New Roman"/>
                <w:b/>
                <w:sz w:val="20"/>
                <w:szCs w:val="20"/>
                <w:lang w:eastAsia="en-GB"/>
              </w:rPr>
              <w:t>1. Площадь экосистем</w:t>
            </w:r>
          </w:p>
        </w:tc>
        <w:tc>
          <w:tcPr>
            <w:tcW w:w="2060" w:type="dxa"/>
            <w:gridSpan w:val="2"/>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249" w:type="dxa"/>
            <w:gridSpan w:val="2"/>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8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rPr>
            </w:pPr>
            <w:r w:rsidRPr="0081755D">
              <w:rPr>
                <w:rFonts w:eastAsia="Times New Roman"/>
                <w:i/>
                <w:iCs/>
                <w:sz w:val="20"/>
                <w:szCs w:val="20"/>
                <w:lang w:eastAsia="en-GB"/>
              </w:rPr>
              <w:t>2. Близость экосистем к городским территориям и сельскохозяйственным угодьям</w:t>
            </w:r>
          </w:p>
        </w:tc>
        <w:tc>
          <w:tcPr>
            <w:tcW w:w="2060" w:type="dxa"/>
            <w:gridSpan w:val="2"/>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 xml:space="preserve">Расстояние </w:t>
            </w:r>
          </w:p>
        </w:tc>
        <w:tc>
          <w:tcPr>
            <w:tcW w:w="4249" w:type="dxa"/>
            <w:gridSpan w:val="2"/>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8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42"/>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Химические и физические характеристики экосистем</w:t>
            </w:r>
          </w:p>
        </w:tc>
        <w:tc>
          <w:tcPr>
            <w:tcW w:w="2060" w:type="dxa"/>
            <w:gridSpan w:val="2"/>
            <w:shd w:val="clear" w:color="000000" w:fill="C0C0C0"/>
            <w:hideMark/>
          </w:tcPr>
          <w:p w:rsidR="008C6E7E" w:rsidRPr="0081755D" w:rsidRDefault="008C6E7E" w:rsidP="008B49EF">
            <w:pPr>
              <w:jc w:val="center"/>
              <w:rPr>
                <w:rFonts w:ascii="Arial" w:eastAsia="Times New Roman" w:hAnsi="Arial" w:cs="Arial"/>
                <w:sz w:val="20"/>
                <w:szCs w:val="20"/>
                <w:lang w:eastAsia="en-GB"/>
              </w:rPr>
            </w:pPr>
          </w:p>
        </w:tc>
        <w:tc>
          <w:tcPr>
            <w:tcW w:w="4249" w:type="dxa"/>
            <w:gridSpan w:val="2"/>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8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5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1.</w:t>
            </w:r>
            <w:r w:rsidRPr="0081755D">
              <w:rPr>
                <w:rFonts w:eastAsia="Times New Roman"/>
                <w:sz w:val="20"/>
                <w:szCs w:val="20"/>
                <w:lang w:eastAsia="en-GB"/>
              </w:rPr>
              <w:t xml:space="preserve"> </w:t>
            </w:r>
            <w:r w:rsidRPr="0081755D">
              <w:rPr>
                <w:rFonts w:eastAsia="Times New Roman"/>
                <w:i/>
                <w:sz w:val="20"/>
                <w:szCs w:val="20"/>
                <w:lang w:eastAsia="en-GB"/>
              </w:rPr>
              <w:t>Биогенные элементы</w:t>
            </w:r>
          </w:p>
        </w:tc>
        <w:tc>
          <w:tcPr>
            <w:tcW w:w="2060" w:type="dxa"/>
            <w:gridSpan w:val="2"/>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249" w:type="dxa"/>
            <w:gridSpan w:val="2"/>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8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5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2. Углерод</w:t>
            </w:r>
          </w:p>
        </w:tc>
        <w:tc>
          <w:tcPr>
            <w:tcW w:w="2060" w:type="dxa"/>
            <w:gridSpan w:val="2"/>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249" w:type="dxa"/>
            <w:gridSpan w:val="2"/>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8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208"/>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3. Загрязняющие вещества</w:t>
            </w:r>
          </w:p>
        </w:tc>
        <w:tc>
          <w:tcPr>
            <w:tcW w:w="2060" w:type="dxa"/>
            <w:gridSpan w:val="2"/>
            <w:tcBorders>
              <w:bottom w:val="single" w:sz="4" w:space="0" w:color="auto"/>
            </w:tcBorders>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249" w:type="dxa"/>
            <w:gridSpan w:val="2"/>
            <w:vMerge/>
            <w:tcBorders>
              <w:bottom w:val="single" w:sz="4" w:space="0" w:color="auto"/>
            </w:tcBorders>
            <w:shd w:val="clear" w:color="auto" w:fill="FFFFFF" w:themeFill="background1"/>
            <w:hideMark/>
          </w:tcPr>
          <w:p w:rsidR="008C6E7E" w:rsidRPr="0081755D" w:rsidRDefault="008C6E7E" w:rsidP="008B49EF">
            <w:pPr>
              <w:rPr>
                <w:rFonts w:eastAsia="Times New Roman"/>
                <w:sz w:val="20"/>
                <w:szCs w:val="20"/>
                <w:lang w:eastAsia="en-GB"/>
              </w:rPr>
            </w:pPr>
          </w:p>
        </w:tc>
        <w:tc>
          <w:tcPr>
            <w:tcW w:w="2480" w:type="dxa"/>
            <w:vMerge/>
            <w:tcBorders>
              <w:bottom w:val="single" w:sz="4" w:space="0" w:color="auto"/>
            </w:tcBorders>
            <w:hideMark/>
          </w:tcPr>
          <w:p w:rsidR="008C6E7E" w:rsidRPr="0081755D" w:rsidRDefault="008C6E7E" w:rsidP="008B49EF">
            <w:pPr>
              <w:rPr>
                <w:rFonts w:eastAsia="Times New Roman"/>
                <w:sz w:val="20"/>
                <w:szCs w:val="20"/>
                <w:lang w:eastAsia="en-GB"/>
              </w:rPr>
            </w:pPr>
          </w:p>
        </w:tc>
      </w:tr>
      <w:tr w:rsidR="008C6E7E" w:rsidRPr="0081755D" w:rsidTr="008B49EF">
        <w:trPr>
          <w:trHeight w:val="126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Биоразнообразие</w:t>
            </w:r>
          </w:p>
        </w:tc>
        <w:tc>
          <w:tcPr>
            <w:tcW w:w="2060" w:type="dxa"/>
            <w:gridSpan w:val="2"/>
            <w:tcBorders>
              <w:top w:val="single" w:sz="4" w:space="0" w:color="auto"/>
            </w:tcBorders>
            <w:shd w:val="clear" w:color="000000" w:fill="C0C0C0"/>
            <w:hideMark/>
          </w:tcPr>
          <w:p w:rsidR="008C6E7E" w:rsidRPr="0081755D" w:rsidRDefault="008C6E7E" w:rsidP="008B49EF">
            <w:pPr>
              <w:jc w:val="center"/>
              <w:rPr>
                <w:rFonts w:eastAsia="Times New Roman"/>
                <w:sz w:val="20"/>
                <w:szCs w:val="20"/>
                <w:lang w:eastAsia="en-GB"/>
              </w:rPr>
            </w:pPr>
          </w:p>
        </w:tc>
        <w:tc>
          <w:tcPr>
            <w:tcW w:w="4249" w:type="dxa"/>
            <w:gridSpan w:val="2"/>
            <w:vMerge w:val="restart"/>
            <w:tcBorders>
              <w:top w:val="single" w:sz="4" w:space="0" w:color="auto"/>
            </w:tcBorders>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экосистемам (например, лесные, культивируемые, засушливые, прибрежные, морские, городские, арктические, внутренних вод, островные, горные)</w:t>
            </w:r>
            <w:r w:rsidRPr="0081755D">
              <w:rPr>
                <w:rFonts w:eastAsia="Times New Roman"/>
                <w:sz w:val="20"/>
                <w:szCs w:val="20"/>
                <w:vertAlign w:val="superscript"/>
                <w:lang w:eastAsia="en-GB"/>
              </w:rPr>
              <w:t>(b)</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категориям состояния (например, исчезнувшие; исчезнувшие в дикой природе; находящиеся в состоянии, вызывающем опасения; находящиеся в состоянии, близком к вызывающему опасения; вызывающие наименьшие опасения)</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классам (например, млекопитающие, рыбы, птицы, пресмыкающиеся)</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p>
        </w:tc>
        <w:tc>
          <w:tcPr>
            <w:tcW w:w="2480" w:type="dxa"/>
            <w:vMerge w:val="restart"/>
            <w:tcBorders>
              <w:top w:val="single" w:sz="4" w:space="0" w:color="auto"/>
            </w:tcBorders>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Оценка экосистем на пороге тысячелетия</w:t>
            </w:r>
            <w:r w:rsidRPr="0081755D">
              <w:rPr>
                <w:rFonts w:eastAsia="Times New Roman"/>
                <w:sz w:val="20"/>
                <w:szCs w:val="20"/>
                <w:lang w:eastAsia="en-GB"/>
              </w:rPr>
              <w:br/>
              <w:t>▪   КБР</w:t>
            </w:r>
            <w:r w:rsidRPr="0081755D">
              <w:rPr>
                <w:rFonts w:eastAsia="Times New Roman"/>
                <w:sz w:val="20"/>
                <w:szCs w:val="20"/>
                <w:lang w:eastAsia="en-GB"/>
              </w:rPr>
              <w:br/>
              <w:t>▪   Красная книга видов, находящихся под угрозой исчезновения, Международного союза охраны природы и природных ресурсов (МСОП)</w:t>
            </w:r>
            <w:r w:rsidRPr="0081755D">
              <w:rPr>
                <w:rFonts w:eastAsia="Times New Roman"/>
                <w:sz w:val="20"/>
                <w:szCs w:val="20"/>
                <w:lang w:eastAsia="en-GB"/>
              </w:rPr>
              <w:br/>
              <w:t>▪   Стандартная статистическая классификация флоры, фауны и биотопов Европейской экономической комиссии ООН (ЕЭК ООН) (1996)</w:t>
            </w:r>
            <w:r w:rsidRPr="0081755D">
              <w:rPr>
                <w:rFonts w:eastAsia="Times New Roman"/>
                <w:sz w:val="20"/>
                <w:szCs w:val="20"/>
                <w:lang w:eastAsia="en-GB"/>
              </w:rPr>
              <w:br/>
              <w:t>▪  ФИШСТАТ ФАО (Популяция видов и число инвазивных индуцированных видов)</w:t>
            </w:r>
          </w:p>
        </w:tc>
      </w:tr>
      <w:tr w:rsidR="008C6E7E" w:rsidRPr="0081755D" w:rsidTr="008B49EF">
        <w:trPr>
          <w:trHeight w:val="5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b/>
                <w:bCs/>
                <w:sz w:val="20"/>
                <w:szCs w:val="20"/>
              </w:rPr>
            </w:pPr>
            <w:r w:rsidRPr="0081755D">
              <w:rPr>
                <w:b/>
                <w:bCs/>
                <w:sz w:val="20"/>
                <w:szCs w:val="20"/>
              </w:rPr>
              <w:t>1. Известные виды флоры и фауны</w:t>
            </w:r>
          </w:p>
        </w:tc>
        <w:tc>
          <w:tcPr>
            <w:tcW w:w="2060" w:type="dxa"/>
            <w:gridSpan w:val="2"/>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249" w:type="dxa"/>
            <w:gridSpan w:val="2"/>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8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5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2. Эндемичные виды флоры и фауны</w:t>
            </w:r>
          </w:p>
        </w:tc>
        <w:tc>
          <w:tcPr>
            <w:tcW w:w="2060" w:type="dxa"/>
            <w:gridSpan w:val="2"/>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249" w:type="dxa"/>
            <w:gridSpan w:val="2"/>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8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51"/>
        </w:trPr>
        <w:tc>
          <w:tcPr>
            <w:tcW w:w="2212" w:type="dxa"/>
            <w:vMerge/>
            <w:hideMark/>
          </w:tcPr>
          <w:p w:rsidR="008C6E7E" w:rsidRPr="0081755D" w:rsidRDefault="008C6E7E" w:rsidP="008B49EF">
            <w:pPr>
              <w:rPr>
                <w:rFonts w:eastAsia="Times New Roman"/>
                <w:b/>
                <w:bCs/>
                <w:lang w:eastAsia="en-GB"/>
              </w:rPr>
            </w:pPr>
          </w:p>
        </w:tc>
        <w:tc>
          <w:tcPr>
            <w:tcW w:w="450" w:type="dxa"/>
            <w:tcBorders>
              <w:bottom w:val="single" w:sz="4" w:space="0" w:color="auto"/>
            </w:tcBorders>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tcBorders>
              <w:bottom w:val="single" w:sz="4" w:space="0" w:color="auto"/>
            </w:tcBorders>
            <w:shd w:val="clear" w:color="auto" w:fill="auto"/>
            <w:hideMark/>
          </w:tcPr>
          <w:p w:rsidR="008C6E7E" w:rsidRPr="0081755D" w:rsidRDefault="008C6E7E" w:rsidP="008B49EF">
            <w:pPr>
              <w:rPr>
                <w:sz w:val="20"/>
                <w:szCs w:val="20"/>
              </w:rPr>
            </w:pPr>
            <w:r w:rsidRPr="0081755D">
              <w:rPr>
                <w:sz w:val="20"/>
                <w:szCs w:val="20"/>
              </w:rPr>
              <w:t xml:space="preserve">3. Инвазивные индуцированные виды флоры и фауны </w:t>
            </w:r>
          </w:p>
        </w:tc>
        <w:tc>
          <w:tcPr>
            <w:tcW w:w="2060" w:type="dxa"/>
            <w:gridSpan w:val="2"/>
            <w:tcBorders>
              <w:bottom w:val="single" w:sz="4" w:space="0" w:color="auto"/>
            </w:tcBorders>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249" w:type="dxa"/>
            <w:gridSpan w:val="2"/>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8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51"/>
        </w:trPr>
        <w:tc>
          <w:tcPr>
            <w:tcW w:w="2212" w:type="dxa"/>
            <w:vMerge/>
          </w:tcPr>
          <w:p w:rsidR="008C6E7E" w:rsidRPr="0081755D" w:rsidRDefault="008C6E7E" w:rsidP="008B49EF">
            <w:pPr>
              <w:rPr>
                <w:rFonts w:eastAsia="Times New Roman"/>
                <w:b/>
                <w:bCs/>
                <w:lang w:eastAsia="en-GB"/>
              </w:rPr>
            </w:pPr>
          </w:p>
        </w:tc>
        <w:tc>
          <w:tcPr>
            <w:tcW w:w="450" w:type="dxa"/>
            <w:tcBorders>
              <w:top w:val="single" w:sz="4" w:space="0" w:color="auto"/>
              <w:bottom w:val="single" w:sz="4" w:space="0" w:color="auto"/>
            </w:tcBorders>
            <w:shd w:val="clear" w:color="auto" w:fill="auto"/>
          </w:tcPr>
          <w:p w:rsidR="008C6E7E" w:rsidRPr="0081755D" w:rsidRDefault="008C6E7E" w:rsidP="008B49EF">
            <w:pPr>
              <w:rPr>
                <w:rFonts w:eastAsia="Times New Roman"/>
                <w:sz w:val="20"/>
                <w:szCs w:val="20"/>
                <w:lang w:eastAsia="en-GB"/>
              </w:rPr>
            </w:pPr>
          </w:p>
        </w:tc>
        <w:tc>
          <w:tcPr>
            <w:tcW w:w="4086" w:type="dxa"/>
            <w:tcBorders>
              <w:top w:val="single" w:sz="4" w:space="0" w:color="auto"/>
              <w:bottom w:val="single" w:sz="4" w:space="0" w:color="auto"/>
            </w:tcBorders>
            <w:shd w:val="clear" w:color="auto" w:fill="auto"/>
          </w:tcPr>
          <w:p w:rsidR="008C6E7E" w:rsidRPr="0081755D" w:rsidRDefault="008C6E7E" w:rsidP="008B49EF">
            <w:pPr>
              <w:rPr>
                <w:sz w:val="20"/>
                <w:szCs w:val="20"/>
              </w:rPr>
            </w:pPr>
            <w:r w:rsidRPr="0081755D">
              <w:rPr>
                <w:sz w:val="20"/>
                <w:szCs w:val="20"/>
              </w:rPr>
              <w:t>4. Популяция видов</w:t>
            </w:r>
          </w:p>
        </w:tc>
        <w:tc>
          <w:tcPr>
            <w:tcW w:w="2060" w:type="dxa"/>
            <w:gridSpan w:val="2"/>
            <w:tcBorders>
              <w:top w:val="single" w:sz="4" w:space="0" w:color="auto"/>
              <w:bottom w:val="single" w:sz="4" w:space="0" w:color="auto"/>
            </w:tcBorders>
            <w:shd w:val="clear" w:color="auto" w:fill="auto"/>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249" w:type="dxa"/>
            <w:gridSpan w:val="2"/>
            <w:vMerge/>
            <w:shd w:val="clear" w:color="auto" w:fill="FFFFFF" w:themeFill="background1"/>
          </w:tcPr>
          <w:p w:rsidR="008C6E7E" w:rsidRPr="0081755D" w:rsidRDefault="008C6E7E" w:rsidP="008B49EF">
            <w:pPr>
              <w:rPr>
                <w:rFonts w:eastAsia="Times New Roman"/>
                <w:sz w:val="20"/>
                <w:szCs w:val="20"/>
                <w:lang w:eastAsia="en-GB"/>
              </w:rPr>
            </w:pPr>
          </w:p>
        </w:tc>
        <w:tc>
          <w:tcPr>
            <w:tcW w:w="2480" w:type="dxa"/>
            <w:vMerge/>
          </w:tcPr>
          <w:p w:rsidR="008C6E7E" w:rsidRPr="0081755D" w:rsidRDefault="008C6E7E" w:rsidP="008B49EF">
            <w:pPr>
              <w:rPr>
                <w:rFonts w:eastAsia="Times New Roman"/>
                <w:sz w:val="20"/>
                <w:szCs w:val="20"/>
                <w:lang w:eastAsia="en-GB"/>
              </w:rPr>
            </w:pPr>
          </w:p>
        </w:tc>
      </w:tr>
      <w:tr w:rsidR="008C6E7E" w:rsidRPr="0081755D" w:rsidTr="008B49EF">
        <w:trPr>
          <w:trHeight w:val="2640"/>
        </w:trPr>
        <w:tc>
          <w:tcPr>
            <w:tcW w:w="2212" w:type="dxa"/>
            <w:vMerge/>
          </w:tcPr>
          <w:p w:rsidR="008C6E7E" w:rsidRPr="0081755D" w:rsidRDefault="008C6E7E" w:rsidP="008B49EF">
            <w:pPr>
              <w:rPr>
                <w:rFonts w:eastAsia="Times New Roman"/>
                <w:b/>
                <w:bCs/>
                <w:lang w:eastAsia="en-GB"/>
              </w:rPr>
            </w:pPr>
          </w:p>
        </w:tc>
        <w:tc>
          <w:tcPr>
            <w:tcW w:w="450" w:type="dxa"/>
            <w:tcBorders>
              <w:top w:val="single" w:sz="4" w:space="0" w:color="auto"/>
              <w:bottom w:val="single" w:sz="6" w:space="0" w:color="000000" w:themeColor="text1"/>
            </w:tcBorders>
            <w:shd w:val="clear" w:color="auto" w:fill="auto"/>
          </w:tcPr>
          <w:p w:rsidR="008C6E7E" w:rsidRPr="0081755D" w:rsidRDefault="008C6E7E" w:rsidP="008B49EF">
            <w:pPr>
              <w:rPr>
                <w:rFonts w:eastAsia="Times New Roman"/>
                <w:sz w:val="20"/>
                <w:szCs w:val="20"/>
                <w:lang w:eastAsia="en-GB"/>
              </w:rPr>
            </w:pPr>
          </w:p>
        </w:tc>
        <w:tc>
          <w:tcPr>
            <w:tcW w:w="4086" w:type="dxa"/>
            <w:tcBorders>
              <w:top w:val="single" w:sz="4" w:space="0" w:color="auto"/>
              <w:bottom w:val="single" w:sz="6" w:space="0" w:color="000000" w:themeColor="text1"/>
            </w:tcBorders>
            <w:shd w:val="clear" w:color="auto" w:fill="auto"/>
          </w:tcPr>
          <w:p w:rsidR="008C6E7E" w:rsidRPr="0081755D" w:rsidRDefault="008C6E7E" w:rsidP="008B49EF">
            <w:pPr>
              <w:rPr>
                <w:i/>
                <w:iCs/>
                <w:sz w:val="20"/>
                <w:szCs w:val="20"/>
              </w:rPr>
            </w:pPr>
            <w:r w:rsidRPr="0081755D">
              <w:rPr>
                <w:i/>
                <w:iCs/>
                <w:sz w:val="20"/>
                <w:szCs w:val="20"/>
              </w:rPr>
              <w:t>5. Разрушение среды обитания</w:t>
            </w:r>
          </w:p>
        </w:tc>
        <w:tc>
          <w:tcPr>
            <w:tcW w:w="2060" w:type="dxa"/>
            <w:gridSpan w:val="2"/>
            <w:tcBorders>
              <w:top w:val="single" w:sz="4" w:space="0" w:color="auto"/>
              <w:bottom w:val="single" w:sz="6" w:space="0" w:color="000000" w:themeColor="text1"/>
            </w:tcBorders>
            <w:shd w:val="clear" w:color="auto" w:fill="auto"/>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 Описание,  Местоположение, Число</w:t>
            </w:r>
          </w:p>
        </w:tc>
        <w:tc>
          <w:tcPr>
            <w:tcW w:w="4249" w:type="dxa"/>
            <w:gridSpan w:val="2"/>
            <w:vMerge/>
            <w:tcBorders>
              <w:bottom w:val="single" w:sz="6" w:space="0" w:color="000000" w:themeColor="text1"/>
            </w:tcBorders>
            <w:shd w:val="clear" w:color="auto" w:fill="FFFFFF" w:themeFill="background1"/>
          </w:tcPr>
          <w:p w:rsidR="008C6E7E" w:rsidRPr="0081755D" w:rsidRDefault="008C6E7E" w:rsidP="008B49EF">
            <w:pPr>
              <w:rPr>
                <w:rFonts w:eastAsia="Times New Roman"/>
                <w:sz w:val="20"/>
                <w:szCs w:val="20"/>
                <w:lang w:eastAsia="en-GB"/>
              </w:rPr>
            </w:pPr>
          </w:p>
        </w:tc>
        <w:tc>
          <w:tcPr>
            <w:tcW w:w="2480" w:type="dxa"/>
            <w:vMerge/>
            <w:tcBorders>
              <w:bottom w:val="single" w:sz="6" w:space="0" w:color="000000" w:themeColor="text1"/>
            </w:tcBorders>
          </w:tcPr>
          <w:p w:rsidR="008C6E7E" w:rsidRPr="0081755D" w:rsidRDefault="008C6E7E" w:rsidP="008B49EF">
            <w:pPr>
              <w:rPr>
                <w:rFonts w:eastAsia="Times New Roman"/>
                <w:sz w:val="20"/>
                <w:szCs w:val="20"/>
                <w:lang w:eastAsia="en-GB"/>
              </w:rPr>
            </w:pPr>
          </w:p>
        </w:tc>
      </w:tr>
      <w:tr w:rsidR="008C6E7E" w:rsidRPr="0081755D" w:rsidTr="008B49EF">
        <w:trPr>
          <w:trHeight w:val="795"/>
        </w:trPr>
        <w:tc>
          <w:tcPr>
            <w:tcW w:w="2212" w:type="dxa"/>
            <w:vMerge w:val="restart"/>
          </w:tcPr>
          <w:p w:rsidR="008C6E7E" w:rsidRPr="0081755D" w:rsidRDefault="008C6E7E" w:rsidP="008B49EF">
            <w:pPr>
              <w:rPr>
                <w:rFonts w:eastAsia="Times New Roman"/>
                <w:b/>
                <w:bCs/>
                <w:lang w:eastAsia="en-GB"/>
              </w:rPr>
            </w:pPr>
          </w:p>
        </w:tc>
        <w:tc>
          <w:tcPr>
            <w:tcW w:w="450" w:type="dxa"/>
            <w:tcBorders>
              <w:top w:val="single" w:sz="4" w:space="0" w:color="auto"/>
              <w:bottom w:val="single" w:sz="6" w:space="0" w:color="000000" w:themeColor="text1"/>
            </w:tcBorders>
            <w:shd w:val="clear" w:color="auto" w:fill="auto"/>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d.</w:t>
            </w:r>
          </w:p>
        </w:tc>
        <w:tc>
          <w:tcPr>
            <w:tcW w:w="4086" w:type="dxa"/>
            <w:tcBorders>
              <w:top w:val="single" w:sz="4" w:space="0" w:color="auto"/>
              <w:bottom w:val="single" w:sz="6" w:space="0" w:color="000000" w:themeColor="text1"/>
            </w:tcBorders>
            <w:shd w:val="clear" w:color="auto" w:fill="auto"/>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Особо охраняемые территории и биологические виды</w:t>
            </w:r>
          </w:p>
        </w:tc>
        <w:tc>
          <w:tcPr>
            <w:tcW w:w="2060" w:type="dxa"/>
            <w:gridSpan w:val="2"/>
            <w:tcBorders>
              <w:top w:val="single" w:sz="4" w:space="0" w:color="auto"/>
              <w:bottom w:val="single" w:sz="6" w:space="0" w:color="000000" w:themeColor="text1"/>
            </w:tcBorders>
            <w:shd w:val="clear" w:color="auto" w:fill="BFBFBF" w:themeFill="background1" w:themeFillShade="BF"/>
          </w:tcPr>
          <w:p w:rsidR="008C6E7E" w:rsidRPr="0081755D" w:rsidRDefault="008C6E7E" w:rsidP="008B49EF">
            <w:pPr>
              <w:jc w:val="center"/>
              <w:rPr>
                <w:rFonts w:eastAsia="Times New Roman"/>
                <w:sz w:val="20"/>
                <w:szCs w:val="20"/>
                <w:lang w:eastAsia="en-GB"/>
              </w:rPr>
            </w:pPr>
          </w:p>
        </w:tc>
        <w:tc>
          <w:tcPr>
            <w:tcW w:w="4249" w:type="dxa"/>
            <w:gridSpan w:val="2"/>
            <w:vMerge w:val="restart"/>
            <w:shd w:val="clear" w:color="auto" w:fill="FFFFFF" w:themeFill="background1"/>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местоположению</w:t>
            </w:r>
            <w:r w:rsidRPr="0081755D">
              <w:rPr>
                <w:rFonts w:eastAsia="Times New Roman"/>
                <w:sz w:val="20"/>
                <w:szCs w:val="20"/>
                <w:lang w:eastAsia="en-GB"/>
              </w:rPr>
              <w:br/>
              <w:t>▪   По категориям управления</w:t>
            </w:r>
            <w:r w:rsidRPr="0081755D">
              <w:rPr>
                <w:rFonts w:eastAsia="Times New Roman"/>
                <w:sz w:val="20"/>
                <w:szCs w:val="20"/>
                <w:vertAlign w:val="superscript"/>
                <w:lang w:eastAsia="en-GB"/>
              </w:rPr>
              <w:t>(c)</w:t>
            </w:r>
            <w:r w:rsidRPr="0081755D">
              <w:rPr>
                <w:rFonts w:eastAsia="Times New Roman"/>
                <w:sz w:val="20"/>
                <w:szCs w:val="20"/>
                <w:lang w:eastAsia="en-GB"/>
              </w:rPr>
              <w:br/>
              <w:t>▪   По экосистемам (например, лесные, культивируемые, засушливые, прибрежные, морские, городские, арктические, внутренних вод, островные, горные)</w:t>
            </w:r>
            <w:r w:rsidRPr="0081755D">
              <w:rPr>
                <w:rFonts w:eastAsia="Times New Roman"/>
                <w:sz w:val="20"/>
                <w:szCs w:val="20"/>
                <w:vertAlign w:val="superscript"/>
                <w:lang w:eastAsia="en-GB"/>
              </w:rPr>
              <w:t>(b)</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80" w:type="dxa"/>
            <w:vMerge w:val="restart"/>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Категории управления природоохранными зонами МСОП</w:t>
            </w:r>
            <w:r w:rsidRPr="0081755D">
              <w:rPr>
                <w:rFonts w:eastAsia="Times New Roman"/>
                <w:sz w:val="20"/>
                <w:szCs w:val="20"/>
                <w:lang w:eastAsia="en-GB"/>
              </w:rPr>
              <w:br/>
              <w:t>▪   СОООН: Цели развития тысячелетия (ЦРТ), метаданные показателя 7.6</w:t>
            </w:r>
          </w:p>
        </w:tc>
      </w:tr>
      <w:tr w:rsidR="008C6E7E" w:rsidRPr="0081755D" w:rsidTr="008B49EF">
        <w:trPr>
          <w:trHeight w:val="534"/>
        </w:trPr>
        <w:tc>
          <w:tcPr>
            <w:tcW w:w="2212" w:type="dxa"/>
            <w:vMerge/>
          </w:tcPr>
          <w:p w:rsidR="008C6E7E" w:rsidRPr="0081755D" w:rsidRDefault="008C6E7E" w:rsidP="008B49EF">
            <w:pPr>
              <w:rPr>
                <w:rFonts w:eastAsia="Times New Roman"/>
                <w:b/>
                <w:bCs/>
                <w:lang w:eastAsia="en-GB"/>
              </w:rPr>
            </w:pPr>
          </w:p>
        </w:tc>
        <w:tc>
          <w:tcPr>
            <w:tcW w:w="450" w:type="dxa"/>
            <w:vMerge w:val="restart"/>
            <w:tcBorders>
              <w:top w:val="single" w:sz="6" w:space="0" w:color="000000" w:themeColor="text1"/>
            </w:tcBorders>
            <w:shd w:val="clear" w:color="auto" w:fill="auto"/>
          </w:tcPr>
          <w:p w:rsidR="008C6E7E" w:rsidRPr="0081755D" w:rsidRDefault="008C6E7E" w:rsidP="008B49EF">
            <w:pPr>
              <w:rPr>
                <w:rFonts w:eastAsia="Times New Roman"/>
                <w:sz w:val="20"/>
                <w:szCs w:val="20"/>
                <w:lang w:eastAsia="en-GB"/>
              </w:rPr>
            </w:pPr>
          </w:p>
        </w:tc>
        <w:tc>
          <w:tcPr>
            <w:tcW w:w="4086" w:type="dxa"/>
            <w:tcBorders>
              <w:top w:val="single" w:sz="6" w:space="0" w:color="000000" w:themeColor="text1"/>
              <w:bottom w:val="single" w:sz="6" w:space="0" w:color="000000" w:themeColor="text1"/>
            </w:tcBorders>
            <w:shd w:val="clear" w:color="auto" w:fill="auto"/>
          </w:tcPr>
          <w:p w:rsidR="008C6E7E" w:rsidRPr="0081755D" w:rsidRDefault="008C6E7E" w:rsidP="008B49EF">
            <w:pPr>
              <w:rPr>
                <w:b/>
                <w:bCs/>
                <w:sz w:val="20"/>
                <w:szCs w:val="20"/>
              </w:rPr>
            </w:pPr>
            <w:r w:rsidRPr="0081755D">
              <w:rPr>
                <w:b/>
                <w:bCs/>
                <w:sz w:val="20"/>
                <w:szCs w:val="20"/>
              </w:rPr>
              <w:t xml:space="preserve">1. Особо охраняемые континентальные и морские территории </w:t>
            </w:r>
            <w:r w:rsidRPr="0081755D">
              <w:rPr>
                <w:sz w:val="20"/>
                <w:szCs w:val="20"/>
              </w:rPr>
              <w:t>(также в п. 1.2.3.a)</w:t>
            </w:r>
          </w:p>
        </w:tc>
        <w:tc>
          <w:tcPr>
            <w:tcW w:w="2060" w:type="dxa"/>
            <w:gridSpan w:val="2"/>
            <w:tcBorders>
              <w:top w:val="single" w:sz="6" w:space="0" w:color="000000" w:themeColor="text1"/>
              <w:bottom w:val="single" w:sz="6" w:space="0" w:color="000000" w:themeColor="text1"/>
            </w:tcBorders>
            <w:shd w:val="clear" w:color="auto" w:fill="auto"/>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 Площадь</w:t>
            </w:r>
          </w:p>
        </w:tc>
        <w:tc>
          <w:tcPr>
            <w:tcW w:w="4249" w:type="dxa"/>
            <w:gridSpan w:val="2"/>
            <w:vMerge/>
            <w:tcBorders>
              <w:bottom w:val="single" w:sz="6" w:space="0" w:color="000000" w:themeColor="text1"/>
            </w:tcBorders>
            <w:shd w:val="clear" w:color="auto" w:fill="FFFFFF" w:themeFill="background1"/>
          </w:tcPr>
          <w:p w:rsidR="008C6E7E" w:rsidRPr="0081755D" w:rsidRDefault="008C6E7E" w:rsidP="008B49EF">
            <w:pPr>
              <w:rPr>
                <w:rFonts w:eastAsia="Times New Roman"/>
                <w:sz w:val="20"/>
                <w:szCs w:val="20"/>
                <w:lang w:eastAsia="en-GB"/>
              </w:rPr>
            </w:pPr>
          </w:p>
        </w:tc>
        <w:tc>
          <w:tcPr>
            <w:tcW w:w="2480" w:type="dxa"/>
            <w:vMerge/>
            <w:tcBorders>
              <w:bottom w:val="single" w:sz="6" w:space="0" w:color="000000" w:themeColor="text1"/>
            </w:tcBorders>
          </w:tcPr>
          <w:p w:rsidR="008C6E7E" w:rsidRPr="0081755D" w:rsidRDefault="008C6E7E" w:rsidP="008B49EF">
            <w:pPr>
              <w:rPr>
                <w:rFonts w:eastAsia="Times New Roman"/>
                <w:sz w:val="20"/>
                <w:szCs w:val="20"/>
                <w:lang w:eastAsia="en-GB"/>
              </w:rPr>
            </w:pPr>
          </w:p>
        </w:tc>
      </w:tr>
      <w:tr w:rsidR="008C6E7E" w:rsidRPr="0081755D" w:rsidTr="008B49EF">
        <w:trPr>
          <w:trHeight w:val="1308"/>
        </w:trPr>
        <w:tc>
          <w:tcPr>
            <w:tcW w:w="2212" w:type="dxa"/>
            <w:vMerge/>
            <w:tcBorders>
              <w:bottom w:val="single" w:sz="6" w:space="0" w:color="000000" w:themeColor="text1"/>
            </w:tcBorders>
          </w:tcPr>
          <w:p w:rsidR="008C6E7E" w:rsidRPr="0081755D" w:rsidRDefault="008C6E7E" w:rsidP="008B49EF">
            <w:pPr>
              <w:rPr>
                <w:rFonts w:eastAsia="Times New Roman"/>
                <w:b/>
                <w:bCs/>
                <w:lang w:eastAsia="en-GB"/>
              </w:rPr>
            </w:pPr>
          </w:p>
        </w:tc>
        <w:tc>
          <w:tcPr>
            <w:tcW w:w="450" w:type="dxa"/>
            <w:vMerge/>
            <w:tcBorders>
              <w:bottom w:val="single" w:sz="6" w:space="0" w:color="000000" w:themeColor="text1"/>
            </w:tcBorders>
            <w:shd w:val="clear" w:color="auto" w:fill="auto"/>
          </w:tcPr>
          <w:p w:rsidR="008C6E7E" w:rsidRPr="0081755D" w:rsidRDefault="008C6E7E" w:rsidP="008B49EF">
            <w:pPr>
              <w:rPr>
                <w:rFonts w:eastAsia="Times New Roman"/>
                <w:sz w:val="20"/>
                <w:szCs w:val="20"/>
                <w:lang w:eastAsia="en-GB"/>
              </w:rPr>
            </w:pPr>
          </w:p>
        </w:tc>
        <w:tc>
          <w:tcPr>
            <w:tcW w:w="4086" w:type="dxa"/>
            <w:tcBorders>
              <w:top w:val="single" w:sz="6" w:space="0" w:color="000000" w:themeColor="text1"/>
              <w:bottom w:val="single" w:sz="6" w:space="0" w:color="000000" w:themeColor="text1"/>
            </w:tcBorders>
            <w:shd w:val="clear" w:color="auto" w:fill="auto"/>
          </w:tcPr>
          <w:p w:rsidR="008C6E7E" w:rsidRPr="0081755D" w:rsidRDefault="008C6E7E" w:rsidP="008B49EF">
            <w:pPr>
              <w:rPr>
                <w:sz w:val="20"/>
                <w:szCs w:val="20"/>
              </w:rPr>
            </w:pPr>
            <w:r w:rsidRPr="0081755D">
              <w:rPr>
                <w:sz w:val="20"/>
                <w:szCs w:val="20"/>
              </w:rPr>
              <w:t>2. Особо охраняемые виды флоры и фауны</w:t>
            </w:r>
          </w:p>
        </w:tc>
        <w:tc>
          <w:tcPr>
            <w:tcW w:w="2060" w:type="dxa"/>
            <w:gridSpan w:val="2"/>
            <w:tcBorders>
              <w:top w:val="single" w:sz="6" w:space="0" w:color="000000" w:themeColor="text1"/>
              <w:bottom w:val="single" w:sz="6" w:space="0" w:color="000000" w:themeColor="text1"/>
            </w:tcBorders>
            <w:shd w:val="clear" w:color="auto" w:fill="auto"/>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249" w:type="dxa"/>
            <w:gridSpan w:val="2"/>
            <w:tcBorders>
              <w:top w:val="single" w:sz="6" w:space="0" w:color="000000" w:themeColor="text1"/>
              <w:bottom w:val="single" w:sz="6" w:space="0" w:color="000000" w:themeColor="text1"/>
            </w:tcBorders>
            <w:shd w:val="clear" w:color="auto" w:fill="FFFFFF" w:themeFill="background1"/>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w:t>
            </w:r>
            <w:r w:rsidRPr="0081755D">
              <w:rPr>
                <w:rFonts w:eastAsia="Times New Roman"/>
                <w:sz w:val="20"/>
                <w:szCs w:val="20"/>
                <w:lang w:eastAsia="en-GB"/>
              </w:rPr>
              <w:br/>
              <w:t>▪   По экосистемам (например, лесные, культивируемые, засушливые, прибрежные, морские, городские, арктические, внутренних вод, островные, горные)</w:t>
            </w:r>
            <w:r w:rsidRPr="0081755D">
              <w:rPr>
                <w:rFonts w:eastAsia="Times New Roman"/>
                <w:sz w:val="20"/>
                <w:szCs w:val="20"/>
                <w:vertAlign w:val="superscript"/>
                <w:lang w:eastAsia="en-GB"/>
              </w:rPr>
              <w:t>(b)</w:t>
            </w:r>
            <w:r w:rsidRPr="0081755D">
              <w:rPr>
                <w:rFonts w:eastAsia="Times New Roman"/>
                <w:sz w:val="20"/>
                <w:szCs w:val="20"/>
                <w:lang w:eastAsia="en-GB"/>
              </w:rPr>
              <w:br/>
              <w:t>▪   По категориям состояния</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80" w:type="dxa"/>
            <w:tcBorders>
              <w:top w:val="single" w:sz="6" w:space="0" w:color="000000" w:themeColor="text1"/>
              <w:bottom w:val="single" w:sz="6" w:space="0" w:color="000000" w:themeColor="text1"/>
            </w:tcBorders>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Красная книга видов, находящихся под угрозой исчезновения, МСОП</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СОООН: ЦРТ, метаданные показателя 7.7</w:t>
            </w:r>
          </w:p>
        </w:tc>
      </w:tr>
      <w:tr w:rsidR="008C6E7E" w:rsidRPr="0081755D" w:rsidTr="008B49EF">
        <w:trPr>
          <w:trHeight w:val="885"/>
        </w:trPr>
        <w:tc>
          <w:tcPr>
            <w:tcW w:w="15537" w:type="dxa"/>
            <w:gridSpan w:val="8"/>
            <w:tcBorders>
              <w:top w:val="single" w:sz="6" w:space="0" w:color="000000" w:themeColor="text1"/>
            </w:tcBorders>
            <w:shd w:val="clear" w:color="auto" w:fill="auto"/>
            <w:hideMark/>
          </w:tcPr>
          <w:p w:rsidR="008C6E7E" w:rsidRPr="0081755D" w:rsidRDefault="008C6E7E" w:rsidP="008B49EF">
            <w:pPr>
              <w:rPr>
                <w:sz w:val="16"/>
                <w:szCs w:val="16"/>
              </w:rPr>
            </w:pPr>
            <w:r w:rsidRPr="0081755D">
              <w:rPr>
                <w:rFonts w:eastAsia="Times New Roman"/>
                <w:sz w:val="16"/>
                <w:szCs w:val="16"/>
                <w:lang w:eastAsia="en-GB"/>
              </w:rPr>
              <w:t>(a) Категории земельного покрова, определенные в СПЭУ на основе Системы классификации земельного покрова (ФАО)  (</w:t>
            </w:r>
            <w:hyperlink r:id="rId42" w:history="1">
              <w:r w:rsidRPr="0081755D">
                <w:rPr>
                  <w:rStyle w:val="ad"/>
                  <w:rFonts w:eastAsia="Times New Roman"/>
                  <w:sz w:val="16"/>
                  <w:szCs w:val="16"/>
                  <w:lang w:eastAsia="en-GB"/>
                </w:rPr>
                <w:t>http://unstats.un.org/unsd/envaccounting/seeaRev/SEEA_CF_Final_en.pdf</w:t>
              </w:r>
            </w:hyperlink>
            <w:r w:rsidRPr="0081755D">
              <w:rPr>
                <w:rFonts w:eastAsia="Times New Roman"/>
                <w:sz w:val="16"/>
                <w:szCs w:val="16"/>
                <w:lang w:eastAsia="en-GB"/>
              </w:rPr>
              <w:t>)</w:t>
            </w:r>
            <w:r w:rsidRPr="0081755D">
              <w:rPr>
                <w:rFonts w:eastAsia="Times New Roman"/>
                <w:sz w:val="16"/>
                <w:szCs w:val="16"/>
                <w:lang w:eastAsia="en-GB"/>
              </w:rPr>
              <w:br/>
              <w:t>(b) Категории отчетности, используемые в Оценке экосистем на пороге тысячелетия (</w:t>
            </w:r>
            <w:hyperlink r:id="rId43" w:history="1">
              <w:r w:rsidRPr="0081755D">
                <w:rPr>
                  <w:rStyle w:val="ad"/>
                  <w:sz w:val="16"/>
                  <w:szCs w:val="16"/>
                </w:rPr>
                <w:t>http://www.millenniumassessment.org/documents/document.356.aspx.pdf</w:t>
              </w:r>
            </w:hyperlink>
            <w:r w:rsidRPr="0081755D">
              <w:rPr>
                <w:rFonts w:eastAsia="Times New Roman"/>
                <w:sz w:val="16"/>
                <w:szCs w:val="16"/>
                <w:lang w:eastAsia="en-GB"/>
              </w:rPr>
              <w:t>)</w:t>
            </w:r>
          </w:p>
          <w:p w:rsidR="008C6E7E" w:rsidRPr="0081755D" w:rsidRDefault="008C6E7E" w:rsidP="008B49EF">
            <w:pPr>
              <w:rPr>
                <w:rFonts w:eastAsia="Times New Roman"/>
                <w:sz w:val="20"/>
                <w:szCs w:val="20"/>
                <w:lang w:eastAsia="en-GB"/>
              </w:rPr>
            </w:pPr>
            <w:r w:rsidRPr="0081755D">
              <w:rPr>
                <w:rFonts w:eastAsia="Times New Roman"/>
                <w:sz w:val="16"/>
                <w:szCs w:val="16"/>
                <w:lang w:eastAsia="en-GB"/>
              </w:rPr>
              <w:t>(c) Категории отчетности МСОП: строгие природные заповедники; зоны дикой природы; национальные парки; памятники или объекты природы; заказники / управляемые местообитания видов; охраняемые наземные и морские ландшафты и охраняемые зоны с рациональным природопользованием. (</w:t>
            </w:r>
            <w:hyperlink r:id="rId44" w:history="1">
              <w:r w:rsidRPr="0081755D">
                <w:rPr>
                  <w:rStyle w:val="ad"/>
                  <w:rFonts w:eastAsia="Times New Roman"/>
                  <w:sz w:val="16"/>
                  <w:szCs w:val="16"/>
                  <w:lang w:eastAsia="en-GB"/>
                </w:rPr>
                <w:t>http://www.iucn.org/theme/protected-areas/about/categories</w:t>
              </w:r>
            </w:hyperlink>
            <w:r w:rsidRPr="0081755D">
              <w:rPr>
                <w:sz w:val="16"/>
                <w:szCs w:val="16"/>
              </w:rPr>
              <w:t>)</w:t>
            </w:r>
          </w:p>
        </w:tc>
      </w:tr>
      <w:tr w:rsidR="008C6E7E" w:rsidRPr="0081755D" w:rsidTr="008B49EF">
        <w:trPr>
          <w:trHeight w:val="102"/>
        </w:trPr>
        <w:tc>
          <w:tcPr>
            <w:tcW w:w="2212" w:type="dxa"/>
            <w:vMerge w:val="restart"/>
            <w:shd w:val="clear" w:color="auto" w:fill="auto"/>
            <w:hideMark/>
          </w:tcPr>
          <w:p w:rsidR="008C6E7E" w:rsidRPr="0081755D" w:rsidRDefault="008C6E7E" w:rsidP="008B49EF">
            <w:pPr>
              <w:ind w:right="-59"/>
              <w:rPr>
                <w:rFonts w:eastAsia="Times New Roman"/>
                <w:b/>
                <w:bCs/>
                <w:lang w:eastAsia="en-GB"/>
              </w:rPr>
            </w:pPr>
            <w:r w:rsidRPr="0081755D">
              <w:rPr>
                <w:rFonts w:eastAsia="Times New Roman"/>
                <w:b/>
                <w:bCs/>
                <w:lang w:eastAsia="en-GB"/>
              </w:rPr>
              <w:t>Тема 1.2.3: Леса</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Площадь лесов</w:t>
            </w:r>
          </w:p>
        </w:tc>
        <w:tc>
          <w:tcPr>
            <w:tcW w:w="2053" w:type="dxa"/>
            <w:shd w:val="clear" w:color="000000" w:fill="C0C0C0"/>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249" w:type="dxa"/>
            <w:gridSpan w:val="2"/>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лесов</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преобладающим породам деревьев</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категориям собственности</w:t>
            </w:r>
          </w:p>
        </w:tc>
        <w:tc>
          <w:tcPr>
            <w:tcW w:w="2487" w:type="dxa"/>
            <w:gridSpan w:val="2"/>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Глобальная оценка лесных ресурсов ФАО (ГОЛР) </w:t>
            </w:r>
            <w:r w:rsidRPr="0081755D">
              <w:rPr>
                <w:rFonts w:eastAsia="Times New Roman"/>
                <w:sz w:val="20"/>
                <w:szCs w:val="20"/>
                <w:lang w:eastAsia="en-GB"/>
              </w:rPr>
              <w:br/>
              <w:t>▪   Контроль, оценка и отчетность (КОО) - Форум ООН по лесам (ФЛООН)</w:t>
            </w:r>
            <w:r w:rsidRPr="0081755D">
              <w:rPr>
                <w:rFonts w:eastAsia="Times New Roman"/>
                <w:sz w:val="20"/>
                <w:szCs w:val="20"/>
                <w:lang w:eastAsia="en-GB"/>
              </w:rPr>
              <w:br/>
              <w:t>▪   СОООН: ЦРТ, метаданные показателя 7.1</w:t>
            </w:r>
            <w:r w:rsidRPr="0081755D">
              <w:rPr>
                <w:rFonts w:eastAsia="Times New Roman"/>
                <w:sz w:val="20"/>
                <w:szCs w:val="20"/>
                <w:lang w:eastAsia="en-GB"/>
              </w:rPr>
              <w:br/>
              <w:t>▪   Монреальский процесс (Рабочая группа по разработке критериев и показателей сохранения и устойчивого управления лесами умеренной и бореальной зон)</w:t>
            </w:r>
            <w:r w:rsidRPr="0081755D">
              <w:rPr>
                <w:rFonts w:eastAsia="Times New Roman"/>
                <w:sz w:val="20"/>
                <w:szCs w:val="20"/>
                <w:lang w:eastAsia="en-GB"/>
              </w:rPr>
              <w:br/>
              <w:t>▪   Состояние лесов Европы (Леса Европы</w:t>
            </w:r>
            <w:r w:rsidR="001803EF" w:rsidRPr="0081755D">
              <w:rPr>
                <w:rFonts w:eastAsia="Times New Roman"/>
                <w:sz w:val="20"/>
                <w:szCs w:val="20"/>
                <w:lang w:eastAsia="en-GB"/>
              </w:rPr>
              <w:t xml:space="preserve"> </w:t>
            </w:r>
            <w:r w:rsidRPr="0081755D">
              <w:rPr>
                <w:rFonts w:eastAsia="Times New Roman"/>
                <w:sz w:val="20"/>
                <w:szCs w:val="20"/>
                <w:lang w:eastAsia="en-GB"/>
              </w:rPr>
              <w:t>/</w:t>
            </w:r>
            <w:r w:rsidRPr="0081755D">
              <w:t xml:space="preserve"> </w:t>
            </w:r>
            <w:r w:rsidRPr="0081755D">
              <w:rPr>
                <w:rFonts w:eastAsia="Times New Roman"/>
                <w:sz w:val="20"/>
                <w:szCs w:val="20"/>
                <w:lang w:eastAsia="en-GB"/>
              </w:rPr>
              <w:t>Секция лесного хозяйства и лесоматериалов ЕЭК ООН / ФАО)</w:t>
            </w:r>
          </w:p>
        </w:tc>
      </w:tr>
      <w:tr w:rsidR="008C6E7E" w:rsidRPr="0081755D" w:rsidTr="008B49EF">
        <w:trPr>
          <w:trHeight w:val="12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1. Всего</w:t>
            </w:r>
          </w:p>
        </w:tc>
        <w:tc>
          <w:tcPr>
            <w:tcW w:w="2053"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249" w:type="dxa"/>
            <w:gridSpan w:val="2"/>
            <w:vMerge/>
            <w:hideMark/>
          </w:tcPr>
          <w:p w:rsidR="008C6E7E" w:rsidRPr="0081755D" w:rsidRDefault="008C6E7E" w:rsidP="008B49EF">
            <w:pPr>
              <w:rPr>
                <w:rFonts w:eastAsia="Times New Roman"/>
                <w:sz w:val="20"/>
                <w:szCs w:val="20"/>
                <w:lang w:eastAsia="en-GB"/>
              </w:rPr>
            </w:pPr>
          </w:p>
        </w:tc>
        <w:tc>
          <w:tcPr>
            <w:tcW w:w="2487" w:type="dxa"/>
            <w:gridSpan w:val="2"/>
            <w:vMerge/>
            <w:hideMark/>
          </w:tcPr>
          <w:p w:rsidR="008C6E7E" w:rsidRPr="0081755D" w:rsidRDefault="008C6E7E" w:rsidP="008B49EF">
            <w:pPr>
              <w:rPr>
                <w:rFonts w:eastAsia="Times New Roman"/>
                <w:sz w:val="20"/>
                <w:szCs w:val="20"/>
                <w:lang w:eastAsia="en-GB"/>
              </w:rPr>
            </w:pPr>
          </w:p>
        </w:tc>
      </w:tr>
      <w:tr w:rsidR="008C6E7E" w:rsidRPr="0081755D" w:rsidTr="008B49EF">
        <w:trPr>
          <w:trHeight w:val="5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2. Природные леса</w:t>
            </w:r>
          </w:p>
        </w:tc>
        <w:tc>
          <w:tcPr>
            <w:tcW w:w="2053"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249" w:type="dxa"/>
            <w:gridSpan w:val="2"/>
            <w:vMerge/>
            <w:hideMark/>
          </w:tcPr>
          <w:p w:rsidR="008C6E7E" w:rsidRPr="0081755D" w:rsidRDefault="008C6E7E" w:rsidP="008B49EF">
            <w:pPr>
              <w:rPr>
                <w:rFonts w:eastAsia="Times New Roman"/>
                <w:sz w:val="20"/>
                <w:szCs w:val="20"/>
                <w:lang w:eastAsia="en-GB"/>
              </w:rPr>
            </w:pPr>
          </w:p>
        </w:tc>
        <w:tc>
          <w:tcPr>
            <w:tcW w:w="2487" w:type="dxa"/>
            <w:gridSpan w:val="2"/>
            <w:vMerge/>
            <w:hideMark/>
          </w:tcPr>
          <w:p w:rsidR="008C6E7E" w:rsidRPr="0081755D" w:rsidRDefault="008C6E7E" w:rsidP="008B49EF">
            <w:pPr>
              <w:rPr>
                <w:rFonts w:eastAsia="Times New Roman"/>
                <w:sz w:val="20"/>
                <w:szCs w:val="20"/>
                <w:lang w:eastAsia="en-GB"/>
              </w:rPr>
            </w:pPr>
          </w:p>
        </w:tc>
      </w:tr>
      <w:tr w:rsidR="008C6E7E" w:rsidRPr="0081755D" w:rsidTr="008B49EF">
        <w:trPr>
          <w:trHeight w:val="142"/>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3. Лесонасаждения</w:t>
            </w:r>
          </w:p>
        </w:tc>
        <w:tc>
          <w:tcPr>
            <w:tcW w:w="2053"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249" w:type="dxa"/>
            <w:gridSpan w:val="2"/>
            <w:vMerge/>
            <w:hideMark/>
          </w:tcPr>
          <w:p w:rsidR="008C6E7E" w:rsidRPr="0081755D" w:rsidRDefault="008C6E7E" w:rsidP="008B49EF">
            <w:pPr>
              <w:rPr>
                <w:rFonts w:eastAsia="Times New Roman"/>
                <w:sz w:val="20"/>
                <w:szCs w:val="20"/>
                <w:lang w:eastAsia="en-GB"/>
              </w:rPr>
            </w:pPr>
          </w:p>
        </w:tc>
        <w:tc>
          <w:tcPr>
            <w:tcW w:w="2487" w:type="dxa"/>
            <w:gridSpan w:val="2"/>
            <w:vMerge/>
            <w:hideMark/>
          </w:tcPr>
          <w:p w:rsidR="008C6E7E" w:rsidRPr="0081755D" w:rsidRDefault="008C6E7E" w:rsidP="008B49EF">
            <w:pPr>
              <w:rPr>
                <w:rFonts w:eastAsia="Times New Roman"/>
                <w:sz w:val="20"/>
                <w:szCs w:val="20"/>
                <w:lang w:eastAsia="en-GB"/>
              </w:rPr>
            </w:pPr>
          </w:p>
        </w:tc>
      </w:tr>
      <w:tr w:rsidR="008C6E7E" w:rsidRPr="0081755D" w:rsidTr="008B49EF">
        <w:trPr>
          <w:trHeight w:val="6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4. Площадь охраняемых лесов (также в п. 1.2.2.d)</w:t>
            </w:r>
          </w:p>
        </w:tc>
        <w:tc>
          <w:tcPr>
            <w:tcW w:w="2053"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249" w:type="dxa"/>
            <w:gridSpan w:val="2"/>
            <w:vMerge/>
            <w:hideMark/>
          </w:tcPr>
          <w:p w:rsidR="008C6E7E" w:rsidRPr="0081755D" w:rsidRDefault="008C6E7E" w:rsidP="008B49EF">
            <w:pPr>
              <w:rPr>
                <w:rFonts w:eastAsia="Times New Roman"/>
                <w:sz w:val="20"/>
                <w:szCs w:val="20"/>
                <w:lang w:eastAsia="en-GB"/>
              </w:rPr>
            </w:pPr>
          </w:p>
        </w:tc>
        <w:tc>
          <w:tcPr>
            <w:tcW w:w="2487" w:type="dxa"/>
            <w:gridSpan w:val="2"/>
            <w:vMerge/>
            <w:hideMark/>
          </w:tcPr>
          <w:p w:rsidR="008C6E7E" w:rsidRPr="0081755D" w:rsidRDefault="008C6E7E" w:rsidP="008B49EF">
            <w:pPr>
              <w:rPr>
                <w:rFonts w:eastAsia="Times New Roman"/>
                <w:sz w:val="20"/>
                <w:szCs w:val="20"/>
                <w:lang w:eastAsia="en-GB"/>
              </w:rPr>
            </w:pPr>
          </w:p>
        </w:tc>
      </w:tr>
      <w:tr w:rsidR="008C6E7E" w:rsidRPr="0081755D" w:rsidTr="008B49EF">
        <w:trPr>
          <w:trHeight w:val="22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noWrap/>
          </w:tcPr>
          <w:p w:rsidR="008C6E7E" w:rsidRPr="0081755D" w:rsidRDefault="008C6E7E" w:rsidP="008B49EF">
            <w:pPr>
              <w:rPr>
                <w:sz w:val="20"/>
                <w:szCs w:val="20"/>
              </w:rPr>
            </w:pPr>
            <w:r w:rsidRPr="0081755D">
              <w:rPr>
                <w:sz w:val="20"/>
                <w:szCs w:val="20"/>
              </w:rPr>
              <w:t>5. Площадь лесов, пострадавших от пожара</w:t>
            </w:r>
          </w:p>
        </w:tc>
        <w:tc>
          <w:tcPr>
            <w:tcW w:w="2053" w:type="dxa"/>
            <w:shd w:val="clear" w:color="auto" w:fill="auto"/>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249" w:type="dxa"/>
            <w:gridSpan w:val="2"/>
            <w:vMerge/>
            <w:hideMark/>
          </w:tcPr>
          <w:p w:rsidR="008C6E7E" w:rsidRPr="0081755D" w:rsidRDefault="008C6E7E" w:rsidP="008B49EF">
            <w:pPr>
              <w:rPr>
                <w:rFonts w:eastAsia="Times New Roman"/>
                <w:sz w:val="20"/>
                <w:szCs w:val="20"/>
                <w:lang w:eastAsia="en-GB"/>
              </w:rPr>
            </w:pPr>
          </w:p>
        </w:tc>
        <w:tc>
          <w:tcPr>
            <w:tcW w:w="2487" w:type="dxa"/>
            <w:gridSpan w:val="2"/>
            <w:vMerge/>
            <w:hideMark/>
          </w:tcPr>
          <w:p w:rsidR="008C6E7E" w:rsidRPr="0081755D" w:rsidRDefault="008C6E7E" w:rsidP="008B49EF">
            <w:pPr>
              <w:rPr>
                <w:rFonts w:eastAsia="Times New Roman"/>
                <w:sz w:val="20"/>
                <w:szCs w:val="20"/>
                <w:lang w:eastAsia="en-GB"/>
              </w:rPr>
            </w:pPr>
          </w:p>
        </w:tc>
      </w:tr>
      <w:tr w:rsidR="008C6E7E" w:rsidRPr="0081755D" w:rsidTr="008B49EF">
        <w:trPr>
          <w:trHeight w:val="16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Биомасса лесов</w:t>
            </w:r>
          </w:p>
        </w:tc>
        <w:tc>
          <w:tcPr>
            <w:tcW w:w="2053" w:type="dxa"/>
            <w:shd w:val="clear" w:color="000000" w:fill="C0C0C0"/>
            <w:hideMark/>
          </w:tcPr>
          <w:p w:rsidR="008C6E7E" w:rsidRPr="0081755D" w:rsidRDefault="008C6E7E" w:rsidP="008B49EF">
            <w:pPr>
              <w:jc w:val="center"/>
              <w:rPr>
                <w:rFonts w:eastAsia="Times New Roman"/>
                <w:sz w:val="20"/>
                <w:szCs w:val="20"/>
                <w:lang w:eastAsia="en-GB"/>
              </w:rPr>
            </w:pPr>
          </w:p>
        </w:tc>
        <w:tc>
          <w:tcPr>
            <w:tcW w:w="4249" w:type="dxa"/>
            <w:gridSpan w:val="2"/>
            <w:vMerge/>
            <w:hideMark/>
          </w:tcPr>
          <w:p w:rsidR="008C6E7E" w:rsidRPr="0081755D" w:rsidRDefault="008C6E7E" w:rsidP="008B49EF">
            <w:pPr>
              <w:rPr>
                <w:rFonts w:eastAsia="Times New Roman"/>
                <w:sz w:val="20"/>
                <w:szCs w:val="20"/>
                <w:lang w:eastAsia="en-GB"/>
              </w:rPr>
            </w:pPr>
          </w:p>
        </w:tc>
        <w:tc>
          <w:tcPr>
            <w:tcW w:w="2487" w:type="dxa"/>
            <w:gridSpan w:val="2"/>
            <w:vMerge/>
            <w:hideMark/>
          </w:tcPr>
          <w:p w:rsidR="008C6E7E" w:rsidRPr="0081755D" w:rsidRDefault="008C6E7E" w:rsidP="008B49EF">
            <w:pPr>
              <w:rPr>
                <w:rFonts w:eastAsia="Times New Roman"/>
                <w:sz w:val="20"/>
                <w:szCs w:val="20"/>
                <w:lang w:eastAsia="en-GB"/>
              </w:rPr>
            </w:pPr>
          </w:p>
        </w:tc>
      </w:tr>
      <w:tr w:rsidR="008C6E7E" w:rsidRPr="0081755D" w:rsidTr="008B49EF">
        <w:trPr>
          <w:trHeight w:val="5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1.Всего</w:t>
            </w:r>
          </w:p>
        </w:tc>
        <w:tc>
          <w:tcPr>
            <w:tcW w:w="2053"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249" w:type="dxa"/>
            <w:gridSpan w:val="2"/>
            <w:vMerge/>
            <w:hideMark/>
          </w:tcPr>
          <w:p w:rsidR="008C6E7E" w:rsidRPr="0081755D" w:rsidRDefault="008C6E7E" w:rsidP="008B49EF">
            <w:pPr>
              <w:rPr>
                <w:rFonts w:eastAsia="Times New Roman"/>
                <w:sz w:val="20"/>
                <w:szCs w:val="20"/>
                <w:lang w:eastAsia="en-GB"/>
              </w:rPr>
            </w:pPr>
          </w:p>
        </w:tc>
        <w:tc>
          <w:tcPr>
            <w:tcW w:w="2487" w:type="dxa"/>
            <w:gridSpan w:val="2"/>
            <w:vMerge/>
            <w:hideMark/>
          </w:tcPr>
          <w:p w:rsidR="008C6E7E" w:rsidRPr="0081755D" w:rsidRDefault="008C6E7E" w:rsidP="008B49EF">
            <w:pPr>
              <w:rPr>
                <w:rFonts w:eastAsia="Times New Roman"/>
                <w:sz w:val="20"/>
                <w:szCs w:val="20"/>
                <w:lang w:eastAsia="en-GB"/>
              </w:rPr>
            </w:pPr>
          </w:p>
        </w:tc>
      </w:tr>
      <w:tr w:rsidR="008C6E7E" w:rsidRPr="0081755D" w:rsidTr="008B49EF">
        <w:trPr>
          <w:trHeight w:val="30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2. Запасы углерода в живой биомассе лесов</w:t>
            </w:r>
          </w:p>
        </w:tc>
        <w:tc>
          <w:tcPr>
            <w:tcW w:w="2053"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249" w:type="dxa"/>
            <w:gridSpan w:val="2"/>
            <w:vMerge/>
            <w:hideMark/>
          </w:tcPr>
          <w:p w:rsidR="008C6E7E" w:rsidRPr="0081755D" w:rsidRDefault="008C6E7E" w:rsidP="008B49EF">
            <w:pPr>
              <w:rPr>
                <w:rFonts w:eastAsia="Times New Roman"/>
                <w:sz w:val="20"/>
                <w:szCs w:val="20"/>
                <w:lang w:eastAsia="en-GB"/>
              </w:rPr>
            </w:pPr>
          </w:p>
        </w:tc>
        <w:tc>
          <w:tcPr>
            <w:tcW w:w="2487" w:type="dxa"/>
            <w:gridSpan w:val="2"/>
            <w:vMerge/>
            <w:hideMark/>
          </w:tcPr>
          <w:p w:rsidR="008C6E7E" w:rsidRPr="0081755D" w:rsidRDefault="008C6E7E" w:rsidP="008B49EF">
            <w:pPr>
              <w:rPr>
                <w:rFonts w:eastAsia="Times New Roman"/>
                <w:sz w:val="20"/>
                <w:szCs w:val="20"/>
                <w:lang w:eastAsia="en-GB"/>
              </w:rPr>
            </w:pPr>
          </w:p>
        </w:tc>
      </w:tr>
    </w:tbl>
    <w:p w:rsidR="008C6E7E" w:rsidRPr="0081755D" w:rsidRDefault="008C6E7E" w:rsidP="008C6E7E">
      <w:pPr>
        <w:jc w:val="center"/>
      </w:pPr>
      <w:r w:rsidRPr="0081755D">
        <w:br w:type="page"/>
      </w:r>
      <w:r w:rsidRPr="0081755D">
        <w:rPr>
          <w:i/>
          <w:iCs/>
        </w:rPr>
        <w:lastRenderedPageBreak/>
        <w:t xml:space="preserve">Таблица A.1: Базовый набор показателей статистики окружающей среды </w:t>
      </w:r>
      <w:r w:rsidRPr="0081755D">
        <w:rPr>
          <w:i/>
        </w:rPr>
        <w:t>(продолжение)</w:t>
      </w:r>
    </w:p>
    <w:tbl>
      <w:tblPr>
        <w:tblW w:w="15576" w:type="dxa"/>
        <w:tblInd w:w="-4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tblPr>
      <w:tblGrid>
        <w:gridCol w:w="2212"/>
        <w:gridCol w:w="450"/>
        <w:gridCol w:w="4086"/>
        <w:gridCol w:w="1985"/>
        <w:gridCol w:w="4394"/>
        <w:gridCol w:w="2449"/>
      </w:tblGrid>
      <w:tr w:rsidR="008C6E7E" w:rsidRPr="0081755D" w:rsidTr="008B49EF">
        <w:trPr>
          <w:trHeight w:val="330"/>
        </w:trPr>
        <w:tc>
          <w:tcPr>
            <w:tcW w:w="15576" w:type="dxa"/>
            <w:gridSpan w:val="6"/>
            <w:vMerge w:val="restart"/>
            <w:shd w:val="clear" w:color="000000" w:fill="000000"/>
            <w:vAlign w:val="center"/>
            <w:hideMark/>
          </w:tcPr>
          <w:p w:rsidR="008C6E7E" w:rsidRPr="0081755D" w:rsidRDefault="008C6E7E" w:rsidP="008B49EF">
            <w:pPr>
              <w:rPr>
                <w:rFonts w:eastAsia="Times New Roman"/>
                <w:b/>
                <w:bCs/>
                <w:color w:val="FFFFFF"/>
                <w:sz w:val="28"/>
                <w:szCs w:val="28"/>
                <w:lang w:eastAsia="en-GB"/>
              </w:rPr>
            </w:pPr>
            <w:r w:rsidRPr="0081755D">
              <w:rPr>
                <w:rFonts w:eastAsia="Times New Roman"/>
                <w:b/>
                <w:bCs/>
                <w:color w:val="FFFFFF"/>
                <w:sz w:val="28"/>
                <w:szCs w:val="28"/>
                <w:lang w:eastAsia="en-GB"/>
              </w:rPr>
              <w:t>Компонент 1: Состояние и качество окружающей среды</w:t>
            </w:r>
          </w:p>
        </w:tc>
      </w:tr>
      <w:tr w:rsidR="008C6E7E" w:rsidRPr="0081755D" w:rsidTr="008B49EF">
        <w:trPr>
          <w:trHeight w:val="330"/>
        </w:trPr>
        <w:tc>
          <w:tcPr>
            <w:tcW w:w="15576" w:type="dxa"/>
            <w:gridSpan w:val="6"/>
            <w:vMerge/>
            <w:vAlign w:val="center"/>
            <w:hideMark/>
          </w:tcPr>
          <w:p w:rsidR="008C6E7E" w:rsidRPr="0081755D" w:rsidRDefault="008C6E7E" w:rsidP="008B49EF">
            <w:pPr>
              <w:rPr>
                <w:rFonts w:eastAsia="Times New Roman"/>
                <w:b/>
                <w:bCs/>
                <w:color w:val="FFFFFF"/>
                <w:sz w:val="28"/>
                <w:szCs w:val="28"/>
                <w:lang w:eastAsia="en-GB"/>
              </w:rPr>
            </w:pPr>
          </w:p>
        </w:tc>
      </w:tr>
      <w:tr w:rsidR="008C6E7E" w:rsidRPr="0081755D" w:rsidTr="008B49EF">
        <w:trPr>
          <w:trHeight w:val="360"/>
        </w:trPr>
        <w:tc>
          <w:tcPr>
            <w:tcW w:w="15576" w:type="dxa"/>
            <w:gridSpan w:val="6"/>
            <w:shd w:val="clear" w:color="000000" w:fill="C0C0C0"/>
            <w:vAlign w:val="center"/>
            <w:hideMark/>
          </w:tcPr>
          <w:p w:rsidR="008C6E7E" w:rsidRPr="0081755D" w:rsidRDefault="008C6E7E" w:rsidP="008B49EF">
            <w:pPr>
              <w:rPr>
                <w:rFonts w:eastAsia="Times New Roman"/>
                <w:sz w:val="28"/>
                <w:szCs w:val="28"/>
                <w:lang w:eastAsia="en-GB"/>
              </w:rPr>
            </w:pPr>
            <w:r w:rsidRPr="0081755D">
              <w:rPr>
                <w:rFonts w:eastAsia="Times New Roman"/>
                <w:sz w:val="28"/>
                <w:szCs w:val="28"/>
                <w:lang w:eastAsia="en-GB"/>
              </w:rPr>
              <w:t>Подкомпонент 1.3: Качество окружающей среды</w:t>
            </w:r>
          </w:p>
        </w:tc>
      </w:tr>
      <w:tr w:rsidR="008C6E7E" w:rsidRPr="0081755D" w:rsidTr="008B49EF">
        <w:trPr>
          <w:trHeight w:val="360"/>
        </w:trPr>
        <w:tc>
          <w:tcPr>
            <w:tcW w:w="2212" w:type="dxa"/>
            <w:vMerge w:val="restart"/>
            <w:shd w:val="clear" w:color="auto" w:fill="auto"/>
            <w:vAlign w:val="center"/>
            <w:hideMark/>
          </w:tcPr>
          <w:p w:rsidR="008C6E7E" w:rsidRPr="0081755D" w:rsidRDefault="008C6E7E" w:rsidP="008B49EF">
            <w:pPr>
              <w:jc w:val="center"/>
              <w:rPr>
                <w:rFonts w:eastAsia="Times New Roman"/>
                <w:b/>
                <w:bCs/>
                <w:sz w:val="28"/>
                <w:szCs w:val="28"/>
                <w:lang w:eastAsia="en-GB"/>
              </w:rPr>
            </w:pPr>
            <w:r w:rsidRPr="0081755D">
              <w:rPr>
                <w:rFonts w:eastAsia="Times New Roman"/>
                <w:b/>
                <w:bCs/>
                <w:sz w:val="28"/>
                <w:szCs w:val="28"/>
                <w:lang w:eastAsia="en-GB"/>
              </w:rPr>
              <w:t>Тема</w:t>
            </w:r>
          </w:p>
        </w:tc>
        <w:tc>
          <w:tcPr>
            <w:tcW w:w="4536" w:type="dxa"/>
            <w:gridSpan w:val="2"/>
            <w:shd w:val="clear" w:color="auto" w:fill="auto"/>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Статистические данные и связанная с ними информация</w:t>
            </w:r>
          </w:p>
        </w:tc>
        <w:tc>
          <w:tcPr>
            <w:tcW w:w="1985"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Категория измерения</w:t>
            </w:r>
          </w:p>
        </w:tc>
        <w:tc>
          <w:tcPr>
            <w:tcW w:w="4394"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 xml:space="preserve">Возможное агрегирование и уровень </w:t>
            </w:r>
          </w:p>
        </w:tc>
        <w:tc>
          <w:tcPr>
            <w:tcW w:w="2449"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Методологическое руководство</w:t>
            </w:r>
          </w:p>
        </w:tc>
      </w:tr>
      <w:tr w:rsidR="008C6E7E" w:rsidRPr="0081755D" w:rsidTr="008B49EF">
        <w:trPr>
          <w:trHeight w:val="450"/>
        </w:trPr>
        <w:tc>
          <w:tcPr>
            <w:tcW w:w="2212" w:type="dxa"/>
            <w:vMerge/>
            <w:vAlign w:val="center"/>
            <w:hideMark/>
          </w:tcPr>
          <w:p w:rsidR="008C6E7E" w:rsidRPr="0081755D" w:rsidRDefault="008C6E7E" w:rsidP="008B49EF">
            <w:pPr>
              <w:rPr>
                <w:rFonts w:eastAsia="Times New Roman"/>
                <w:b/>
                <w:bCs/>
                <w:sz w:val="28"/>
                <w:szCs w:val="28"/>
                <w:lang w:eastAsia="en-GB"/>
              </w:rPr>
            </w:pPr>
          </w:p>
        </w:tc>
        <w:tc>
          <w:tcPr>
            <w:tcW w:w="4536" w:type="dxa"/>
            <w:gridSpan w:val="2"/>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w:t>
            </w:r>
            <w:r w:rsidRPr="0081755D">
              <w:rPr>
                <w:rFonts w:eastAsia="Times New Roman"/>
                <w:b/>
                <w:bCs/>
                <w:sz w:val="20"/>
                <w:szCs w:val="20"/>
                <w:lang w:eastAsia="en-GB"/>
              </w:rPr>
              <w:t xml:space="preserve">Жирный шрифт - Набор ключевых показателей / Уровень 1, </w:t>
            </w:r>
            <w:r w:rsidRPr="0081755D">
              <w:rPr>
                <w:rFonts w:eastAsia="Times New Roman"/>
                <w:bCs/>
                <w:sz w:val="20"/>
                <w:szCs w:val="20"/>
                <w:lang w:eastAsia="en-GB"/>
              </w:rPr>
              <w:t xml:space="preserve">Обычный шрифт </w:t>
            </w:r>
            <w:r w:rsidRPr="0081755D">
              <w:rPr>
                <w:rFonts w:eastAsia="Times New Roman"/>
                <w:bCs/>
                <w:sz w:val="20"/>
                <w:szCs w:val="20"/>
                <w:lang w:eastAsia="en-GB"/>
              </w:rPr>
              <w:br/>
              <w:t xml:space="preserve"> - Уровень 2</w:t>
            </w:r>
            <w:r w:rsidRPr="0081755D">
              <w:rPr>
                <w:rFonts w:eastAsia="Times New Roman"/>
                <w:b/>
                <w:bCs/>
                <w:sz w:val="20"/>
                <w:szCs w:val="20"/>
                <w:lang w:eastAsia="en-GB"/>
              </w:rPr>
              <w:t xml:space="preserve">, </w:t>
            </w:r>
            <w:r w:rsidRPr="0081755D">
              <w:rPr>
                <w:rFonts w:eastAsia="Times New Roman"/>
                <w:bCs/>
                <w:i/>
                <w:sz w:val="20"/>
                <w:szCs w:val="20"/>
                <w:lang w:eastAsia="en-GB"/>
              </w:rPr>
              <w:t xml:space="preserve"> Курсив - Уровень 3)</w:t>
            </w:r>
          </w:p>
        </w:tc>
        <w:tc>
          <w:tcPr>
            <w:tcW w:w="1985" w:type="dxa"/>
            <w:vMerge/>
            <w:vAlign w:val="center"/>
            <w:hideMark/>
          </w:tcPr>
          <w:p w:rsidR="008C6E7E" w:rsidRPr="0081755D" w:rsidRDefault="008C6E7E" w:rsidP="008B49EF">
            <w:pPr>
              <w:rPr>
                <w:rFonts w:eastAsia="Times New Roman"/>
                <w:b/>
                <w:bCs/>
                <w:lang w:eastAsia="en-GB"/>
              </w:rPr>
            </w:pPr>
          </w:p>
        </w:tc>
        <w:tc>
          <w:tcPr>
            <w:tcW w:w="4394" w:type="dxa"/>
            <w:vMerge/>
            <w:vAlign w:val="center"/>
            <w:hideMark/>
          </w:tcPr>
          <w:p w:rsidR="008C6E7E" w:rsidRPr="0081755D" w:rsidRDefault="008C6E7E" w:rsidP="008B49EF">
            <w:pPr>
              <w:rPr>
                <w:rFonts w:eastAsia="Times New Roman"/>
                <w:b/>
                <w:bCs/>
                <w:lang w:eastAsia="en-GB"/>
              </w:rPr>
            </w:pPr>
          </w:p>
        </w:tc>
        <w:tc>
          <w:tcPr>
            <w:tcW w:w="2449" w:type="dxa"/>
            <w:vMerge/>
            <w:vAlign w:val="center"/>
            <w:hideMark/>
          </w:tcPr>
          <w:p w:rsidR="008C6E7E" w:rsidRPr="0081755D" w:rsidRDefault="008C6E7E" w:rsidP="008B49EF">
            <w:pPr>
              <w:rPr>
                <w:rFonts w:eastAsia="Times New Roman"/>
                <w:b/>
                <w:bCs/>
                <w:lang w:eastAsia="en-GB"/>
              </w:rPr>
            </w:pPr>
          </w:p>
        </w:tc>
      </w:tr>
      <w:tr w:rsidR="008C6E7E" w:rsidRPr="0081755D" w:rsidTr="008B49EF">
        <w:trPr>
          <w:trHeight w:val="270"/>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1.3.1:  Качество атмосферного воздуха</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Качество местного атмосферного воздуха</w:t>
            </w:r>
          </w:p>
        </w:tc>
        <w:tc>
          <w:tcPr>
            <w:tcW w:w="1985" w:type="dxa"/>
            <w:shd w:val="clear" w:color="000000" w:fill="C0C0C0"/>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394" w:type="dxa"/>
            <w:vMerge w:val="restart"/>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точкам измерения</w:t>
            </w:r>
            <w:r w:rsidRPr="0081755D">
              <w:rPr>
                <w:rFonts w:eastAsia="Times New Roman"/>
                <w:sz w:val="20"/>
                <w:szCs w:val="20"/>
                <w:lang w:eastAsia="en-GB"/>
              </w:rPr>
              <w:br/>
              <w:t>▪   Субнациональный</w:t>
            </w:r>
            <w:r w:rsidRPr="0081755D">
              <w:rPr>
                <w:rFonts w:eastAsia="Times New Roman"/>
                <w:sz w:val="20"/>
                <w:szCs w:val="20"/>
                <w:lang w:eastAsia="en-GB"/>
              </w:rPr>
              <w:br/>
              <w:t>▪   Дневной максимум</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Максимальное и среднее месячное значение </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Максимальное и среднее годовое значение </w:t>
            </w:r>
          </w:p>
          <w:p w:rsidR="008C6E7E" w:rsidRPr="0081755D" w:rsidRDefault="008C6E7E" w:rsidP="008B49EF">
            <w:pPr>
              <w:rPr>
                <w:rFonts w:eastAsia="Times New Roman"/>
                <w:sz w:val="20"/>
                <w:szCs w:val="20"/>
                <w:lang w:eastAsia="en-GB"/>
              </w:rPr>
            </w:pPr>
          </w:p>
        </w:tc>
        <w:tc>
          <w:tcPr>
            <w:tcW w:w="2449"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Руководство ВОЗ по качеству атмосферного воздуха - Глобальное обновление (2005) для твердых частиц, озона, двуокиси азота и сернистого ангидрида</w:t>
            </w:r>
            <w:r w:rsidRPr="0081755D">
              <w:rPr>
                <w:rFonts w:eastAsia="Times New Roman"/>
                <w:sz w:val="20"/>
                <w:szCs w:val="20"/>
                <w:lang w:eastAsia="en-GB"/>
              </w:rPr>
              <w:br/>
              <w:t>▪  Руководство ВОЗ по качеству атмосферного воздуха для твердых частиц, озона, двуокиси азота и сернистого ангидрида - Глобальное обновление (2005), обзор оценок рисков</w:t>
            </w:r>
            <w:r w:rsidRPr="0081755D">
              <w:rPr>
                <w:rFonts w:eastAsia="Times New Roman"/>
                <w:sz w:val="20"/>
                <w:szCs w:val="20"/>
                <w:lang w:eastAsia="en-GB"/>
              </w:rPr>
              <w:br/>
              <w:t>▪   Стандартная статистическая классификация качества атмосферного воздуха ЕЭК ООН (1990)</w:t>
            </w:r>
          </w:p>
        </w:tc>
      </w:tr>
      <w:tr w:rsidR="008C6E7E" w:rsidRPr="0081755D" w:rsidTr="008B49EF">
        <w:trPr>
          <w:trHeight w:val="28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E2D47">
            <w:pPr>
              <w:rPr>
                <w:b/>
                <w:bCs/>
                <w:sz w:val="20"/>
                <w:szCs w:val="20"/>
              </w:rPr>
            </w:pPr>
            <w:r w:rsidRPr="0081755D">
              <w:rPr>
                <w:b/>
                <w:bCs/>
                <w:sz w:val="20"/>
                <w:szCs w:val="20"/>
              </w:rPr>
              <w:t>1. Уровен</w:t>
            </w:r>
            <w:r w:rsidR="008E2D47" w:rsidRPr="0081755D">
              <w:rPr>
                <w:b/>
                <w:bCs/>
                <w:sz w:val="20"/>
                <w:szCs w:val="20"/>
              </w:rPr>
              <w:t>ь концентрации твердых частиц (ТЧ</w:t>
            </w:r>
            <w:r w:rsidRPr="0081755D">
              <w:rPr>
                <w:b/>
                <w:bCs/>
                <w:sz w:val="20"/>
                <w:szCs w:val="20"/>
                <w:vertAlign w:val="subscript"/>
              </w:rPr>
              <w:t>10</w:t>
            </w:r>
            <w:r w:rsidRPr="0081755D">
              <w:rPr>
                <w:b/>
                <w:bCs/>
                <w:sz w:val="20"/>
                <w:szCs w:val="20"/>
              </w:rPr>
              <w:t>)</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2. Уровень концентрации твердых частиц (</w:t>
            </w:r>
            <w:r w:rsidR="008E2D47" w:rsidRPr="0081755D">
              <w:rPr>
                <w:b/>
                <w:bCs/>
                <w:sz w:val="20"/>
                <w:szCs w:val="20"/>
              </w:rPr>
              <w:t>ТЧ</w:t>
            </w:r>
            <w:r w:rsidRPr="0081755D">
              <w:rPr>
                <w:b/>
                <w:bCs/>
                <w:sz w:val="20"/>
                <w:szCs w:val="20"/>
                <w:vertAlign w:val="subscript"/>
              </w:rPr>
              <w:t>2.5</w:t>
            </w:r>
            <w:r w:rsidRPr="0081755D">
              <w:rPr>
                <w:b/>
                <w:bCs/>
                <w:sz w:val="20"/>
                <w:szCs w:val="20"/>
              </w:rPr>
              <w:t>)</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3. Уровень концентрации тропосферного озона (O</w:t>
            </w:r>
            <w:r w:rsidRPr="0081755D">
              <w:rPr>
                <w:b/>
                <w:bCs/>
                <w:sz w:val="20"/>
                <w:szCs w:val="20"/>
                <w:vertAlign w:val="subscript"/>
              </w:rPr>
              <w:t>3</w:t>
            </w:r>
            <w:r w:rsidRPr="0081755D">
              <w:rPr>
                <w:b/>
                <w:bCs/>
                <w:sz w:val="20"/>
                <w:szCs w:val="20"/>
              </w:rPr>
              <w:t>)</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4. Уровень концентрации угарного газа (CO)</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5. Уровень концентрации сернистого ангидрида (SO</w:t>
            </w:r>
            <w:r w:rsidRPr="0081755D">
              <w:rPr>
                <w:b/>
                <w:bCs/>
                <w:sz w:val="20"/>
                <w:szCs w:val="20"/>
                <w:vertAlign w:val="subscript"/>
              </w:rPr>
              <w:t>2</w:t>
            </w:r>
            <w:r w:rsidRPr="0081755D">
              <w:rPr>
                <w:b/>
                <w:bCs/>
                <w:sz w:val="20"/>
                <w:szCs w:val="20"/>
              </w:rPr>
              <w:t>)</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6. Уровень концентрации окислов азота (NO</w:t>
            </w:r>
            <w:r w:rsidRPr="0081755D">
              <w:rPr>
                <w:b/>
                <w:bCs/>
                <w:sz w:val="20"/>
                <w:szCs w:val="20"/>
                <w:vertAlign w:val="subscript"/>
              </w:rPr>
              <w:t>X</w:t>
            </w:r>
            <w:r w:rsidRPr="0081755D">
              <w:rPr>
                <w:b/>
                <w:bCs/>
                <w:sz w:val="20"/>
                <w:szCs w:val="20"/>
              </w:rPr>
              <w:t>)</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7. Уровень концентрации тяжелых металлов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8. Уровень концентрации неметановых летучих органических соединений (НМЛОС)</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9. Уровень концентрации диоксинов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noWrap/>
            <w:hideMark/>
          </w:tcPr>
          <w:p w:rsidR="008C6E7E" w:rsidRPr="0081755D" w:rsidRDefault="008C6E7E" w:rsidP="008B49EF">
            <w:pPr>
              <w:rPr>
                <w:i/>
                <w:iCs/>
                <w:sz w:val="20"/>
                <w:szCs w:val="20"/>
              </w:rPr>
            </w:pPr>
            <w:r w:rsidRPr="0081755D">
              <w:rPr>
                <w:i/>
                <w:iCs/>
                <w:sz w:val="20"/>
                <w:szCs w:val="20"/>
              </w:rPr>
              <w:t>10. Уровень концентрации фуранов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noWrap/>
            <w:hideMark/>
          </w:tcPr>
          <w:p w:rsidR="008C6E7E" w:rsidRPr="0081755D" w:rsidRDefault="008C6E7E" w:rsidP="008B49EF">
            <w:pPr>
              <w:rPr>
                <w:sz w:val="20"/>
                <w:szCs w:val="20"/>
              </w:rPr>
            </w:pPr>
            <w:r w:rsidRPr="0081755D">
              <w:rPr>
                <w:sz w:val="20"/>
                <w:szCs w:val="20"/>
              </w:rPr>
              <w:t>11. Уровень концентрации других загрязняющих веществ</w:t>
            </w:r>
          </w:p>
        </w:tc>
        <w:tc>
          <w:tcPr>
            <w:tcW w:w="1985" w:type="dxa"/>
            <w:tcBorders>
              <w:bottom w:val="single" w:sz="6" w:space="0" w:color="000000" w:themeColor="text1"/>
            </w:tcBorders>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tcBorders>
              <w:bottom w:val="single" w:sz="6" w:space="0" w:color="000000" w:themeColor="text1"/>
            </w:tcBorders>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noWrap/>
            <w:hideMark/>
          </w:tcPr>
          <w:p w:rsidR="008C6E7E" w:rsidRPr="0081755D" w:rsidRDefault="008C6E7E" w:rsidP="008B49EF">
            <w:pPr>
              <w:rPr>
                <w:sz w:val="20"/>
                <w:szCs w:val="20"/>
              </w:rPr>
            </w:pPr>
            <w:r w:rsidRPr="0081755D">
              <w:rPr>
                <w:sz w:val="20"/>
                <w:szCs w:val="20"/>
              </w:rPr>
              <w:t>12. Количество дней с превышением максимального допустимого уровня в год</w:t>
            </w:r>
          </w:p>
        </w:tc>
        <w:tc>
          <w:tcPr>
            <w:tcW w:w="1985" w:type="dxa"/>
            <w:tcBorders>
              <w:top w:val="single" w:sz="6" w:space="0" w:color="000000" w:themeColor="text1"/>
            </w:tcBorders>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tcBorders>
              <w:top w:val="single" w:sz="6" w:space="0" w:color="000000" w:themeColor="text1"/>
            </w:tcBorders>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загрязняющим веществам</w:t>
            </w: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68"/>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Глобальная атмосферная концентрация парниковых газов</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val="restart"/>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Глобальный</w:t>
            </w:r>
          </w:p>
        </w:tc>
        <w:tc>
          <w:tcPr>
            <w:tcW w:w="2449" w:type="dxa"/>
            <w:vMerge w:val="restart"/>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ВМО</w:t>
            </w:r>
          </w:p>
        </w:tc>
      </w:tr>
      <w:tr w:rsidR="008C6E7E" w:rsidRPr="0081755D" w:rsidTr="008B49EF">
        <w:trPr>
          <w:trHeight w:val="30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noWrap/>
            <w:hideMark/>
          </w:tcPr>
          <w:p w:rsidR="008C6E7E" w:rsidRPr="0081755D" w:rsidRDefault="008C6E7E" w:rsidP="008B49EF">
            <w:pPr>
              <w:rPr>
                <w:sz w:val="20"/>
                <w:szCs w:val="20"/>
              </w:rPr>
            </w:pPr>
            <w:r w:rsidRPr="0081755D">
              <w:rPr>
                <w:sz w:val="20"/>
                <w:szCs w:val="20"/>
              </w:rPr>
              <w:t>1. Уровень глобальной атмосферной концентрации углекислого газа (CO</w:t>
            </w:r>
            <w:r w:rsidRPr="0081755D">
              <w:rPr>
                <w:sz w:val="20"/>
                <w:szCs w:val="20"/>
                <w:vertAlign w:val="subscript"/>
              </w:rPr>
              <w:t>2</w:t>
            </w:r>
            <w:r w:rsidRPr="0081755D">
              <w:rPr>
                <w:sz w:val="20"/>
                <w:szCs w:val="20"/>
              </w:rPr>
              <w:t>)</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shd w:val="clear" w:color="auto" w:fill="FFFFFF" w:themeFill="background1"/>
            <w:hideMark/>
          </w:tcPr>
          <w:p w:rsidR="008C6E7E" w:rsidRPr="0081755D" w:rsidRDefault="008C6E7E" w:rsidP="008B49EF">
            <w:pPr>
              <w:rPr>
                <w:rFonts w:eastAsia="Times New Roman"/>
                <w:sz w:val="20"/>
                <w:szCs w:val="20"/>
                <w:lang w:eastAsia="en-GB"/>
              </w:rPr>
            </w:pPr>
          </w:p>
        </w:tc>
      </w:tr>
      <w:tr w:rsidR="008C6E7E" w:rsidRPr="0081755D" w:rsidTr="008B49EF">
        <w:trPr>
          <w:trHeight w:val="33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noWrap/>
            <w:hideMark/>
          </w:tcPr>
          <w:p w:rsidR="008C6E7E" w:rsidRPr="0081755D" w:rsidRDefault="008C6E7E" w:rsidP="001803EF">
            <w:pPr>
              <w:pStyle w:val="a"/>
              <w:numPr>
                <w:ilvl w:val="0"/>
                <w:numId w:val="24"/>
              </w:numPr>
              <w:rPr>
                <w:sz w:val="20"/>
                <w:szCs w:val="20"/>
              </w:rPr>
            </w:pPr>
            <w:r w:rsidRPr="0081755D">
              <w:rPr>
                <w:sz w:val="20"/>
                <w:szCs w:val="20"/>
              </w:rPr>
              <w:t>Уровень глобальной атмосферной концентрации метана (CH</w:t>
            </w:r>
            <w:r w:rsidRPr="0081755D">
              <w:rPr>
                <w:sz w:val="20"/>
                <w:szCs w:val="20"/>
                <w:vertAlign w:val="subscript"/>
              </w:rPr>
              <w:t>4</w:t>
            </w:r>
            <w:r w:rsidRPr="0081755D">
              <w:rPr>
                <w:sz w:val="20"/>
                <w:szCs w:val="20"/>
              </w:rPr>
              <w:t>)</w:t>
            </w:r>
          </w:p>
          <w:p w:rsidR="001803EF" w:rsidRPr="0081755D" w:rsidRDefault="001803EF" w:rsidP="001803EF">
            <w:pPr>
              <w:pStyle w:val="a"/>
              <w:numPr>
                <w:ilvl w:val="0"/>
                <w:numId w:val="24"/>
              </w:numPr>
              <w:rPr>
                <w:sz w:val="20"/>
                <w:szCs w:val="20"/>
              </w:rPr>
            </w:pP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shd w:val="clear" w:color="auto" w:fill="FFFFFF" w:themeFill="background1"/>
            <w:hideMark/>
          </w:tcPr>
          <w:p w:rsidR="008C6E7E" w:rsidRPr="0081755D" w:rsidRDefault="008C6E7E" w:rsidP="008B49EF">
            <w:pPr>
              <w:rPr>
                <w:rFonts w:eastAsia="Times New Roman"/>
                <w:sz w:val="20"/>
                <w:szCs w:val="20"/>
                <w:lang w:eastAsia="en-GB"/>
              </w:rPr>
            </w:pPr>
          </w:p>
        </w:tc>
      </w:tr>
      <w:tr w:rsidR="008C6E7E" w:rsidRPr="0081755D" w:rsidTr="008B49EF">
        <w:trPr>
          <w:trHeight w:val="129"/>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 xml:space="preserve">Тема 1.3.2: </w:t>
            </w:r>
            <w:r w:rsidRPr="0081755D">
              <w:rPr>
                <w:rFonts w:eastAsia="Times New Roman"/>
                <w:b/>
                <w:bCs/>
                <w:lang w:eastAsia="en-GB"/>
              </w:rPr>
              <w:lastRenderedPageBreak/>
              <w:t>Качество пресной воды</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lastRenderedPageBreak/>
              <w:t>a.</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Биогенные элементы и хлорофилл</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val="restart"/>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водоёмам</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lastRenderedPageBreak/>
              <w:t xml:space="preserve">▪   По типам бассейнов (гидрографический / речной) </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вод (поверхностные / подземные) водам</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точкам измерения</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водных ресурсов</w:t>
            </w:r>
          </w:p>
        </w:tc>
        <w:tc>
          <w:tcPr>
            <w:tcW w:w="2449"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lastRenderedPageBreak/>
              <w:t xml:space="preserve">▪   Стандартная </w:t>
            </w:r>
            <w:r w:rsidRPr="0081755D">
              <w:rPr>
                <w:rFonts w:eastAsia="Times New Roman"/>
                <w:sz w:val="20"/>
                <w:szCs w:val="20"/>
                <w:lang w:eastAsia="en-GB"/>
              </w:rPr>
              <w:lastRenderedPageBreak/>
              <w:t>статистическая классификация качества пресной воды для поддержания водной флоры и фауны (ЕЭК ООН) (1992)</w:t>
            </w:r>
            <w:r w:rsidRPr="0081755D">
              <w:rPr>
                <w:rFonts w:eastAsia="Times New Roman"/>
                <w:sz w:val="20"/>
                <w:szCs w:val="20"/>
                <w:lang w:eastAsia="en-GB"/>
              </w:rPr>
              <w:br/>
              <w:t>▪   Глобальная система мониторинга окружающей среды – Водные ресурсы (ГСМОС – Водные ресурсы) - Программа ООН по окружающей среде (ЮНЕП)</w:t>
            </w:r>
            <w:r w:rsidRPr="0081755D">
              <w:rPr>
                <w:rFonts w:eastAsia="Times New Roman"/>
                <w:sz w:val="20"/>
                <w:szCs w:val="20"/>
                <w:lang w:eastAsia="en-GB"/>
              </w:rPr>
              <w:br/>
              <w:t>▪   ВОЗ</w:t>
            </w:r>
          </w:p>
        </w:tc>
      </w:tr>
      <w:tr w:rsidR="008C6E7E" w:rsidRPr="0081755D" w:rsidTr="008B49EF">
        <w:trPr>
          <w:trHeight w:val="5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b/>
                <w:bCs/>
                <w:sz w:val="20"/>
                <w:szCs w:val="20"/>
              </w:rPr>
            </w:pPr>
            <w:r w:rsidRPr="0081755D">
              <w:rPr>
                <w:b/>
                <w:bCs/>
                <w:sz w:val="20"/>
                <w:szCs w:val="20"/>
              </w:rPr>
              <w:t>1. Уровень концентрации азота</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b/>
                <w:bCs/>
                <w:sz w:val="20"/>
                <w:szCs w:val="20"/>
              </w:rPr>
            </w:pPr>
            <w:r w:rsidRPr="0081755D">
              <w:rPr>
                <w:b/>
                <w:bCs/>
                <w:sz w:val="20"/>
                <w:szCs w:val="20"/>
              </w:rPr>
              <w:t>2. Уровень концентрации фосфора</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sz w:val="20"/>
                <w:szCs w:val="20"/>
              </w:rPr>
            </w:pPr>
            <w:r w:rsidRPr="0081755D">
              <w:rPr>
                <w:sz w:val="20"/>
                <w:szCs w:val="20"/>
              </w:rPr>
              <w:t>3. Уровень концентрации хлорофилла А</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46"/>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FFFFFF" w:themeFill="background1"/>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Органические вещества</w:t>
            </w:r>
          </w:p>
        </w:tc>
        <w:tc>
          <w:tcPr>
            <w:tcW w:w="1985" w:type="dxa"/>
            <w:shd w:val="clear" w:color="000000" w:fill="C0C0C0"/>
            <w:hideMark/>
          </w:tcPr>
          <w:p w:rsidR="008C6E7E" w:rsidRPr="0081755D" w:rsidRDefault="008C6E7E" w:rsidP="008B49EF">
            <w:pPr>
              <w:jc w:val="center"/>
              <w:rPr>
                <w:rFonts w:ascii="Arial" w:eastAsia="Times New Roman" w:hAnsi="Arial" w:cs="Arial"/>
                <w:sz w:val="20"/>
                <w:szCs w:val="20"/>
                <w:lang w:eastAsia="en-GB"/>
              </w:rPr>
            </w:pP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b/>
                <w:bCs/>
                <w:sz w:val="20"/>
                <w:szCs w:val="20"/>
              </w:rPr>
            </w:pPr>
            <w:r w:rsidRPr="0081755D">
              <w:rPr>
                <w:b/>
                <w:bCs/>
                <w:sz w:val="20"/>
                <w:szCs w:val="20"/>
              </w:rPr>
              <w:t>1. Биохимическая потребность в кислороде (БПК)</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sz w:val="20"/>
                <w:szCs w:val="20"/>
              </w:rPr>
            </w:pPr>
            <w:r w:rsidRPr="0081755D">
              <w:rPr>
                <w:sz w:val="20"/>
                <w:szCs w:val="20"/>
              </w:rPr>
              <w:t>2. Химическая потребность в кислороде (ХПК)</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Патогенные организмы</w:t>
            </w:r>
          </w:p>
        </w:tc>
        <w:tc>
          <w:tcPr>
            <w:tcW w:w="1985" w:type="dxa"/>
            <w:shd w:val="clear" w:color="000000" w:fill="C0C0C0"/>
            <w:hideMark/>
          </w:tcPr>
          <w:p w:rsidR="008C6E7E" w:rsidRPr="0081755D" w:rsidRDefault="008C6E7E" w:rsidP="008B49EF">
            <w:pPr>
              <w:jc w:val="center"/>
              <w:rPr>
                <w:rFonts w:ascii="Arial" w:eastAsia="Times New Roman" w:hAnsi="Arial" w:cs="Arial"/>
                <w:sz w:val="20"/>
                <w:szCs w:val="20"/>
                <w:lang w:eastAsia="en-GB"/>
              </w:rPr>
            </w:pP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noWrap/>
            <w:hideMark/>
          </w:tcPr>
          <w:p w:rsidR="008C6E7E" w:rsidRPr="0081755D" w:rsidRDefault="008C6E7E" w:rsidP="008B49EF">
            <w:pPr>
              <w:rPr>
                <w:rFonts w:eastAsia="Times New Roman"/>
                <w:b/>
                <w:bCs/>
                <w:sz w:val="20"/>
                <w:szCs w:val="20"/>
                <w:lang w:eastAsia="en-GB"/>
              </w:rPr>
            </w:pPr>
            <w:r w:rsidRPr="0081755D">
              <w:rPr>
                <w:rFonts w:eastAsia="Times New Roman"/>
                <w:sz w:val="20"/>
                <w:szCs w:val="20"/>
                <w:lang w:eastAsia="en-GB"/>
              </w:rPr>
              <w:t>1.</w:t>
            </w:r>
            <w:r w:rsidRPr="0081755D">
              <w:rPr>
                <w:rFonts w:eastAsia="Times New Roman"/>
                <w:b/>
                <w:bCs/>
                <w:sz w:val="20"/>
                <w:szCs w:val="20"/>
                <w:lang w:eastAsia="en-GB"/>
              </w:rPr>
              <w:t xml:space="preserve"> Уровень концентрации бактерий кишечной группы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4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d.</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Металлы (например, ртуть, свинец, никель, мышьяк, кадмий)</w:t>
            </w:r>
          </w:p>
        </w:tc>
        <w:tc>
          <w:tcPr>
            <w:tcW w:w="1985" w:type="dxa"/>
            <w:shd w:val="clear" w:color="000000" w:fill="C0C0C0"/>
            <w:hideMark/>
          </w:tcPr>
          <w:p w:rsidR="008C6E7E" w:rsidRPr="0081755D" w:rsidRDefault="008C6E7E" w:rsidP="008B49EF">
            <w:pPr>
              <w:jc w:val="center"/>
              <w:rPr>
                <w:rFonts w:ascii="Arial" w:eastAsia="Times New Roman" w:hAnsi="Arial" w:cs="Arial"/>
                <w:sz w:val="20"/>
                <w:szCs w:val="20"/>
                <w:lang w:eastAsia="en-GB"/>
              </w:rPr>
            </w:pP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noWrap/>
            <w:hideMark/>
          </w:tcPr>
          <w:p w:rsidR="008C6E7E" w:rsidRPr="0081755D" w:rsidRDefault="008C6E7E" w:rsidP="008B49EF">
            <w:pPr>
              <w:rPr>
                <w:sz w:val="20"/>
                <w:szCs w:val="20"/>
              </w:rPr>
            </w:pPr>
            <w:r w:rsidRPr="0081755D">
              <w:rPr>
                <w:sz w:val="20"/>
                <w:szCs w:val="20"/>
              </w:rPr>
              <w:t xml:space="preserve">1. Уровень концентрации в осадочных породах и пресной воде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noWrap/>
            <w:hideMark/>
          </w:tcPr>
          <w:p w:rsidR="008C6E7E" w:rsidRPr="0081755D" w:rsidRDefault="008C6E7E" w:rsidP="008B49EF">
            <w:pPr>
              <w:rPr>
                <w:sz w:val="20"/>
                <w:szCs w:val="20"/>
              </w:rPr>
            </w:pPr>
            <w:r w:rsidRPr="0081755D">
              <w:rPr>
                <w:sz w:val="20"/>
                <w:szCs w:val="20"/>
              </w:rPr>
              <w:t>2. Уровень концентрации в пресноводных организмах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502"/>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e.</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Загрязняющие вещества органического происхождения (например, ПХБ, ДДТ, пестициды, фураны, диоксины, фенолы, радиоактивные отходы)</w:t>
            </w:r>
          </w:p>
        </w:tc>
        <w:tc>
          <w:tcPr>
            <w:tcW w:w="1985" w:type="dxa"/>
            <w:shd w:val="clear" w:color="000000" w:fill="C0C0C0"/>
            <w:hideMark/>
          </w:tcPr>
          <w:p w:rsidR="008C6E7E" w:rsidRPr="0081755D" w:rsidRDefault="008C6E7E" w:rsidP="008B49EF">
            <w:pPr>
              <w:jc w:val="center"/>
              <w:rPr>
                <w:rFonts w:ascii="Arial" w:eastAsia="Times New Roman" w:hAnsi="Arial" w:cs="Arial"/>
                <w:sz w:val="20"/>
                <w:szCs w:val="20"/>
                <w:lang w:eastAsia="en-GB"/>
              </w:rPr>
            </w:pP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Стандартная статистическая классификация качества пресной воды для поддержания водной флоры и фауны (ЕЭК ООН) (1992)</w:t>
            </w:r>
            <w:r w:rsidRPr="0081755D">
              <w:rPr>
                <w:rFonts w:eastAsia="Times New Roman"/>
                <w:sz w:val="20"/>
                <w:szCs w:val="20"/>
                <w:lang w:eastAsia="en-GB"/>
              </w:rPr>
              <w:br/>
              <w:t xml:space="preserve">▪   ГСМОС – Водные ресурсы  ЮНЕП         </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Стокгольмская конвенция </w:t>
            </w: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noWrap/>
            <w:hideMark/>
          </w:tcPr>
          <w:p w:rsidR="008C6E7E" w:rsidRPr="0081755D" w:rsidRDefault="008C6E7E" w:rsidP="008B49EF">
            <w:pPr>
              <w:rPr>
                <w:sz w:val="20"/>
                <w:szCs w:val="20"/>
              </w:rPr>
            </w:pPr>
            <w:r w:rsidRPr="0081755D">
              <w:rPr>
                <w:sz w:val="20"/>
                <w:szCs w:val="20"/>
              </w:rPr>
              <w:t>1. Уровень концентрации в осадочных породах и пресной воде</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877"/>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noWrap/>
            <w:hideMark/>
          </w:tcPr>
          <w:p w:rsidR="008C6E7E" w:rsidRPr="0081755D" w:rsidRDefault="008C6E7E" w:rsidP="008B49EF">
            <w:pPr>
              <w:rPr>
                <w:sz w:val="20"/>
                <w:szCs w:val="20"/>
              </w:rPr>
            </w:pPr>
            <w:r w:rsidRPr="0081755D">
              <w:rPr>
                <w:sz w:val="20"/>
                <w:szCs w:val="20"/>
              </w:rPr>
              <w:t>2. Уровень концентрации в пресноводных организмах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9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f.</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Физические и химические характеристики</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Стандартная статистическая классификация качества пресной воды для поддержания водной флоры и фауны (ЕЭК ООН) (1992)</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ГСМОС – Водные ресурсы  ЮНЕП         </w:t>
            </w:r>
          </w:p>
        </w:tc>
      </w:tr>
      <w:tr w:rsidR="008C6E7E" w:rsidRPr="0081755D" w:rsidTr="008B49EF">
        <w:trPr>
          <w:trHeight w:val="277"/>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noWrap/>
            <w:hideMark/>
          </w:tcPr>
          <w:p w:rsidR="008C6E7E" w:rsidRPr="0081755D" w:rsidRDefault="008C6E7E" w:rsidP="008B49EF">
            <w:pPr>
              <w:rPr>
                <w:sz w:val="20"/>
                <w:szCs w:val="20"/>
              </w:rPr>
            </w:pPr>
            <w:r w:rsidRPr="0081755D">
              <w:rPr>
                <w:sz w:val="20"/>
                <w:szCs w:val="20"/>
              </w:rPr>
              <w:t>1. Кислотно-щелочной баланс (pH)</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Уровень</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noWrap/>
            <w:hideMark/>
          </w:tcPr>
          <w:p w:rsidR="008C6E7E" w:rsidRPr="0081755D" w:rsidRDefault="008C6E7E" w:rsidP="008B49EF">
            <w:pPr>
              <w:rPr>
                <w:sz w:val="20"/>
                <w:szCs w:val="20"/>
              </w:rPr>
            </w:pPr>
            <w:r w:rsidRPr="0081755D">
              <w:rPr>
                <w:sz w:val="20"/>
                <w:szCs w:val="20"/>
              </w:rPr>
              <w:t>2. Температура</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Градусы</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noWrap/>
            <w:hideMark/>
          </w:tcPr>
          <w:p w:rsidR="008C6E7E" w:rsidRPr="0081755D" w:rsidRDefault="008C6E7E" w:rsidP="008B49EF">
            <w:pPr>
              <w:rPr>
                <w:i/>
                <w:iCs/>
                <w:sz w:val="20"/>
                <w:szCs w:val="20"/>
              </w:rPr>
            </w:pPr>
            <w:r w:rsidRPr="0081755D">
              <w:rPr>
                <w:i/>
                <w:iCs/>
                <w:sz w:val="20"/>
                <w:szCs w:val="20"/>
              </w:rPr>
              <w:t>3. Общее содержание взвешенных частиц (ОВЧ)</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noWrap/>
            <w:hideMark/>
          </w:tcPr>
          <w:p w:rsidR="008C6E7E" w:rsidRPr="0081755D" w:rsidRDefault="008C6E7E" w:rsidP="008B49EF">
            <w:pPr>
              <w:rPr>
                <w:sz w:val="20"/>
                <w:szCs w:val="20"/>
              </w:rPr>
            </w:pPr>
            <w:r w:rsidRPr="0081755D">
              <w:rPr>
                <w:sz w:val="20"/>
                <w:szCs w:val="20"/>
              </w:rPr>
              <w:t>4. Минерализация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noWrap/>
            <w:hideMark/>
          </w:tcPr>
          <w:p w:rsidR="008C6E7E" w:rsidRPr="0081755D" w:rsidRDefault="008C6E7E" w:rsidP="008B49EF">
            <w:pPr>
              <w:rPr>
                <w:sz w:val="20"/>
                <w:szCs w:val="20"/>
              </w:rPr>
            </w:pPr>
            <w:r w:rsidRPr="0081755D">
              <w:rPr>
                <w:sz w:val="20"/>
                <w:szCs w:val="20"/>
              </w:rPr>
              <w:t>5. Растворенный кислород (РК)</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46"/>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g.</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Пластиковый и прочий мусор в пресной воде</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7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1. Количество пластикового и прочего мусора</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 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60"/>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 xml:space="preserve">Тема 1.3.3: </w:t>
            </w:r>
            <w:r w:rsidRPr="0081755D">
              <w:rPr>
                <w:rFonts w:eastAsia="Times New Roman"/>
                <w:b/>
                <w:bCs/>
                <w:lang w:eastAsia="en-GB"/>
              </w:rPr>
              <w:lastRenderedPageBreak/>
              <w:t>Качество морской воды</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lastRenderedPageBreak/>
              <w:t>a.</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Биогенные элементы и хлорофилл</w:t>
            </w:r>
          </w:p>
        </w:tc>
        <w:tc>
          <w:tcPr>
            <w:tcW w:w="1985" w:type="dxa"/>
            <w:shd w:val="clear" w:color="000000" w:fill="C0C0C0"/>
            <w:hideMark/>
          </w:tcPr>
          <w:p w:rsidR="008C6E7E" w:rsidRPr="0081755D" w:rsidRDefault="008C6E7E" w:rsidP="008B49EF">
            <w:pPr>
              <w:jc w:val="center"/>
              <w:rPr>
                <w:rFonts w:ascii="Arial" w:eastAsia="Times New Roman" w:hAnsi="Arial" w:cs="Arial"/>
                <w:sz w:val="20"/>
                <w:szCs w:val="20"/>
                <w:lang w:eastAsia="en-GB"/>
              </w:rPr>
            </w:pP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По типам морской среды (прибрежные зоны, дельты, устья и др.) </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lastRenderedPageBreak/>
              <w:t>▪   Субнациональный</w:t>
            </w:r>
            <w:r w:rsidRPr="0081755D">
              <w:rPr>
                <w:rFonts w:eastAsia="Times New Roman"/>
                <w:sz w:val="20"/>
                <w:szCs w:val="20"/>
                <w:lang w:eastAsia="en-GB"/>
              </w:rPr>
              <w:br/>
              <w:t>▪   Национальный</w:t>
            </w:r>
            <w:r w:rsidRPr="0081755D">
              <w:rPr>
                <w:rFonts w:eastAsia="Times New Roman"/>
                <w:sz w:val="20"/>
                <w:szCs w:val="20"/>
                <w:lang w:eastAsia="en-GB"/>
              </w:rPr>
              <w:br/>
              <w:t>▪   Наднациональный</w:t>
            </w:r>
            <w:r w:rsidRPr="0081755D">
              <w:rPr>
                <w:rFonts w:eastAsia="Times New Roman"/>
                <w:sz w:val="20"/>
                <w:szCs w:val="20"/>
                <w:lang w:eastAsia="en-GB"/>
              </w:rPr>
              <w:br/>
              <w:t>▪   По точкам измерения</w:t>
            </w:r>
            <w:r w:rsidRPr="0081755D">
              <w:rPr>
                <w:rFonts w:eastAsia="Times New Roman"/>
                <w:sz w:val="20"/>
                <w:szCs w:val="20"/>
                <w:lang w:eastAsia="en-GB"/>
              </w:rPr>
              <w:br/>
              <w:t>▪   По типам водных ресурсов</w:t>
            </w:r>
          </w:p>
        </w:tc>
        <w:tc>
          <w:tcPr>
            <w:tcW w:w="2449"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lastRenderedPageBreak/>
              <w:t xml:space="preserve">▪   Стандартная статистическая </w:t>
            </w:r>
            <w:r w:rsidRPr="0081755D">
              <w:rPr>
                <w:rFonts w:eastAsia="Times New Roman"/>
                <w:sz w:val="20"/>
                <w:szCs w:val="20"/>
                <w:lang w:eastAsia="en-GB"/>
              </w:rPr>
              <w:lastRenderedPageBreak/>
              <w:t>классификация качества морской воды ЕЭК ООН (1992)</w:t>
            </w:r>
            <w:r w:rsidRPr="0081755D">
              <w:rPr>
                <w:rFonts w:eastAsia="Times New Roman"/>
                <w:sz w:val="20"/>
                <w:szCs w:val="20"/>
                <w:lang w:eastAsia="en-GB"/>
              </w:rPr>
              <w:br/>
              <w:t xml:space="preserve">▪   НУОАИ / НАСА  </w:t>
            </w:r>
            <w:r w:rsidRPr="0081755D">
              <w:rPr>
                <w:rFonts w:eastAsia="Times New Roman"/>
                <w:sz w:val="20"/>
                <w:szCs w:val="20"/>
                <w:lang w:eastAsia="en-GB"/>
              </w:rPr>
              <w:br/>
              <w:t>▪   Программа по региональным морям ЮНЕП</w:t>
            </w:r>
          </w:p>
        </w:tc>
      </w:tr>
      <w:tr w:rsidR="008C6E7E" w:rsidRPr="0081755D" w:rsidTr="008B49EF">
        <w:trPr>
          <w:trHeight w:val="11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b/>
                <w:bCs/>
                <w:sz w:val="20"/>
                <w:szCs w:val="20"/>
              </w:rPr>
            </w:pPr>
            <w:r w:rsidRPr="0081755D">
              <w:rPr>
                <w:b/>
                <w:bCs/>
                <w:sz w:val="20"/>
                <w:szCs w:val="20"/>
              </w:rPr>
              <w:t>1. Уровень концентрации азота</w:t>
            </w:r>
          </w:p>
        </w:tc>
        <w:tc>
          <w:tcPr>
            <w:tcW w:w="1985" w:type="dxa"/>
            <w:shd w:val="clear" w:color="000000" w:fill="FFFFFF"/>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0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b/>
                <w:bCs/>
                <w:sz w:val="20"/>
                <w:szCs w:val="20"/>
              </w:rPr>
            </w:pPr>
            <w:r w:rsidRPr="0081755D">
              <w:rPr>
                <w:b/>
                <w:bCs/>
                <w:sz w:val="20"/>
                <w:szCs w:val="20"/>
              </w:rPr>
              <w:t>2. Уровень концентрации фосфора</w:t>
            </w:r>
          </w:p>
        </w:tc>
        <w:tc>
          <w:tcPr>
            <w:tcW w:w="1985" w:type="dxa"/>
            <w:shd w:val="clear" w:color="000000" w:fill="FFFFFF"/>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0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sz w:val="20"/>
                <w:szCs w:val="20"/>
              </w:rPr>
            </w:pPr>
            <w:r w:rsidRPr="0081755D">
              <w:rPr>
                <w:sz w:val="20"/>
                <w:szCs w:val="20"/>
              </w:rPr>
              <w:t>3. Уровень концентрации хлорофилла А</w:t>
            </w:r>
          </w:p>
        </w:tc>
        <w:tc>
          <w:tcPr>
            <w:tcW w:w="1985" w:type="dxa"/>
            <w:shd w:val="clear" w:color="000000" w:fill="FFFFFF"/>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92"/>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FFFFFF" w:themeFill="background1"/>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Органическое вещество</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0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b/>
                <w:bCs/>
                <w:sz w:val="20"/>
                <w:szCs w:val="20"/>
              </w:rPr>
            </w:pPr>
            <w:r w:rsidRPr="0081755D">
              <w:rPr>
                <w:b/>
                <w:bCs/>
                <w:sz w:val="20"/>
                <w:szCs w:val="20"/>
              </w:rPr>
              <w:t>1. Биохимическая потребность в кислороде (БПК)</w:t>
            </w:r>
          </w:p>
        </w:tc>
        <w:tc>
          <w:tcPr>
            <w:tcW w:w="1985" w:type="dxa"/>
            <w:shd w:val="clear" w:color="000000" w:fill="FFFFFF"/>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7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sz w:val="20"/>
                <w:szCs w:val="20"/>
              </w:rPr>
            </w:pPr>
            <w:r w:rsidRPr="0081755D">
              <w:rPr>
                <w:sz w:val="20"/>
                <w:szCs w:val="20"/>
              </w:rPr>
              <w:t>2. Химическая потребность в кислороде (ХПК)</w:t>
            </w:r>
          </w:p>
        </w:tc>
        <w:tc>
          <w:tcPr>
            <w:tcW w:w="1985" w:type="dxa"/>
            <w:shd w:val="clear" w:color="000000" w:fill="FFFFFF"/>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Патогенные организмы</w:t>
            </w:r>
          </w:p>
        </w:tc>
        <w:tc>
          <w:tcPr>
            <w:tcW w:w="1985" w:type="dxa"/>
            <w:shd w:val="clear" w:color="000000" w:fill="C0C0C0"/>
            <w:hideMark/>
          </w:tcPr>
          <w:p w:rsidR="008C6E7E" w:rsidRPr="0081755D" w:rsidRDefault="008C6E7E" w:rsidP="008B49EF">
            <w:pPr>
              <w:jc w:val="center"/>
              <w:rPr>
                <w:rFonts w:ascii="Arial" w:eastAsia="Times New Roman" w:hAnsi="Arial" w:cs="Arial"/>
                <w:sz w:val="20"/>
                <w:szCs w:val="20"/>
                <w:lang w:eastAsia="en-GB"/>
              </w:rPr>
            </w:pPr>
          </w:p>
        </w:tc>
        <w:tc>
          <w:tcPr>
            <w:tcW w:w="4394" w:type="dxa"/>
            <w:vMerge/>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0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1. Уровень концентрации бактерий кишечной группы в рекреационных морских водах</w:t>
            </w:r>
          </w:p>
        </w:tc>
        <w:tc>
          <w:tcPr>
            <w:tcW w:w="1985" w:type="dxa"/>
            <w:shd w:val="clear" w:color="000000" w:fill="FFFFFF"/>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408"/>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d.</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Металлы (например, ртуть, свинец, никель, мышьяк, кадмий)</w:t>
            </w:r>
          </w:p>
        </w:tc>
        <w:tc>
          <w:tcPr>
            <w:tcW w:w="1985" w:type="dxa"/>
            <w:shd w:val="clear" w:color="000000" w:fill="C0C0C0"/>
            <w:hideMark/>
          </w:tcPr>
          <w:p w:rsidR="008C6E7E" w:rsidRPr="0081755D" w:rsidRDefault="008C6E7E" w:rsidP="008B49EF">
            <w:pPr>
              <w:jc w:val="center"/>
              <w:rPr>
                <w:rFonts w:ascii="Arial" w:eastAsia="Times New Roman" w:hAnsi="Arial" w:cs="Arial"/>
                <w:sz w:val="20"/>
                <w:szCs w:val="20"/>
                <w:lang w:eastAsia="en-GB"/>
              </w:rPr>
            </w:pPr>
          </w:p>
        </w:tc>
        <w:tc>
          <w:tcPr>
            <w:tcW w:w="4394" w:type="dxa"/>
            <w:vMerge/>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sz w:val="20"/>
                <w:szCs w:val="20"/>
              </w:rPr>
            </w:pPr>
            <w:r w:rsidRPr="0081755D">
              <w:rPr>
                <w:sz w:val="20"/>
                <w:szCs w:val="20"/>
              </w:rPr>
              <w:t>1. Уровень концентрации в осадочных породах и морской воде</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2. Уровень концентрации в морских организмах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47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e.</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Загрязняющие вещества органического происхождения (например, ПХБ, ДДТ, пестициды, фураны, диоксины, фенолы, радиоактивные отходы)</w:t>
            </w:r>
          </w:p>
        </w:tc>
        <w:tc>
          <w:tcPr>
            <w:tcW w:w="1985" w:type="dxa"/>
            <w:shd w:val="clear" w:color="000000" w:fill="C0C0C0"/>
            <w:hideMark/>
          </w:tcPr>
          <w:p w:rsidR="008C6E7E" w:rsidRPr="0081755D" w:rsidRDefault="008C6E7E" w:rsidP="008B49EF">
            <w:pPr>
              <w:jc w:val="center"/>
              <w:rPr>
                <w:rFonts w:ascii="Arial" w:eastAsia="Times New Roman" w:hAnsi="Arial" w:cs="Arial"/>
                <w:sz w:val="20"/>
                <w:szCs w:val="20"/>
                <w:lang w:eastAsia="en-GB"/>
              </w:rPr>
            </w:pPr>
          </w:p>
        </w:tc>
        <w:tc>
          <w:tcPr>
            <w:tcW w:w="4394" w:type="dxa"/>
            <w:vMerge/>
            <w:hideMark/>
          </w:tcPr>
          <w:p w:rsidR="008C6E7E" w:rsidRPr="0081755D" w:rsidRDefault="008C6E7E" w:rsidP="008B49EF">
            <w:pPr>
              <w:rPr>
                <w:rFonts w:eastAsia="Times New Roman"/>
                <w:sz w:val="20"/>
                <w:szCs w:val="20"/>
                <w:lang w:eastAsia="en-GB"/>
              </w:rPr>
            </w:pPr>
          </w:p>
        </w:tc>
        <w:tc>
          <w:tcPr>
            <w:tcW w:w="2449"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Стандартная статистическая классификация качества морской воды ЕЭК ООН (1992)</w:t>
            </w:r>
            <w:r w:rsidRPr="0081755D">
              <w:rPr>
                <w:rFonts w:eastAsia="Times New Roman"/>
                <w:sz w:val="20"/>
                <w:szCs w:val="20"/>
                <w:lang w:eastAsia="en-GB"/>
              </w:rPr>
              <w:br/>
              <w:t xml:space="preserve">▪   НУОАИ / НАСА  </w:t>
            </w:r>
            <w:r w:rsidRPr="0081755D">
              <w:rPr>
                <w:rFonts w:eastAsia="Times New Roman"/>
                <w:sz w:val="20"/>
                <w:szCs w:val="20"/>
                <w:lang w:eastAsia="en-GB"/>
              </w:rPr>
              <w:br/>
              <w:t>▪   Программа по региональным морям ЮНЕП</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Стокгольмская конвенция </w:t>
            </w: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1. Уровень концентрации в осадочных породах и морской воде</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10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2. Уровень концентрации в морских организмах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74"/>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f.</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Физические и химические характеристики</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hideMark/>
          </w:tcPr>
          <w:p w:rsidR="008C6E7E" w:rsidRPr="0081755D" w:rsidRDefault="008C6E7E" w:rsidP="008B49EF">
            <w:pPr>
              <w:rPr>
                <w:rFonts w:eastAsia="Times New Roman"/>
                <w:sz w:val="20"/>
                <w:szCs w:val="20"/>
                <w:lang w:eastAsia="en-GB"/>
              </w:rPr>
            </w:pPr>
          </w:p>
        </w:tc>
        <w:tc>
          <w:tcPr>
            <w:tcW w:w="2449"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Стандартная статистическая классификация качества морской воды ЕЭК ООН (1992)</w:t>
            </w:r>
            <w:r w:rsidRPr="0081755D">
              <w:rPr>
                <w:rFonts w:eastAsia="Times New Roman"/>
                <w:sz w:val="20"/>
                <w:szCs w:val="20"/>
                <w:lang w:eastAsia="en-GB"/>
              </w:rPr>
              <w:br/>
              <w:t xml:space="preserve">▪   НУОАИ / НАСА  </w:t>
            </w:r>
            <w:r w:rsidRPr="0081755D">
              <w:rPr>
                <w:rFonts w:eastAsia="Times New Roman"/>
                <w:sz w:val="20"/>
                <w:szCs w:val="20"/>
                <w:lang w:eastAsia="en-GB"/>
              </w:rPr>
              <w:br/>
              <w:t>▪   Программа по региональным морям ЮНЕП</w:t>
            </w:r>
          </w:p>
        </w:tc>
      </w:tr>
      <w:tr w:rsidR="008C6E7E" w:rsidRPr="0081755D" w:rsidTr="008B49EF">
        <w:trPr>
          <w:trHeight w:val="277"/>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1. Кислотно-щелочной баланс (pH)</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Уровень</w:t>
            </w:r>
          </w:p>
        </w:tc>
        <w:tc>
          <w:tcPr>
            <w:tcW w:w="4394" w:type="dxa"/>
            <w:vMerge/>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2. Температура</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Градусы</w:t>
            </w:r>
          </w:p>
        </w:tc>
        <w:tc>
          <w:tcPr>
            <w:tcW w:w="4394" w:type="dxa"/>
            <w:vMerge/>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3. Общее содержание взвешенных частиц (ОВЧ)</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noWrap/>
            <w:hideMark/>
          </w:tcPr>
          <w:p w:rsidR="008C6E7E" w:rsidRPr="0081755D" w:rsidRDefault="008C6E7E" w:rsidP="008B49EF">
            <w:pPr>
              <w:rPr>
                <w:i/>
                <w:iCs/>
                <w:sz w:val="20"/>
                <w:szCs w:val="20"/>
              </w:rPr>
            </w:pPr>
            <w:r w:rsidRPr="0081755D">
              <w:rPr>
                <w:i/>
                <w:iCs/>
                <w:sz w:val="20"/>
                <w:szCs w:val="20"/>
              </w:rPr>
              <w:t>4. Минерализация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noWrap/>
            <w:hideMark/>
          </w:tcPr>
          <w:p w:rsidR="008C6E7E" w:rsidRPr="0081755D" w:rsidRDefault="008C6E7E" w:rsidP="008B49EF">
            <w:pPr>
              <w:rPr>
                <w:sz w:val="20"/>
                <w:szCs w:val="20"/>
              </w:rPr>
            </w:pPr>
            <w:r w:rsidRPr="0081755D">
              <w:rPr>
                <w:sz w:val="20"/>
                <w:szCs w:val="20"/>
              </w:rPr>
              <w:t>5. Растворенный кислород (РК)</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Концентрация</w:t>
            </w:r>
          </w:p>
        </w:tc>
        <w:tc>
          <w:tcPr>
            <w:tcW w:w="4394" w:type="dxa"/>
            <w:vMerge/>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1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noWrap/>
            <w:hideMark/>
          </w:tcPr>
          <w:p w:rsidR="008C6E7E" w:rsidRPr="0081755D" w:rsidRDefault="008C6E7E" w:rsidP="008B49EF">
            <w:pPr>
              <w:rPr>
                <w:i/>
                <w:iCs/>
                <w:sz w:val="20"/>
                <w:szCs w:val="20"/>
              </w:rPr>
            </w:pPr>
            <w:r w:rsidRPr="0081755D">
              <w:rPr>
                <w:i/>
                <w:iCs/>
                <w:sz w:val="20"/>
                <w:szCs w:val="20"/>
              </w:rPr>
              <w:t>6. Плотность</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Плотность</w:t>
            </w:r>
          </w:p>
        </w:tc>
        <w:tc>
          <w:tcPr>
            <w:tcW w:w="4394" w:type="dxa"/>
            <w:vMerge/>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g.</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Обесцвечивание кораллов</w:t>
            </w:r>
          </w:p>
        </w:tc>
        <w:tc>
          <w:tcPr>
            <w:tcW w:w="1985" w:type="dxa"/>
            <w:shd w:val="clear" w:color="000000" w:fill="C0C0C0"/>
            <w:hideMark/>
          </w:tcPr>
          <w:p w:rsidR="008C6E7E" w:rsidRPr="0081755D" w:rsidRDefault="008C6E7E" w:rsidP="008B49EF">
            <w:pPr>
              <w:jc w:val="center"/>
              <w:rPr>
                <w:rFonts w:ascii="Arial" w:eastAsia="Times New Roman" w:hAnsi="Arial" w:cs="Arial"/>
                <w:sz w:val="20"/>
                <w:szCs w:val="20"/>
                <w:lang w:eastAsia="en-GB"/>
              </w:rPr>
            </w:pPr>
          </w:p>
        </w:tc>
        <w:tc>
          <w:tcPr>
            <w:tcW w:w="4394" w:type="dxa"/>
            <w:vMerge/>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7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noWrap/>
            <w:hideMark/>
          </w:tcPr>
          <w:p w:rsidR="008C6E7E" w:rsidRPr="0081755D" w:rsidRDefault="008C6E7E" w:rsidP="008B49EF">
            <w:pPr>
              <w:rPr>
                <w:rFonts w:eastAsia="Times New Roman"/>
                <w:b/>
                <w:bCs/>
                <w:sz w:val="20"/>
                <w:szCs w:val="20"/>
                <w:lang w:eastAsia="en-GB"/>
              </w:rPr>
            </w:pPr>
            <w:r w:rsidRPr="0081755D">
              <w:rPr>
                <w:rFonts w:eastAsia="Times New Roman"/>
                <w:sz w:val="20"/>
                <w:szCs w:val="20"/>
                <w:lang w:eastAsia="en-GB"/>
              </w:rPr>
              <w:t>1.</w:t>
            </w:r>
            <w:r w:rsidRPr="0081755D">
              <w:rPr>
                <w:rFonts w:eastAsia="Times New Roman"/>
                <w:b/>
                <w:bCs/>
                <w:sz w:val="20"/>
                <w:szCs w:val="20"/>
                <w:lang w:eastAsia="en-GB"/>
              </w:rPr>
              <w:t xml:space="preserve"> Площадь, подверженная обесцвечиванию кораллов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vMerge/>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shd w:val="clear" w:color="auto" w:fill="auto"/>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h.</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Пластиковый и прочий мусор в морских водах</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val="restart"/>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По типам морской среды (прибрежные зоны, дельты, устья и др.) </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lastRenderedPageBreak/>
              <w:t>▪   По местоположению</w:t>
            </w:r>
            <w:r w:rsidRPr="0081755D">
              <w:rPr>
                <w:rFonts w:eastAsia="Times New Roman"/>
                <w:sz w:val="20"/>
                <w:szCs w:val="20"/>
                <w:lang w:eastAsia="en-GB"/>
              </w:rPr>
              <w:br/>
              <w:t>▪   Субнациональный</w:t>
            </w:r>
            <w:r w:rsidRPr="0081755D">
              <w:rPr>
                <w:rFonts w:eastAsia="Times New Roman"/>
                <w:sz w:val="20"/>
                <w:szCs w:val="20"/>
                <w:lang w:eastAsia="en-GB"/>
              </w:rPr>
              <w:br/>
              <w:t>▪   Национальный</w:t>
            </w:r>
            <w:r w:rsidRPr="0081755D">
              <w:rPr>
                <w:rFonts w:eastAsia="Times New Roman"/>
                <w:sz w:val="20"/>
                <w:szCs w:val="20"/>
                <w:lang w:eastAsia="en-GB"/>
              </w:rPr>
              <w:br/>
              <w:t>▪   Наднациональный</w:t>
            </w:r>
            <w:r w:rsidRPr="0081755D">
              <w:rPr>
                <w:rFonts w:eastAsia="Times New Roman"/>
                <w:sz w:val="20"/>
                <w:szCs w:val="20"/>
                <w:lang w:eastAsia="en-GB"/>
              </w:rPr>
              <w:br/>
              <w:t>▪   По точкам измерения</w:t>
            </w:r>
          </w:p>
        </w:tc>
        <w:tc>
          <w:tcPr>
            <w:tcW w:w="2449"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lastRenderedPageBreak/>
              <w:t xml:space="preserve">▪   Стандартная статистическая </w:t>
            </w:r>
            <w:r w:rsidRPr="0081755D">
              <w:rPr>
                <w:rFonts w:eastAsia="Times New Roman"/>
                <w:sz w:val="20"/>
                <w:szCs w:val="20"/>
                <w:lang w:eastAsia="en-GB"/>
              </w:rPr>
              <w:lastRenderedPageBreak/>
              <w:t>классификация качества морской воды ЕЭК ООН (1992)</w:t>
            </w:r>
            <w:r w:rsidRPr="0081755D">
              <w:rPr>
                <w:rFonts w:eastAsia="Times New Roman"/>
                <w:sz w:val="20"/>
                <w:szCs w:val="20"/>
                <w:lang w:eastAsia="en-GB"/>
              </w:rPr>
              <w:br/>
              <w:t xml:space="preserve">▪   НУОАИ / НАСА  </w:t>
            </w:r>
            <w:r w:rsidRPr="0081755D">
              <w:rPr>
                <w:rFonts w:eastAsia="Times New Roman"/>
                <w:sz w:val="20"/>
                <w:szCs w:val="20"/>
                <w:lang w:eastAsia="en-GB"/>
              </w:rPr>
              <w:br/>
              <w:t>▪   Программа по региональным морям ЮНЕП</w:t>
            </w:r>
          </w:p>
        </w:tc>
      </w:tr>
      <w:tr w:rsidR="008C6E7E" w:rsidRPr="0081755D" w:rsidTr="008B49EF">
        <w:trPr>
          <w:trHeight w:val="28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noWrap/>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1.</w:t>
            </w:r>
            <w:r w:rsidRPr="0081755D">
              <w:rPr>
                <w:rFonts w:eastAsia="Times New Roman"/>
                <w:sz w:val="20"/>
                <w:szCs w:val="20"/>
                <w:lang w:eastAsia="en-GB"/>
              </w:rPr>
              <w:t xml:space="preserve"> </w:t>
            </w:r>
            <w:r w:rsidRPr="0081755D">
              <w:rPr>
                <w:rFonts w:eastAsia="Times New Roman"/>
                <w:i/>
                <w:iCs/>
                <w:sz w:val="20"/>
                <w:szCs w:val="20"/>
                <w:lang w:eastAsia="en-GB"/>
              </w:rPr>
              <w:t>Количество пластикового и прочего мусора в морских водах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 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6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i.</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Красный прилив</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0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1.Частота возникновения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36"/>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sz w:val="18"/>
                <w:szCs w:val="18"/>
                <w:lang w:eastAsia="en-GB"/>
              </w:rPr>
            </w:pPr>
            <w:r w:rsidRPr="0081755D">
              <w:rPr>
                <w:i/>
                <w:iCs/>
                <w:sz w:val="20"/>
                <w:szCs w:val="20"/>
              </w:rPr>
              <w:t xml:space="preserve">2. </w:t>
            </w:r>
            <w:r w:rsidRPr="0081755D">
              <w:rPr>
                <w:i/>
                <w:sz w:val="18"/>
                <w:szCs w:val="18"/>
                <w:lang w:eastAsia="en-GB"/>
              </w:rPr>
              <w:t>Площадь  воздействия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noWrap/>
            <w:hideMark/>
          </w:tcPr>
          <w:p w:rsidR="008C6E7E" w:rsidRPr="0081755D" w:rsidRDefault="008C6E7E" w:rsidP="008B49EF">
            <w:pPr>
              <w:rPr>
                <w:i/>
                <w:iCs/>
                <w:sz w:val="20"/>
                <w:szCs w:val="20"/>
              </w:rPr>
            </w:pPr>
            <w:r w:rsidRPr="0081755D">
              <w:rPr>
                <w:i/>
                <w:iCs/>
                <w:sz w:val="20"/>
                <w:szCs w:val="20"/>
              </w:rPr>
              <w:t>3. Продолжительность</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Продолжительность</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j.</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Нефтяное загрязнение</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noWrap/>
            <w:hideMark/>
          </w:tcPr>
          <w:p w:rsidR="008C6E7E" w:rsidRPr="0081755D" w:rsidRDefault="008C6E7E" w:rsidP="008B49EF">
            <w:pPr>
              <w:rPr>
                <w:i/>
                <w:iCs/>
                <w:sz w:val="20"/>
                <w:szCs w:val="20"/>
              </w:rPr>
            </w:pPr>
            <w:r w:rsidRPr="0081755D">
              <w:rPr>
                <w:i/>
                <w:iCs/>
                <w:sz w:val="20"/>
                <w:szCs w:val="20"/>
              </w:rPr>
              <w:t>1. Площадь нефтяных пятен</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8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noWrap/>
            <w:hideMark/>
          </w:tcPr>
          <w:p w:rsidR="008C6E7E" w:rsidRPr="0081755D" w:rsidRDefault="008C6E7E" w:rsidP="008B49EF">
            <w:pPr>
              <w:rPr>
                <w:i/>
                <w:iCs/>
                <w:sz w:val="20"/>
                <w:szCs w:val="20"/>
              </w:rPr>
            </w:pPr>
            <w:r w:rsidRPr="0081755D">
              <w:rPr>
                <w:i/>
                <w:iCs/>
                <w:sz w:val="20"/>
                <w:szCs w:val="20"/>
              </w:rPr>
              <w:t>2. Количество нефтяных сгустков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 Диаметр, Число</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09"/>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1.3.4: Загрязнение почв</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Участки, подверженные загрязнению</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val="restart"/>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местоположению</w:t>
            </w:r>
            <w:r w:rsidRPr="0081755D">
              <w:rPr>
                <w:rFonts w:eastAsia="Times New Roman"/>
                <w:sz w:val="20"/>
                <w:szCs w:val="20"/>
                <w:lang w:eastAsia="en-GB"/>
              </w:rPr>
              <w:br/>
              <w:t>▪   Субнациональный</w:t>
            </w:r>
            <w:r w:rsidRPr="0081755D">
              <w:rPr>
                <w:rFonts w:eastAsia="Times New Roman"/>
                <w:sz w:val="20"/>
                <w:szCs w:val="20"/>
                <w:lang w:eastAsia="en-GB"/>
              </w:rPr>
              <w:br/>
              <w:t>▪   По типам загрязняющих веществ</w:t>
            </w:r>
            <w:r w:rsidRPr="0081755D">
              <w:rPr>
                <w:rFonts w:eastAsia="Times New Roman"/>
                <w:sz w:val="20"/>
                <w:szCs w:val="20"/>
                <w:lang w:eastAsia="en-GB"/>
              </w:rPr>
              <w:br/>
              <w:t>▪   По источникам</w:t>
            </w:r>
          </w:p>
        </w:tc>
        <w:tc>
          <w:tcPr>
            <w:tcW w:w="2449"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1. Загрязненные участки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 Число</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2. Потенциально загрязненные участки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 Число</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3. Рекультивированные участки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 Число</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noWrap/>
            <w:hideMark/>
          </w:tcPr>
          <w:p w:rsidR="008C6E7E" w:rsidRPr="0081755D" w:rsidRDefault="008C6E7E" w:rsidP="008B49EF">
            <w:pPr>
              <w:rPr>
                <w:sz w:val="20"/>
                <w:szCs w:val="20"/>
              </w:rPr>
            </w:pPr>
            <w:r w:rsidRPr="0081755D">
              <w:rPr>
                <w:sz w:val="20"/>
                <w:szCs w:val="20"/>
              </w:rPr>
              <w:t>4. Другие участки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 Число</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45"/>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1.3.5:  Шум</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Уровни шумов от определенных источников</w:t>
            </w:r>
          </w:p>
        </w:tc>
        <w:tc>
          <w:tcPr>
            <w:tcW w:w="1985" w:type="dxa"/>
            <w:shd w:val="clear" w:color="000000" w:fill="FFFFFF" w:themeFill="background1"/>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Уровень</w:t>
            </w: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источникам</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местоположению</w:t>
            </w:r>
            <w:r w:rsidRPr="0081755D">
              <w:rPr>
                <w:rFonts w:eastAsia="Times New Roman"/>
                <w:sz w:val="20"/>
                <w:szCs w:val="20"/>
                <w:lang w:eastAsia="en-GB"/>
              </w:rPr>
              <w:br/>
              <w:t>▪  Субнациональный</w:t>
            </w:r>
          </w:p>
        </w:tc>
        <w:tc>
          <w:tcPr>
            <w:tcW w:w="2449"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ВОЗ</w:t>
            </w:r>
          </w:p>
        </w:tc>
      </w:tr>
      <w:tr w:rsidR="008C6E7E" w:rsidRPr="0081755D" w:rsidTr="008B49EF">
        <w:trPr>
          <w:trHeight w:val="34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Уровни шумов в определенных местах</w:t>
            </w:r>
          </w:p>
        </w:tc>
        <w:tc>
          <w:tcPr>
            <w:tcW w:w="1985" w:type="dxa"/>
            <w:shd w:val="clear" w:color="000000" w:fill="FFFFFF" w:themeFill="background1"/>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Уровень</w:t>
            </w:r>
          </w:p>
        </w:tc>
        <w:tc>
          <w:tcPr>
            <w:tcW w:w="4394" w:type="dxa"/>
            <w:vMerge/>
            <w:hideMark/>
          </w:tcPr>
          <w:p w:rsidR="008C6E7E" w:rsidRPr="0081755D" w:rsidRDefault="008C6E7E" w:rsidP="008B49EF">
            <w:pPr>
              <w:rPr>
                <w:rFonts w:eastAsia="Times New Roman"/>
                <w:sz w:val="20"/>
                <w:szCs w:val="20"/>
                <w:lang w:eastAsia="en-GB"/>
              </w:rPr>
            </w:pPr>
          </w:p>
        </w:tc>
        <w:tc>
          <w:tcPr>
            <w:tcW w:w="2449" w:type="dxa"/>
            <w:vMerge/>
            <w:hideMark/>
          </w:tcPr>
          <w:p w:rsidR="008C6E7E" w:rsidRPr="0081755D" w:rsidRDefault="008C6E7E" w:rsidP="008B49EF">
            <w:pPr>
              <w:rPr>
                <w:rFonts w:eastAsia="Times New Roman"/>
                <w:sz w:val="20"/>
                <w:szCs w:val="20"/>
                <w:lang w:eastAsia="en-GB"/>
              </w:rPr>
            </w:pPr>
          </w:p>
        </w:tc>
      </w:tr>
    </w:tbl>
    <w:p w:rsidR="008C6E7E" w:rsidRPr="0081755D" w:rsidRDefault="008C6E7E" w:rsidP="008C6E7E">
      <w:pPr>
        <w:jc w:val="center"/>
      </w:pPr>
      <w:r w:rsidRPr="0081755D">
        <w:br w:type="page"/>
      </w:r>
      <w:r w:rsidRPr="0081755D">
        <w:rPr>
          <w:i/>
          <w:iCs/>
        </w:rPr>
        <w:lastRenderedPageBreak/>
        <w:t xml:space="preserve">Таблица A.1: Базовый набор показателей статистики окружающей среды </w:t>
      </w:r>
      <w:r w:rsidRPr="0081755D">
        <w:rPr>
          <w:i/>
        </w:rPr>
        <w:t>(продолжение)</w:t>
      </w:r>
    </w:p>
    <w:tbl>
      <w:tblPr>
        <w:tblW w:w="15537" w:type="dxa"/>
        <w:tblInd w:w="-4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tblPr>
      <w:tblGrid>
        <w:gridCol w:w="2212"/>
        <w:gridCol w:w="450"/>
        <w:gridCol w:w="4086"/>
        <w:gridCol w:w="1985"/>
        <w:gridCol w:w="4432"/>
        <w:gridCol w:w="2372"/>
      </w:tblGrid>
      <w:tr w:rsidR="008C6E7E" w:rsidRPr="0081755D" w:rsidTr="008B49EF">
        <w:trPr>
          <w:trHeight w:val="330"/>
        </w:trPr>
        <w:tc>
          <w:tcPr>
            <w:tcW w:w="15537" w:type="dxa"/>
            <w:gridSpan w:val="6"/>
            <w:vMerge w:val="restart"/>
            <w:shd w:val="clear" w:color="000000" w:fill="000000"/>
            <w:vAlign w:val="center"/>
            <w:hideMark/>
          </w:tcPr>
          <w:p w:rsidR="008C6E7E" w:rsidRPr="0081755D" w:rsidRDefault="008C6E7E" w:rsidP="008B49EF">
            <w:pPr>
              <w:rPr>
                <w:rFonts w:eastAsia="Times New Roman"/>
                <w:b/>
                <w:bCs/>
                <w:color w:val="FFFFFF"/>
                <w:sz w:val="28"/>
                <w:szCs w:val="28"/>
                <w:lang w:eastAsia="en-GB"/>
              </w:rPr>
            </w:pPr>
            <w:r w:rsidRPr="0081755D">
              <w:rPr>
                <w:rFonts w:eastAsia="Times New Roman"/>
                <w:b/>
                <w:bCs/>
                <w:color w:val="FFFFFF"/>
                <w:sz w:val="28"/>
                <w:szCs w:val="28"/>
                <w:lang w:eastAsia="en-GB"/>
              </w:rPr>
              <w:t>Компонент 2: Ресурсы окружающей среды и их использование</w:t>
            </w:r>
          </w:p>
        </w:tc>
      </w:tr>
      <w:tr w:rsidR="008C6E7E" w:rsidRPr="0081755D" w:rsidTr="008B49EF">
        <w:trPr>
          <w:trHeight w:val="330"/>
        </w:trPr>
        <w:tc>
          <w:tcPr>
            <w:tcW w:w="15537" w:type="dxa"/>
            <w:gridSpan w:val="6"/>
            <w:vMerge/>
            <w:vAlign w:val="center"/>
            <w:hideMark/>
          </w:tcPr>
          <w:p w:rsidR="008C6E7E" w:rsidRPr="0081755D" w:rsidRDefault="008C6E7E" w:rsidP="008B49EF">
            <w:pPr>
              <w:rPr>
                <w:rFonts w:eastAsia="Times New Roman"/>
                <w:b/>
                <w:bCs/>
                <w:color w:val="FFFFFF"/>
                <w:sz w:val="28"/>
                <w:szCs w:val="28"/>
                <w:lang w:eastAsia="en-GB"/>
              </w:rPr>
            </w:pPr>
          </w:p>
        </w:tc>
      </w:tr>
      <w:tr w:rsidR="008C6E7E" w:rsidRPr="0081755D" w:rsidTr="008B49EF">
        <w:trPr>
          <w:trHeight w:val="360"/>
        </w:trPr>
        <w:tc>
          <w:tcPr>
            <w:tcW w:w="15537" w:type="dxa"/>
            <w:gridSpan w:val="6"/>
            <w:shd w:val="clear" w:color="000000" w:fill="BFBFBF" w:themeFill="background1" w:themeFillShade="BF"/>
            <w:vAlign w:val="center"/>
            <w:hideMark/>
          </w:tcPr>
          <w:p w:rsidR="008C6E7E" w:rsidRPr="0081755D" w:rsidRDefault="008C6E7E" w:rsidP="008B49EF">
            <w:pPr>
              <w:rPr>
                <w:rFonts w:eastAsia="Times New Roman"/>
                <w:sz w:val="28"/>
                <w:szCs w:val="28"/>
                <w:lang w:eastAsia="en-GB"/>
              </w:rPr>
            </w:pPr>
            <w:r w:rsidRPr="0081755D">
              <w:rPr>
                <w:rFonts w:eastAsia="Times New Roman"/>
                <w:sz w:val="28"/>
                <w:szCs w:val="28"/>
                <w:lang w:eastAsia="en-GB"/>
              </w:rPr>
              <w:t>Подкомпонент 2.1: Минеральные ресурсы</w:t>
            </w:r>
          </w:p>
        </w:tc>
      </w:tr>
      <w:tr w:rsidR="008C6E7E" w:rsidRPr="0081755D" w:rsidTr="008B49EF">
        <w:trPr>
          <w:trHeight w:val="360"/>
        </w:trPr>
        <w:tc>
          <w:tcPr>
            <w:tcW w:w="2212" w:type="dxa"/>
            <w:vMerge w:val="restart"/>
            <w:shd w:val="clear" w:color="auto" w:fill="auto"/>
            <w:vAlign w:val="center"/>
            <w:hideMark/>
          </w:tcPr>
          <w:p w:rsidR="008C6E7E" w:rsidRPr="0081755D" w:rsidRDefault="008C6E7E" w:rsidP="008B49EF">
            <w:pPr>
              <w:jc w:val="center"/>
              <w:rPr>
                <w:rFonts w:eastAsia="Times New Roman"/>
                <w:b/>
                <w:bCs/>
                <w:sz w:val="28"/>
                <w:szCs w:val="28"/>
                <w:lang w:eastAsia="en-GB"/>
              </w:rPr>
            </w:pPr>
            <w:r w:rsidRPr="0081755D">
              <w:rPr>
                <w:rFonts w:eastAsia="Times New Roman"/>
                <w:b/>
                <w:bCs/>
                <w:sz w:val="28"/>
                <w:szCs w:val="28"/>
                <w:lang w:eastAsia="en-GB"/>
              </w:rPr>
              <w:t>Тема</w:t>
            </w:r>
          </w:p>
        </w:tc>
        <w:tc>
          <w:tcPr>
            <w:tcW w:w="4536" w:type="dxa"/>
            <w:gridSpan w:val="2"/>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Статистические данные и связанная с ними информация</w:t>
            </w:r>
          </w:p>
        </w:tc>
        <w:tc>
          <w:tcPr>
            <w:tcW w:w="1985"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Категория измерения</w:t>
            </w:r>
          </w:p>
        </w:tc>
        <w:tc>
          <w:tcPr>
            <w:tcW w:w="4432"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 xml:space="preserve">Возможное агрегирование и уровень </w:t>
            </w:r>
          </w:p>
        </w:tc>
        <w:tc>
          <w:tcPr>
            <w:tcW w:w="2372"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Методологическое руководство</w:t>
            </w:r>
          </w:p>
        </w:tc>
      </w:tr>
      <w:tr w:rsidR="008C6E7E" w:rsidRPr="0081755D" w:rsidTr="008B49EF">
        <w:trPr>
          <w:trHeight w:val="450"/>
        </w:trPr>
        <w:tc>
          <w:tcPr>
            <w:tcW w:w="2212" w:type="dxa"/>
            <w:vMerge/>
            <w:vAlign w:val="center"/>
            <w:hideMark/>
          </w:tcPr>
          <w:p w:rsidR="008C6E7E" w:rsidRPr="0081755D" w:rsidRDefault="008C6E7E" w:rsidP="008B49EF">
            <w:pPr>
              <w:rPr>
                <w:rFonts w:eastAsia="Times New Roman"/>
                <w:b/>
                <w:bCs/>
                <w:sz w:val="28"/>
                <w:szCs w:val="28"/>
                <w:lang w:eastAsia="en-GB"/>
              </w:rPr>
            </w:pPr>
          </w:p>
        </w:tc>
        <w:tc>
          <w:tcPr>
            <w:tcW w:w="4536" w:type="dxa"/>
            <w:gridSpan w:val="2"/>
            <w:shd w:val="clear" w:color="auto" w:fill="auto"/>
            <w:vAlign w:val="center"/>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w:t>
            </w:r>
            <w:r w:rsidRPr="0081755D">
              <w:rPr>
                <w:rFonts w:eastAsia="Times New Roman"/>
                <w:b/>
                <w:bCs/>
                <w:sz w:val="20"/>
                <w:szCs w:val="20"/>
                <w:lang w:eastAsia="en-GB"/>
              </w:rPr>
              <w:t xml:space="preserve">Жирный шрифт - Набор ключевых показателей / Уровень 1, </w:t>
            </w:r>
            <w:r w:rsidRPr="0081755D">
              <w:rPr>
                <w:rFonts w:eastAsia="Times New Roman"/>
                <w:bCs/>
                <w:sz w:val="20"/>
                <w:szCs w:val="20"/>
                <w:lang w:eastAsia="en-GB"/>
              </w:rPr>
              <w:t xml:space="preserve">Обычный шрифт </w:t>
            </w:r>
            <w:r w:rsidRPr="0081755D">
              <w:rPr>
                <w:rFonts w:eastAsia="Times New Roman"/>
                <w:bCs/>
                <w:sz w:val="20"/>
                <w:szCs w:val="20"/>
                <w:lang w:eastAsia="en-GB"/>
              </w:rPr>
              <w:br/>
              <w:t xml:space="preserve"> - Уровень 2</w:t>
            </w:r>
            <w:r w:rsidRPr="0081755D">
              <w:rPr>
                <w:rFonts w:eastAsia="Times New Roman"/>
                <w:b/>
                <w:bCs/>
                <w:sz w:val="20"/>
                <w:szCs w:val="20"/>
                <w:lang w:eastAsia="en-GB"/>
              </w:rPr>
              <w:t xml:space="preserve">, </w:t>
            </w:r>
            <w:r w:rsidRPr="0081755D">
              <w:rPr>
                <w:rFonts w:eastAsia="Times New Roman"/>
                <w:bCs/>
                <w:i/>
                <w:sz w:val="20"/>
                <w:szCs w:val="20"/>
                <w:lang w:eastAsia="en-GB"/>
              </w:rPr>
              <w:t xml:space="preserve"> Курсив - Уровень 3)</w:t>
            </w:r>
          </w:p>
        </w:tc>
        <w:tc>
          <w:tcPr>
            <w:tcW w:w="1985" w:type="dxa"/>
            <w:vMerge/>
            <w:vAlign w:val="center"/>
            <w:hideMark/>
          </w:tcPr>
          <w:p w:rsidR="008C6E7E" w:rsidRPr="0081755D" w:rsidRDefault="008C6E7E" w:rsidP="008B49EF">
            <w:pPr>
              <w:rPr>
                <w:rFonts w:eastAsia="Times New Roman"/>
                <w:b/>
                <w:bCs/>
                <w:lang w:eastAsia="en-GB"/>
              </w:rPr>
            </w:pPr>
          </w:p>
        </w:tc>
        <w:tc>
          <w:tcPr>
            <w:tcW w:w="4432" w:type="dxa"/>
            <w:vMerge/>
            <w:vAlign w:val="center"/>
            <w:hideMark/>
          </w:tcPr>
          <w:p w:rsidR="008C6E7E" w:rsidRPr="0081755D" w:rsidRDefault="008C6E7E" w:rsidP="008B49EF">
            <w:pPr>
              <w:rPr>
                <w:rFonts w:eastAsia="Times New Roman"/>
                <w:b/>
                <w:bCs/>
                <w:lang w:eastAsia="en-GB"/>
              </w:rPr>
            </w:pPr>
          </w:p>
        </w:tc>
        <w:tc>
          <w:tcPr>
            <w:tcW w:w="2372" w:type="dxa"/>
            <w:vMerge/>
            <w:vAlign w:val="center"/>
            <w:hideMark/>
          </w:tcPr>
          <w:p w:rsidR="008C6E7E" w:rsidRPr="0081755D" w:rsidRDefault="008C6E7E" w:rsidP="008B49EF">
            <w:pPr>
              <w:rPr>
                <w:rFonts w:eastAsia="Times New Roman"/>
                <w:b/>
                <w:bCs/>
                <w:lang w:eastAsia="en-GB"/>
              </w:rPr>
            </w:pPr>
          </w:p>
        </w:tc>
      </w:tr>
      <w:tr w:rsidR="008C6E7E" w:rsidRPr="0081755D" w:rsidTr="008B49EF">
        <w:trPr>
          <w:trHeight w:val="345"/>
        </w:trPr>
        <w:tc>
          <w:tcPr>
            <w:tcW w:w="2212" w:type="dxa"/>
            <w:vMerge w:val="restart"/>
            <w:shd w:val="clear" w:color="auto" w:fill="FFFFFF" w:themeFill="background1"/>
            <w:hideMark/>
          </w:tcPr>
          <w:p w:rsidR="008C6E7E" w:rsidRPr="0081755D" w:rsidRDefault="008C6E7E" w:rsidP="008B49EF">
            <w:pPr>
              <w:rPr>
                <w:rFonts w:eastAsia="Times New Roman"/>
                <w:b/>
                <w:bCs/>
                <w:lang w:eastAsia="en-GB"/>
              </w:rPr>
            </w:pPr>
            <w:r w:rsidRPr="0081755D">
              <w:rPr>
                <w:rFonts w:eastAsia="Times New Roman"/>
                <w:b/>
                <w:bCs/>
                <w:lang w:eastAsia="en-GB"/>
              </w:rPr>
              <w:t>Тема 2.1.1: Запасы минеральных ресурсов и их изменение</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Минеральные ресурсы</w:t>
            </w:r>
          </w:p>
        </w:tc>
        <w:tc>
          <w:tcPr>
            <w:tcW w:w="1985" w:type="dxa"/>
            <w:shd w:val="clear" w:color="000000" w:fill="C0C0C0"/>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432" w:type="dxa"/>
            <w:vMerge w:val="restart"/>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минеральных ресурсов (например, металлические руды, включая благородные и редкоземельные металлы, уголь, нефть, природный газ, каменные породы, песок и глина, химические минералы и минералы для производства удобрений, соль, драгоценные камни, абразивные минералы, графит, асфальт, природные твердые битумы, кварц, слюда)</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372"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Рамочная классификация ископаемых энергетических и минеральных ресурсов Организации Объединенных Наций (РКООН 2009)</w:t>
            </w:r>
            <w:r w:rsidRPr="0081755D">
              <w:rPr>
                <w:rFonts w:eastAsia="Times New Roman"/>
                <w:sz w:val="20"/>
                <w:szCs w:val="20"/>
                <w:lang w:eastAsia="en-GB"/>
              </w:rPr>
              <w:br/>
              <w:t xml:space="preserve">▪   Счета активов и физических потоков в Центральной основе СПЭУ (2012) </w:t>
            </w:r>
            <w:r w:rsidRPr="0081755D">
              <w:rPr>
                <w:rFonts w:eastAsia="Times New Roman"/>
                <w:sz w:val="20"/>
                <w:szCs w:val="20"/>
                <w:lang w:eastAsia="en-GB"/>
              </w:rPr>
              <w:br/>
              <w:t>▪   Международная стандартная отраслевая классификация всех видов экономической деятельности (МСОК), ред.4, раздел В, подразделы 05-09</w:t>
            </w:r>
          </w:p>
        </w:tc>
      </w:tr>
      <w:tr w:rsidR="008C6E7E" w:rsidRPr="0081755D" w:rsidTr="008B49EF">
        <w:trPr>
          <w:trHeight w:val="205"/>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1. Запасы ресурсов, извлекаемых в коммерческих целях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432"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372"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82"/>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2. Новые месторождения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432"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372"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09"/>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3. Переоценка в сторону повышения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432"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372"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45"/>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4.Пересмотр классификации в сторону повышения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432"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372"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82"/>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5. Добыча</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432"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372"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6. Критические потери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432"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372"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09"/>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7. Переоценка в сторону понижения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432"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372"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8.Пересмотр классификации в сторону понижения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432"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372"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9. Запасы ресурсов, потенциально пригодных для коммерческого использования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432"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372"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426"/>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10. Запасы ресурсов, непригодные для коммерческого использования, и другие известные ресурсы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432"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372"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03"/>
        </w:trPr>
        <w:tc>
          <w:tcPr>
            <w:tcW w:w="2212" w:type="dxa"/>
            <w:vMerge w:val="restart"/>
            <w:shd w:val="clear" w:color="auto" w:fill="FFFFFF" w:themeFill="background1"/>
            <w:hideMark/>
          </w:tcPr>
          <w:p w:rsidR="008C6E7E" w:rsidRPr="0081755D" w:rsidRDefault="008C6E7E" w:rsidP="008B49EF">
            <w:pPr>
              <w:rPr>
                <w:rFonts w:eastAsia="Times New Roman"/>
                <w:b/>
                <w:bCs/>
                <w:lang w:eastAsia="en-GB"/>
              </w:rPr>
            </w:pPr>
            <w:r w:rsidRPr="0081755D">
              <w:rPr>
                <w:rFonts w:eastAsia="Times New Roman"/>
                <w:b/>
                <w:bCs/>
                <w:lang w:eastAsia="en-GB"/>
              </w:rPr>
              <w:t>Тема 2.1.2: Добыча и торговля минеральными ресурсами</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FFFFFF" w:themeFill="background1"/>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Добыча минеральных ресурсов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432"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372" w:type="dxa"/>
            <w:vMerge w:val="restart"/>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Гармонизированная система описания и кодирования товаров (ГС) 2012, раздел V, группы 25 и 26, и раздел VI группа 28</w:t>
            </w:r>
          </w:p>
        </w:tc>
      </w:tr>
      <w:tr w:rsidR="008C6E7E" w:rsidRPr="0081755D" w:rsidTr="008B49EF">
        <w:trPr>
          <w:trHeight w:val="273"/>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Импорт минеральных ресурсов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 Масса, Объем</w:t>
            </w:r>
          </w:p>
        </w:tc>
        <w:tc>
          <w:tcPr>
            <w:tcW w:w="4432"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372"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532"/>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Экспорт минеральных ресурсов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 Масса, Объем</w:t>
            </w:r>
          </w:p>
        </w:tc>
        <w:tc>
          <w:tcPr>
            <w:tcW w:w="4432"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372" w:type="dxa"/>
            <w:vMerge/>
            <w:hideMark/>
          </w:tcPr>
          <w:p w:rsidR="008C6E7E" w:rsidRPr="0081755D" w:rsidRDefault="008C6E7E" w:rsidP="008B49EF">
            <w:pPr>
              <w:rPr>
                <w:rFonts w:eastAsia="Times New Roman"/>
                <w:sz w:val="20"/>
                <w:szCs w:val="20"/>
                <w:lang w:eastAsia="en-GB"/>
              </w:rPr>
            </w:pPr>
          </w:p>
        </w:tc>
      </w:tr>
    </w:tbl>
    <w:p w:rsidR="008C6E7E" w:rsidRPr="0081755D" w:rsidRDefault="008C6E7E" w:rsidP="008C6E7E">
      <w:pPr>
        <w:jc w:val="center"/>
        <w:rPr>
          <w:b/>
        </w:rPr>
      </w:pPr>
      <w:r w:rsidRPr="0081755D">
        <w:br w:type="page"/>
      </w:r>
      <w:r w:rsidRPr="0081755D">
        <w:rPr>
          <w:i/>
          <w:iCs/>
        </w:rPr>
        <w:lastRenderedPageBreak/>
        <w:t xml:space="preserve">Таблица A.1: Базовый набор показателей статистики окружающей среды </w:t>
      </w:r>
      <w:r w:rsidRPr="0081755D">
        <w:rPr>
          <w:i/>
        </w:rPr>
        <w:t>(продолжение)</w:t>
      </w:r>
    </w:p>
    <w:tbl>
      <w:tblPr>
        <w:tblW w:w="15537" w:type="dxa"/>
        <w:tblInd w:w="-4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tblPr>
      <w:tblGrid>
        <w:gridCol w:w="2212"/>
        <w:gridCol w:w="450"/>
        <w:gridCol w:w="4086"/>
        <w:gridCol w:w="1985"/>
        <w:gridCol w:w="4394"/>
        <w:gridCol w:w="2410"/>
      </w:tblGrid>
      <w:tr w:rsidR="008C6E7E" w:rsidRPr="0081755D" w:rsidTr="008B49EF">
        <w:trPr>
          <w:trHeight w:val="330"/>
        </w:trPr>
        <w:tc>
          <w:tcPr>
            <w:tcW w:w="15537" w:type="dxa"/>
            <w:gridSpan w:val="6"/>
            <w:vMerge w:val="restart"/>
            <w:shd w:val="clear" w:color="000000" w:fill="000000"/>
            <w:vAlign w:val="center"/>
            <w:hideMark/>
          </w:tcPr>
          <w:p w:rsidR="008C6E7E" w:rsidRPr="0081755D" w:rsidRDefault="008C6E7E" w:rsidP="008B49EF">
            <w:pPr>
              <w:rPr>
                <w:rFonts w:eastAsia="Times New Roman"/>
                <w:b/>
                <w:bCs/>
                <w:color w:val="FFFFFF"/>
                <w:sz w:val="28"/>
                <w:szCs w:val="28"/>
                <w:lang w:eastAsia="en-GB"/>
              </w:rPr>
            </w:pPr>
            <w:r w:rsidRPr="0081755D">
              <w:rPr>
                <w:rFonts w:eastAsia="Times New Roman"/>
                <w:b/>
                <w:bCs/>
                <w:color w:val="FFFFFF"/>
                <w:sz w:val="28"/>
                <w:szCs w:val="28"/>
                <w:lang w:eastAsia="en-GB"/>
              </w:rPr>
              <w:t>Компонент 2: Ресурсы окружающей среды и их использование</w:t>
            </w:r>
          </w:p>
        </w:tc>
      </w:tr>
      <w:tr w:rsidR="008C6E7E" w:rsidRPr="0081755D" w:rsidTr="008B49EF">
        <w:trPr>
          <w:trHeight w:val="330"/>
        </w:trPr>
        <w:tc>
          <w:tcPr>
            <w:tcW w:w="15537" w:type="dxa"/>
            <w:gridSpan w:val="6"/>
            <w:vMerge/>
            <w:vAlign w:val="center"/>
            <w:hideMark/>
          </w:tcPr>
          <w:p w:rsidR="008C6E7E" w:rsidRPr="0081755D" w:rsidRDefault="008C6E7E" w:rsidP="008B49EF">
            <w:pPr>
              <w:rPr>
                <w:rFonts w:eastAsia="Times New Roman"/>
                <w:b/>
                <w:bCs/>
                <w:color w:val="FFFFFF"/>
                <w:sz w:val="28"/>
                <w:szCs w:val="28"/>
                <w:lang w:eastAsia="en-GB"/>
              </w:rPr>
            </w:pPr>
          </w:p>
        </w:tc>
      </w:tr>
      <w:tr w:rsidR="008C6E7E" w:rsidRPr="0081755D" w:rsidTr="008B49EF">
        <w:trPr>
          <w:trHeight w:val="360"/>
        </w:trPr>
        <w:tc>
          <w:tcPr>
            <w:tcW w:w="15537" w:type="dxa"/>
            <w:gridSpan w:val="6"/>
            <w:shd w:val="clear" w:color="000000" w:fill="C0C0C0"/>
            <w:vAlign w:val="center"/>
            <w:hideMark/>
          </w:tcPr>
          <w:p w:rsidR="008C6E7E" w:rsidRPr="0081755D" w:rsidRDefault="008C6E7E" w:rsidP="008B49EF">
            <w:pPr>
              <w:rPr>
                <w:rFonts w:eastAsia="Times New Roman"/>
                <w:sz w:val="28"/>
                <w:szCs w:val="28"/>
                <w:lang w:eastAsia="en-GB"/>
              </w:rPr>
            </w:pPr>
            <w:r w:rsidRPr="0081755D">
              <w:rPr>
                <w:rFonts w:eastAsia="Times New Roman"/>
                <w:sz w:val="28"/>
                <w:szCs w:val="28"/>
                <w:lang w:eastAsia="en-GB"/>
              </w:rPr>
              <w:t>Подкомпонент 2.2: Энергетические ресурсы</w:t>
            </w:r>
          </w:p>
        </w:tc>
      </w:tr>
      <w:tr w:rsidR="008C6E7E" w:rsidRPr="0081755D" w:rsidTr="008B49EF">
        <w:trPr>
          <w:trHeight w:val="360"/>
        </w:trPr>
        <w:tc>
          <w:tcPr>
            <w:tcW w:w="2212" w:type="dxa"/>
            <w:vMerge w:val="restart"/>
            <w:shd w:val="clear" w:color="auto" w:fill="auto"/>
            <w:vAlign w:val="center"/>
            <w:hideMark/>
          </w:tcPr>
          <w:p w:rsidR="008C6E7E" w:rsidRPr="0081755D" w:rsidRDefault="008C6E7E" w:rsidP="008B49EF">
            <w:pPr>
              <w:jc w:val="center"/>
              <w:rPr>
                <w:rFonts w:eastAsia="Times New Roman"/>
                <w:b/>
                <w:bCs/>
                <w:sz w:val="28"/>
                <w:szCs w:val="28"/>
                <w:lang w:eastAsia="en-GB"/>
              </w:rPr>
            </w:pPr>
            <w:r w:rsidRPr="0081755D">
              <w:rPr>
                <w:rFonts w:eastAsia="Times New Roman"/>
                <w:b/>
                <w:bCs/>
                <w:sz w:val="28"/>
                <w:szCs w:val="28"/>
                <w:lang w:eastAsia="en-GB"/>
              </w:rPr>
              <w:t>Тема</w:t>
            </w:r>
          </w:p>
        </w:tc>
        <w:tc>
          <w:tcPr>
            <w:tcW w:w="4536" w:type="dxa"/>
            <w:gridSpan w:val="2"/>
            <w:shd w:val="clear" w:color="auto" w:fill="auto"/>
            <w:hideMark/>
          </w:tcPr>
          <w:p w:rsidR="008C6E7E" w:rsidRPr="0081755D" w:rsidRDefault="008C6E7E" w:rsidP="008B49EF">
            <w:pPr>
              <w:jc w:val="center"/>
              <w:rPr>
                <w:rFonts w:eastAsia="Times New Roman"/>
                <w:lang w:eastAsia="en-GB"/>
              </w:rPr>
            </w:pPr>
            <w:r w:rsidRPr="0081755D">
              <w:rPr>
                <w:rFonts w:eastAsia="Times New Roman"/>
                <w:b/>
                <w:bCs/>
                <w:sz w:val="22"/>
                <w:szCs w:val="22"/>
                <w:lang w:eastAsia="en-GB"/>
              </w:rPr>
              <w:t>Статистические данные и связанная с ними информация</w:t>
            </w:r>
          </w:p>
        </w:tc>
        <w:tc>
          <w:tcPr>
            <w:tcW w:w="1985"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Категория измерения</w:t>
            </w:r>
          </w:p>
        </w:tc>
        <w:tc>
          <w:tcPr>
            <w:tcW w:w="4394"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 xml:space="preserve">Возможное агрегирование и уровень </w:t>
            </w:r>
          </w:p>
        </w:tc>
        <w:tc>
          <w:tcPr>
            <w:tcW w:w="2410"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Методологическое руководство</w:t>
            </w:r>
          </w:p>
        </w:tc>
      </w:tr>
      <w:tr w:rsidR="008C6E7E" w:rsidRPr="0081755D" w:rsidTr="008B49EF">
        <w:trPr>
          <w:trHeight w:val="454"/>
        </w:trPr>
        <w:tc>
          <w:tcPr>
            <w:tcW w:w="2212" w:type="dxa"/>
            <w:vMerge/>
            <w:vAlign w:val="center"/>
            <w:hideMark/>
          </w:tcPr>
          <w:p w:rsidR="008C6E7E" w:rsidRPr="0081755D" w:rsidRDefault="008C6E7E" w:rsidP="008B49EF">
            <w:pPr>
              <w:rPr>
                <w:rFonts w:eastAsia="Times New Roman"/>
                <w:b/>
                <w:bCs/>
                <w:sz w:val="28"/>
                <w:szCs w:val="28"/>
                <w:lang w:eastAsia="en-GB"/>
              </w:rPr>
            </w:pPr>
          </w:p>
        </w:tc>
        <w:tc>
          <w:tcPr>
            <w:tcW w:w="4536" w:type="dxa"/>
            <w:gridSpan w:val="2"/>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w:t>
            </w:r>
            <w:r w:rsidRPr="0081755D">
              <w:rPr>
                <w:rFonts w:eastAsia="Times New Roman"/>
                <w:b/>
                <w:bCs/>
                <w:sz w:val="20"/>
                <w:szCs w:val="20"/>
                <w:lang w:eastAsia="en-GB"/>
              </w:rPr>
              <w:t xml:space="preserve">Жирный шрифт - Набор ключевых показателей / Уровень 1, </w:t>
            </w:r>
            <w:r w:rsidRPr="0081755D">
              <w:rPr>
                <w:rFonts w:eastAsia="Times New Roman"/>
                <w:bCs/>
                <w:sz w:val="20"/>
                <w:szCs w:val="20"/>
                <w:lang w:eastAsia="en-GB"/>
              </w:rPr>
              <w:t xml:space="preserve">Обычный шрифт </w:t>
            </w:r>
            <w:r w:rsidRPr="0081755D">
              <w:rPr>
                <w:rFonts w:eastAsia="Times New Roman"/>
                <w:bCs/>
                <w:sz w:val="20"/>
                <w:szCs w:val="20"/>
                <w:lang w:eastAsia="en-GB"/>
              </w:rPr>
              <w:br/>
              <w:t>- Уровень 2</w:t>
            </w:r>
            <w:r w:rsidRPr="0081755D">
              <w:rPr>
                <w:rFonts w:eastAsia="Times New Roman"/>
                <w:b/>
                <w:bCs/>
                <w:sz w:val="20"/>
                <w:szCs w:val="20"/>
                <w:lang w:eastAsia="en-GB"/>
              </w:rPr>
              <w:t xml:space="preserve">, </w:t>
            </w:r>
            <w:r w:rsidRPr="0081755D">
              <w:rPr>
                <w:rFonts w:eastAsia="Times New Roman"/>
                <w:bCs/>
                <w:i/>
                <w:sz w:val="20"/>
                <w:szCs w:val="20"/>
                <w:lang w:eastAsia="en-GB"/>
              </w:rPr>
              <w:t xml:space="preserve"> Курсив - Уровень 3)</w:t>
            </w:r>
          </w:p>
        </w:tc>
        <w:tc>
          <w:tcPr>
            <w:tcW w:w="1985" w:type="dxa"/>
            <w:vMerge/>
            <w:vAlign w:val="center"/>
            <w:hideMark/>
          </w:tcPr>
          <w:p w:rsidR="008C6E7E" w:rsidRPr="0081755D" w:rsidRDefault="008C6E7E" w:rsidP="008B49EF">
            <w:pPr>
              <w:rPr>
                <w:rFonts w:eastAsia="Times New Roman"/>
                <w:b/>
                <w:bCs/>
                <w:lang w:eastAsia="en-GB"/>
              </w:rPr>
            </w:pPr>
          </w:p>
        </w:tc>
        <w:tc>
          <w:tcPr>
            <w:tcW w:w="4394" w:type="dxa"/>
            <w:vMerge/>
            <w:vAlign w:val="center"/>
            <w:hideMark/>
          </w:tcPr>
          <w:p w:rsidR="008C6E7E" w:rsidRPr="0081755D" w:rsidRDefault="008C6E7E" w:rsidP="008B49EF">
            <w:pPr>
              <w:rPr>
                <w:rFonts w:eastAsia="Times New Roman"/>
                <w:b/>
                <w:bCs/>
                <w:lang w:eastAsia="en-GB"/>
              </w:rPr>
            </w:pPr>
          </w:p>
        </w:tc>
        <w:tc>
          <w:tcPr>
            <w:tcW w:w="2410" w:type="dxa"/>
            <w:vMerge/>
            <w:vAlign w:val="center"/>
            <w:hideMark/>
          </w:tcPr>
          <w:p w:rsidR="008C6E7E" w:rsidRPr="0081755D" w:rsidRDefault="008C6E7E" w:rsidP="008B49EF">
            <w:pPr>
              <w:rPr>
                <w:rFonts w:eastAsia="Times New Roman"/>
                <w:b/>
                <w:bCs/>
                <w:lang w:eastAsia="en-GB"/>
              </w:rPr>
            </w:pPr>
          </w:p>
        </w:tc>
      </w:tr>
      <w:tr w:rsidR="008C6E7E" w:rsidRPr="0081755D" w:rsidTr="008B49EF">
        <w:trPr>
          <w:trHeight w:val="363"/>
        </w:trPr>
        <w:tc>
          <w:tcPr>
            <w:tcW w:w="2212" w:type="dxa"/>
            <w:vMerge w:val="restart"/>
            <w:shd w:val="clear" w:color="auto" w:fill="FFFFFF" w:themeFill="background1"/>
            <w:hideMark/>
          </w:tcPr>
          <w:p w:rsidR="008C6E7E" w:rsidRPr="0081755D" w:rsidRDefault="008C6E7E" w:rsidP="008B49EF">
            <w:pPr>
              <w:ind w:right="-59"/>
              <w:rPr>
                <w:rFonts w:eastAsia="Times New Roman"/>
                <w:b/>
                <w:bCs/>
                <w:lang w:eastAsia="en-GB"/>
              </w:rPr>
            </w:pPr>
            <w:r w:rsidRPr="0081755D">
              <w:rPr>
                <w:rFonts w:eastAsia="Times New Roman"/>
                <w:b/>
                <w:bCs/>
                <w:lang w:eastAsia="en-GB"/>
              </w:rPr>
              <w:t>Тема 2.2.1: Запасы энергетических ресурсов и их изменение</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Энергетические ресурсы</w:t>
            </w:r>
          </w:p>
        </w:tc>
        <w:tc>
          <w:tcPr>
            <w:tcW w:w="1985" w:type="dxa"/>
            <w:shd w:val="clear" w:color="000000" w:fill="C0C0C0"/>
            <w:hideMark/>
          </w:tcPr>
          <w:p w:rsidR="008C6E7E" w:rsidRPr="0081755D" w:rsidRDefault="008C6E7E" w:rsidP="008B49EF">
            <w:pPr>
              <w:rPr>
                <w:rFonts w:ascii="Arial" w:eastAsia="Times New Roman" w:hAnsi="Arial" w:cs="Arial"/>
                <w:sz w:val="20"/>
                <w:szCs w:val="20"/>
                <w:lang w:eastAsia="en-GB"/>
              </w:rPr>
            </w:pPr>
            <w:r w:rsidRPr="0081755D">
              <w:rPr>
                <w:rFonts w:ascii="Arial" w:eastAsia="Times New Roman" w:hAnsi="Arial" w:cs="Arial"/>
                <w:sz w:val="20"/>
                <w:szCs w:val="20"/>
                <w:lang w:eastAsia="en-GB"/>
              </w:rPr>
              <w:t> </w:t>
            </w:r>
          </w:p>
        </w:tc>
        <w:tc>
          <w:tcPr>
            <w:tcW w:w="4394" w:type="dxa"/>
            <w:vMerge w:val="restart"/>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ресурсам (например, природный газ, сырая нефть и газовый концентрат, горючий сланец и сверхтяжелая нефть (включает нефть, добытую из нефтяных песков), уголь и лигнит, торф, нерудные ископаемые помимо угля или торфа, уран и ториевые руды)</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СОООН: Международные рекомендации по статистике энергетики (МРСЭ)</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Руководство по статистике энергетики Международного энергетического агентства (МЭА) </w:t>
            </w:r>
            <w:r w:rsidRPr="0081755D">
              <w:rPr>
                <w:rFonts w:eastAsia="Times New Roman"/>
                <w:sz w:val="20"/>
                <w:szCs w:val="20"/>
                <w:lang w:eastAsia="en-GB"/>
              </w:rPr>
              <w:br/>
              <w:t>▪   Счета активов и физических потоков в Центральной основе СПЭУ (2012)</w:t>
            </w:r>
            <w:r w:rsidRPr="0081755D">
              <w:rPr>
                <w:rFonts w:eastAsia="Times New Roman"/>
                <w:sz w:val="20"/>
                <w:szCs w:val="20"/>
                <w:lang w:eastAsia="en-GB"/>
              </w:rPr>
              <w:br/>
              <w:t>▪   РКООН 2009</w:t>
            </w:r>
            <w:r w:rsidRPr="0081755D">
              <w:rPr>
                <w:rFonts w:eastAsia="Times New Roman"/>
                <w:sz w:val="20"/>
                <w:szCs w:val="20"/>
                <w:lang w:eastAsia="en-GB"/>
              </w:rPr>
              <w:br/>
              <w:t>▪   МСОК, ред. 4, раздел B, подразделы 05-09</w:t>
            </w:r>
            <w:r w:rsidRPr="0081755D">
              <w:rPr>
                <w:rFonts w:eastAsia="Times New Roman"/>
                <w:sz w:val="20"/>
                <w:szCs w:val="20"/>
                <w:lang w:eastAsia="en-GB"/>
              </w:rPr>
              <w:br/>
              <w:t>▪   ГС 2012, раздел V, группа 27</w:t>
            </w:r>
          </w:p>
        </w:tc>
      </w:tr>
      <w:tr w:rsidR="008C6E7E" w:rsidRPr="0081755D" w:rsidTr="008B49EF">
        <w:trPr>
          <w:trHeight w:val="300"/>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1. Запасы ресурсов, извлекаемых в коммерческих целях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72"/>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2. Новые месторождения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91"/>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3. Переоценка в сторону повышения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27"/>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4. Пересмотр классификации в сторону повышения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18"/>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5. Добыча</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91"/>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6. Критические потери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54"/>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7. Переоценка в сторону понижения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18"/>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8. Пересмотр классификации в сторону понижения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9. Запасы ресурсов, потенциально пригодных для коммерческого использования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724"/>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10. Запасы ресурсов, непригодных для коммерческого использования, и другие известные ресурсы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81"/>
        </w:trPr>
        <w:tc>
          <w:tcPr>
            <w:tcW w:w="2212" w:type="dxa"/>
            <w:vMerge w:val="restart"/>
            <w:shd w:val="clear" w:color="auto" w:fill="FFFFFF" w:themeFill="background1"/>
            <w:hideMark/>
          </w:tcPr>
          <w:p w:rsidR="008C6E7E" w:rsidRPr="0081755D" w:rsidRDefault="008C6E7E" w:rsidP="008B49EF">
            <w:pPr>
              <w:rPr>
                <w:rFonts w:eastAsia="Times New Roman"/>
                <w:b/>
                <w:bCs/>
                <w:lang w:eastAsia="en-GB"/>
              </w:rPr>
            </w:pPr>
            <w:r w:rsidRPr="0081755D">
              <w:rPr>
                <w:rFonts w:eastAsia="Times New Roman"/>
                <w:b/>
                <w:bCs/>
                <w:lang w:eastAsia="en-GB"/>
              </w:rPr>
              <w:t>Тема 2.2.2: Производство, торговля и потребление энергии</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Производство энергии</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val="restart"/>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невозобновляемых источников (например, нефтепродукты, природный газ, уголь, ядерное топливо, древесное топливо в районах неустойчивого лесоустройства, отходы и другие невозобновляемые ресурсы)</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возобновляемых ресурсов (например, солнечная энергия, гидроэлектроэнергия, геотермальная энергия, энергия приливов, волновая, морская, ветровая активность, энергия биомассы)</w:t>
            </w:r>
            <w:r w:rsidRPr="0081755D">
              <w:rPr>
                <w:rFonts w:eastAsia="Times New Roman"/>
                <w:sz w:val="20"/>
                <w:szCs w:val="20"/>
                <w:lang w:eastAsia="en-GB"/>
              </w:rPr>
              <w:br/>
              <w:t>▪   Национальный</w:t>
            </w:r>
            <w:r w:rsidRPr="0081755D">
              <w:rPr>
                <w:rFonts w:eastAsia="Times New Roman"/>
                <w:sz w:val="20"/>
                <w:szCs w:val="20"/>
                <w:lang w:eastAsia="en-GB"/>
              </w:rPr>
              <w:br/>
            </w:r>
            <w:r w:rsidRPr="0081755D">
              <w:rPr>
                <w:rFonts w:eastAsia="Times New Roman"/>
                <w:sz w:val="20"/>
                <w:szCs w:val="20"/>
                <w:lang w:eastAsia="en-GB"/>
              </w:rPr>
              <w:lastRenderedPageBreak/>
              <w:t>▪   Субнациональный</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lastRenderedPageBreak/>
              <w:t>▪   СОООН: МРСЭ</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Руководство по статистике энергетики МЭА </w:t>
            </w:r>
            <w:r w:rsidRPr="0081755D">
              <w:rPr>
                <w:rFonts w:eastAsia="Times New Roman"/>
                <w:sz w:val="20"/>
                <w:szCs w:val="20"/>
                <w:lang w:eastAsia="en-GB"/>
              </w:rPr>
              <w:br/>
              <w:t>▪   Совместная анкета по энергии из древесины (Секция лесного хозяйства и лесоматериалов ЕЭК ООН / ФАО)</w:t>
            </w:r>
          </w:p>
        </w:tc>
      </w:tr>
      <w:tr w:rsidR="008C6E7E" w:rsidRPr="0081755D" w:rsidTr="008B49EF">
        <w:trPr>
          <w:trHeight w:val="430"/>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b/>
                <w:bCs/>
                <w:sz w:val="20"/>
                <w:szCs w:val="20"/>
              </w:rPr>
            </w:pPr>
            <w:r w:rsidRPr="0081755D">
              <w:rPr>
                <w:b/>
                <w:bCs/>
                <w:sz w:val="20"/>
                <w:szCs w:val="20"/>
              </w:rPr>
              <w:t>1. Общее производство</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Единица энергии, Масса, Объем</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408"/>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b/>
                <w:bCs/>
                <w:sz w:val="20"/>
                <w:szCs w:val="20"/>
              </w:rPr>
            </w:pPr>
            <w:r w:rsidRPr="0081755D">
              <w:rPr>
                <w:b/>
                <w:bCs/>
                <w:sz w:val="20"/>
                <w:szCs w:val="20"/>
              </w:rPr>
              <w:t>2. Производство из невозобновляемых источников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Единица энергии, Масса, Объем</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471"/>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b/>
                <w:bCs/>
                <w:sz w:val="20"/>
                <w:szCs w:val="20"/>
              </w:rPr>
            </w:pPr>
            <w:r w:rsidRPr="0081755D">
              <w:rPr>
                <w:b/>
                <w:bCs/>
                <w:sz w:val="20"/>
                <w:szCs w:val="20"/>
              </w:rPr>
              <w:t>3. Производство из возобновляемых источников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Единица энергии, Масса, Объем</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462"/>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b/>
                <w:bCs/>
                <w:sz w:val="20"/>
                <w:szCs w:val="20"/>
              </w:rPr>
            </w:pPr>
            <w:r w:rsidRPr="0081755D">
              <w:rPr>
                <w:b/>
                <w:bCs/>
                <w:sz w:val="20"/>
                <w:szCs w:val="20"/>
              </w:rPr>
              <w:t>4. Производство первичной энергии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Единица энергии, Масса, Объем</w:t>
            </w:r>
          </w:p>
        </w:tc>
        <w:tc>
          <w:tcPr>
            <w:tcW w:w="4394" w:type="dxa"/>
            <w:vMerge w:val="restart"/>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первичных энергоресурсов (например, нефтепродукты, природный газ, уголь, гидроэнергия, геотермальная энергия, ядерное топливо, отходы производства тростника, другие первичные энергоресурсы)</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вторичных энергопродуктов (например, электричество, сжиженный природный газ, бензин/спирт, керосин, дизельное топливо, мазут, кокс, древесный уголь, газы, другие вторичные энергопродукты)</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462"/>
        </w:trPr>
        <w:tc>
          <w:tcPr>
            <w:tcW w:w="2212" w:type="dxa"/>
            <w:vMerge/>
            <w:shd w:val="clear" w:color="auto" w:fill="FFFFFF" w:themeFill="background1"/>
          </w:tcPr>
          <w:p w:rsidR="008C6E7E" w:rsidRPr="0081755D" w:rsidRDefault="008C6E7E" w:rsidP="008B49EF">
            <w:pPr>
              <w:rPr>
                <w:rFonts w:eastAsia="Times New Roman"/>
                <w:b/>
                <w:bCs/>
                <w:lang w:eastAsia="en-GB"/>
              </w:rPr>
            </w:pPr>
          </w:p>
        </w:tc>
        <w:tc>
          <w:tcPr>
            <w:tcW w:w="450" w:type="dxa"/>
            <w:shd w:val="clear" w:color="auto" w:fill="auto"/>
          </w:tcPr>
          <w:p w:rsidR="008C6E7E" w:rsidRPr="0081755D" w:rsidRDefault="008C6E7E" w:rsidP="008B49EF">
            <w:pPr>
              <w:rPr>
                <w:rFonts w:eastAsia="Times New Roman"/>
                <w:sz w:val="20"/>
                <w:szCs w:val="20"/>
                <w:lang w:eastAsia="en-GB"/>
              </w:rPr>
            </w:pPr>
          </w:p>
        </w:tc>
        <w:tc>
          <w:tcPr>
            <w:tcW w:w="4086" w:type="dxa"/>
            <w:shd w:val="clear" w:color="auto" w:fill="FFFFFF" w:themeFill="background1"/>
          </w:tcPr>
          <w:p w:rsidR="008C6E7E" w:rsidRPr="0081755D" w:rsidRDefault="008C6E7E" w:rsidP="008B49EF">
            <w:pPr>
              <w:rPr>
                <w:sz w:val="20"/>
                <w:szCs w:val="20"/>
              </w:rPr>
            </w:pPr>
            <w:r w:rsidRPr="0081755D">
              <w:rPr>
                <w:sz w:val="20"/>
                <w:szCs w:val="20"/>
              </w:rPr>
              <w:t>5.</w:t>
            </w:r>
            <w:r w:rsidRPr="0081755D">
              <w:rPr>
                <w:sz w:val="20"/>
                <w:szCs w:val="20"/>
                <w:lang w:val="en-US"/>
              </w:rPr>
              <w:t xml:space="preserve"> </w:t>
            </w:r>
            <w:r w:rsidRPr="0081755D">
              <w:rPr>
                <w:sz w:val="20"/>
                <w:szCs w:val="20"/>
              </w:rPr>
              <w:t>Импорт энергии</w:t>
            </w:r>
          </w:p>
        </w:tc>
        <w:tc>
          <w:tcPr>
            <w:tcW w:w="1985" w:type="dxa"/>
            <w:shd w:val="clear" w:color="auto" w:fill="auto"/>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Единица энергии, Масса, Объем</w:t>
            </w:r>
          </w:p>
        </w:tc>
        <w:tc>
          <w:tcPr>
            <w:tcW w:w="4394" w:type="dxa"/>
            <w:vMerge/>
            <w:shd w:val="clear" w:color="auto" w:fill="FFFFFF" w:themeFill="background1"/>
          </w:tcPr>
          <w:p w:rsidR="008C6E7E" w:rsidRPr="0081755D" w:rsidRDefault="008C6E7E" w:rsidP="008B49EF">
            <w:pPr>
              <w:rPr>
                <w:rFonts w:eastAsia="Times New Roman"/>
                <w:sz w:val="20"/>
                <w:szCs w:val="20"/>
                <w:lang w:eastAsia="en-GB"/>
              </w:rPr>
            </w:pPr>
          </w:p>
        </w:tc>
        <w:tc>
          <w:tcPr>
            <w:tcW w:w="2410" w:type="dxa"/>
            <w:vMerge/>
          </w:tcPr>
          <w:p w:rsidR="008C6E7E" w:rsidRPr="0081755D" w:rsidRDefault="008C6E7E" w:rsidP="008B49EF">
            <w:pPr>
              <w:rPr>
                <w:rFonts w:eastAsia="Times New Roman"/>
                <w:sz w:val="20"/>
                <w:szCs w:val="20"/>
                <w:lang w:eastAsia="en-GB"/>
              </w:rPr>
            </w:pPr>
          </w:p>
        </w:tc>
      </w:tr>
      <w:tr w:rsidR="008C6E7E" w:rsidRPr="0081755D" w:rsidTr="008B49EF">
        <w:trPr>
          <w:trHeight w:val="435"/>
        </w:trPr>
        <w:tc>
          <w:tcPr>
            <w:tcW w:w="2212" w:type="dxa"/>
            <w:vMerge/>
            <w:shd w:val="clear" w:color="auto" w:fill="FFFFFF" w:themeFill="background1"/>
          </w:tcPr>
          <w:p w:rsidR="008C6E7E" w:rsidRPr="0081755D" w:rsidRDefault="008C6E7E" w:rsidP="008B49EF">
            <w:pPr>
              <w:rPr>
                <w:rFonts w:eastAsia="Times New Roman"/>
                <w:b/>
                <w:bCs/>
                <w:lang w:eastAsia="en-GB"/>
              </w:rPr>
            </w:pPr>
          </w:p>
        </w:tc>
        <w:tc>
          <w:tcPr>
            <w:tcW w:w="450" w:type="dxa"/>
            <w:shd w:val="clear" w:color="auto" w:fill="auto"/>
          </w:tcPr>
          <w:p w:rsidR="008C6E7E" w:rsidRPr="0081755D" w:rsidRDefault="008C6E7E" w:rsidP="008B49EF">
            <w:pPr>
              <w:rPr>
                <w:rFonts w:eastAsia="Times New Roman"/>
                <w:sz w:val="20"/>
                <w:szCs w:val="20"/>
                <w:lang w:eastAsia="en-GB"/>
              </w:rPr>
            </w:pPr>
          </w:p>
        </w:tc>
        <w:tc>
          <w:tcPr>
            <w:tcW w:w="4086" w:type="dxa"/>
            <w:shd w:val="clear" w:color="auto" w:fill="FFFFFF" w:themeFill="background1"/>
          </w:tcPr>
          <w:p w:rsidR="008C6E7E" w:rsidRPr="0081755D" w:rsidRDefault="008C6E7E" w:rsidP="008B49EF">
            <w:pPr>
              <w:rPr>
                <w:sz w:val="20"/>
                <w:szCs w:val="20"/>
              </w:rPr>
            </w:pPr>
            <w:r w:rsidRPr="0081755D">
              <w:rPr>
                <w:sz w:val="20"/>
                <w:szCs w:val="20"/>
              </w:rPr>
              <w:t>6. Экспорт энергии</w:t>
            </w:r>
          </w:p>
        </w:tc>
        <w:tc>
          <w:tcPr>
            <w:tcW w:w="1985" w:type="dxa"/>
            <w:shd w:val="clear" w:color="auto" w:fill="auto"/>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Единица энергии, Масса, Объем</w:t>
            </w:r>
          </w:p>
        </w:tc>
        <w:tc>
          <w:tcPr>
            <w:tcW w:w="4394" w:type="dxa"/>
            <w:vMerge/>
            <w:shd w:val="clear" w:color="auto" w:fill="FFFFFF" w:themeFill="background1"/>
          </w:tcPr>
          <w:p w:rsidR="008C6E7E" w:rsidRPr="0081755D" w:rsidRDefault="008C6E7E" w:rsidP="008B49EF">
            <w:pPr>
              <w:rPr>
                <w:rFonts w:eastAsia="Times New Roman"/>
                <w:sz w:val="20"/>
                <w:szCs w:val="20"/>
                <w:lang w:eastAsia="en-GB"/>
              </w:rPr>
            </w:pPr>
          </w:p>
        </w:tc>
        <w:tc>
          <w:tcPr>
            <w:tcW w:w="2410" w:type="dxa"/>
            <w:vMerge/>
          </w:tcPr>
          <w:p w:rsidR="008C6E7E" w:rsidRPr="0081755D" w:rsidRDefault="008C6E7E" w:rsidP="008B49EF">
            <w:pPr>
              <w:rPr>
                <w:rFonts w:eastAsia="Times New Roman"/>
                <w:sz w:val="20"/>
                <w:szCs w:val="20"/>
                <w:lang w:eastAsia="en-GB"/>
              </w:rPr>
            </w:pPr>
          </w:p>
        </w:tc>
      </w:tr>
      <w:tr w:rsidR="008C6E7E" w:rsidRPr="0081755D" w:rsidTr="008B49EF">
        <w:trPr>
          <w:trHeight w:val="507"/>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b/>
                <w:bCs/>
                <w:sz w:val="20"/>
                <w:szCs w:val="20"/>
              </w:rPr>
            </w:pPr>
            <w:r w:rsidRPr="0081755D">
              <w:rPr>
                <w:b/>
                <w:bCs/>
                <w:sz w:val="20"/>
                <w:szCs w:val="20"/>
              </w:rPr>
              <w:t>7. Производство вторичной энергии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Единица энергии, Масса, Объем</w:t>
            </w:r>
          </w:p>
        </w:tc>
        <w:tc>
          <w:tcPr>
            <w:tcW w:w="4394" w:type="dxa"/>
            <w:vMerge/>
            <w:shd w:val="clear" w:color="auto" w:fill="FFFFFF" w:themeFill="background1"/>
            <w:hideMark/>
          </w:tcPr>
          <w:p w:rsidR="008C6E7E" w:rsidRPr="0081755D" w:rsidRDefault="008C6E7E" w:rsidP="008B49EF">
            <w:pPr>
              <w:rPr>
                <w:rFonts w:ascii="Arial" w:eastAsia="Times New Roman" w:hAnsi="Arial" w:cs="Arial"/>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453"/>
        </w:trPr>
        <w:tc>
          <w:tcPr>
            <w:tcW w:w="2212" w:type="dxa"/>
            <w:vMerge/>
            <w:shd w:val="clear" w:color="auto" w:fill="FFFFFF" w:themeFill="background1"/>
          </w:tcPr>
          <w:p w:rsidR="008C6E7E" w:rsidRPr="0081755D" w:rsidRDefault="008C6E7E" w:rsidP="008B49EF">
            <w:pPr>
              <w:rPr>
                <w:rFonts w:eastAsia="Times New Roman"/>
                <w:b/>
                <w:bCs/>
                <w:lang w:eastAsia="en-GB"/>
              </w:rPr>
            </w:pPr>
          </w:p>
        </w:tc>
        <w:tc>
          <w:tcPr>
            <w:tcW w:w="450" w:type="dxa"/>
            <w:shd w:val="clear" w:color="auto" w:fill="FFFFFF" w:themeFill="background1"/>
          </w:tcPr>
          <w:p w:rsidR="008C6E7E" w:rsidRPr="0081755D" w:rsidRDefault="008C6E7E" w:rsidP="008B49EF">
            <w:pPr>
              <w:shd w:val="clear" w:color="auto" w:fill="FFFFFF" w:themeFill="background1"/>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Общие поставки энергии</w:t>
            </w:r>
          </w:p>
        </w:tc>
        <w:tc>
          <w:tcPr>
            <w:tcW w:w="1985" w:type="dxa"/>
            <w:shd w:val="clear" w:color="auto" w:fill="auto"/>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Единица энергии, Масса, Объем</w:t>
            </w:r>
          </w:p>
        </w:tc>
        <w:tc>
          <w:tcPr>
            <w:tcW w:w="4394" w:type="dxa"/>
            <w:shd w:val="clear" w:color="auto" w:fill="FFFFFF" w:themeFill="background1"/>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энергопродуктов</w:t>
            </w:r>
          </w:p>
        </w:tc>
        <w:tc>
          <w:tcPr>
            <w:tcW w:w="2410" w:type="dxa"/>
            <w:vMerge/>
          </w:tcPr>
          <w:p w:rsidR="008C6E7E" w:rsidRPr="0081755D" w:rsidRDefault="008C6E7E" w:rsidP="008B49EF">
            <w:pPr>
              <w:rPr>
                <w:rFonts w:eastAsia="Times New Roman"/>
                <w:sz w:val="20"/>
                <w:szCs w:val="20"/>
                <w:lang w:eastAsia="en-GB"/>
              </w:rPr>
            </w:pPr>
          </w:p>
        </w:tc>
      </w:tr>
      <w:tr w:rsidR="008C6E7E" w:rsidRPr="0081755D" w:rsidTr="008B49EF">
        <w:trPr>
          <w:trHeight w:val="1047"/>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FFFFFF" w:themeFill="background1"/>
            <w:hideMark/>
          </w:tcPr>
          <w:p w:rsidR="008C6E7E" w:rsidRPr="0081755D" w:rsidRDefault="008C6E7E" w:rsidP="008B49EF">
            <w:pPr>
              <w:shd w:val="clear" w:color="auto" w:fill="FFFFFF" w:themeFill="background1"/>
              <w:rPr>
                <w:rFonts w:eastAsia="Times New Roman"/>
                <w:sz w:val="20"/>
                <w:szCs w:val="20"/>
                <w:lang w:eastAsia="en-GB"/>
              </w:rPr>
            </w:pPr>
            <w:r w:rsidRPr="0081755D">
              <w:rPr>
                <w:rFonts w:eastAsia="Times New Roman"/>
                <w:sz w:val="20"/>
                <w:szCs w:val="20"/>
                <w:lang w:eastAsia="en-GB"/>
              </w:rPr>
              <w:t>c. </w:t>
            </w:r>
          </w:p>
        </w:tc>
        <w:tc>
          <w:tcPr>
            <w:tcW w:w="4086" w:type="dxa"/>
            <w:shd w:val="clear" w:color="auto" w:fill="auto"/>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Конечное потребление энергии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Единица энергии, Масса, Объем</w:t>
            </w:r>
          </w:p>
        </w:tc>
        <w:tc>
          <w:tcPr>
            <w:tcW w:w="4394"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домохозяйствам</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экономической деятельности (МСОК)</w:t>
            </w:r>
          </w:p>
          <w:p w:rsidR="008C6E7E" w:rsidRPr="0081755D" w:rsidRDefault="008C6E7E" w:rsidP="008B49EF">
            <w:pPr>
              <w:rPr>
                <w:rFonts w:eastAsia="Times New Roman"/>
                <w:b/>
                <w:color w:val="FF0000"/>
                <w:sz w:val="20"/>
                <w:szCs w:val="20"/>
                <w:lang w:eastAsia="en-GB"/>
              </w:rPr>
            </w:pPr>
            <w:r w:rsidRPr="0081755D">
              <w:rPr>
                <w:rFonts w:eastAsia="Times New Roman"/>
                <w:sz w:val="20"/>
                <w:szCs w:val="20"/>
                <w:lang w:eastAsia="en-GB"/>
              </w:rPr>
              <w:t>▪   По туристам</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p>
        </w:tc>
        <w:tc>
          <w:tcPr>
            <w:tcW w:w="2410" w:type="dxa"/>
            <w:vMerge/>
            <w:hideMark/>
          </w:tcPr>
          <w:p w:rsidR="008C6E7E" w:rsidRPr="0081755D" w:rsidRDefault="008C6E7E" w:rsidP="008B49EF">
            <w:pPr>
              <w:rPr>
                <w:rFonts w:eastAsia="Times New Roman"/>
                <w:sz w:val="20"/>
                <w:szCs w:val="20"/>
                <w:lang w:eastAsia="en-GB"/>
              </w:rPr>
            </w:pPr>
          </w:p>
        </w:tc>
      </w:tr>
    </w:tbl>
    <w:p w:rsidR="008C6E7E" w:rsidRPr="0081755D" w:rsidRDefault="008C6E7E" w:rsidP="008C6E7E">
      <w:pPr>
        <w:jc w:val="center"/>
      </w:pPr>
      <w:r w:rsidRPr="0081755D">
        <w:br w:type="page"/>
      </w:r>
      <w:r w:rsidRPr="0081755D">
        <w:rPr>
          <w:i/>
          <w:iCs/>
        </w:rPr>
        <w:lastRenderedPageBreak/>
        <w:t xml:space="preserve">Таблица A.1: Базовый набор показателей статистики окружающей среды </w:t>
      </w:r>
      <w:r w:rsidRPr="0081755D">
        <w:rPr>
          <w:i/>
        </w:rPr>
        <w:t>(продолжение)</w:t>
      </w:r>
    </w:p>
    <w:tbl>
      <w:tblPr>
        <w:tblW w:w="15537" w:type="dxa"/>
        <w:tblInd w:w="-4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tblPr>
      <w:tblGrid>
        <w:gridCol w:w="2212"/>
        <w:gridCol w:w="450"/>
        <w:gridCol w:w="4086"/>
        <w:gridCol w:w="1985"/>
        <w:gridCol w:w="4394"/>
        <w:gridCol w:w="2410"/>
      </w:tblGrid>
      <w:tr w:rsidR="008C6E7E" w:rsidRPr="0081755D" w:rsidTr="008B49EF">
        <w:trPr>
          <w:trHeight w:val="330"/>
        </w:trPr>
        <w:tc>
          <w:tcPr>
            <w:tcW w:w="15537" w:type="dxa"/>
            <w:gridSpan w:val="6"/>
            <w:vMerge w:val="restart"/>
            <w:shd w:val="clear" w:color="000000" w:fill="000000"/>
            <w:vAlign w:val="center"/>
            <w:hideMark/>
          </w:tcPr>
          <w:p w:rsidR="008C6E7E" w:rsidRPr="0081755D" w:rsidRDefault="008C6E7E" w:rsidP="008B49EF">
            <w:pPr>
              <w:rPr>
                <w:rFonts w:eastAsia="Times New Roman"/>
                <w:b/>
                <w:bCs/>
                <w:color w:val="FFFFFF"/>
                <w:sz w:val="28"/>
                <w:szCs w:val="28"/>
                <w:lang w:eastAsia="en-GB"/>
              </w:rPr>
            </w:pPr>
            <w:r w:rsidRPr="0081755D">
              <w:rPr>
                <w:rFonts w:eastAsia="Times New Roman"/>
                <w:b/>
                <w:bCs/>
                <w:color w:val="FFFFFF"/>
                <w:sz w:val="28"/>
                <w:szCs w:val="28"/>
                <w:lang w:eastAsia="en-GB"/>
              </w:rPr>
              <w:t>Компонент 2: Ресурсы окружающей среды и их использование</w:t>
            </w:r>
          </w:p>
        </w:tc>
      </w:tr>
      <w:tr w:rsidR="008C6E7E" w:rsidRPr="0081755D" w:rsidTr="008B49EF">
        <w:trPr>
          <w:trHeight w:val="322"/>
        </w:trPr>
        <w:tc>
          <w:tcPr>
            <w:tcW w:w="15537" w:type="dxa"/>
            <w:gridSpan w:val="6"/>
            <w:vMerge/>
            <w:vAlign w:val="center"/>
            <w:hideMark/>
          </w:tcPr>
          <w:p w:rsidR="008C6E7E" w:rsidRPr="0081755D" w:rsidRDefault="008C6E7E" w:rsidP="008B49EF">
            <w:pPr>
              <w:rPr>
                <w:rFonts w:eastAsia="Times New Roman"/>
                <w:b/>
                <w:bCs/>
                <w:color w:val="FFFFFF"/>
                <w:sz w:val="28"/>
                <w:szCs w:val="28"/>
                <w:lang w:eastAsia="en-GB"/>
              </w:rPr>
            </w:pPr>
          </w:p>
        </w:tc>
      </w:tr>
      <w:tr w:rsidR="008C6E7E" w:rsidRPr="0081755D" w:rsidTr="008B49EF">
        <w:trPr>
          <w:trHeight w:val="291"/>
        </w:trPr>
        <w:tc>
          <w:tcPr>
            <w:tcW w:w="15537" w:type="dxa"/>
            <w:gridSpan w:val="6"/>
            <w:shd w:val="clear" w:color="000000" w:fill="C0C0C0"/>
            <w:vAlign w:val="center"/>
            <w:hideMark/>
          </w:tcPr>
          <w:p w:rsidR="008C6E7E" w:rsidRPr="0081755D" w:rsidRDefault="008C6E7E" w:rsidP="008B49EF">
            <w:pPr>
              <w:rPr>
                <w:rFonts w:eastAsia="Times New Roman"/>
                <w:sz w:val="28"/>
                <w:szCs w:val="28"/>
                <w:lang w:eastAsia="en-GB"/>
              </w:rPr>
            </w:pPr>
            <w:r w:rsidRPr="0081755D">
              <w:rPr>
                <w:rFonts w:eastAsia="Times New Roman"/>
                <w:sz w:val="28"/>
                <w:szCs w:val="28"/>
                <w:lang w:eastAsia="en-GB"/>
              </w:rPr>
              <w:t>Подкомпонент 2.3: Земельные ресурсы</w:t>
            </w:r>
          </w:p>
        </w:tc>
      </w:tr>
      <w:tr w:rsidR="008C6E7E" w:rsidRPr="0081755D" w:rsidTr="008B49EF">
        <w:trPr>
          <w:trHeight w:val="228"/>
        </w:trPr>
        <w:tc>
          <w:tcPr>
            <w:tcW w:w="2212" w:type="dxa"/>
            <w:vMerge w:val="restart"/>
            <w:shd w:val="clear" w:color="auto" w:fill="auto"/>
            <w:vAlign w:val="center"/>
            <w:hideMark/>
          </w:tcPr>
          <w:p w:rsidR="008C6E7E" w:rsidRPr="0081755D" w:rsidRDefault="008C6E7E" w:rsidP="008B49EF">
            <w:pPr>
              <w:jc w:val="center"/>
              <w:rPr>
                <w:rFonts w:eastAsia="Times New Roman"/>
                <w:b/>
                <w:bCs/>
                <w:sz w:val="28"/>
                <w:szCs w:val="28"/>
                <w:lang w:eastAsia="en-GB"/>
              </w:rPr>
            </w:pPr>
            <w:r w:rsidRPr="0081755D">
              <w:rPr>
                <w:rFonts w:eastAsia="Times New Roman"/>
                <w:b/>
                <w:bCs/>
                <w:sz w:val="28"/>
                <w:szCs w:val="28"/>
                <w:lang w:eastAsia="en-GB"/>
              </w:rPr>
              <w:t>Тема</w:t>
            </w:r>
          </w:p>
        </w:tc>
        <w:tc>
          <w:tcPr>
            <w:tcW w:w="4536" w:type="dxa"/>
            <w:gridSpan w:val="2"/>
            <w:shd w:val="clear" w:color="auto" w:fill="auto"/>
            <w:hideMark/>
          </w:tcPr>
          <w:p w:rsidR="008C6E7E" w:rsidRPr="0081755D" w:rsidRDefault="008C6E7E" w:rsidP="008B49EF">
            <w:pPr>
              <w:jc w:val="center"/>
              <w:rPr>
                <w:rFonts w:eastAsia="Times New Roman"/>
                <w:lang w:eastAsia="en-GB"/>
              </w:rPr>
            </w:pPr>
            <w:r w:rsidRPr="0081755D">
              <w:rPr>
                <w:rFonts w:eastAsia="Times New Roman"/>
                <w:b/>
                <w:bCs/>
                <w:sz w:val="22"/>
                <w:szCs w:val="22"/>
                <w:lang w:eastAsia="en-GB"/>
              </w:rPr>
              <w:t>Статистические данные и связанная с ними информация</w:t>
            </w:r>
          </w:p>
        </w:tc>
        <w:tc>
          <w:tcPr>
            <w:tcW w:w="1985"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Категория измерения</w:t>
            </w:r>
          </w:p>
        </w:tc>
        <w:tc>
          <w:tcPr>
            <w:tcW w:w="4394"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 xml:space="preserve">Возможное агрегирование и уровень </w:t>
            </w:r>
          </w:p>
        </w:tc>
        <w:tc>
          <w:tcPr>
            <w:tcW w:w="2410"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Методологическое руководство</w:t>
            </w:r>
          </w:p>
        </w:tc>
      </w:tr>
      <w:tr w:rsidR="008C6E7E" w:rsidRPr="0081755D" w:rsidTr="008B49EF">
        <w:trPr>
          <w:trHeight w:val="336"/>
        </w:trPr>
        <w:tc>
          <w:tcPr>
            <w:tcW w:w="2212" w:type="dxa"/>
            <w:vMerge/>
            <w:vAlign w:val="center"/>
            <w:hideMark/>
          </w:tcPr>
          <w:p w:rsidR="008C6E7E" w:rsidRPr="0081755D" w:rsidRDefault="008C6E7E" w:rsidP="008B49EF">
            <w:pPr>
              <w:rPr>
                <w:rFonts w:eastAsia="Times New Roman"/>
                <w:b/>
                <w:bCs/>
                <w:sz w:val="28"/>
                <w:szCs w:val="28"/>
                <w:lang w:eastAsia="en-GB"/>
              </w:rPr>
            </w:pPr>
          </w:p>
        </w:tc>
        <w:tc>
          <w:tcPr>
            <w:tcW w:w="4536" w:type="dxa"/>
            <w:gridSpan w:val="2"/>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w:t>
            </w:r>
            <w:r w:rsidRPr="0081755D">
              <w:rPr>
                <w:rFonts w:eastAsia="Times New Roman"/>
                <w:b/>
                <w:bCs/>
                <w:sz w:val="20"/>
                <w:szCs w:val="20"/>
                <w:lang w:eastAsia="en-GB"/>
              </w:rPr>
              <w:t xml:space="preserve">Жирный шрифт - Набор ключевых показателей / Уровень 1, </w:t>
            </w:r>
            <w:r w:rsidRPr="0081755D">
              <w:rPr>
                <w:rFonts w:eastAsia="Times New Roman"/>
                <w:bCs/>
                <w:sz w:val="20"/>
                <w:szCs w:val="20"/>
                <w:lang w:eastAsia="en-GB"/>
              </w:rPr>
              <w:t xml:space="preserve">Обычный шрифт </w:t>
            </w:r>
            <w:r w:rsidRPr="0081755D">
              <w:rPr>
                <w:rFonts w:eastAsia="Times New Roman"/>
                <w:bCs/>
                <w:sz w:val="20"/>
                <w:szCs w:val="20"/>
                <w:lang w:eastAsia="en-GB"/>
              </w:rPr>
              <w:br/>
              <w:t xml:space="preserve"> - Уровень 2</w:t>
            </w:r>
            <w:r w:rsidRPr="0081755D">
              <w:rPr>
                <w:rFonts w:eastAsia="Times New Roman"/>
                <w:b/>
                <w:bCs/>
                <w:sz w:val="20"/>
                <w:szCs w:val="20"/>
                <w:lang w:eastAsia="en-GB"/>
              </w:rPr>
              <w:t xml:space="preserve">, </w:t>
            </w:r>
            <w:r w:rsidRPr="0081755D">
              <w:rPr>
                <w:rFonts w:eastAsia="Times New Roman"/>
                <w:bCs/>
                <w:i/>
                <w:sz w:val="20"/>
                <w:szCs w:val="20"/>
                <w:lang w:eastAsia="en-GB"/>
              </w:rPr>
              <w:t xml:space="preserve"> Курсив - Уровень 3)</w:t>
            </w:r>
          </w:p>
        </w:tc>
        <w:tc>
          <w:tcPr>
            <w:tcW w:w="1985" w:type="dxa"/>
            <w:vMerge/>
            <w:vAlign w:val="center"/>
            <w:hideMark/>
          </w:tcPr>
          <w:p w:rsidR="008C6E7E" w:rsidRPr="0081755D" w:rsidRDefault="008C6E7E" w:rsidP="008B49EF">
            <w:pPr>
              <w:rPr>
                <w:rFonts w:eastAsia="Times New Roman"/>
                <w:b/>
                <w:bCs/>
                <w:lang w:eastAsia="en-GB"/>
              </w:rPr>
            </w:pPr>
          </w:p>
        </w:tc>
        <w:tc>
          <w:tcPr>
            <w:tcW w:w="4394" w:type="dxa"/>
            <w:vMerge/>
            <w:vAlign w:val="center"/>
            <w:hideMark/>
          </w:tcPr>
          <w:p w:rsidR="008C6E7E" w:rsidRPr="0081755D" w:rsidRDefault="008C6E7E" w:rsidP="008B49EF">
            <w:pPr>
              <w:rPr>
                <w:rFonts w:eastAsia="Times New Roman"/>
                <w:b/>
                <w:bCs/>
                <w:lang w:eastAsia="en-GB"/>
              </w:rPr>
            </w:pPr>
          </w:p>
        </w:tc>
        <w:tc>
          <w:tcPr>
            <w:tcW w:w="2410" w:type="dxa"/>
            <w:vMerge/>
            <w:vAlign w:val="center"/>
            <w:hideMark/>
          </w:tcPr>
          <w:p w:rsidR="008C6E7E" w:rsidRPr="0081755D" w:rsidRDefault="008C6E7E" w:rsidP="008B49EF">
            <w:pPr>
              <w:rPr>
                <w:rFonts w:eastAsia="Times New Roman"/>
                <w:b/>
                <w:bCs/>
                <w:lang w:eastAsia="en-GB"/>
              </w:rPr>
            </w:pPr>
          </w:p>
        </w:tc>
      </w:tr>
      <w:tr w:rsidR="008C6E7E" w:rsidRPr="0081755D" w:rsidTr="008B49EF">
        <w:trPr>
          <w:trHeight w:val="1335"/>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2.3.1: Использование земельных ресурсов</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FFFFFF" w:themeFill="background1"/>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Площадь по категориям землепользования</w:t>
            </w:r>
          </w:p>
        </w:tc>
        <w:tc>
          <w:tcPr>
            <w:tcW w:w="1985" w:type="dxa"/>
            <w:shd w:val="clear" w:color="auto" w:fill="FFFFFF" w:themeFill="background1"/>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По типам землепользования (например, сельское хозяйство; лесное хозяйство; земли, используемые для аквакультуры; использование застроенных и связанных с ними районов; земли, используемые для поддержания и восстановления </w:t>
            </w:r>
            <w:r w:rsidRPr="0081755D">
              <w:rPr>
                <w:sz w:val="20"/>
                <w:szCs w:val="20"/>
              </w:rPr>
              <w:t>экологических функций</w:t>
            </w:r>
            <w:r w:rsidRPr="0081755D">
              <w:rPr>
                <w:rFonts w:eastAsia="Times New Roman"/>
                <w:sz w:val="20"/>
                <w:szCs w:val="20"/>
                <w:lang w:eastAsia="en-GB"/>
              </w:rPr>
              <w:t xml:space="preserve">; прочие виды землепользования,, </w:t>
            </w:r>
            <w:r w:rsidRPr="0081755D">
              <w:rPr>
                <w:sz w:val="20"/>
                <w:szCs w:val="20"/>
                <w:shd w:val="clear" w:color="auto" w:fill="FFFFFF"/>
              </w:rPr>
              <w:t>не классифицированные по другим категориям</w:t>
            </w:r>
            <w:r w:rsidRPr="0081755D">
              <w:rPr>
                <w:rFonts w:eastAsia="Times New Roman"/>
                <w:sz w:val="20"/>
                <w:szCs w:val="20"/>
                <w:lang w:eastAsia="en-GB"/>
              </w:rPr>
              <w:t xml:space="preserve">; внутренние воды, используемые для аквакультуры и ведения хозяйственной деятельности; внутренние воды, используемые для поддержания и восстановления экологических функций; прочие виды использования внутренних вод, </w:t>
            </w:r>
            <w:r w:rsidRPr="0081755D">
              <w:rPr>
                <w:sz w:val="20"/>
                <w:szCs w:val="20"/>
                <w:shd w:val="clear" w:color="auto" w:fill="FFFFFF"/>
              </w:rPr>
              <w:t>не классифицированные по другим категориям</w:t>
            </w:r>
            <w:r w:rsidRPr="0081755D">
              <w:rPr>
                <w:rFonts w:eastAsia="Times New Roman"/>
                <w:sz w:val="20"/>
                <w:szCs w:val="20"/>
                <w:lang w:eastAsia="en-GB"/>
              </w:rPr>
              <w:t>; неиспользуемые внутренние воды; прибрежные воды (включая коралловые рифы и мангровые леса); исключительная экономическая зона (ИЭЗ))</w:t>
            </w:r>
            <w:r w:rsidRPr="0081755D" w:rsidDel="004E2A08">
              <w:rPr>
                <w:rFonts w:eastAsia="Times New Roman"/>
                <w:sz w:val="20"/>
                <w:szCs w:val="20"/>
                <w:lang w:eastAsia="en-GB"/>
              </w:rPr>
              <w:t xml:space="preserve"> </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10"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ФАО</w:t>
            </w:r>
            <w:r w:rsidRPr="0081755D">
              <w:rPr>
                <w:rFonts w:eastAsia="Times New Roman"/>
                <w:sz w:val="20"/>
                <w:szCs w:val="20"/>
                <w:lang w:eastAsia="en-GB"/>
              </w:rPr>
              <w:br/>
              <w:t>▪   Стандартная классификация  землепользования ЕЭК ООН (1989)</w:t>
            </w:r>
            <w:r w:rsidRPr="0081755D">
              <w:rPr>
                <w:rFonts w:eastAsia="Times New Roman"/>
                <w:sz w:val="20"/>
                <w:szCs w:val="20"/>
                <w:lang w:eastAsia="en-GB"/>
              </w:rPr>
              <w:br/>
              <w:t>▪   Центральная основа СПЭУ (2012), Приложение 1</w:t>
            </w:r>
          </w:p>
        </w:tc>
      </w:tr>
      <w:tr w:rsidR="008C6E7E" w:rsidRPr="0081755D" w:rsidTr="008B49EF">
        <w:trPr>
          <w:trHeight w:val="7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FFFFFF" w:themeFill="background1"/>
            <w:hideMark/>
          </w:tcPr>
          <w:p w:rsidR="008C6E7E" w:rsidRPr="0081755D" w:rsidRDefault="008C6E7E" w:rsidP="008B49EF">
            <w:pPr>
              <w:rPr>
                <w:rFonts w:eastAsia="Times New Roman"/>
                <w:bCs/>
                <w:sz w:val="20"/>
                <w:szCs w:val="20"/>
                <w:lang w:eastAsia="en-GB"/>
              </w:rPr>
            </w:pPr>
            <w:r w:rsidRPr="0081755D">
              <w:rPr>
                <w:rFonts w:eastAsia="Times New Roman"/>
                <w:bCs/>
                <w:sz w:val="20"/>
                <w:szCs w:val="20"/>
                <w:lang w:eastAsia="en-GB"/>
              </w:rPr>
              <w:t>Другие аспекты землепользования</w:t>
            </w:r>
          </w:p>
        </w:tc>
        <w:tc>
          <w:tcPr>
            <w:tcW w:w="1985" w:type="dxa"/>
            <w:shd w:val="clear" w:color="auto" w:fill="BFBFBF" w:themeFill="background1" w:themeFillShade="BF"/>
            <w:hideMark/>
          </w:tcPr>
          <w:p w:rsidR="008C6E7E" w:rsidRPr="0081755D" w:rsidRDefault="008C6E7E" w:rsidP="008B49EF">
            <w:pPr>
              <w:jc w:val="center"/>
              <w:rPr>
                <w:rFonts w:eastAsia="Times New Roman"/>
                <w:sz w:val="20"/>
                <w:szCs w:val="20"/>
                <w:lang w:eastAsia="en-GB"/>
              </w:rPr>
            </w:pPr>
          </w:p>
        </w:tc>
        <w:tc>
          <w:tcPr>
            <w:tcW w:w="4394" w:type="dxa"/>
            <w:vMerge w:val="restart"/>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p>
        </w:tc>
        <w:tc>
          <w:tcPr>
            <w:tcW w:w="2410" w:type="dxa"/>
            <w:vMerge w:val="restart"/>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Межведомственная рабочая группа по органическому сельскому хозяйству ФАО</w:t>
            </w:r>
          </w:p>
        </w:tc>
      </w:tr>
      <w:tr w:rsidR="008C6E7E" w:rsidRPr="0081755D" w:rsidTr="008B49EF">
        <w:trPr>
          <w:trHeight w:val="70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i/>
                <w:iCs/>
                <w:sz w:val="20"/>
                <w:szCs w:val="20"/>
              </w:rPr>
            </w:pPr>
            <w:r w:rsidRPr="0081755D">
              <w:rPr>
                <w:i/>
                <w:iCs/>
                <w:sz w:val="20"/>
                <w:szCs w:val="20"/>
              </w:rPr>
              <w:t>1. Площадь земель, используемых для органического земледелия</w:t>
            </w:r>
          </w:p>
        </w:tc>
        <w:tc>
          <w:tcPr>
            <w:tcW w:w="1985" w:type="dxa"/>
            <w:shd w:val="clear" w:color="auto" w:fill="FFFFFF" w:themeFill="background1"/>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shd w:val="clear" w:color="auto" w:fill="FFFFFF" w:themeFill="background1"/>
            <w:hideMark/>
          </w:tcPr>
          <w:p w:rsidR="008C6E7E" w:rsidRPr="0081755D" w:rsidRDefault="008C6E7E" w:rsidP="008B49EF">
            <w:pPr>
              <w:rPr>
                <w:rFonts w:eastAsia="Times New Roman"/>
                <w:sz w:val="20"/>
                <w:szCs w:val="20"/>
                <w:lang w:eastAsia="en-GB"/>
              </w:rPr>
            </w:pPr>
          </w:p>
        </w:tc>
      </w:tr>
      <w:tr w:rsidR="008C6E7E" w:rsidRPr="0081755D" w:rsidTr="008B49EF">
        <w:trPr>
          <w:trHeight w:val="5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sz w:val="20"/>
                <w:szCs w:val="20"/>
              </w:rPr>
            </w:pPr>
            <w:r w:rsidRPr="0081755D">
              <w:rPr>
                <w:sz w:val="20"/>
                <w:szCs w:val="20"/>
              </w:rPr>
              <w:t xml:space="preserve">2. Площадь орошаемых земель </w:t>
            </w:r>
          </w:p>
        </w:tc>
        <w:tc>
          <w:tcPr>
            <w:tcW w:w="1985" w:type="dxa"/>
            <w:shd w:val="clear" w:color="auto" w:fill="FFFFFF" w:themeFill="background1"/>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val="restart"/>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Совет по управлению лесным фондом </w:t>
            </w:r>
          </w:p>
        </w:tc>
      </w:tr>
      <w:tr w:rsidR="008C6E7E" w:rsidRPr="0081755D" w:rsidTr="008B49EF">
        <w:trPr>
          <w:trHeight w:val="11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sz w:val="20"/>
                <w:szCs w:val="20"/>
              </w:rPr>
            </w:pPr>
            <w:r w:rsidRPr="0081755D">
              <w:rPr>
                <w:sz w:val="20"/>
                <w:szCs w:val="20"/>
              </w:rPr>
              <w:t>3. Площадь земель с устойчивым лесопользованием</w:t>
            </w:r>
          </w:p>
        </w:tc>
        <w:tc>
          <w:tcPr>
            <w:tcW w:w="1985" w:type="dxa"/>
            <w:shd w:val="clear" w:color="auto" w:fill="FFFFFF" w:themeFill="background1"/>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shd w:val="clear" w:color="auto" w:fill="FFFFFF" w:themeFill="background1"/>
            <w:hideMark/>
          </w:tcPr>
          <w:p w:rsidR="008C6E7E" w:rsidRPr="0081755D" w:rsidRDefault="008C6E7E" w:rsidP="008B49EF">
            <w:pPr>
              <w:rPr>
                <w:rFonts w:eastAsia="Times New Roman"/>
                <w:sz w:val="20"/>
                <w:szCs w:val="20"/>
                <w:lang w:eastAsia="en-GB"/>
              </w:rPr>
            </w:pPr>
          </w:p>
        </w:tc>
      </w:tr>
      <w:tr w:rsidR="008C6E7E" w:rsidRPr="0081755D" w:rsidTr="008B49EF">
        <w:trPr>
          <w:trHeight w:val="5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i/>
                <w:iCs/>
                <w:sz w:val="20"/>
                <w:szCs w:val="20"/>
              </w:rPr>
            </w:pPr>
            <w:r w:rsidRPr="0081755D">
              <w:rPr>
                <w:i/>
                <w:iCs/>
                <w:sz w:val="20"/>
                <w:szCs w:val="20"/>
              </w:rPr>
              <w:t>4. Площадь земель, используемых для агролесничества</w:t>
            </w:r>
          </w:p>
        </w:tc>
        <w:tc>
          <w:tcPr>
            <w:tcW w:w="1985" w:type="dxa"/>
            <w:shd w:val="clear" w:color="auto" w:fill="FFFFFF" w:themeFill="background1"/>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shd w:val="clear" w:color="auto" w:fill="FFFFFF" w:themeFill="background1"/>
            <w:hideMark/>
          </w:tcPr>
          <w:p w:rsidR="008C6E7E" w:rsidRPr="0081755D" w:rsidRDefault="008C6E7E" w:rsidP="008B49EF">
            <w:pPr>
              <w:rPr>
                <w:rFonts w:eastAsia="Times New Roman"/>
                <w:sz w:val="20"/>
                <w:szCs w:val="20"/>
                <w:lang w:eastAsia="en-GB"/>
              </w:rPr>
            </w:pPr>
          </w:p>
        </w:tc>
      </w:tr>
      <w:tr w:rsidR="008C6E7E" w:rsidRPr="0081755D" w:rsidTr="008B49EF">
        <w:trPr>
          <w:trHeight w:val="48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FFFFFF" w:themeFill="background1"/>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Землевладение</w:t>
            </w:r>
          </w:p>
        </w:tc>
        <w:tc>
          <w:tcPr>
            <w:tcW w:w="1985" w:type="dxa"/>
            <w:shd w:val="clear" w:color="auto" w:fill="FFFFFF" w:themeFill="background1"/>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категориям собственности</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p w:rsidR="008C6E7E" w:rsidRPr="0081755D" w:rsidRDefault="008C6E7E" w:rsidP="008B49EF">
            <w:pPr>
              <w:rPr>
                <w:rFonts w:eastAsia="Times New Roman"/>
                <w:sz w:val="20"/>
                <w:szCs w:val="20"/>
                <w:lang w:eastAsia="en-GB"/>
              </w:rPr>
            </w:pPr>
          </w:p>
        </w:tc>
        <w:tc>
          <w:tcPr>
            <w:tcW w:w="2410"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ФАО</w:t>
            </w:r>
          </w:p>
        </w:tc>
      </w:tr>
      <w:tr w:rsidR="008C6E7E" w:rsidRPr="0081755D" w:rsidTr="008B49EF">
        <w:trPr>
          <w:trHeight w:val="255"/>
        </w:trPr>
        <w:tc>
          <w:tcPr>
            <w:tcW w:w="2212" w:type="dxa"/>
            <w:vMerge w:val="restart"/>
          </w:tcPr>
          <w:p w:rsidR="008C6E7E" w:rsidRPr="0081755D" w:rsidRDefault="008C6E7E" w:rsidP="008B49EF">
            <w:pPr>
              <w:rPr>
                <w:rFonts w:eastAsia="Times New Roman"/>
                <w:b/>
                <w:bCs/>
                <w:lang w:eastAsia="en-GB"/>
              </w:rPr>
            </w:pPr>
            <w:r w:rsidRPr="0081755D">
              <w:rPr>
                <w:rFonts w:eastAsia="Times New Roman"/>
                <w:b/>
                <w:bCs/>
                <w:lang w:eastAsia="en-GB"/>
              </w:rPr>
              <w:t>Тема 2.3.2:</w:t>
            </w:r>
          </w:p>
          <w:p w:rsidR="008C6E7E" w:rsidRPr="0081755D" w:rsidRDefault="008C6E7E" w:rsidP="008B49EF">
            <w:pPr>
              <w:rPr>
                <w:rFonts w:eastAsia="Times New Roman"/>
                <w:b/>
                <w:bCs/>
                <w:lang w:eastAsia="en-GB"/>
              </w:rPr>
            </w:pPr>
            <w:r w:rsidRPr="0081755D">
              <w:rPr>
                <w:rFonts w:eastAsia="Times New Roman"/>
                <w:b/>
                <w:bCs/>
                <w:lang w:eastAsia="en-GB"/>
              </w:rPr>
              <w:t>Использование лесных площадей</w:t>
            </w:r>
          </w:p>
        </w:tc>
        <w:tc>
          <w:tcPr>
            <w:tcW w:w="450" w:type="dxa"/>
            <w:shd w:val="clear" w:color="auto" w:fill="auto"/>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FFFFFF" w:themeFill="background1"/>
            <w:noWrap/>
          </w:tcPr>
          <w:p w:rsidR="008C6E7E" w:rsidRPr="0081755D" w:rsidRDefault="008C6E7E" w:rsidP="008B49EF">
            <w:pPr>
              <w:rPr>
                <w:rFonts w:eastAsia="Times New Roman"/>
                <w:sz w:val="20"/>
                <w:szCs w:val="20"/>
                <w:lang w:eastAsia="en-GB"/>
              </w:rPr>
            </w:pPr>
            <w:r w:rsidRPr="0081755D">
              <w:rPr>
                <w:rFonts w:eastAsia="Times New Roman"/>
                <w:bCs/>
                <w:sz w:val="20"/>
                <w:szCs w:val="20"/>
                <w:lang w:eastAsia="en-GB"/>
              </w:rPr>
              <w:t>Использование лесных площадей</w:t>
            </w:r>
          </w:p>
        </w:tc>
        <w:tc>
          <w:tcPr>
            <w:tcW w:w="1985" w:type="dxa"/>
            <w:shd w:val="clear" w:color="auto" w:fill="BFBFBF" w:themeFill="background1" w:themeFillShade="BF"/>
          </w:tcPr>
          <w:p w:rsidR="008C6E7E" w:rsidRPr="0081755D" w:rsidRDefault="008C6E7E" w:rsidP="008B49EF">
            <w:pPr>
              <w:jc w:val="center"/>
              <w:rPr>
                <w:rFonts w:eastAsia="Times New Roman"/>
                <w:sz w:val="20"/>
                <w:szCs w:val="20"/>
                <w:lang w:eastAsia="en-GB"/>
              </w:rPr>
            </w:pPr>
          </w:p>
        </w:tc>
        <w:tc>
          <w:tcPr>
            <w:tcW w:w="4394" w:type="dxa"/>
            <w:vMerge w:val="restart"/>
            <w:shd w:val="clear" w:color="auto" w:fill="FFFFFF" w:themeFill="background1"/>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лесов</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преобладающим видам деревьев</w:t>
            </w:r>
          </w:p>
        </w:tc>
        <w:tc>
          <w:tcPr>
            <w:tcW w:w="2410" w:type="dxa"/>
            <w:vMerge w:val="restart"/>
            <w:shd w:val="clear" w:color="auto" w:fill="FFFFFF" w:themeFill="background1"/>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ГОЛР ФАО </w:t>
            </w:r>
            <w:r w:rsidRPr="0081755D">
              <w:rPr>
                <w:rFonts w:eastAsia="Times New Roman"/>
                <w:sz w:val="20"/>
                <w:szCs w:val="20"/>
                <w:lang w:eastAsia="en-GB"/>
              </w:rPr>
              <w:br/>
              <w:t>▪   КОО ФЛООН</w:t>
            </w:r>
            <w:r w:rsidRPr="0081755D">
              <w:rPr>
                <w:rFonts w:eastAsia="Times New Roman"/>
                <w:sz w:val="20"/>
                <w:szCs w:val="20"/>
                <w:lang w:eastAsia="en-GB"/>
              </w:rPr>
              <w:br/>
              <w:t>▪   СОООН: ЦРТ, метаданные показателя 7.1</w:t>
            </w:r>
            <w:r w:rsidRPr="0081755D">
              <w:rPr>
                <w:rFonts w:eastAsia="Times New Roman"/>
                <w:sz w:val="20"/>
                <w:szCs w:val="20"/>
                <w:lang w:eastAsia="en-GB"/>
              </w:rPr>
              <w:br/>
              <w:t>▪   Монреальский процесс (Рабочая группа по разработке критериев и индикаторов сохранения и устойчивого управления лесами умеренной и бореальной зон)</w:t>
            </w:r>
            <w:r w:rsidRPr="0081755D">
              <w:rPr>
                <w:rFonts w:eastAsia="Times New Roman"/>
                <w:sz w:val="20"/>
                <w:szCs w:val="20"/>
                <w:lang w:eastAsia="en-GB"/>
              </w:rPr>
              <w:br/>
              <w:t>▪   Состояние лесов Европы (Леса Европы / Секция лесного хозяйства и лесоматериалов ЕЭК ООН / ФАО)</w:t>
            </w:r>
          </w:p>
        </w:tc>
      </w:tr>
      <w:tr w:rsidR="008C6E7E" w:rsidRPr="0081755D" w:rsidTr="008B49EF">
        <w:trPr>
          <w:trHeight w:val="51"/>
        </w:trPr>
        <w:tc>
          <w:tcPr>
            <w:tcW w:w="2212" w:type="dxa"/>
            <w:vMerge/>
          </w:tcPr>
          <w:p w:rsidR="008C6E7E" w:rsidRPr="0081755D" w:rsidRDefault="008C6E7E" w:rsidP="008B49EF">
            <w:pPr>
              <w:rPr>
                <w:rFonts w:eastAsia="Times New Roman"/>
                <w:b/>
                <w:bCs/>
                <w:lang w:eastAsia="en-GB"/>
              </w:rPr>
            </w:pPr>
          </w:p>
        </w:tc>
        <w:tc>
          <w:tcPr>
            <w:tcW w:w="450" w:type="dxa"/>
            <w:shd w:val="clear" w:color="auto" w:fill="auto"/>
          </w:tcPr>
          <w:p w:rsidR="008C6E7E" w:rsidRPr="0081755D" w:rsidRDefault="008C6E7E" w:rsidP="008B49EF">
            <w:pPr>
              <w:rPr>
                <w:rFonts w:eastAsia="Times New Roman"/>
                <w:sz w:val="20"/>
                <w:szCs w:val="20"/>
                <w:lang w:eastAsia="en-GB"/>
              </w:rPr>
            </w:pPr>
          </w:p>
        </w:tc>
        <w:tc>
          <w:tcPr>
            <w:tcW w:w="4086" w:type="dxa"/>
            <w:shd w:val="clear" w:color="auto" w:fill="FFFFFF" w:themeFill="background1"/>
            <w:noWrap/>
          </w:tcPr>
          <w:p w:rsidR="008C6E7E" w:rsidRPr="0081755D" w:rsidRDefault="008C6E7E" w:rsidP="008B49EF">
            <w:pPr>
              <w:rPr>
                <w:b/>
                <w:bCs/>
                <w:sz w:val="20"/>
                <w:szCs w:val="20"/>
              </w:rPr>
            </w:pPr>
            <w:r w:rsidRPr="0081755D">
              <w:rPr>
                <w:b/>
                <w:bCs/>
                <w:sz w:val="20"/>
                <w:szCs w:val="20"/>
              </w:rPr>
              <w:t xml:space="preserve">1. Площадь </w:t>
            </w:r>
            <w:r w:rsidRPr="0081755D">
              <w:rPr>
                <w:rFonts w:eastAsia="Times New Roman"/>
                <w:b/>
                <w:bCs/>
                <w:sz w:val="20"/>
                <w:szCs w:val="20"/>
                <w:lang w:eastAsia="en-GB"/>
              </w:rPr>
              <w:t>обезлесения</w:t>
            </w:r>
          </w:p>
        </w:tc>
        <w:tc>
          <w:tcPr>
            <w:tcW w:w="1985" w:type="dxa"/>
            <w:shd w:val="clear" w:color="auto" w:fill="FFFFFF" w:themeFill="background1"/>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vMerge/>
            <w:shd w:val="clear" w:color="auto" w:fill="FFFFFF" w:themeFill="background1"/>
          </w:tcPr>
          <w:p w:rsidR="008C6E7E" w:rsidRPr="0081755D" w:rsidRDefault="008C6E7E" w:rsidP="008B49EF">
            <w:pPr>
              <w:rPr>
                <w:rFonts w:eastAsia="Times New Roman"/>
                <w:sz w:val="20"/>
                <w:szCs w:val="20"/>
                <w:lang w:eastAsia="en-GB"/>
              </w:rPr>
            </w:pPr>
          </w:p>
        </w:tc>
        <w:tc>
          <w:tcPr>
            <w:tcW w:w="2410" w:type="dxa"/>
            <w:vMerge/>
            <w:shd w:val="clear" w:color="auto" w:fill="FFFFFF" w:themeFill="background1"/>
          </w:tcPr>
          <w:p w:rsidR="008C6E7E" w:rsidRPr="0081755D" w:rsidRDefault="008C6E7E" w:rsidP="008B49EF">
            <w:pPr>
              <w:rPr>
                <w:rFonts w:eastAsia="Times New Roman"/>
                <w:sz w:val="20"/>
                <w:szCs w:val="20"/>
                <w:lang w:eastAsia="en-GB"/>
              </w:rPr>
            </w:pPr>
          </w:p>
        </w:tc>
      </w:tr>
      <w:tr w:rsidR="008C6E7E" w:rsidRPr="0081755D" w:rsidTr="008B49EF">
        <w:trPr>
          <w:trHeight w:val="51"/>
        </w:trPr>
        <w:tc>
          <w:tcPr>
            <w:tcW w:w="2212" w:type="dxa"/>
            <w:vMerge/>
          </w:tcPr>
          <w:p w:rsidR="008C6E7E" w:rsidRPr="0081755D" w:rsidRDefault="008C6E7E" w:rsidP="008B49EF">
            <w:pPr>
              <w:rPr>
                <w:rFonts w:eastAsia="Times New Roman"/>
                <w:b/>
                <w:bCs/>
                <w:lang w:eastAsia="en-GB"/>
              </w:rPr>
            </w:pPr>
          </w:p>
        </w:tc>
        <w:tc>
          <w:tcPr>
            <w:tcW w:w="450" w:type="dxa"/>
            <w:shd w:val="clear" w:color="auto" w:fill="auto"/>
          </w:tcPr>
          <w:p w:rsidR="008C6E7E" w:rsidRPr="0081755D" w:rsidRDefault="008C6E7E" w:rsidP="008B49EF">
            <w:pPr>
              <w:rPr>
                <w:rFonts w:eastAsia="Times New Roman"/>
                <w:sz w:val="20"/>
                <w:szCs w:val="20"/>
                <w:lang w:eastAsia="en-GB"/>
              </w:rPr>
            </w:pPr>
          </w:p>
        </w:tc>
        <w:tc>
          <w:tcPr>
            <w:tcW w:w="4086" w:type="dxa"/>
            <w:shd w:val="clear" w:color="auto" w:fill="FFFFFF" w:themeFill="background1"/>
            <w:noWrap/>
          </w:tcPr>
          <w:p w:rsidR="008C6E7E" w:rsidRPr="0081755D" w:rsidRDefault="008C6E7E" w:rsidP="008B49EF">
            <w:pPr>
              <w:rPr>
                <w:sz w:val="20"/>
                <w:szCs w:val="20"/>
              </w:rPr>
            </w:pPr>
            <w:r w:rsidRPr="0081755D">
              <w:rPr>
                <w:sz w:val="20"/>
                <w:szCs w:val="20"/>
              </w:rPr>
              <w:t>2. Площадь лесовосстановления</w:t>
            </w:r>
          </w:p>
        </w:tc>
        <w:tc>
          <w:tcPr>
            <w:tcW w:w="1985" w:type="dxa"/>
            <w:shd w:val="clear" w:color="auto" w:fill="FFFFFF" w:themeFill="background1"/>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vMerge/>
            <w:shd w:val="clear" w:color="auto" w:fill="FFFFFF" w:themeFill="background1"/>
          </w:tcPr>
          <w:p w:rsidR="008C6E7E" w:rsidRPr="0081755D" w:rsidRDefault="008C6E7E" w:rsidP="008B49EF">
            <w:pPr>
              <w:rPr>
                <w:rFonts w:eastAsia="Times New Roman"/>
                <w:sz w:val="20"/>
                <w:szCs w:val="20"/>
                <w:lang w:eastAsia="en-GB"/>
              </w:rPr>
            </w:pPr>
          </w:p>
        </w:tc>
        <w:tc>
          <w:tcPr>
            <w:tcW w:w="2410" w:type="dxa"/>
            <w:vMerge/>
            <w:shd w:val="clear" w:color="auto" w:fill="FFFFFF" w:themeFill="background1"/>
          </w:tcPr>
          <w:p w:rsidR="008C6E7E" w:rsidRPr="0081755D" w:rsidRDefault="008C6E7E" w:rsidP="008B49EF">
            <w:pPr>
              <w:rPr>
                <w:rFonts w:eastAsia="Times New Roman"/>
                <w:sz w:val="20"/>
                <w:szCs w:val="20"/>
                <w:lang w:eastAsia="en-GB"/>
              </w:rPr>
            </w:pPr>
          </w:p>
        </w:tc>
      </w:tr>
      <w:tr w:rsidR="008C6E7E" w:rsidRPr="0081755D" w:rsidTr="008B49EF">
        <w:trPr>
          <w:trHeight w:val="51"/>
        </w:trPr>
        <w:tc>
          <w:tcPr>
            <w:tcW w:w="2212" w:type="dxa"/>
            <w:vMerge/>
          </w:tcPr>
          <w:p w:rsidR="008C6E7E" w:rsidRPr="0081755D" w:rsidRDefault="008C6E7E" w:rsidP="008B49EF">
            <w:pPr>
              <w:rPr>
                <w:rFonts w:eastAsia="Times New Roman"/>
                <w:b/>
                <w:bCs/>
                <w:lang w:eastAsia="en-GB"/>
              </w:rPr>
            </w:pPr>
          </w:p>
        </w:tc>
        <w:tc>
          <w:tcPr>
            <w:tcW w:w="450" w:type="dxa"/>
            <w:shd w:val="clear" w:color="auto" w:fill="auto"/>
          </w:tcPr>
          <w:p w:rsidR="008C6E7E" w:rsidRPr="0081755D" w:rsidRDefault="008C6E7E" w:rsidP="008B49EF">
            <w:pPr>
              <w:rPr>
                <w:rFonts w:eastAsia="Times New Roman"/>
                <w:sz w:val="20"/>
                <w:szCs w:val="20"/>
                <w:lang w:eastAsia="en-GB"/>
              </w:rPr>
            </w:pPr>
          </w:p>
        </w:tc>
        <w:tc>
          <w:tcPr>
            <w:tcW w:w="4086" w:type="dxa"/>
            <w:shd w:val="clear" w:color="auto" w:fill="FFFFFF" w:themeFill="background1"/>
            <w:noWrap/>
          </w:tcPr>
          <w:p w:rsidR="008C6E7E" w:rsidRPr="0081755D" w:rsidRDefault="008C6E7E" w:rsidP="008B49EF">
            <w:pPr>
              <w:rPr>
                <w:sz w:val="20"/>
                <w:szCs w:val="20"/>
              </w:rPr>
            </w:pPr>
            <w:r w:rsidRPr="0081755D">
              <w:rPr>
                <w:sz w:val="20"/>
                <w:szCs w:val="20"/>
              </w:rPr>
              <w:t>3. Площадь облесения</w:t>
            </w:r>
          </w:p>
        </w:tc>
        <w:tc>
          <w:tcPr>
            <w:tcW w:w="1985" w:type="dxa"/>
            <w:shd w:val="clear" w:color="auto" w:fill="FFFFFF" w:themeFill="background1"/>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vMerge/>
            <w:shd w:val="clear" w:color="auto" w:fill="FFFFFF" w:themeFill="background1"/>
          </w:tcPr>
          <w:p w:rsidR="008C6E7E" w:rsidRPr="0081755D" w:rsidRDefault="008C6E7E" w:rsidP="008B49EF">
            <w:pPr>
              <w:rPr>
                <w:rFonts w:eastAsia="Times New Roman"/>
                <w:sz w:val="20"/>
                <w:szCs w:val="20"/>
                <w:lang w:eastAsia="en-GB"/>
              </w:rPr>
            </w:pPr>
          </w:p>
        </w:tc>
        <w:tc>
          <w:tcPr>
            <w:tcW w:w="2410" w:type="dxa"/>
            <w:vMerge/>
            <w:shd w:val="clear" w:color="auto" w:fill="FFFFFF" w:themeFill="background1"/>
          </w:tcPr>
          <w:p w:rsidR="008C6E7E" w:rsidRPr="0081755D" w:rsidRDefault="008C6E7E" w:rsidP="008B49EF">
            <w:pPr>
              <w:rPr>
                <w:rFonts w:eastAsia="Times New Roman"/>
                <w:sz w:val="20"/>
                <w:szCs w:val="20"/>
                <w:lang w:eastAsia="en-GB"/>
              </w:rPr>
            </w:pPr>
          </w:p>
        </w:tc>
      </w:tr>
      <w:tr w:rsidR="008C6E7E" w:rsidRPr="0081755D" w:rsidTr="008B49EF">
        <w:trPr>
          <w:trHeight w:val="2964"/>
        </w:trPr>
        <w:tc>
          <w:tcPr>
            <w:tcW w:w="2212" w:type="dxa"/>
            <w:vMerge/>
          </w:tcPr>
          <w:p w:rsidR="008C6E7E" w:rsidRPr="0081755D" w:rsidRDefault="008C6E7E" w:rsidP="008B49EF">
            <w:pPr>
              <w:rPr>
                <w:rFonts w:eastAsia="Times New Roman"/>
                <w:b/>
                <w:bCs/>
                <w:lang w:eastAsia="en-GB"/>
              </w:rPr>
            </w:pPr>
          </w:p>
        </w:tc>
        <w:tc>
          <w:tcPr>
            <w:tcW w:w="450" w:type="dxa"/>
            <w:shd w:val="clear" w:color="auto" w:fill="auto"/>
          </w:tcPr>
          <w:p w:rsidR="008C6E7E" w:rsidRPr="0081755D" w:rsidRDefault="008C6E7E" w:rsidP="008B49EF">
            <w:pPr>
              <w:rPr>
                <w:rFonts w:eastAsia="Times New Roman"/>
                <w:sz w:val="20"/>
                <w:szCs w:val="20"/>
                <w:lang w:eastAsia="en-GB"/>
              </w:rPr>
            </w:pPr>
          </w:p>
        </w:tc>
        <w:tc>
          <w:tcPr>
            <w:tcW w:w="4086" w:type="dxa"/>
            <w:shd w:val="clear" w:color="auto" w:fill="FFFFFF" w:themeFill="background1"/>
            <w:noWrap/>
          </w:tcPr>
          <w:p w:rsidR="008C6E7E" w:rsidRPr="0081755D" w:rsidRDefault="008C6E7E" w:rsidP="008B49EF">
            <w:pPr>
              <w:rPr>
                <w:i/>
                <w:iCs/>
                <w:sz w:val="20"/>
                <w:szCs w:val="20"/>
              </w:rPr>
            </w:pPr>
            <w:r w:rsidRPr="0081755D">
              <w:rPr>
                <w:i/>
                <w:iCs/>
                <w:sz w:val="20"/>
                <w:szCs w:val="20"/>
              </w:rPr>
              <w:t xml:space="preserve">4. Естественный рост </w:t>
            </w:r>
          </w:p>
        </w:tc>
        <w:tc>
          <w:tcPr>
            <w:tcW w:w="1985" w:type="dxa"/>
            <w:shd w:val="clear" w:color="auto" w:fill="FFFFFF" w:themeFill="background1"/>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vMerge/>
            <w:shd w:val="clear" w:color="auto" w:fill="FFFFFF" w:themeFill="background1"/>
          </w:tcPr>
          <w:p w:rsidR="008C6E7E" w:rsidRPr="0081755D" w:rsidRDefault="008C6E7E" w:rsidP="008B49EF">
            <w:pPr>
              <w:rPr>
                <w:rFonts w:eastAsia="Times New Roman"/>
                <w:sz w:val="20"/>
                <w:szCs w:val="20"/>
                <w:lang w:eastAsia="en-GB"/>
              </w:rPr>
            </w:pPr>
          </w:p>
        </w:tc>
        <w:tc>
          <w:tcPr>
            <w:tcW w:w="2410" w:type="dxa"/>
            <w:vMerge/>
            <w:shd w:val="clear" w:color="auto" w:fill="FFFFFF" w:themeFill="background1"/>
          </w:tcPr>
          <w:p w:rsidR="008C6E7E" w:rsidRPr="0081755D" w:rsidRDefault="008C6E7E" w:rsidP="008B49EF">
            <w:pPr>
              <w:rPr>
                <w:rFonts w:eastAsia="Times New Roman"/>
                <w:sz w:val="20"/>
                <w:szCs w:val="20"/>
                <w:lang w:eastAsia="en-GB"/>
              </w:rPr>
            </w:pPr>
          </w:p>
        </w:tc>
      </w:tr>
      <w:tr w:rsidR="008C6E7E" w:rsidRPr="0081755D" w:rsidTr="008B49EF">
        <w:trPr>
          <w:trHeight w:val="1164"/>
        </w:trPr>
        <w:tc>
          <w:tcPr>
            <w:tcW w:w="2212" w:type="dxa"/>
            <w:vMerge/>
          </w:tcPr>
          <w:p w:rsidR="008C6E7E" w:rsidRPr="0081755D" w:rsidRDefault="008C6E7E" w:rsidP="008B49EF">
            <w:pPr>
              <w:rPr>
                <w:rFonts w:eastAsia="Times New Roman"/>
                <w:b/>
                <w:bCs/>
                <w:lang w:eastAsia="en-GB"/>
              </w:rPr>
            </w:pPr>
          </w:p>
        </w:tc>
        <w:tc>
          <w:tcPr>
            <w:tcW w:w="450" w:type="dxa"/>
            <w:shd w:val="clear" w:color="auto" w:fill="auto"/>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FFFFFF" w:themeFill="background1"/>
            <w:noWrap/>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Площадь лесов по основной установленной функции</w:t>
            </w:r>
          </w:p>
        </w:tc>
        <w:tc>
          <w:tcPr>
            <w:tcW w:w="1985" w:type="dxa"/>
            <w:shd w:val="clear" w:color="auto" w:fill="FFFFFF" w:themeFill="background1"/>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shd w:val="clear" w:color="auto" w:fill="FFFFFF" w:themeFill="background1"/>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Производство</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Защита почвы и воды</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Сохранение биоразнообразия</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Социальные услуги</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Многоцелевое использование</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Прочее</w:t>
            </w:r>
          </w:p>
        </w:tc>
        <w:tc>
          <w:tcPr>
            <w:tcW w:w="2410" w:type="dxa"/>
            <w:shd w:val="clear" w:color="auto" w:fill="FFFFFF" w:themeFill="background1"/>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ГОЛР ФАО</w:t>
            </w:r>
          </w:p>
        </w:tc>
      </w:tr>
    </w:tbl>
    <w:p w:rsidR="008C6E7E" w:rsidRPr="0081755D" w:rsidRDefault="008C6E7E" w:rsidP="008C6E7E">
      <w:pPr>
        <w:jc w:val="center"/>
      </w:pPr>
      <w:r w:rsidRPr="0081755D">
        <w:br w:type="page"/>
      </w:r>
      <w:r w:rsidRPr="0081755D">
        <w:rPr>
          <w:i/>
          <w:iCs/>
        </w:rPr>
        <w:lastRenderedPageBreak/>
        <w:t xml:space="preserve">Таблица A.1: Базовый набор показателей статистики окружающей среды </w:t>
      </w:r>
      <w:r w:rsidRPr="0081755D">
        <w:rPr>
          <w:i/>
        </w:rPr>
        <w:t>(продолжение)</w:t>
      </w:r>
    </w:p>
    <w:tbl>
      <w:tblPr>
        <w:tblW w:w="15537" w:type="dxa"/>
        <w:tblInd w:w="-4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tblPr>
      <w:tblGrid>
        <w:gridCol w:w="2212"/>
        <w:gridCol w:w="4536"/>
        <w:gridCol w:w="1985"/>
        <w:gridCol w:w="4394"/>
        <w:gridCol w:w="2410"/>
      </w:tblGrid>
      <w:tr w:rsidR="008C6E7E" w:rsidRPr="0081755D" w:rsidTr="008B49EF">
        <w:trPr>
          <w:trHeight w:val="330"/>
        </w:trPr>
        <w:tc>
          <w:tcPr>
            <w:tcW w:w="15537" w:type="dxa"/>
            <w:gridSpan w:val="5"/>
            <w:vMerge w:val="restart"/>
            <w:shd w:val="clear" w:color="000000" w:fill="000000"/>
            <w:vAlign w:val="center"/>
            <w:hideMark/>
          </w:tcPr>
          <w:p w:rsidR="008C6E7E" w:rsidRPr="0081755D" w:rsidRDefault="008C6E7E" w:rsidP="008B49EF">
            <w:pPr>
              <w:rPr>
                <w:rFonts w:eastAsia="Times New Roman"/>
                <w:b/>
                <w:bCs/>
                <w:color w:val="FFFFFF"/>
                <w:sz w:val="28"/>
                <w:szCs w:val="28"/>
                <w:lang w:eastAsia="en-GB"/>
              </w:rPr>
            </w:pPr>
            <w:r w:rsidRPr="0081755D">
              <w:rPr>
                <w:rFonts w:eastAsia="Times New Roman"/>
                <w:b/>
                <w:bCs/>
                <w:color w:val="FFFFFF"/>
                <w:sz w:val="28"/>
                <w:szCs w:val="28"/>
                <w:lang w:eastAsia="en-GB"/>
              </w:rPr>
              <w:t>Компонент 2: Ресурсы окружающей среды и их использование</w:t>
            </w:r>
          </w:p>
        </w:tc>
      </w:tr>
      <w:tr w:rsidR="008C6E7E" w:rsidRPr="0081755D" w:rsidTr="008B49EF">
        <w:trPr>
          <w:trHeight w:val="330"/>
        </w:trPr>
        <w:tc>
          <w:tcPr>
            <w:tcW w:w="15537" w:type="dxa"/>
            <w:gridSpan w:val="5"/>
            <w:vMerge/>
            <w:vAlign w:val="center"/>
            <w:hideMark/>
          </w:tcPr>
          <w:p w:rsidR="008C6E7E" w:rsidRPr="0081755D" w:rsidRDefault="008C6E7E" w:rsidP="008B49EF">
            <w:pPr>
              <w:rPr>
                <w:rFonts w:eastAsia="Times New Roman"/>
                <w:b/>
                <w:bCs/>
                <w:color w:val="FFFFFF"/>
                <w:sz w:val="28"/>
                <w:szCs w:val="28"/>
                <w:lang w:eastAsia="en-GB"/>
              </w:rPr>
            </w:pPr>
          </w:p>
        </w:tc>
      </w:tr>
      <w:tr w:rsidR="008C6E7E" w:rsidRPr="0081755D" w:rsidTr="008B49EF">
        <w:trPr>
          <w:trHeight w:val="440"/>
        </w:trPr>
        <w:tc>
          <w:tcPr>
            <w:tcW w:w="15537" w:type="dxa"/>
            <w:gridSpan w:val="5"/>
            <w:shd w:val="clear" w:color="000000" w:fill="C0C0C0"/>
            <w:vAlign w:val="center"/>
            <w:hideMark/>
          </w:tcPr>
          <w:p w:rsidR="008C6E7E" w:rsidRPr="0081755D" w:rsidRDefault="008C6E7E" w:rsidP="008B49EF">
            <w:pPr>
              <w:rPr>
                <w:rFonts w:eastAsia="Times New Roman"/>
                <w:sz w:val="28"/>
                <w:szCs w:val="28"/>
                <w:lang w:eastAsia="en-GB"/>
              </w:rPr>
            </w:pPr>
            <w:r w:rsidRPr="0081755D">
              <w:rPr>
                <w:rFonts w:eastAsia="Times New Roman"/>
                <w:sz w:val="28"/>
                <w:szCs w:val="28"/>
                <w:lang w:eastAsia="en-GB"/>
              </w:rPr>
              <w:t>Подкомпонент 2.4: Почвенные ресурсы</w:t>
            </w:r>
          </w:p>
        </w:tc>
      </w:tr>
      <w:tr w:rsidR="008C6E7E" w:rsidRPr="0081755D" w:rsidTr="008B49EF">
        <w:trPr>
          <w:trHeight w:val="300"/>
        </w:trPr>
        <w:tc>
          <w:tcPr>
            <w:tcW w:w="2212" w:type="dxa"/>
            <w:vMerge w:val="restart"/>
            <w:shd w:val="clear" w:color="auto" w:fill="auto"/>
            <w:vAlign w:val="center"/>
            <w:hideMark/>
          </w:tcPr>
          <w:p w:rsidR="008C6E7E" w:rsidRPr="0081755D" w:rsidRDefault="008C6E7E" w:rsidP="008B49EF">
            <w:pPr>
              <w:jc w:val="center"/>
              <w:rPr>
                <w:rFonts w:eastAsia="Times New Roman"/>
                <w:b/>
                <w:bCs/>
                <w:sz w:val="28"/>
                <w:szCs w:val="28"/>
                <w:lang w:eastAsia="en-GB"/>
              </w:rPr>
            </w:pPr>
            <w:r w:rsidRPr="0081755D">
              <w:rPr>
                <w:rFonts w:eastAsia="Times New Roman"/>
                <w:b/>
                <w:bCs/>
                <w:sz w:val="28"/>
                <w:szCs w:val="28"/>
                <w:lang w:eastAsia="en-GB"/>
              </w:rPr>
              <w:t>Тема</w:t>
            </w:r>
          </w:p>
        </w:tc>
        <w:tc>
          <w:tcPr>
            <w:tcW w:w="4536" w:type="dxa"/>
            <w:shd w:val="clear" w:color="auto" w:fill="auto"/>
            <w:hideMark/>
          </w:tcPr>
          <w:p w:rsidR="008C6E7E" w:rsidRPr="0081755D" w:rsidRDefault="008C6E7E" w:rsidP="008B49EF">
            <w:pPr>
              <w:jc w:val="center"/>
              <w:rPr>
                <w:rFonts w:eastAsia="Times New Roman"/>
                <w:lang w:eastAsia="en-GB"/>
              </w:rPr>
            </w:pPr>
            <w:r w:rsidRPr="0081755D">
              <w:rPr>
                <w:rFonts w:eastAsia="Times New Roman"/>
                <w:b/>
                <w:bCs/>
                <w:sz w:val="22"/>
                <w:szCs w:val="22"/>
                <w:lang w:eastAsia="en-GB"/>
              </w:rPr>
              <w:t>Статистические данные и связанная с ними информация</w:t>
            </w:r>
          </w:p>
        </w:tc>
        <w:tc>
          <w:tcPr>
            <w:tcW w:w="1985"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Категория измерения</w:t>
            </w:r>
          </w:p>
        </w:tc>
        <w:tc>
          <w:tcPr>
            <w:tcW w:w="4394"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 xml:space="preserve">Возможное агрегирование и уровень </w:t>
            </w:r>
          </w:p>
        </w:tc>
        <w:tc>
          <w:tcPr>
            <w:tcW w:w="2410"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Методологическое руководство</w:t>
            </w:r>
          </w:p>
        </w:tc>
      </w:tr>
      <w:tr w:rsidR="008C6E7E" w:rsidRPr="0081755D" w:rsidTr="008B49EF">
        <w:trPr>
          <w:trHeight w:val="270"/>
        </w:trPr>
        <w:tc>
          <w:tcPr>
            <w:tcW w:w="2212" w:type="dxa"/>
            <w:vMerge/>
            <w:vAlign w:val="center"/>
            <w:hideMark/>
          </w:tcPr>
          <w:p w:rsidR="008C6E7E" w:rsidRPr="0081755D" w:rsidRDefault="008C6E7E" w:rsidP="008B49EF">
            <w:pPr>
              <w:rPr>
                <w:rFonts w:eastAsia="Times New Roman"/>
                <w:b/>
                <w:bCs/>
                <w:sz w:val="28"/>
                <w:szCs w:val="28"/>
                <w:lang w:eastAsia="en-GB"/>
              </w:rPr>
            </w:pPr>
          </w:p>
        </w:tc>
        <w:tc>
          <w:tcPr>
            <w:tcW w:w="4536"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w:t>
            </w:r>
            <w:r w:rsidRPr="0081755D">
              <w:rPr>
                <w:rFonts w:eastAsia="Times New Roman"/>
                <w:b/>
                <w:bCs/>
                <w:sz w:val="20"/>
                <w:szCs w:val="20"/>
                <w:lang w:eastAsia="en-GB"/>
              </w:rPr>
              <w:t xml:space="preserve">Жирный шрифт - Набор ключевых показателей / Уровень 1, </w:t>
            </w:r>
            <w:r w:rsidRPr="0081755D">
              <w:rPr>
                <w:rFonts w:eastAsia="Times New Roman"/>
                <w:bCs/>
                <w:sz w:val="20"/>
                <w:szCs w:val="20"/>
                <w:lang w:eastAsia="en-GB"/>
              </w:rPr>
              <w:t xml:space="preserve">Обычный шрифт </w:t>
            </w:r>
            <w:r w:rsidRPr="0081755D">
              <w:rPr>
                <w:rFonts w:eastAsia="Times New Roman"/>
                <w:bCs/>
                <w:sz w:val="20"/>
                <w:szCs w:val="20"/>
                <w:lang w:eastAsia="en-GB"/>
              </w:rPr>
              <w:br/>
              <w:t xml:space="preserve"> - Уровень 2</w:t>
            </w:r>
            <w:r w:rsidRPr="0081755D">
              <w:rPr>
                <w:rFonts w:eastAsia="Times New Roman"/>
                <w:b/>
                <w:bCs/>
                <w:sz w:val="20"/>
                <w:szCs w:val="20"/>
                <w:lang w:eastAsia="en-GB"/>
              </w:rPr>
              <w:t xml:space="preserve">, </w:t>
            </w:r>
            <w:r w:rsidRPr="0081755D">
              <w:rPr>
                <w:rFonts w:eastAsia="Times New Roman"/>
                <w:bCs/>
                <w:i/>
                <w:sz w:val="20"/>
                <w:szCs w:val="20"/>
                <w:lang w:eastAsia="en-GB"/>
              </w:rPr>
              <w:t xml:space="preserve"> Курсив - Уровень 3)</w:t>
            </w:r>
          </w:p>
        </w:tc>
        <w:tc>
          <w:tcPr>
            <w:tcW w:w="1985" w:type="dxa"/>
            <w:vMerge/>
            <w:vAlign w:val="center"/>
            <w:hideMark/>
          </w:tcPr>
          <w:p w:rsidR="008C6E7E" w:rsidRPr="0081755D" w:rsidRDefault="008C6E7E" w:rsidP="008B49EF">
            <w:pPr>
              <w:rPr>
                <w:rFonts w:eastAsia="Times New Roman"/>
                <w:b/>
                <w:bCs/>
                <w:lang w:eastAsia="en-GB"/>
              </w:rPr>
            </w:pPr>
          </w:p>
        </w:tc>
        <w:tc>
          <w:tcPr>
            <w:tcW w:w="4394" w:type="dxa"/>
            <w:vMerge/>
            <w:vAlign w:val="center"/>
            <w:hideMark/>
          </w:tcPr>
          <w:p w:rsidR="008C6E7E" w:rsidRPr="0081755D" w:rsidRDefault="008C6E7E" w:rsidP="008B49EF">
            <w:pPr>
              <w:rPr>
                <w:rFonts w:eastAsia="Times New Roman"/>
                <w:b/>
                <w:bCs/>
                <w:lang w:eastAsia="en-GB"/>
              </w:rPr>
            </w:pPr>
          </w:p>
        </w:tc>
        <w:tc>
          <w:tcPr>
            <w:tcW w:w="2410" w:type="dxa"/>
            <w:vMerge/>
            <w:vAlign w:val="center"/>
            <w:hideMark/>
          </w:tcPr>
          <w:p w:rsidR="008C6E7E" w:rsidRPr="0081755D" w:rsidRDefault="008C6E7E" w:rsidP="008B49EF">
            <w:pPr>
              <w:rPr>
                <w:rFonts w:eastAsia="Times New Roman"/>
                <w:b/>
                <w:bCs/>
                <w:lang w:eastAsia="en-GB"/>
              </w:rPr>
            </w:pPr>
          </w:p>
        </w:tc>
      </w:tr>
      <w:tr w:rsidR="008C6E7E" w:rsidRPr="0081755D" w:rsidTr="008B49EF">
        <w:trPr>
          <w:trHeight w:val="285"/>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2.4.1: Почвенные ресурсы</w:t>
            </w:r>
          </w:p>
        </w:tc>
        <w:tc>
          <w:tcPr>
            <w:tcW w:w="13325" w:type="dxa"/>
            <w:gridSpan w:val="4"/>
            <w:vMerge w:val="restart"/>
            <w:shd w:val="clear" w:color="auto" w:fill="FFFFFF" w:themeFill="background1"/>
            <w:hideMark/>
          </w:tcPr>
          <w:p w:rsidR="008C6E7E" w:rsidRPr="0081755D" w:rsidRDefault="008C6E7E" w:rsidP="008B49EF">
            <w:pPr>
              <w:rPr>
                <w:rFonts w:eastAsia="Times New Roman"/>
                <w:lang w:eastAsia="en-GB"/>
              </w:rPr>
            </w:pPr>
            <w:r w:rsidRPr="0081755D">
              <w:rPr>
                <w:rFonts w:eastAsia="Times New Roman"/>
                <w:lang w:eastAsia="en-GB"/>
              </w:rPr>
              <w:t>Необходимы дальнейшие исследования для разработки необходимой статистики по этой теме.</w:t>
            </w:r>
          </w:p>
        </w:tc>
      </w:tr>
      <w:tr w:rsidR="008C6E7E" w:rsidRPr="0081755D" w:rsidTr="008B49EF">
        <w:trPr>
          <w:trHeight w:val="276"/>
        </w:trPr>
        <w:tc>
          <w:tcPr>
            <w:tcW w:w="2212" w:type="dxa"/>
            <w:vMerge/>
            <w:hideMark/>
          </w:tcPr>
          <w:p w:rsidR="008C6E7E" w:rsidRPr="0081755D" w:rsidRDefault="008C6E7E" w:rsidP="008B49EF">
            <w:pPr>
              <w:rPr>
                <w:rFonts w:eastAsia="Times New Roman"/>
                <w:b/>
                <w:bCs/>
                <w:lang w:eastAsia="en-GB"/>
              </w:rPr>
            </w:pPr>
          </w:p>
        </w:tc>
        <w:tc>
          <w:tcPr>
            <w:tcW w:w="13325" w:type="dxa"/>
            <w:gridSpan w:val="4"/>
            <w:vMerge/>
            <w:shd w:val="clear" w:color="auto" w:fill="FFFFFF" w:themeFill="background1"/>
            <w:hideMark/>
          </w:tcPr>
          <w:p w:rsidR="008C6E7E" w:rsidRPr="0081755D" w:rsidRDefault="008C6E7E" w:rsidP="008B49EF">
            <w:pPr>
              <w:rPr>
                <w:rFonts w:eastAsia="Times New Roman"/>
                <w:lang w:eastAsia="en-GB"/>
              </w:rPr>
            </w:pPr>
          </w:p>
        </w:tc>
      </w:tr>
    </w:tbl>
    <w:p w:rsidR="008C6E7E" w:rsidRPr="0081755D" w:rsidRDefault="008C6E7E" w:rsidP="008C6E7E">
      <w:pPr>
        <w:jc w:val="center"/>
      </w:pPr>
      <w:r w:rsidRPr="0081755D">
        <w:br w:type="page"/>
      </w:r>
      <w:r w:rsidRPr="0081755D">
        <w:rPr>
          <w:i/>
          <w:iCs/>
        </w:rPr>
        <w:lastRenderedPageBreak/>
        <w:t xml:space="preserve">Таблица A.1: Базовый набор показателей статистики окружающей среды </w:t>
      </w:r>
      <w:r w:rsidRPr="0081755D">
        <w:rPr>
          <w:i/>
        </w:rPr>
        <w:t>(продолжение)</w:t>
      </w:r>
    </w:p>
    <w:tbl>
      <w:tblPr>
        <w:tblW w:w="15537" w:type="dxa"/>
        <w:tblInd w:w="-4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tblPr>
      <w:tblGrid>
        <w:gridCol w:w="2212"/>
        <w:gridCol w:w="450"/>
        <w:gridCol w:w="4086"/>
        <w:gridCol w:w="1985"/>
        <w:gridCol w:w="4394"/>
        <w:gridCol w:w="2410"/>
      </w:tblGrid>
      <w:tr w:rsidR="008C6E7E" w:rsidRPr="0081755D" w:rsidTr="008B49EF">
        <w:trPr>
          <w:trHeight w:val="330"/>
        </w:trPr>
        <w:tc>
          <w:tcPr>
            <w:tcW w:w="15537" w:type="dxa"/>
            <w:gridSpan w:val="6"/>
            <w:vMerge w:val="restart"/>
            <w:shd w:val="clear" w:color="000000" w:fill="000000"/>
            <w:vAlign w:val="center"/>
            <w:hideMark/>
          </w:tcPr>
          <w:p w:rsidR="008C6E7E" w:rsidRPr="0081755D" w:rsidRDefault="008C6E7E" w:rsidP="008B49EF">
            <w:pPr>
              <w:rPr>
                <w:rFonts w:eastAsia="Times New Roman"/>
                <w:b/>
                <w:bCs/>
                <w:color w:val="FFFFFF"/>
                <w:sz w:val="28"/>
                <w:szCs w:val="28"/>
                <w:lang w:eastAsia="en-GB"/>
              </w:rPr>
            </w:pPr>
            <w:r w:rsidRPr="0081755D">
              <w:rPr>
                <w:rFonts w:eastAsia="Times New Roman"/>
                <w:b/>
                <w:bCs/>
                <w:color w:val="FFFFFF"/>
                <w:sz w:val="28"/>
                <w:szCs w:val="28"/>
                <w:lang w:eastAsia="en-GB"/>
              </w:rPr>
              <w:t>Компонент 2: Ресурсы окружающей среды и их использование</w:t>
            </w:r>
          </w:p>
        </w:tc>
      </w:tr>
      <w:tr w:rsidR="008C6E7E" w:rsidRPr="0081755D" w:rsidTr="008B49EF">
        <w:trPr>
          <w:trHeight w:val="330"/>
        </w:trPr>
        <w:tc>
          <w:tcPr>
            <w:tcW w:w="15537" w:type="dxa"/>
            <w:gridSpan w:val="6"/>
            <w:vMerge/>
            <w:vAlign w:val="center"/>
            <w:hideMark/>
          </w:tcPr>
          <w:p w:rsidR="008C6E7E" w:rsidRPr="0081755D" w:rsidRDefault="008C6E7E" w:rsidP="008B49EF">
            <w:pPr>
              <w:rPr>
                <w:rFonts w:eastAsia="Times New Roman"/>
                <w:b/>
                <w:bCs/>
                <w:color w:val="FFFFFF"/>
                <w:sz w:val="28"/>
                <w:szCs w:val="28"/>
                <w:lang w:eastAsia="en-GB"/>
              </w:rPr>
            </w:pPr>
          </w:p>
        </w:tc>
      </w:tr>
      <w:tr w:rsidR="008C6E7E" w:rsidRPr="0081755D" w:rsidTr="008B49EF">
        <w:trPr>
          <w:trHeight w:val="377"/>
        </w:trPr>
        <w:tc>
          <w:tcPr>
            <w:tcW w:w="15537" w:type="dxa"/>
            <w:gridSpan w:val="6"/>
            <w:shd w:val="clear" w:color="000000" w:fill="C0C0C0"/>
            <w:vAlign w:val="center"/>
            <w:hideMark/>
          </w:tcPr>
          <w:p w:rsidR="008C6E7E" w:rsidRPr="0081755D" w:rsidRDefault="008C6E7E" w:rsidP="008B49EF">
            <w:pPr>
              <w:rPr>
                <w:rFonts w:eastAsia="Times New Roman"/>
                <w:sz w:val="28"/>
                <w:szCs w:val="28"/>
                <w:lang w:eastAsia="en-GB"/>
              </w:rPr>
            </w:pPr>
            <w:r w:rsidRPr="0081755D">
              <w:rPr>
                <w:rFonts w:eastAsia="Times New Roman"/>
                <w:sz w:val="28"/>
                <w:szCs w:val="28"/>
                <w:lang w:eastAsia="en-GB"/>
              </w:rPr>
              <w:t>Подкомпонент 2.5: Биологические ресурсы</w:t>
            </w:r>
          </w:p>
        </w:tc>
      </w:tr>
      <w:tr w:rsidR="008C6E7E" w:rsidRPr="0081755D" w:rsidTr="008B49EF">
        <w:trPr>
          <w:trHeight w:val="300"/>
        </w:trPr>
        <w:tc>
          <w:tcPr>
            <w:tcW w:w="2212" w:type="dxa"/>
            <w:vMerge w:val="restart"/>
            <w:shd w:val="clear" w:color="auto" w:fill="auto"/>
            <w:vAlign w:val="center"/>
            <w:hideMark/>
          </w:tcPr>
          <w:p w:rsidR="008C6E7E" w:rsidRPr="0081755D" w:rsidRDefault="008C6E7E" w:rsidP="008B49EF">
            <w:pPr>
              <w:jc w:val="center"/>
              <w:rPr>
                <w:rFonts w:eastAsia="Times New Roman"/>
                <w:b/>
                <w:bCs/>
                <w:sz w:val="28"/>
                <w:szCs w:val="28"/>
                <w:lang w:eastAsia="en-GB"/>
              </w:rPr>
            </w:pPr>
            <w:r w:rsidRPr="0081755D">
              <w:rPr>
                <w:rFonts w:eastAsia="Times New Roman"/>
                <w:b/>
                <w:bCs/>
                <w:sz w:val="28"/>
                <w:szCs w:val="28"/>
                <w:lang w:eastAsia="en-GB"/>
              </w:rPr>
              <w:t>Тема</w:t>
            </w:r>
          </w:p>
        </w:tc>
        <w:tc>
          <w:tcPr>
            <w:tcW w:w="4536" w:type="dxa"/>
            <w:gridSpan w:val="2"/>
            <w:shd w:val="clear" w:color="auto" w:fill="auto"/>
            <w:hideMark/>
          </w:tcPr>
          <w:p w:rsidR="008C6E7E" w:rsidRPr="0081755D" w:rsidRDefault="008C6E7E" w:rsidP="008B49EF">
            <w:pPr>
              <w:jc w:val="center"/>
              <w:rPr>
                <w:rFonts w:eastAsia="Times New Roman"/>
                <w:lang w:eastAsia="en-GB"/>
              </w:rPr>
            </w:pPr>
            <w:r w:rsidRPr="0081755D">
              <w:rPr>
                <w:rFonts w:eastAsia="Times New Roman"/>
                <w:b/>
                <w:bCs/>
                <w:sz w:val="22"/>
                <w:szCs w:val="22"/>
                <w:lang w:eastAsia="en-GB"/>
              </w:rPr>
              <w:t>Статистические данные и связанная с ними информация</w:t>
            </w:r>
          </w:p>
        </w:tc>
        <w:tc>
          <w:tcPr>
            <w:tcW w:w="1985"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Категория измерения</w:t>
            </w:r>
          </w:p>
        </w:tc>
        <w:tc>
          <w:tcPr>
            <w:tcW w:w="4394"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 xml:space="preserve">Возможное агрегирование и уровень </w:t>
            </w:r>
          </w:p>
        </w:tc>
        <w:tc>
          <w:tcPr>
            <w:tcW w:w="2410"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Методологическое руководство</w:t>
            </w:r>
          </w:p>
        </w:tc>
      </w:tr>
      <w:tr w:rsidR="008C6E7E" w:rsidRPr="0081755D" w:rsidTr="008B49EF">
        <w:trPr>
          <w:trHeight w:val="270"/>
        </w:trPr>
        <w:tc>
          <w:tcPr>
            <w:tcW w:w="2212" w:type="dxa"/>
            <w:vMerge/>
            <w:vAlign w:val="center"/>
            <w:hideMark/>
          </w:tcPr>
          <w:p w:rsidR="008C6E7E" w:rsidRPr="0081755D" w:rsidRDefault="008C6E7E" w:rsidP="008B49EF">
            <w:pPr>
              <w:rPr>
                <w:rFonts w:eastAsia="Times New Roman"/>
                <w:b/>
                <w:bCs/>
                <w:sz w:val="28"/>
                <w:szCs w:val="28"/>
                <w:lang w:eastAsia="en-GB"/>
              </w:rPr>
            </w:pPr>
          </w:p>
        </w:tc>
        <w:tc>
          <w:tcPr>
            <w:tcW w:w="4536" w:type="dxa"/>
            <w:gridSpan w:val="2"/>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w:t>
            </w:r>
            <w:r w:rsidRPr="0081755D">
              <w:rPr>
                <w:rFonts w:eastAsia="Times New Roman"/>
                <w:b/>
                <w:bCs/>
                <w:sz w:val="20"/>
                <w:szCs w:val="20"/>
                <w:lang w:eastAsia="en-GB"/>
              </w:rPr>
              <w:t xml:space="preserve">Жирный шрифт - Набор ключевых показателей / Уровень 1, </w:t>
            </w:r>
            <w:r w:rsidRPr="0081755D">
              <w:rPr>
                <w:rFonts w:eastAsia="Times New Roman"/>
                <w:bCs/>
                <w:sz w:val="20"/>
                <w:szCs w:val="20"/>
                <w:lang w:eastAsia="en-GB"/>
              </w:rPr>
              <w:t xml:space="preserve">Обычный шрифт </w:t>
            </w:r>
            <w:r w:rsidRPr="0081755D">
              <w:rPr>
                <w:rFonts w:eastAsia="Times New Roman"/>
                <w:bCs/>
                <w:sz w:val="20"/>
                <w:szCs w:val="20"/>
                <w:lang w:eastAsia="en-GB"/>
              </w:rPr>
              <w:br/>
              <w:t xml:space="preserve"> - Уровень 2</w:t>
            </w:r>
            <w:r w:rsidRPr="0081755D">
              <w:rPr>
                <w:rFonts w:eastAsia="Times New Roman"/>
                <w:b/>
                <w:bCs/>
                <w:sz w:val="20"/>
                <w:szCs w:val="20"/>
                <w:lang w:eastAsia="en-GB"/>
              </w:rPr>
              <w:t xml:space="preserve">, </w:t>
            </w:r>
            <w:r w:rsidRPr="0081755D">
              <w:rPr>
                <w:rFonts w:eastAsia="Times New Roman"/>
                <w:bCs/>
                <w:i/>
                <w:sz w:val="20"/>
                <w:szCs w:val="20"/>
                <w:lang w:eastAsia="en-GB"/>
              </w:rPr>
              <w:t xml:space="preserve"> Курсив - Уровень 3)</w:t>
            </w:r>
          </w:p>
        </w:tc>
        <w:tc>
          <w:tcPr>
            <w:tcW w:w="1985" w:type="dxa"/>
            <w:vMerge/>
            <w:vAlign w:val="center"/>
            <w:hideMark/>
          </w:tcPr>
          <w:p w:rsidR="008C6E7E" w:rsidRPr="0081755D" w:rsidRDefault="008C6E7E" w:rsidP="008B49EF">
            <w:pPr>
              <w:rPr>
                <w:rFonts w:eastAsia="Times New Roman"/>
                <w:b/>
                <w:bCs/>
                <w:lang w:eastAsia="en-GB"/>
              </w:rPr>
            </w:pPr>
          </w:p>
        </w:tc>
        <w:tc>
          <w:tcPr>
            <w:tcW w:w="4394" w:type="dxa"/>
            <w:vMerge/>
            <w:vAlign w:val="center"/>
            <w:hideMark/>
          </w:tcPr>
          <w:p w:rsidR="008C6E7E" w:rsidRPr="0081755D" w:rsidRDefault="008C6E7E" w:rsidP="008B49EF">
            <w:pPr>
              <w:rPr>
                <w:rFonts w:eastAsia="Times New Roman"/>
                <w:b/>
                <w:bCs/>
                <w:lang w:eastAsia="en-GB"/>
              </w:rPr>
            </w:pPr>
          </w:p>
        </w:tc>
        <w:tc>
          <w:tcPr>
            <w:tcW w:w="2410" w:type="dxa"/>
            <w:vMerge/>
            <w:vAlign w:val="center"/>
            <w:hideMark/>
          </w:tcPr>
          <w:p w:rsidR="008C6E7E" w:rsidRPr="0081755D" w:rsidRDefault="008C6E7E" w:rsidP="008B49EF">
            <w:pPr>
              <w:rPr>
                <w:rFonts w:eastAsia="Times New Roman"/>
                <w:b/>
                <w:bCs/>
                <w:lang w:eastAsia="en-GB"/>
              </w:rPr>
            </w:pPr>
          </w:p>
        </w:tc>
      </w:tr>
      <w:tr w:rsidR="008C6E7E" w:rsidRPr="0081755D" w:rsidTr="008B49EF">
        <w:trPr>
          <w:trHeight w:val="237"/>
        </w:trPr>
        <w:tc>
          <w:tcPr>
            <w:tcW w:w="2212" w:type="dxa"/>
            <w:vMerge w:val="restart"/>
            <w:shd w:val="clear" w:color="auto" w:fill="auto"/>
            <w:hideMark/>
          </w:tcPr>
          <w:p w:rsidR="008C6E7E" w:rsidRPr="0081755D" w:rsidRDefault="008C6E7E" w:rsidP="008B49EF">
            <w:pPr>
              <w:ind w:right="-59"/>
              <w:rPr>
                <w:rFonts w:eastAsia="Times New Roman"/>
                <w:b/>
                <w:bCs/>
                <w:lang w:eastAsia="en-GB"/>
              </w:rPr>
            </w:pPr>
            <w:r w:rsidRPr="0081755D">
              <w:rPr>
                <w:rFonts w:eastAsia="Times New Roman"/>
                <w:b/>
                <w:bCs/>
                <w:lang w:eastAsia="en-GB"/>
              </w:rPr>
              <w:t>Тема 2.5.1: Ресурсы древесины</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Ресурсы древесины</w:t>
            </w:r>
          </w:p>
        </w:tc>
        <w:tc>
          <w:tcPr>
            <w:tcW w:w="1985" w:type="dxa"/>
            <w:shd w:val="clear" w:color="000000" w:fill="C0C0C0"/>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(например, природные или посаженные)</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Центральная основа СПЭУ (2012)</w:t>
            </w:r>
          </w:p>
          <w:p w:rsidR="008C6E7E" w:rsidRPr="0081755D" w:rsidRDefault="008C6E7E" w:rsidP="001803EF">
            <w:pPr>
              <w:rPr>
                <w:rFonts w:eastAsia="Times New Roman"/>
                <w:sz w:val="20"/>
                <w:szCs w:val="20"/>
                <w:lang w:eastAsia="en-GB"/>
              </w:rPr>
            </w:pPr>
            <w:r w:rsidRPr="0081755D">
              <w:rPr>
                <w:rFonts w:eastAsia="Times New Roman"/>
                <w:sz w:val="20"/>
                <w:szCs w:val="20"/>
                <w:lang w:eastAsia="en-GB"/>
              </w:rPr>
              <w:t>▪   ГОЛР ФАО</w:t>
            </w:r>
            <w:r w:rsidRPr="0081755D">
              <w:rPr>
                <w:rFonts w:eastAsia="Times New Roman"/>
                <w:sz w:val="20"/>
                <w:szCs w:val="20"/>
                <w:lang w:eastAsia="en-GB"/>
              </w:rPr>
              <w:br/>
              <w:t>▪   Состояние лесов Европы (Леса Европы / Секция лесного хозяйства и лесоматериалов ЕЭК ООН - ФАО)</w:t>
            </w:r>
            <w:r w:rsidRPr="0081755D">
              <w:rPr>
                <w:rFonts w:eastAsia="Times New Roman"/>
                <w:sz w:val="20"/>
                <w:szCs w:val="20"/>
                <w:lang w:eastAsia="en-GB"/>
              </w:rPr>
              <w:br/>
              <w:t>▪   Совместная рабочая группа ФАО / ЕЭК ООН по вопросам статистики, экономики и управления в лесном секторе</w:t>
            </w:r>
            <w:r w:rsidRPr="0081755D">
              <w:rPr>
                <w:rFonts w:eastAsia="Times New Roman"/>
                <w:sz w:val="20"/>
                <w:szCs w:val="20"/>
                <w:lang w:eastAsia="en-GB"/>
              </w:rPr>
              <w:br/>
              <w:t>▪   МСОК, ред. 4, раздел A, подраздел 02</w:t>
            </w:r>
            <w:r w:rsidRPr="0081755D">
              <w:rPr>
                <w:rFonts w:eastAsia="Times New Roman"/>
                <w:sz w:val="20"/>
                <w:szCs w:val="20"/>
                <w:lang w:eastAsia="en-GB"/>
              </w:rPr>
              <w:br/>
              <w:t xml:space="preserve">▪   </w:t>
            </w:r>
            <w:r w:rsidR="001803EF" w:rsidRPr="0081755D">
              <w:rPr>
                <w:rFonts w:eastAsia="Times New Roman"/>
                <w:sz w:val="20"/>
                <w:szCs w:val="20"/>
                <w:lang w:eastAsia="en-GB"/>
              </w:rPr>
              <w:t>Б</w:t>
            </w:r>
            <w:r w:rsidRPr="0081755D">
              <w:rPr>
                <w:rFonts w:eastAsia="Times New Roman"/>
                <w:sz w:val="20"/>
                <w:szCs w:val="20"/>
                <w:lang w:eastAsia="en-GB"/>
              </w:rPr>
              <w:t>аза данных ФАОСТАТ</w:t>
            </w: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1. Запасы древесины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4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 xml:space="preserve">2. </w:t>
            </w:r>
            <w:r w:rsidRPr="0081755D">
              <w:rPr>
                <w:iCs/>
                <w:sz w:val="20"/>
                <w:szCs w:val="20"/>
              </w:rPr>
              <w:t>Естественный рост</w:t>
            </w:r>
            <w:r w:rsidRPr="0081755D">
              <w:rPr>
                <w:i/>
                <w:iCs/>
                <w:sz w:val="20"/>
                <w:szCs w:val="20"/>
              </w:rPr>
              <w:t xml:space="preserve">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2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3. Вырубка</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4. Вывозка</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5. Лесосечные остатки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6. Естественные потери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7. Катастрофические потери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8. Пересмотры классификации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0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Объем использования:</w:t>
            </w:r>
          </w:p>
        </w:tc>
        <w:tc>
          <w:tcPr>
            <w:tcW w:w="1985" w:type="dxa"/>
            <w:shd w:val="clear" w:color="000000" w:fill="C0C0C0"/>
            <w:hideMark/>
          </w:tcPr>
          <w:p w:rsidR="008C6E7E" w:rsidRPr="0081755D" w:rsidRDefault="008C6E7E" w:rsidP="008B49EF">
            <w:pPr>
              <w:jc w:val="center"/>
              <w:rPr>
                <w:rFonts w:ascii="Arial" w:eastAsia="Times New Roman" w:hAnsi="Arial" w:cs="Arial"/>
                <w:sz w:val="20"/>
                <w:szCs w:val="20"/>
                <w:lang w:eastAsia="en-GB"/>
              </w:rPr>
            </w:pP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 xml:space="preserve">1. Удобрения (также в п. 3.4.1.a)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 Масса, 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8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2. Пестициды (также в п. 3.4.1.b)</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 Масса, 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52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Лесоразработка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продукции (например, древесина, промышленный круглый лес, топливная древесина, древесная масса, дрова, опилки)</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10" w:type="dxa"/>
            <w:shd w:val="clear" w:color="auto" w:fill="auto"/>
            <w:hideMark/>
          </w:tcPr>
          <w:p w:rsidR="008C6E7E" w:rsidRPr="0081755D" w:rsidRDefault="008C6E7E" w:rsidP="001803EF">
            <w:pPr>
              <w:rPr>
                <w:rFonts w:eastAsia="Times New Roman"/>
                <w:sz w:val="20"/>
                <w:szCs w:val="20"/>
                <w:lang w:eastAsia="en-GB"/>
              </w:rPr>
            </w:pPr>
            <w:r w:rsidRPr="0081755D">
              <w:rPr>
                <w:rFonts w:eastAsia="Times New Roman"/>
                <w:sz w:val="20"/>
                <w:szCs w:val="20"/>
                <w:lang w:eastAsia="en-GB"/>
              </w:rPr>
              <w:t>▪   Классификация основных продуктов (КОП)</w:t>
            </w:r>
            <w:r w:rsidRPr="0081755D">
              <w:rPr>
                <w:rFonts w:eastAsia="Times New Roman"/>
                <w:sz w:val="20"/>
                <w:szCs w:val="20"/>
                <w:lang w:eastAsia="en-GB"/>
              </w:rPr>
              <w:br/>
              <w:t>▪   Совместный вопросник по лесному сектору (ЕЭК ООН / ФАО / Евростат в Международной организации тропической древесины) [МОТД])</w:t>
            </w:r>
            <w:r w:rsidRPr="0081755D">
              <w:rPr>
                <w:rFonts w:eastAsia="Times New Roman"/>
                <w:sz w:val="20"/>
                <w:szCs w:val="20"/>
                <w:lang w:eastAsia="en-GB"/>
              </w:rPr>
              <w:br/>
              <w:t xml:space="preserve">▪   Межсекретариатская рабочая группа по статистике лесного </w:t>
            </w:r>
            <w:r w:rsidRPr="0081755D">
              <w:rPr>
                <w:rFonts w:eastAsia="Times New Roman"/>
                <w:sz w:val="20"/>
                <w:szCs w:val="20"/>
                <w:lang w:eastAsia="en-GB"/>
              </w:rPr>
              <w:lastRenderedPageBreak/>
              <w:t>сектора ФАО /МОТД / ЕЭК ООН / Евростат</w:t>
            </w:r>
            <w:r w:rsidRPr="0081755D">
              <w:rPr>
                <w:rFonts w:eastAsia="Times New Roman"/>
                <w:sz w:val="20"/>
                <w:szCs w:val="20"/>
                <w:lang w:eastAsia="en-GB"/>
              </w:rPr>
              <w:br/>
              <w:t>▪   Комитет по древесине ЕЭК ООН</w:t>
            </w:r>
            <w:r w:rsidRPr="0081755D">
              <w:rPr>
                <w:rFonts w:eastAsia="Times New Roman"/>
                <w:sz w:val="20"/>
                <w:szCs w:val="20"/>
                <w:lang w:eastAsia="en-GB"/>
              </w:rPr>
              <w:br/>
              <w:t>▪   Совместная рабочая группа ФАО / ЕЭК ООН по вопросам статистики, экономики и управления в лесном секторе</w:t>
            </w:r>
            <w:r w:rsidRPr="0081755D">
              <w:rPr>
                <w:rFonts w:eastAsia="Times New Roman"/>
                <w:sz w:val="20"/>
                <w:szCs w:val="20"/>
                <w:lang w:eastAsia="en-GB"/>
              </w:rPr>
              <w:br/>
              <w:t xml:space="preserve">▪   МСОК, ред. 4, </w:t>
            </w:r>
            <w:r w:rsidR="001803EF" w:rsidRPr="0081755D">
              <w:rPr>
                <w:rFonts w:eastAsia="Times New Roman"/>
                <w:sz w:val="20"/>
                <w:szCs w:val="20"/>
                <w:lang w:eastAsia="en-GB"/>
              </w:rPr>
              <w:t>раздел</w:t>
            </w:r>
            <w:r w:rsidRPr="0081755D">
              <w:rPr>
                <w:rFonts w:eastAsia="Times New Roman"/>
                <w:sz w:val="20"/>
                <w:szCs w:val="20"/>
                <w:lang w:eastAsia="en-GB"/>
              </w:rPr>
              <w:t xml:space="preserve"> A, </w:t>
            </w:r>
            <w:r w:rsidR="001803EF" w:rsidRPr="0081755D">
              <w:rPr>
                <w:rFonts w:eastAsia="Times New Roman"/>
                <w:sz w:val="20"/>
                <w:szCs w:val="20"/>
                <w:lang w:eastAsia="en-GB"/>
              </w:rPr>
              <w:t>подраздел 02</w:t>
            </w:r>
            <w:r w:rsidR="001803EF" w:rsidRPr="0081755D">
              <w:rPr>
                <w:rFonts w:eastAsia="Times New Roman"/>
                <w:sz w:val="20"/>
                <w:szCs w:val="20"/>
                <w:lang w:eastAsia="en-GB"/>
              </w:rPr>
              <w:br/>
              <w:t>▪   Б</w:t>
            </w:r>
            <w:r w:rsidRPr="0081755D">
              <w:rPr>
                <w:rFonts w:eastAsia="Times New Roman"/>
                <w:sz w:val="20"/>
                <w:szCs w:val="20"/>
                <w:lang w:eastAsia="en-GB"/>
              </w:rPr>
              <w:t>аза данных ФАОСТАТ</w:t>
            </w: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d.</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Заготовка топливной древесины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Межсекретариатская рабочая группа по статистике лесного сектора ФАО / МОТД / ЕЭК ООН / Евростат</w:t>
            </w:r>
            <w:r w:rsidRPr="0081755D">
              <w:rPr>
                <w:rFonts w:eastAsia="Times New Roman"/>
                <w:sz w:val="20"/>
                <w:szCs w:val="20"/>
                <w:lang w:eastAsia="en-GB"/>
              </w:rPr>
              <w:br/>
              <w:t>▪   Состояние лесов Европы (Леса Европы/Секция лесного хозяйства и лесоматериалов ЕЭК ООН - ФАО)</w:t>
            </w:r>
            <w:r w:rsidRPr="0081755D">
              <w:rPr>
                <w:rFonts w:eastAsia="Times New Roman"/>
                <w:sz w:val="20"/>
                <w:szCs w:val="20"/>
                <w:lang w:eastAsia="en-GB"/>
              </w:rPr>
              <w:br/>
              <w:t>▪   ГС 2012,</w:t>
            </w:r>
            <w:r w:rsidRPr="0081755D">
              <w:rPr>
                <w:rFonts w:eastAsia="Times New Roman"/>
                <w:sz w:val="20"/>
                <w:szCs w:val="20"/>
                <w:lang w:eastAsia="en-GB"/>
              </w:rPr>
              <w:br/>
              <w:t xml:space="preserve"> разделы</w:t>
            </w:r>
            <w:r w:rsidR="008E2D47" w:rsidRPr="0081755D">
              <w:rPr>
                <w:rFonts w:eastAsia="Times New Roman"/>
                <w:sz w:val="20"/>
                <w:szCs w:val="20"/>
                <w:lang w:eastAsia="en-GB"/>
              </w:rPr>
              <w:t xml:space="preserve"> IX и X</w:t>
            </w:r>
            <w:r w:rsidR="008E2D47" w:rsidRPr="0081755D">
              <w:rPr>
                <w:rFonts w:eastAsia="Times New Roman"/>
                <w:sz w:val="20"/>
                <w:szCs w:val="20"/>
                <w:lang w:eastAsia="en-GB"/>
              </w:rPr>
              <w:br/>
              <w:t>▪   Б</w:t>
            </w:r>
            <w:r w:rsidRPr="0081755D">
              <w:rPr>
                <w:rFonts w:eastAsia="Times New Roman"/>
                <w:sz w:val="20"/>
                <w:szCs w:val="20"/>
                <w:lang w:eastAsia="en-GB"/>
              </w:rPr>
              <w:t>аза данных ФАОСТАТ</w:t>
            </w: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e.</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Импорт лесных продуктов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 Масса, Объем</w:t>
            </w: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продукции</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49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f. </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Экспорт лесных продуктов </w:t>
            </w:r>
            <w:r w:rsidRPr="0081755D">
              <w:rPr>
                <w:rFonts w:ascii="Arial" w:eastAsia="Times New Roman" w:hAnsi="Arial" w:cs="Arial"/>
                <w:sz w:val="20"/>
                <w:szCs w:val="20"/>
                <w:lang w:eastAsia="en-GB"/>
              </w:rPr>
              <w:t>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 Масса, 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 xml:space="preserve">Тема 2.5.2: </w:t>
            </w:r>
            <w:r w:rsidRPr="0081755D">
              <w:rPr>
                <w:rFonts w:eastAsia="Times New Roman"/>
                <w:b/>
                <w:lang w:eastAsia="en-GB"/>
              </w:rPr>
              <w:t>Гидробионты</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noWrap/>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Вылов рыбы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val="restart"/>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значимым пресноводным и морским видам</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Международная статистическая классификация животного и растительного мира водной среды ФАО</w:t>
            </w:r>
            <w:r w:rsidRPr="0081755D">
              <w:rPr>
                <w:rFonts w:eastAsia="Times New Roman"/>
                <w:sz w:val="20"/>
                <w:szCs w:val="20"/>
                <w:lang w:eastAsia="en-GB"/>
              </w:rPr>
              <w:br/>
              <w:t>▪   МСОК, ред. 4, раздел A, подраздел 03</w:t>
            </w:r>
            <w:r w:rsidRPr="0081755D">
              <w:rPr>
                <w:rFonts w:eastAsia="Times New Roman"/>
                <w:sz w:val="20"/>
                <w:szCs w:val="20"/>
                <w:lang w:eastAsia="en-GB"/>
              </w:rPr>
              <w:br/>
              <w:t xml:space="preserve">▪   Конвенция ООН по морскому праву </w:t>
            </w:r>
            <w:r w:rsidRPr="0081755D">
              <w:rPr>
                <w:rFonts w:eastAsia="Times New Roman"/>
                <w:sz w:val="20"/>
                <w:szCs w:val="20"/>
                <w:lang w:eastAsia="en-GB"/>
              </w:rPr>
              <w:br/>
              <w:t>▪   СОООН: ЦРТ, метаданные показателя 7.4</w:t>
            </w:r>
            <w:r w:rsidRPr="0081755D">
              <w:rPr>
                <w:rFonts w:eastAsia="Times New Roman"/>
                <w:sz w:val="20"/>
                <w:szCs w:val="20"/>
                <w:lang w:eastAsia="en-GB"/>
              </w:rPr>
              <w:br/>
              <w:t xml:space="preserve">▪   ГС 2012, Раздел I, </w:t>
            </w:r>
            <w:r w:rsidRPr="0081755D">
              <w:rPr>
                <w:rFonts w:eastAsia="Times New Roman"/>
                <w:sz w:val="20"/>
                <w:szCs w:val="20"/>
                <w:lang w:eastAsia="en-GB"/>
              </w:rPr>
              <w:lastRenderedPageBreak/>
              <w:t>группа 03</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Центральная основа СПЭУ (2012)</w:t>
            </w:r>
          </w:p>
        </w:tc>
      </w:tr>
      <w:tr w:rsidR="008C6E7E" w:rsidRPr="0081755D" w:rsidTr="008B49EF">
        <w:trPr>
          <w:trHeight w:val="448"/>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noWrap/>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Производство аквакультуры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426"/>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Импорт рыбы и рыбопродуктов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 Масса, Объем</w:t>
            </w:r>
          </w:p>
        </w:tc>
        <w:tc>
          <w:tcPr>
            <w:tcW w:w="4394" w:type="dxa"/>
            <w:vMerge w:val="restart"/>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соответствующим пресноводным и морским видам</w:t>
            </w:r>
            <w:r w:rsidRPr="0081755D">
              <w:rPr>
                <w:rFonts w:eastAsia="Times New Roman"/>
                <w:sz w:val="20"/>
                <w:szCs w:val="20"/>
                <w:lang w:eastAsia="en-GB"/>
              </w:rPr>
              <w:br/>
              <w:t>▪   По типам продукции</w:t>
            </w:r>
            <w:r w:rsidRPr="0081755D">
              <w:rPr>
                <w:rFonts w:eastAsia="Times New Roman"/>
                <w:sz w:val="20"/>
                <w:szCs w:val="20"/>
                <w:lang w:eastAsia="en-GB"/>
              </w:rPr>
              <w:br/>
              <w:t>▪   По видам</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d.</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Экспорт рыбы и рыбопродуктов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 Масса, Объем</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0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e.</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Объем использования:</w:t>
            </w:r>
          </w:p>
        </w:tc>
        <w:tc>
          <w:tcPr>
            <w:tcW w:w="1985" w:type="dxa"/>
            <w:shd w:val="clear" w:color="000000" w:fill="C0C0C0"/>
            <w:hideMark/>
          </w:tcPr>
          <w:p w:rsidR="008C6E7E" w:rsidRPr="0081755D" w:rsidRDefault="008C6E7E" w:rsidP="008B49EF">
            <w:pPr>
              <w:jc w:val="center"/>
              <w:rPr>
                <w:rFonts w:ascii="Arial" w:eastAsia="Times New Roman" w:hAnsi="Arial" w:cs="Arial"/>
                <w:sz w:val="20"/>
                <w:szCs w:val="20"/>
                <w:lang w:eastAsia="en-GB"/>
              </w:rPr>
            </w:pPr>
          </w:p>
        </w:tc>
        <w:tc>
          <w:tcPr>
            <w:tcW w:w="4394" w:type="dxa"/>
            <w:vMerge w:val="restart"/>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воды (т.е. морская или пресная)</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4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1. Пеллеты</w:t>
            </w:r>
            <w:r w:rsidRPr="0081755D">
              <w:rPr>
                <w:sz w:val="20"/>
                <w:szCs w:val="20"/>
              </w:rPr>
              <w:t xml:space="preserve"> (также в п. 3.4.1.c)</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4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 xml:space="preserve">2. Гормоны </w:t>
            </w:r>
            <w:r w:rsidRPr="0081755D">
              <w:rPr>
                <w:sz w:val="20"/>
                <w:szCs w:val="20"/>
              </w:rPr>
              <w:t>(также в п. 3.4.1.d)</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3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 xml:space="preserve">3. Красители </w:t>
            </w:r>
            <w:r w:rsidRPr="0081755D">
              <w:rPr>
                <w:sz w:val="20"/>
                <w:szCs w:val="20"/>
              </w:rPr>
              <w:t>(также в п. 3.4.1.e)</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3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 xml:space="preserve">4. Антибиотики </w:t>
            </w:r>
            <w:r w:rsidRPr="0081755D">
              <w:rPr>
                <w:sz w:val="20"/>
                <w:szCs w:val="20"/>
              </w:rPr>
              <w:t>(также в п. 3.4.1.f)</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1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5. Фунгициды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f.</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Гидробионты</w:t>
            </w:r>
          </w:p>
        </w:tc>
        <w:tc>
          <w:tcPr>
            <w:tcW w:w="1985" w:type="dxa"/>
            <w:shd w:val="clear" w:color="000000" w:fill="C0C0C0"/>
            <w:hideMark/>
          </w:tcPr>
          <w:p w:rsidR="008C6E7E" w:rsidRPr="0081755D" w:rsidRDefault="008C6E7E" w:rsidP="008B49EF">
            <w:pPr>
              <w:jc w:val="center"/>
              <w:rPr>
                <w:rFonts w:ascii="Arial" w:eastAsia="Times New Roman" w:hAnsi="Arial" w:cs="Arial"/>
                <w:sz w:val="20"/>
                <w:szCs w:val="20"/>
                <w:lang w:eastAsia="en-GB"/>
              </w:rPr>
            </w:pPr>
          </w:p>
        </w:tc>
        <w:tc>
          <w:tcPr>
            <w:tcW w:w="4394" w:type="dxa"/>
            <w:vMerge w:val="restart"/>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значимым пресноводным и морским видам</w:t>
            </w:r>
            <w:r w:rsidRPr="0081755D">
              <w:rPr>
                <w:rFonts w:eastAsia="Times New Roman"/>
                <w:sz w:val="20"/>
                <w:szCs w:val="20"/>
                <w:lang w:eastAsia="en-GB"/>
              </w:rPr>
              <w:br/>
              <w:t>▪   По типам (например, природный или культивируемый)</w:t>
            </w:r>
            <w:r w:rsidRPr="0081755D">
              <w:rPr>
                <w:rFonts w:eastAsia="Times New Roman"/>
                <w:sz w:val="20"/>
                <w:szCs w:val="20"/>
                <w:lang w:eastAsia="en-GB"/>
              </w:rPr>
              <w:br/>
              <w:t>▪   Национальный</w:t>
            </w:r>
            <w:r w:rsidRPr="0081755D">
              <w:rPr>
                <w:rFonts w:eastAsia="Times New Roman"/>
                <w:sz w:val="20"/>
                <w:szCs w:val="20"/>
                <w:lang w:eastAsia="en-GB"/>
              </w:rPr>
              <w:br/>
              <w:t xml:space="preserve">▪   Субнациональный         </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42"/>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1. Запасы гидробионтов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6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2. Увеличение ресурсов</w:t>
            </w:r>
            <w:r w:rsidRPr="0081755D">
              <w:rPr>
                <w:i/>
                <w:sz w:val="20"/>
                <w:szCs w:val="20"/>
              </w:rPr>
              <w:t xml:space="preserve"> гидробионтов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32"/>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3. Сокращение ресурсов</w:t>
            </w:r>
            <w:r w:rsidRPr="0081755D">
              <w:rPr>
                <w:i/>
                <w:sz w:val="20"/>
                <w:szCs w:val="20"/>
              </w:rPr>
              <w:t xml:space="preserve"> гидробионтов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73"/>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2.5.3: Сельскохозяйст-венные культуры</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Основные однолетние и многолетние культуры</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val="restart"/>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сельскохозяйственных культур</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По размерам  </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Справочная классификация сельскохозяйственных культур ФАО (для сельскохозяйственных переписей раунда 2010 года)</w:t>
            </w:r>
            <w:r w:rsidRPr="0081755D">
              <w:rPr>
                <w:rFonts w:eastAsia="Times New Roman"/>
                <w:sz w:val="20"/>
                <w:szCs w:val="20"/>
                <w:lang w:eastAsia="en-GB"/>
              </w:rPr>
              <w:br/>
              <w:t>▪   Спецификации для пестицидов ФАО / ВОЗ (2010)</w:t>
            </w:r>
            <w:r w:rsidRPr="0081755D">
              <w:rPr>
                <w:rFonts w:eastAsia="Times New Roman"/>
                <w:sz w:val="20"/>
                <w:szCs w:val="20"/>
                <w:lang w:eastAsia="en-GB"/>
              </w:rPr>
              <w:br/>
              <w:t>▪   Спецификации для обычно используемых удобрений ФАО (2009)</w:t>
            </w:r>
            <w:r w:rsidRPr="0081755D">
              <w:rPr>
                <w:rFonts w:eastAsia="Times New Roman"/>
                <w:sz w:val="20"/>
                <w:szCs w:val="20"/>
                <w:lang w:eastAsia="en-GB"/>
              </w:rPr>
              <w:br/>
              <w:t>▪   МСОК, ред. 4, раздел A, подраздел 01</w:t>
            </w:r>
            <w:r w:rsidRPr="0081755D">
              <w:rPr>
                <w:rFonts w:eastAsia="Times New Roman"/>
                <w:sz w:val="20"/>
                <w:szCs w:val="20"/>
                <w:lang w:eastAsia="en-GB"/>
              </w:rPr>
              <w:br/>
              <w:t>▪   База данных ФАОСТАТ</w:t>
            </w:r>
            <w:r w:rsidRPr="0081755D">
              <w:rPr>
                <w:rFonts w:eastAsia="Times New Roman"/>
                <w:sz w:val="20"/>
                <w:szCs w:val="20"/>
                <w:lang w:eastAsia="en-GB"/>
              </w:rPr>
              <w:br/>
              <w:t>▪   ГС 2012, раздел II</w:t>
            </w: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 xml:space="preserve">1. </w:t>
            </w:r>
            <w:r w:rsidRPr="0081755D">
              <w:rPr>
                <w:rFonts w:eastAsia="Times New Roman"/>
                <w:b/>
                <w:bCs/>
                <w:sz w:val="20"/>
                <w:szCs w:val="20"/>
                <w:lang w:eastAsia="en-GB"/>
              </w:rPr>
              <w:t>Возделываемая площадь</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2. Убранная площадь</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3. Объем производства</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4. Объем органического производства</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5. Объем произведённых генетически модифицированных сельскохозяйственных культур</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46"/>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Объем использования:</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удобрений</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пестицидов</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сельскохозяйственных культур</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 xml:space="preserve">1. Природные удобрения </w:t>
            </w:r>
            <w:r w:rsidRPr="0081755D">
              <w:rPr>
                <w:sz w:val="20"/>
                <w:szCs w:val="20"/>
              </w:rPr>
              <w:t>(например, навоз, компост, известь) (также в п. 3.4.1.a)</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 Масса, 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2. Химические удобрения</w:t>
            </w:r>
            <w:r w:rsidRPr="0081755D">
              <w:rPr>
                <w:sz w:val="20"/>
                <w:szCs w:val="20"/>
              </w:rPr>
              <w:t xml:space="preserve"> (также в п. 3.4.1.a)</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 Масса, 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457"/>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 xml:space="preserve">3. Пестициды </w:t>
            </w:r>
            <w:r w:rsidRPr="0081755D">
              <w:rPr>
                <w:sz w:val="20"/>
                <w:szCs w:val="20"/>
              </w:rPr>
              <w:t>(также в п. 3.4.1.b)</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 Масса, 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000000" w:fill="FFFFFF" w:themeFill="background1"/>
            <w:hideMark/>
          </w:tcPr>
          <w:p w:rsidR="008C6E7E" w:rsidRPr="0081755D" w:rsidRDefault="008C6E7E" w:rsidP="008B49EF">
            <w:pPr>
              <w:rPr>
                <w:sz w:val="20"/>
                <w:szCs w:val="20"/>
              </w:rPr>
            </w:pPr>
            <w:r w:rsidRPr="0081755D">
              <w:rPr>
                <w:sz w:val="20"/>
                <w:szCs w:val="20"/>
              </w:rPr>
              <w:t>4. Генетически модифицированные семена</w:t>
            </w:r>
          </w:p>
        </w:tc>
        <w:tc>
          <w:tcPr>
            <w:tcW w:w="1985" w:type="dxa"/>
            <w:shd w:val="clear" w:color="000000" w:fill="FFFFFF" w:themeFill="background1"/>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shd w:val="clear" w:color="000000"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сельскохозяйственных культур</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9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000000" w:fill="FFFFFF" w:themeFill="background1"/>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Монокультурные/ ресурсоемкие системы ведения фермерского хозяйства</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val="restart"/>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По видам сельскохозяйственных культур </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размерам</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1. Площадь, используемая для производства</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2. Объем производства</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74"/>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3. Объем произведенных генетически модифицированных сельскохозяйственных культур</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82"/>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d.</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Импорт сельскохозяйственных культур</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 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0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e.</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Экспорт сельскохозяйственных культур</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 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37"/>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2.5.4: Сельскохозяйст-венные животные</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Сельскохозяйственные животные</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val="restart"/>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животных</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p>
        </w:tc>
        <w:tc>
          <w:tcPr>
            <w:tcW w:w="2410" w:type="dxa"/>
            <w:vMerge w:val="restart"/>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База данных ФАОСТАТ</w:t>
            </w:r>
            <w:r w:rsidRPr="0081755D">
              <w:rPr>
                <w:rFonts w:eastAsia="Times New Roman"/>
                <w:sz w:val="20"/>
                <w:szCs w:val="20"/>
                <w:lang w:eastAsia="en-GB"/>
              </w:rPr>
              <w:br/>
              <w:t>▪   МСОК, ред. 4, раздел A, подраздел 01</w:t>
            </w:r>
            <w:r w:rsidRPr="0081755D">
              <w:rPr>
                <w:rFonts w:eastAsia="Times New Roman"/>
                <w:sz w:val="20"/>
                <w:szCs w:val="20"/>
                <w:lang w:eastAsia="en-GB"/>
              </w:rPr>
              <w:br/>
              <w:t>▪   ГС 2012, раздел I, группа 01</w:t>
            </w: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1. Количество живых животных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shd w:val="clear" w:color="auto" w:fill="FFFFFF" w:themeFill="background1"/>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2. Количество забитых животных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shd w:val="clear" w:color="auto" w:fill="FFFFFF" w:themeFill="background1"/>
            <w:hideMark/>
          </w:tcPr>
          <w:p w:rsidR="008C6E7E" w:rsidRPr="0081755D" w:rsidRDefault="008C6E7E" w:rsidP="008B49EF">
            <w:pPr>
              <w:rPr>
                <w:rFonts w:eastAsia="Times New Roman"/>
                <w:sz w:val="20"/>
                <w:szCs w:val="20"/>
                <w:lang w:eastAsia="en-GB"/>
              </w:rPr>
            </w:pPr>
          </w:p>
        </w:tc>
      </w:tr>
      <w:tr w:rsidR="008C6E7E" w:rsidRPr="0081755D" w:rsidTr="008B49EF">
        <w:trPr>
          <w:trHeight w:val="29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Объем использования:</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shd w:val="clear" w:color="auto" w:fill="FFFFFF" w:themeFill="background1"/>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 xml:space="preserve">1. Антибиотики </w:t>
            </w:r>
            <w:r w:rsidRPr="0081755D">
              <w:rPr>
                <w:sz w:val="20"/>
                <w:szCs w:val="20"/>
              </w:rPr>
              <w:t>(также в п. 3.4.1.f)</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shd w:val="clear" w:color="auto" w:fill="FFFFFF" w:themeFill="background1"/>
            <w:hideMark/>
          </w:tcPr>
          <w:p w:rsidR="008C6E7E" w:rsidRPr="0081755D" w:rsidRDefault="008C6E7E" w:rsidP="008B49EF">
            <w:pPr>
              <w:rPr>
                <w:rFonts w:eastAsia="Times New Roman"/>
                <w:sz w:val="20"/>
                <w:szCs w:val="20"/>
                <w:lang w:eastAsia="en-GB"/>
              </w:rPr>
            </w:pPr>
          </w:p>
        </w:tc>
      </w:tr>
      <w:tr w:rsidR="008C6E7E" w:rsidRPr="0081755D" w:rsidTr="008B49EF">
        <w:trPr>
          <w:trHeight w:val="24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 xml:space="preserve">2. Гормоны </w:t>
            </w:r>
            <w:r w:rsidRPr="0081755D">
              <w:rPr>
                <w:sz w:val="20"/>
                <w:szCs w:val="20"/>
              </w:rPr>
              <w:t>(также в п. 3.4.1.d)</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shd w:val="clear" w:color="auto" w:fill="FFFFFF" w:themeFill="background1"/>
            <w:hideMark/>
          </w:tcPr>
          <w:p w:rsidR="008C6E7E" w:rsidRPr="0081755D" w:rsidRDefault="008C6E7E" w:rsidP="008B49EF">
            <w:pPr>
              <w:rPr>
                <w:rFonts w:eastAsia="Times New Roman"/>
                <w:sz w:val="20"/>
                <w:szCs w:val="20"/>
                <w:lang w:eastAsia="en-GB"/>
              </w:rPr>
            </w:pPr>
          </w:p>
        </w:tc>
      </w:tr>
      <w:tr w:rsidR="008C6E7E" w:rsidRPr="0081755D" w:rsidTr="008B49EF">
        <w:trPr>
          <w:trHeight w:val="358"/>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Импорт сельскохозяйственных животных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 Число</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shd w:val="clear" w:color="auto" w:fill="FFFFFF" w:themeFill="background1"/>
            <w:hideMark/>
          </w:tcPr>
          <w:p w:rsidR="008C6E7E" w:rsidRPr="0081755D" w:rsidRDefault="008C6E7E" w:rsidP="008B49EF">
            <w:pPr>
              <w:rPr>
                <w:rFonts w:eastAsia="Times New Roman"/>
                <w:sz w:val="20"/>
                <w:szCs w:val="20"/>
                <w:lang w:eastAsia="en-GB"/>
              </w:rPr>
            </w:pPr>
          </w:p>
        </w:tc>
      </w:tr>
      <w:tr w:rsidR="008C6E7E" w:rsidRPr="0081755D" w:rsidTr="008B49EF">
        <w:trPr>
          <w:trHeight w:val="23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d.</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Экспорт сельскохозяйственных животных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 Число</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shd w:val="clear" w:color="auto" w:fill="FFFFFF" w:themeFill="background1"/>
            <w:hideMark/>
          </w:tcPr>
          <w:p w:rsidR="008C6E7E" w:rsidRPr="0081755D" w:rsidRDefault="008C6E7E" w:rsidP="008B49EF">
            <w:pPr>
              <w:rPr>
                <w:rFonts w:eastAsia="Times New Roman"/>
                <w:sz w:val="20"/>
                <w:szCs w:val="20"/>
                <w:lang w:eastAsia="en-GB"/>
              </w:rPr>
            </w:pPr>
          </w:p>
        </w:tc>
      </w:tr>
      <w:tr w:rsidR="008C6E7E" w:rsidRPr="0081755D" w:rsidTr="008B49EF">
        <w:trPr>
          <w:trHeight w:val="360"/>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2.5.5: Другие не-культивируемые биологические ресурсы</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Разрешения на регулируемый отстрел и отлов диких животных</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val="restart"/>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животных</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w:t>
            </w:r>
          </w:p>
        </w:tc>
        <w:tc>
          <w:tcPr>
            <w:tcW w:w="2410" w:type="dxa"/>
            <w:vMerge w:val="restart"/>
            <w:shd w:val="clear" w:color="auto" w:fill="auto"/>
            <w:hideMark/>
          </w:tcPr>
          <w:p w:rsidR="008C6E7E" w:rsidRPr="0081755D" w:rsidRDefault="008C6E7E" w:rsidP="008E2D47">
            <w:pPr>
              <w:rPr>
                <w:rFonts w:eastAsia="Times New Roman"/>
                <w:sz w:val="20"/>
                <w:szCs w:val="20"/>
                <w:lang w:eastAsia="en-GB"/>
              </w:rPr>
            </w:pPr>
            <w:r w:rsidRPr="0081755D">
              <w:rPr>
                <w:rFonts w:eastAsia="Times New Roman"/>
                <w:sz w:val="20"/>
                <w:szCs w:val="20"/>
                <w:lang w:eastAsia="en-GB"/>
              </w:rPr>
              <w:t xml:space="preserve">▪   МСОК, ред. 4, раздел A, </w:t>
            </w:r>
            <w:r w:rsidR="008E2D47" w:rsidRPr="0081755D">
              <w:rPr>
                <w:rFonts w:eastAsia="Times New Roman"/>
                <w:sz w:val="20"/>
                <w:szCs w:val="20"/>
                <w:lang w:eastAsia="en-GB"/>
              </w:rPr>
              <w:t>подраздел</w:t>
            </w:r>
            <w:r w:rsidRPr="0081755D">
              <w:rPr>
                <w:rFonts w:eastAsia="Times New Roman"/>
                <w:sz w:val="20"/>
                <w:szCs w:val="20"/>
                <w:lang w:eastAsia="en-GB"/>
              </w:rPr>
              <w:t xml:space="preserve"> 0170</w:t>
            </w:r>
          </w:p>
        </w:tc>
      </w:tr>
      <w:tr w:rsidR="008C6E7E" w:rsidRPr="0081755D" w:rsidTr="008B49EF">
        <w:trPr>
          <w:trHeight w:val="246"/>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1. Число разрешений, выдаваемых ежегодно</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 xml:space="preserve">2. Разрешенный объем отстрела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Импорт исчезающих видов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 Число</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Конвенция по международной торговле видами дикой фауны и флоры, находящимися под угрозой уничтожения (СИТЕС)</w:t>
            </w: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Экспорт исчезающих видов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 Число</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4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d.</w:t>
            </w:r>
          </w:p>
        </w:tc>
        <w:tc>
          <w:tcPr>
            <w:tcW w:w="4086" w:type="dxa"/>
            <w:shd w:val="clear" w:color="auto" w:fill="auto"/>
            <w:noWrap/>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Зарегистрировано диких животных, убитых или отловленных для использования в качестве продовольствия или для продажи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МСОК, ред. 4, раздел A,</w:t>
            </w:r>
            <w:r w:rsidR="008E2D47" w:rsidRPr="0081755D">
              <w:rPr>
                <w:rFonts w:eastAsia="Times New Roman"/>
                <w:sz w:val="20"/>
                <w:szCs w:val="20"/>
                <w:lang w:eastAsia="en-GB"/>
              </w:rPr>
              <w:t xml:space="preserve"> подраздел </w:t>
            </w:r>
            <w:r w:rsidRPr="0081755D">
              <w:rPr>
                <w:rFonts w:eastAsia="Times New Roman"/>
                <w:sz w:val="20"/>
                <w:szCs w:val="20"/>
                <w:lang w:eastAsia="en-GB"/>
              </w:rPr>
              <w:t>0170</w:t>
            </w: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000000"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e.</w:t>
            </w:r>
          </w:p>
        </w:tc>
        <w:tc>
          <w:tcPr>
            <w:tcW w:w="4086" w:type="dxa"/>
            <w:shd w:val="clear" w:color="000000" w:fill="FFFFFF" w:themeFill="background1"/>
            <w:noWrap/>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Торговля дикими и выращенными в неволе видами </w:t>
            </w:r>
          </w:p>
        </w:tc>
        <w:tc>
          <w:tcPr>
            <w:tcW w:w="1985" w:type="dxa"/>
            <w:shd w:val="clear" w:color="000000" w:fill="FFFFFF" w:themeFill="background1"/>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 Масса, Число</w:t>
            </w:r>
          </w:p>
        </w:tc>
        <w:tc>
          <w:tcPr>
            <w:tcW w:w="4394" w:type="dxa"/>
            <w:shd w:val="clear" w:color="000000"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категориям состояния</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10" w:type="dxa"/>
            <w:shd w:val="clear" w:color="000000"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СИТЕС</w:t>
            </w: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f.</w:t>
            </w:r>
          </w:p>
        </w:tc>
        <w:tc>
          <w:tcPr>
            <w:tcW w:w="4086" w:type="dxa"/>
            <w:shd w:val="clear" w:color="auto" w:fill="auto"/>
            <w:noWrap/>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Недревесные лесные продукты и другие растения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394"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продукции</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1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МСОК, ред. 4, раздел A, </w:t>
            </w:r>
            <w:r w:rsidR="008E2D47" w:rsidRPr="0081755D">
              <w:rPr>
                <w:rFonts w:eastAsia="Times New Roman"/>
                <w:sz w:val="20"/>
                <w:szCs w:val="20"/>
                <w:lang w:eastAsia="en-GB"/>
              </w:rPr>
              <w:t>подраздел</w:t>
            </w:r>
            <w:r w:rsidRPr="0081755D">
              <w:rPr>
                <w:rFonts w:eastAsia="Times New Roman"/>
                <w:sz w:val="20"/>
                <w:szCs w:val="20"/>
                <w:lang w:eastAsia="en-GB"/>
              </w:rPr>
              <w:t xml:space="preserve"> 0230</w:t>
            </w:r>
          </w:p>
        </w:tc>
      </w:tr>
    </w:tbl>
    <w:p w:rsidR="008C6E7E" w:rsidRPr="0081755D" w:rsidRDefault="008C6E7E" w:rsidP="008C6E7E">
      <w:pPr>
        <w:jc w:val="center"/>
      </w:pPr>
      <w:r w:rsidRPr="0081755D">
        <w:br w:type="page"/>
      </w:r>
      <w:r w:rsidRPr="0081755D">
        <w:rPr>
          <w:i/>
          <w:iCs/>
        </w:rPr>
        <w:lastRenderedPageBreak/>
        <w:t xml:space="preserve">Таблица A.1: Базовый набор показателей статистики окружающей среды </w:t>
      </w:r>
      <w:r w:rsidRPr="0081755D">
        <w:rPr>
          <w:i/>
        </w:rPr>
        <w:t>(продолжение)</w:t>
      </w:r>
    </w:p>
    <w:tbl>
      <w:tblPr>
        <w:tblW w:w="15537" w:type="dxa"/>
        <w:tblInd w:w="-4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tblPr>
      <w:tblGrid>
        <w:gridCol w:w="2212"/>
        <w:gridCol w:w="450"/>
        <w:gridCol w:w="4086"/>
        <w:gridCol w:w="1985"/>
        <w:gridCol w:w="4394"/>
        <w:gridCol w:w="2410"/>
      </w:tblGrid>
      <w:tr w:rsidR="008C6E7E" w:rsidRPr="0081755D" w:rsidTr="008B49EF">
        <w:trPr>
          <w:trHeight w:val="330"/>
        </w:trPr>
        <w:tc>
          <w:tcPr>
            <w:tcW w:w="15537" w:type="dxa"/>
            <w:gridSpan w:val="6"/>
            <w:vMerge w:val="restart"/>
            <w:shd w:val="clear" w:color="000000" w:fill="000000"/>
            <w:vAlign w:val="center"/>
            <w:hideMark/>
          </w:tcPr>
          <w:p w:rsidR="008C6E7E" w:rsidRPr="0081755D" w:rsidRDefault="008C6E7E" w:rsidP="008B49EF">
            <w:pPr>
              <w:rPr>
                <w:rFonts w:eastAsia="Times New Roman"/>
                <w:b/>
                <w:bCs/>
                <w:color w:val="FFFFFF"/>
                <w:sz w:val="28"/>
                <w:szCs w:val="28"/>
                <w:lang w:eastAsia="en-GB"/>
              </w:rPr>
            </w:pPr>
            <w:r w:rsidRPr="0081755D">
              <w:rPr>
                <w:rFonts w:eastAsia="Times New Roman"/>
                <w:b/>
                <w:bCs/>
                <w:color w:val="FFFFFF"/>
                <w:sz w:val="28"/>
                <w:szCs w:val="28"/>
                <w:lang w:eastAsia="en-GB"/>
              </w:rPr>
              <w:t>Компонент 2: Ресурсы окружающей среды и их использование</w:t>
            </w:r>
          </w:p>
        </w:tc>
      </w:tr>
      <w:tr w:rsidR="008C6E7E" w:rsidRPr="0081755D" w:rsidTr="008B49EF">
        <w:trPr>
          <w:trHeight w:val="330"/>
        </w:trPr>
        <w:tc>
          <w:tcPr>
            <w:tcW w:w="15537" w:type="dxa"/>
            <w:gridSpan w:val="6"/>
            <w:vMerge/>
            <w:vAlign w:val="center"/>
            <w:hideMark/>
          </w:tcPr>
          <w:p w:rsidR="008C6E7E" w:rsidRPr="0081755D" w:rsidRDefault="008C6E7E" w:rsidP="008B49EF">
            <w:pPr>
              <w:rPr>
                <w:rFonts w:eastAsia="Times New Roman"/>
                <w:b/>
                <w:bCs/>
                <w:color w:val="FFFFFF"/>
                <w:sz w:val="28"/>
                <w:szCs w:val="28"/>
                <w:lang w:eastAsia="en-GB"/>
              </w:rPr>
            </w:pPr>
          </w:p>
        </w:tc>
      </w:tr>
      <w:tr w:rsidR="008C6E7E" w:rsidRPr="0081755D" w:rsidTr="008B49EF">
        <w:trPr>
          <w:trHeight w:val="259"/>
        </w:trPr>
        <w:tc>
          <w:tcPr>
            <w:tcW w:w="15537" w:type="dxa"/>
            <w:gridSpan w:val="6"/>
            <w:shd w:val="clear" w:color="000000" w:fill="C0C0C0"/>
            <w:vAlign w:val="center"/>
            <w:hideMark/>
          </w:tcPr>
          <w:p w:rsidR="008C6E7E" w:rsidRPr="0081755D" w:rsidRDefault="008C6E7E" w:rsidP="008B49EF">
            <w:pPr>
              <w:rPr>
                <w:rFonts w:eastAsia="Times New Roman"/>
                <w:sz w:val="28"/>
                <w:szCs w:val="28"/>
                <w:lang w:eastAsia="en-GB"/>
              </w:rPr>
            </w:pPr>
            <w:r w:rsidRPr="0081755D">
              <w:rPr>
                <w:rFonts w:eastAsia="Times New Roman"/>
                <w:sz w:val="28"/>
                <w:szCs w:val="28"/>
                <w:lang w:eastAsia="en-GB"/>
              </w:rPr>
              <w:t>Подкомпонент 2.6: Водные ресурсы</w:t>
            </w:r>
          </w:p>
        </w:tc>
      </w:tr>
      <w:tr w:rsidR="008C6E7E" w:rsidRPr="0081755D" w:rsidTr="008B49EF">
        <w:trPr>
          <w:trHeight w:val="259"/>
        </w:trPr>
        <w:tc>
          <w:tcPr>
            <w:tcW w:w="2212" w:type="dxa"/>
            <w:vMerge w:val="restart"/>
            <w:shd w:val="clear" w:color="auto" w:fill="auto"/>
            <w:vAlign w:val="center"/>
            <w:hideMark/>
          </w:tcPr>
          <w:p w:rsidR="008C6E7E" w:rsidRPr="0081755D" w:rsidRDefault="008C6E7E" w:rsidP="008B49EF">
            <w:pPr>
              <w:jc w:val="center"/>
              <w:rPr>
                <w:rFonts w:eastAsia="Times New Roman"/>
                <w:b/>
                <w:bCs/>
                <w:sz w:val="28"/>
                <w:szCs w:val="28"/>
                <w:lang w:eastAsia="en-GB"/>
              </w:rPr>
            </w:pPr>
            <w:r w:rsidRPr="0081755D">
              <w:rPr>
                <w:rFonts w:eastAsia="Times New Roman"/>
                <w:b/>
                <w:bCs/>
                <w:sz w:val="28"/>
                <w:szCs w:val="28"/>
                <w:lang w:eastAsia="en-GB"/>
              </w:rPr>
              <w:t>Тема</w:t>
            </w:r>
          </w:p>
        </w:tc>
        <w:tc>
          <w:tcPr>
            <w:tcW w:w="4536" w:type="dxa"/>
            <w:gridSpan w:val="2"/>
            <w:shd w:val="clear" w:color="auto" w:fill="auto"/>
            <w:hideMark/>
          </w:tcPr>
          <w:p w:rsidR="008C6E7E" w:rsidRPr="0081755D" w:rsidRDefault="008C6E7E" w:rsidP="008B49EF">
            <w:pPr>
              <w:jc w:val="center"/>
              <w:rPr>
                <w:rFonts w:eastAsia="Times New Roman"/>
                <w:lang w:eastAsia="en-GB"/>
              </w:rPr>
            </w:pPr>
            <w:r w:rsidRPr="0081755D">
              <w:rPr>
                <w:rFonts w:eastAsia="Times New Roman"/>
                <w:b/>
                <w:bCs/>
                <w:sz w:val="22"/>
                <w:szCs w:val="22"/>
                <w:lang w:eastAsia="en-GB"/>
              </w:rPr>
              <w:t>Статистические данные и связанная с ними информация</w:t>
            </w:r>
          </w:p>
        </w:tc>
        <w:tc>
          <w:tcPr>
            <w:tcW w:w="1985"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Категория измерения</w:t>
            </w:r>
          </w:p>
        </w:tc>
        <w:tc>
          <w:tcPr>
            <w:tcW w:w="4394"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 xml:space="preserve">Возможное агрегирование и уровень </w:t>
            </w:r>
          </w:p>
        </w:tc>
        <w:tc>
          <w:tcPr>
            <w:tcW w:w="2410"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Методологическое руководство</w:t>
            </w:r>
          </w:p>
        </w:tc>
      </w:tr>
      <w:tr w:rsidR="008C6E7E" w:rsidRPr="0081755D" w:rsidTr="008B49EF">
        <w:trPr>
          <w:trHeight w:val="259"/>
        </w:trPr>
        <w:tc>
          <w:tcPr>
            <w:tcW w:w="2212" w:type="dxa"/>
            <w:vMerge/>
            <w:vAlign w:val="center"/>
            <w:hideMark/>
          </w:tcPr>
          <w:p w:rsidR="008C6E7E" w:rsidRPr="0081755D" w:rsidRDefault="008C6E7E" w:rsidP="008B49EF">
            <w:pPr>
              <w:rPr>
                <w:rFonts w:eastAsia="Times New Roman"/>
                <w:b/>
                <w:bCs/>
                <w:sz w:val="28"/>
                <w:szCs w:val="28"/>
                <w:lang w:eastAsia="en-GB"/>
              </w:rPr>
            </w:pPr>
          </w:p>
        </w:tc>
        <w:tc>
          <w:tcPr>
            <w:tcW w:w="4536" w:type="dxa"/>
            <w:gridSpan w:val="2"/>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w:t>
            </w:r>
            <w:r w:rsidRPr="0081755D">
              <w:rPr>
                <w:rFonts w:eastAsia="Times New Roman"/>
                <w:b/>
                <w:bCs/>
                <w:sz w:val="20"/>
                <w:szCs w:val="20"/>
                <w:lang w:eastAsia="en-GB"/>
              </w:rPr>
              <w:t xml:space="preserve">Жирный шрифт - Набор ключевых показателей / Уровень 1, </w:t>
            </w:r>
            <w:r w:rsidRPr="0081755D">
              <w:rPr>
                <w:rFonts w:eastAsia="Times New Roman"/>
                <w:bCs/>
                <w:sz w:val="20"/>
                <w:szCs w:val="20"/>
                <w:lang w:eastAsia="en-GB"/>
              </w:rPr>
              <w:t xml:space="preserve">Обычный шрифт </w:t>
            </w:r>
            <w:r w:rsidRPr="0081755D">
              <w:rPr>
                <w:rFonts w:eastAsia="Times New Roman"/>
                <w:bCs/>
                <w:sz w:val="20"/>
                <w:szCs w:val="20"/>
                <w:lang w:eastAsia="en-GB"/>
              </w:rPr>
              <w:br/>
              <w:t xml:space="preserve"> - Уровень 2</w:t>
            </w:r>
            <w:r w:rsidRPr="0081755D">
              <w:rPr>
                <w:rFonts w:eastAsia="Times New Roman"/>
                <w:b/>
                <w:bCs/>
                <w:sz w:val="20"/>
                <w:szCs w:val="20"/>
                <w:lang w:eastAsia="en-GB"/>
              </w:rPr>
              <w:t xml:space="preserve">, </w:t>
            </w:r>
            <w:r w:rsidRPr="0081755D">
              <w:rPr>
                <w:rFonts w:eastAsia="Times New Roman"/>
                <w:bCs/>
                <w:i/>
                <w:sz w:val="20"/>
                <w:szCs w:val="20"/>
                <w:lang w:eastAsia="en-GB"/>
              </w:rPr>
              <w:t xml:space="preserve"> Курсив - Уровень 3)</w:t>
            </w:r>
          </w:p>
        </w:tc>
        <w:tc>
          <w:tcPr>
            <w:tcW w:w="1985" w:type="dxa"/>
            <w:vMerge/>
            <w:vAlign w:val="center"/>
            <w:hideMark/>
          </w:tcPr>
          <w:p w:rsidR="008C6E7E" w:rsidRPr="0081755D" w:rsidRDefault="008C6E7E" w:rsidP="008B49EF">
            <w:pPr>
              <w:rPr>
                <w:rFonts w:eastAsia="Times New Roman"/>
                <w:b/>
                <w:bCs/>
                <w:lang w:eastAsia="en-GB"/>
              </w:rPr>
            </w:pPr>
          </w:p>
        </w:tc>
        <w:tc>
          <w:tcPr>
            <w:tcW w:w="4394" w:type="dxa"/>
            <w:vMerge/>
            <w:vAlign w:val="center"/>
            <w:hideMark/>
          </w:tcPr>
          <w:p w:rsidR="008C6E7E" w:rsidRPr="0081755D" w:rsidRDefault="008C6E7E" w:rsidP="008B49EF">
            <w:pPr>
              <w:rPr>
                <w:rFonts w:eastAsia="Times New Roman"/>
                <w:b/>
                <w:bCs/>
                <w:lang w:eastAsia="en-GB"/>
              </w:rPr>
            </w:pPr>
          </w:p>
        </w:tc>
        <w:tc>
          <w:tcPr>
            <w:tcW w:w="2410" w:type="dxa"/>
            <w:vMerge/>
            <w:vAlign w:val="center"/>
            <w:hideMark/>
          </w:tcPr>
          <w:p w:rsidR="008C6E7E" w:rsidRPr="0081755D" w:rsidRDefault="008C6E7E" w:rsidP="008B49EF">
            <w:pPr>
              <w:rPr>
                <w:rFonts w:eastAsia="Times New Roman"/>
                <w:b/>
                <w:bCs/>
                <w:lang w:eastAsia="en-GB"/>
              </w:rPr>
            </w:pPr>
          </w:p>
        </w:tc>
      </w:tr>
      <w:tr w:rsidR="008C6E7E" w:rsidRPr="0081755D" w:rsidTr="008B49EF">
        <w:trPr>
          <w:trHeight w:val="287"/>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2.6.1: Водные ресурсы</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Приток воды во внутренние водные ресурсы</w:t>
            </w:r>
          </w:p>
        </w:tc>
        <w:tc>
          <w:tcPr>
            <w:tcW w:w="1985" w:type="dxa"/>
            <w:shd w:val="clear" w:color="000000" w:fill="C0C0C0"/>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r w:rsidRPr="0081755D">
              <w:rPr>
                <w:rFonts w:eastAsia="Times New Roman"/>
                <w:sz w:val="20"/>
                <w:szCs w:val="20"/>
                <w:lang w:eastAsia="en-GB"/>
              </w:rPr>
              <w:br/>
              <w:t>▪   По территориям происхождения и назначения</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СОООН: МРСВР</w:t>
            </w:r>
            <w:r w:rsidRPr="0081755D">
              <w:rPr>
                <w:rFonts w:eastAsia="Times New Roman"/>
                <w:sz w:val="20"/>
                <w:szCs w:val="20"/>
                <w:lang w:eastAsia="en-GB"/>
              </w:rPr>
              <w:br/>
              <w:t>▪   Стандартная статистическая классификация использования водных ресурсов ЕЭК ООН (1989)</w:t>
            </w:r>
            <w:r w:rsidRPr="0081755D">
              <w:rPr>
                <w:rFonts w:eastAsia="Times New Roman"/>
                <w:sz w:val="20"/>
                <w:szCs w:val="20"/>
                <w:lang w:eastAsia="en-GB"/>
              </w:rPr>
              <w:br/>
              <w:t>▪   СОООН: ЦРТ, метаданные показателя 7.5</w:t>
            </w:r>
            <w:r w:rsidRPr="0081755D">
              <w:rPr>
                <w:rFonts w:eastAsia="Times New Roman"/>
                <w:sz w:val="20"/>
                <w:szCs w:val="20"/>
                <w:lang w:eastAsia="en-GB"/>
              </w:rPr>
              <w:br/>
              <w:t>▪  АКВАСТАТ ФАО</w:t>
            </w:r>
            <w:r w:rsidRPr="0081755D">
              <w:rPr>
                <w:rFonts w:eastAsia="Times New Roman"/>
                <w:sz w:val="20"/>
                <w:szCs w:val="20"/>
                <w:lang w:eastAsia="en-GB"/>
              </w:rPr>
              <w:br/>
              <w:t>▪   Счета активов в</w:t>
            </w:r>
            <w:r w:rsidRPr="0081755D">
              <w:rPr>
                <w:rFonts w:eastAsia="Times New Roman"/>
                <w:sz w:val="20"/>
                <w:szCs w:val="20"/>
                <w:lang w:eastAsia="en-GB"/>
              </w:rPr>
              <w:br/>
              <w:t xml:space="preserve">Центральной основе СПЭУ (2012) </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СПЭУ - Водные ресурсы</w:t>
            </w:r>
            <w:r w:rsidRPr="0081755D">
              <w:rPr>
                <w:rFonts w:eastAsia="Times New Roman"/>
                <w:sz w:val="20"/>
                <w:szCs w:val="20"/>
                <w:lang w:eastAsia="en-GB"/>
              </w:rPr>
              <w:br/>
              <w:t>▪   СОООН: Вопросник по водным ресурсам секции статистики окружающей среды</w:t>
            </w: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 xml:space="preserve">1. Атмосферные осадки </w:t>
            </w:r>
            <w:r w:rsidRPr="0081755D">
              <w:rPr>
                <w:sz w:val="20"/>
                <w:szCs w:val="20"/>
              </w:rPr>
              <w:t>(также в п. 1.1.1.b)</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37"/>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b/>
                <w:bCs/>
                <w:sz w:val="20"/>
                <w:szCs w:val="20"/>
              </w:rPr>
            </w:pPr>
            <w:r w:rsidRPr="0081755D">
              <w:rPr>
                <w:b/>
                <w:bCs/>
                <w:sz w:val="20"/>
                <w:szCs w:val="20"/>
              </w:rPr>
              <w:t>2. Приток воды из соседних территорий</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68"/>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3. Приток воды по условиям договоров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Отток воды из внутренних водных ресурсов</w:t>
            </w:r>
          </w:p>
        </w:tc>
        <w:tc>
          <w:tcPr>
            <w:tcW w:w="1985" w:type="dxa"/>
            <w:shd w:val="clear" w:color="000000" w:fill="C0C0C0"/>
            <w:hideMark/>
          </w:tcPr>
          <w:p w:rsidR="008C6E7E" w:rsidRPr="0081755D" w:rsidRDefault="008C6E7E" w:rsidP="008B49EF">
            <w:pPr>
              <w:jc w:val="center"/>
              <w:rPr>
                <w:rFonts w:ascii="Arial" w:eastAsia="Times New Roman" w:hAnsi="Arial" w:cs="Arial"/>
                <w:sz w:val="20"/>
                <w:szCs w:val="20"/>
                <w:lang w:eastAsia="en-GB"/>
              </w:rPr>
            </w:pP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4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 xml:space="preserve">1. </w:t>
            </w:r>
            <w:r w:rsidRPr="0081755D">
              <w:rPr>
                <w:rFonts w:eastAsia="Times New Roman"/>
                <w:b/>
                <w:bCs/>
                <w:sz w:val="20"/>
                <w:szCs w:val="20"/>
                <w:lang w:eastAsia="en-GB"/>
              </w:rPr>
              <w:t>Эвапотранспирация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4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sz w:val="20"/>
                <w:szCs w:val="20"/>
              </w:rPr>
            </w:pPr>
            <w:r w:rsidRPr="0081755D">
              <w:rPr>
                <w:sz w:val="20"/>
                <w:szCs w:val="20"/>
              </w:rPr>
              <w:t>2. Отток на соседние территории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77"/>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3. Отток по условиям договоров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68"/>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4. Отток в море</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37"/>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Запасы внутренних вод</w:t>
            </w:r>
          </w:p>
        </w:tc>
        <w:tc>
          <w:tcPr>
            <w:tcW w:w="1985" w:type="dxa"/>
            <w:shd w:val="clear" w:color="000000" w:fill="C0C0C0"/>
            <w:hideMark/>
          </w:tcPr>
          <w:p w:rsidR="008C6E7E" w:rsidRPr="0081755D" w:rsidRDefault="008C6E7E" w:rsidP="008B49EF">
            <w:pPr>
              <w:jc w:val="center"/>
              <w:rPr>
                <w:rFonts w:ascii="Arial" w:eastAsia="Times New Roman" w:hAnsi="Arial" w:cs="Arial"/>
                <w:sz w:val="20"/>
                <w:szCs w:val="20"/>
                <w:lang w:eastAsia="en-GB"/>
              </w:rPr>
            </w:pP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1. Запасы поверхностных вод в искусственных водоемах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sz w:val="20"/>
                <w:szCs w:val="20"/>
              </w:rPr>
            </w:pPr>
            <w:r w:rsidRPr="0081755D">
              <w:rPr>
                <w:sz w:val="20"/>
                <w:szCs w:val="20"/>
              </w:rPr>
              <w:t>2. Запасы поверхностных вод в озёрах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3. Запасы поверхностных вод в реках и ручьях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4. Запасы поверхностных вод в водно-болотных угодьях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5. Запасы поверхностных вод в снегах, льдах и ледниках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6. Запасы подземных вод</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70"/>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2.6.2: Забор, использование и возврат воды</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noWrap/>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Общий забор воды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источников</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СОООН: МРСВР</w:t>
            </w:r>
            <w:r w:rsidRPr="0081755D">
              <w:rPr>
                <w:rFonts w:eastAsia="Times New Roman"/>
                <w:sz w:val="20"/>
                <w:szCs w:val="20"/>
                <w:lang w:eastAsia="en-GB"/>
              </w:rPr>
              <w:br/>
              <w:t>▪   Стандартная статистическая классификация использования водных ресурсов ЕЭК ООН (1989)</w:t>
            </w:r>
            <w:r w:rsidRPr="0081755D">
              <w:rPr>
                <w:rFonts w:eastAsia="Times New Roman"/>
                <w:sz w:val="20"/>
                <w:szCs w:val="20"/>
                <w:lang w:eastAsia="en-GB"/>
              </w:rPr>
              <w:br/>
              <w:t>▪   АКВАСТАТ ФАО</w:t>
            </w:r>
            <w:r w:rsidRPr="0081755D">
              <w:rPr>
                <w:rFonts w:eastAsia="Times New Roman"/>
                <w:sz w:val="20"/>
                <w:szCs w:val="20"/>
                <w:lang w:eastAsia="en-GB"/>
              </w:rPr>
              <w:br/>
              <w:t>▪   Центральная основа СПЭУ (2012)</w:t>
            </w:r>
            <w:r w:rsidRPr="0081755D">
              <w:rPr>
                <w:rFonts w:eastAsia="Times New Roman"/>
                <w:sz w:val="20"/>
                <w:szCs w:val="20"/>
                <w:lang w:eastAsia="en-GB"/>
              </w:rPr>
              <w:br/>
            </w:r>
            <w:r w:rsidRPr="0081755D">
              <w:rPr>
                <w:rFonts w:eastAsia="Times New Roman"/>
                <w:sz w:val="20"/>
                <w:szCs w:val="20"/>
                <w:lang w:eastAsia="en-GB"/>
              </w:rPr>
              <w:lastRenderedPageBreak/>
              <w:t>▪   СПЭУ - Водные ресурсы</w:t>
            </w:r>
            <w:r w:rsidRPr="0081755D">
              <w:rPr>
                <w:rFonts w:eastAsia="Times New Roman"/>
                <w:sz w:val="20"/>
                <w:szCs w:val="20"/>
                <w:lang w:eastAsia="en-GB"/>
              </w:rPr>
              <w:br/>
              <w:t>▪   СОООН: Вопросник по водным ресурсам секции статистики окружающей среды</w:t>
            </w: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noWrap/>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Забор воды из поверхностных вод</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Забор воды из подземных вод</w:t>
            </w:r>
          </w:p>
        </w:tc>
        <w:tc>
          <w:tcPr>
            <w:tcW w:w="1985" w:type="dxa"/>
            <w:shd w:val="clear" w:color="000000" w:fill="C0C0C0"/>
            <w:hideMark/>
          </w:tcPr>
          <w:p w:rsidR="008C6E7E" w:rsidRPr="0081755D" w:rsidRDefault="008C6E7E" w:rsidP="008B49EF">
            <w:pPr>
              <w:jc w:val="center"/>
              <w:rPr>
                <w:rFonts w:ascii="Arial" w:eastAsia="Times New Roman" w:hAnsi="Arial" w:cs="Arial"/>
                <w:sz w:val="20"/>
                <w:szCs w:val="20"/>
                <w:lang w:eastAsia="en-GB"/>
              </w:rPr>
            </w:pP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1. Из возобновляемых источников подземных вод</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74"/>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2. Из невозобновляемых источников подземных вод</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4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d.</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Забор воды для собственного использования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экономической деятельности (МСОК)</w:t>
            </w:r>
            <w:r w:rsidRPr="0081755D">
              <w:rPr>
                <w:rFonts w:eastAsia="Times New Roman"/>
                <w:sz w:val="20"/>
                <w:szCs w:val="20"/>
                <w:lang w:eastAsia="en-GB"/>
              </w:rPr>
              <w:br/>
              <w:t>▪   Национальный</w:t>
            </w:r>
            <w:r w:rsidRPr="0081755D">
              <w:rPr>
                <w:rFonts w:eastAsia="Times New Roman"/>
                <w:sz w:val="20"/>
                <w:szCs w:val="20"/>
                <w:lang w:eastAsia="en-GB"/>
              </w:rPr>
              <w:br/>
            </w:r>
            <w:r w:rsidRPr="0081755D">
              <w:rPr>
                <w:rFonts w:eastAsia="Times New Roman"/>
                <w:sz w:val="20"/>
                <w:szCs w:val="20"/>
                <w:lang w:eastAsia="en-GB"/>
              </w:rPr>
              <w:lastRenderedPageBreak/>
              <w:t xml:space="preserve">▪   Субнациональный                                             </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4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e.</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Забор воды для распространения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shd w:val="clear" w:color="auto" w:fill="auto"/>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7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f.</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Опреснённая вода</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g.</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Вторично используемая вода</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454"/>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h.</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Использование воды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экономической деятельности (МСОК)</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туризма</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i.</w:t>
            </w:r>
          </w:p>
        </w:tc>
        <w:tc>
          <w:tcPr>
            <w:tcW w:w="4086" w:type="dxa"/>
            <w:shd w:val="clear" w:color="auto" w:fill="auto"/>
            <w:noWrap/>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Сбор дождевой воды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j.</w:t>
            </w:r>
          </w:p>
        </w:tc>
        <w:tc>
          <w:tcPr>
            <w:tcW w:w="4086" w:type="dxa"/>
            <w:shd w:val="clear" w:color="auto" w:fill="auto"/>
            <w:noWrap/>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Забор воды из моря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k.</w:t>
            </w:r>
          </w:p>
        </w:tc>
        <w:tc>
          <w:tcPr>
            <w:tcW w:w="4086" w:type="dxa"/>
            <w:shd w:val="clear" w:color="000000" w:fill="FFFFFF" w:themeFill="background1"/>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Потери при транспортировке</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экономической деятельности (МСОК)</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74"/>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l.</w:t>
            </w:r>
          </w:p>
        </w:tc>
        <w:tc>
          <w:tcPr>
            <w:tcW w:w="4086" w:type="dxa"/>
            <w:shd w:val="clear" w:color="auto" w:fill="auto"/>
            <w:noWrap/>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Экспорт воды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m.</w:t>
            </w:r>
          </w:p>
        </w:tc>
        <w:tc>
          <w:tcPr>
            <w:tcW w:w="4086" w:type="dxa"/>
            <w:shd w:val="clear" w:color="auto" w:fill="auto"/>
            <w:noWrap/>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Импорт воды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19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n.</w:t>
            </w:r>
          </w:p>
        </w:tc>
        <w:tc>
          <w:tcPr>
            <w:tcW w:w="4086" w:type="dxa"/>
            <w:shd w:val="clear" w:color="auto" w:fill="auto"/>
            <w:noWrap/>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Возврат воды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shd w:val="clear" w:color="000000"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экономической деятельности (МСОК)</w:t>
            </w:r>
            <w:r w:rsidRPr="0081755D">
              <w:rPr>
                <w:rFonts w:eastAsia="Times New Roman"/>
                <w:sz w:val="20"/>
                <w:szCs w:val="20"/>
                <w:lang w:eastAsia="en-GB"/>
              </w:rPr>
              <w:br/>
              <w:t>▪   По целям назначения (например, внутренние воды, земля, море, океан)</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p>
        </w:tc>
        <w:tc>
          <w:tcPr>
            <w:tcW w:w="2410" w:type="dxa"/>
            <w:vMerge/>
            <w:hideMark/>
          </w:tcPr>
          <w:p w:rsidR="008C6E7E" w:rsidRPr="0081755D" w:rsidRDefault="008C6E7E" w:rsidP="008B49EF">
            <w:pPr>
              <w:rPr>
                <w:rFonts w:eastAsia="Times New Roman"/>
                <w:sz w:val="20"/>
                <w:szCs w:val="20"/>
                <w:lang w:eastAsia="en-GB"/>
              </w:rPr>
            </w:pPr>
          </w:p>
        </w:tc>
      </w:tr>
    </w:tbl>
    <w:p w:rsidR="008C6E7E" w:rsidRPr="0081755D" w:rsidRDefault="008C6E7E" w:rsidP="008C6E7E">
      <w:pPr>
        <w:jc w:val="center"/>
      </w:pPr>
      <w:r w:rsidRPr="0081755D">
        <w:br w:type="page"/>
      </w:r>
      <w:r w:rsidRPr="0081755D">
        <w:rPr>
          <w:i/>
          <w:iCs/>
        </w:rPr>
        <w:lastRenderedPageBreak/>
        <w:t xml:space="preserve">Таблица A.1: Базовый набор показателей статистики окружающей среды </w:t>
      </w:r>
      <w:r w:rsidRPr="0081755D">
        <w:rPr>
          <w:i/>
        </w:rPr>
        <w:t>(продолжение)</w:t>
      </w:r>
    </w:p>
    <w:tbl>
      <w:tblPr>
        <w:tblW w:w="15537" w:type="dxa"/>
        <w:tblInd w:w="-4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tblPr>
      <w:tblGrid>
        <w:gridCol w:w="2212"/>
        <w:gridCol w:w="450"/>
        <w:gridCol w:w="4086"/>
        <w:gridCol w:w="1985"/>
        <w:gridCol w:w="4394"/>
        <w:gridCol w:w="2410"/>
      </w:tblGrid>
      <w:tr w:rsidR="008C6E7E" w:rsidRPr="0081755D" w:rsidTr="008B49EF">
        <w:trPr>
          <w:trHeight w:val="330"/>
        </w:trPr>
        <w:tc>
          <w:tcPr>
            <w:tcW w:w="15537" w:type="dxa"/>
            <w:gridSpan w:val="6"/>
            <w:vMerge w:val="restart"/>
            <w:shd w:val="clear" w:color="000000" w:fill="000000"/>
            <w:vAlign w:val="center"/>
            <w:hideMark/>
          </w:tcPr>
          <w:p w:rsidR="008C6E7E" w:rsidRPr="0081755D" w:rsidRDefault="008C6E7E" w:rsidP="008B49EF">
            <w:pPr>
              <w:rPr>
                <w:rFonts w:eastAsia="Times New Roman"/>
                <w:b/>
                <w:bCs/>
                <w:color w:val="FFFFFF"/>
                <w:sz w:val="28"/>
                <w:szCs w:val="28"/>
                <w:lang w:eastAsia="en-GB"/>
              </w:rPr>
            </w:pPr>
            <w:r w:rsidRPr="0081755D">
              <w:br w:type="page"/>
            </w:r>
            <w:r w:rsidRPr="0081755D">
              <w:rPr>
                <w:rFonts w:eastAsia="Times New Roman"/>
                <w:b/>
                <w:bCs/>
                <w:color w:val="FFFFFF"/>
                <w:sz w:val="28"/>
                <w:szCs w:val="28"/>
                <w:lang w:eastAsia="en-GB"/>
              </w:rPr>
              <w:t>Компонент</w:t>
            </w:r>
            <w:r w:rsidRPr="0081755D">
              <w:t xml:space="preserve"> </w:t>
            </w:r>
            <w:r w:rsidRPr="0081755D">
              <w:rPr>
                <w:rFonts w:eastAsia="Times New Roman"/>
                <w:b/>
                <w:bCs/>
                <w:color w:val="FFFFFF"/>
                <w:sz w:val="28"/>
                <w:szCs w:val="28"/>
                <w:lang w:eastAsia="en-GB"/>
              </w:rPr>
              <w:t>3: Отходы</w:t>
            </w:r>
          </w:p>
        </w:tc>
      </w:tr>
      <w:tr w:rsidR="008C6E7E" w:rsidRPr="0081755D" w:rsidTr="008B49EF">
        <w:trPr>
          <w:trHeight w:val="330"/>
        </w:trPr>
        <w:tc>
          <w:tcPr>
            <w:tcW w:w="15537" w:type="dxa"/>
            <w:gridSpan w:val="6"/>
            <w:vMerge/>
            <w:vAlign w:val="center"/>
            <w:hideMark/>
          </w:tcPr>
          <w:p w:rsidR="008C6E7E" w:rsidRPr="0081755D" w:rsidRDefault="008C6E7E" w:rsidP="008B49EF">
            <w:pPr>
              <w:rPr>
                <w:rFonts w:eastAsia="Times New Roman"/>
                <w:b/>
                <w:bCs/>
                <w:color w:val="FFFFFF"/>
                <w:sz w:val="28"/>
                <w:szCs w:val="28"/>
                <w:lang w:eastAsia="en-GB"/>
              </w:rPr>
            </w:pPr>
          </w:p>
        </w:tc>
      </w:tr>
      <w:tr w:rsidR="008C6E7E" w:rsidRPr="0081755D" w:rsidTr="008B49EF">
        <w:trPr>
          <w:trHeight w:val="360"/>
        </w:trPr>
        <w:tc>
          <w:tcPr>
            <w:tcW w:w="15537" w:type="dxa"/>
            <w:gridSpan w:val="6"/>
            <w:shd w:val="clear" w:color="000000" w:fill="C0C0C0"/>
            <w:vAlign w:val="center"/>
            <w:hideMark/>
          </w:tcPr>
          <w:p w:rsidR="008C6E7E" w:rsidRPr="0081755D" w:rsidRDefault="008C6E7E" w:rsidP="008B49EF">
            <w:pPr>
              <w:rPr>
                <w:rFonts w:eastAsia="Times New Roman"/>
                <w:sz w:val="28"/>
                <w:szCs w:val="28"/>
                <w:lang w:eastAsia="en-GB"/>
              </w:rPr>
            </w:pPr>
            <w:r w:rsidRPr="0081755D">
              <w:rPr>
                <w:rFonts w:eastAsia="Times New Roman"/>
                <w:sz w:val="28"/>
                <w:szCs w:val="28"/>
                <w:lang w:eastAsia="en-GB"/>
              </w:rPr>
              <w:t>Подкомпонент 3.1: Выбросы в атмосферу</w:t>
            </w:r>
          </w:p>
        </w:tc>
      </w:tr>
      <w:tr w:rsidR="008C6E7E" w:rsidRPr="0081755D" w:rsidTr="008B49EF">
        <w:trPr>
          <w:trHeight w:val="368"/>
        </w:trPr>
        <w:tc>
          <w:tcPr>
            <w:tcW w:w="2212" w:type="dxa"/>
            <w:vMerge w:val="restart"/>
            <w:shd w:val="clear" w:color="auto" w:fill="auto"/>
            <w:vAlign w:val="center"/>
            <w:hideMark/>
          </w:tcPr>
          <w:p w:rsidR="008C6E7E" w:rsidRPr="0081755D" w:rsidRDefault="008C6E7E" w:rsidP="008B49EF">
            <w:pPr>
              <w:jc w:val="center"/>
              <w:rPr>
                <w:rFonts w:eastAsia="Times New Roman"/>
                <w:b/>
                <w:bCs/>
                <w:sz w:val="28"/>
                <w:szCs w:val="28"/>
                <w:lang w:eastAsia="en-GB"/>
              </w:rPr>
            </w:pPr>
            <w:r w:rsidRPr="0081755D">
              <w:rPr>
                <w:rFonts w:eastAsia="Times New Roman"/>
                <w:b/>
                <w:bCs/>
                <w:sz w:val="28"/>
                <w:szCs w:val="28"/>
                <w:lang w:eastAsia="en-GB"/>
              </w:rPr>
              <w:t>Тема</w:t>
            </w:r>
          </w:p>
        </w:tc>
        <w:tc>
          <w:tcPr>
            <w:tcW w:w="4536" w:type="dxa"/>
            <w:gridSpan w:val="2"/>
            <w:shd w:val="clear" w:color="auto" w:fill="auto"/>
            <w:vAlign w:val="center"/>
            <w:hideMark/>
          </w:tcPr>
          <w:p w:rsidR="008C6E7E" w:rsidRPr="0081755D" w:rsidRDefault="008C6E7E" w:rsidP="008B49EF">
            <w:pPr>
              <w:jc w:val="center"/>
              <w:rPr>
                <w:rFonts w:eastAsia="Times New Roman"/>
                <w:lang w:eastAsia="en-GB"/>
              </w:rPr>
            </w:pPr>
            <w:r w:rsidRPr="0081755D">
              <w:rPr>
                <w:rFonts w:eastAsia="Times New Roman"/>
                <w:b/>
                <w:bCs/>
                <w:sz w:val="22"/>
                <w:szCs w:val="22"/>
                <w:lang w:eastAsia="en-GB"/>
              </w:rPr>
              <w:t>Статистические данные и связанная с ними информация</w:t>
            </w:r>
          </w:p>
        </w:tc>
        <w:tc>
          <w:tcPr>
            <w:tcW w:w="1985"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Категория измерения</w:t>
            </w:r>
          </w:p>
        </w:tc>
        <w:tc>
          <w:tcPr>
            <w:tcW w:w="4394"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 xml:space="preserve">Возможное агрегирование и уровень </w:t>
            </w:r>
          </w:p>
        </w:tc>
        <w:tc>
          <w:tcPr>
            <w:tcW w:w="2410"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Методологическое руководство</w:t>
            </w:r>
          </w:p>
        </w:tc>
      </w:tr>
      <w:tr w:rsidR="008C6E7E" w:rsidRPr="0081755D" w:rsidTr="008B49EF">
        <w:trPr>
          <w:trHeight w:val="174"/>
        </w:trPr>
        <w:tc>
          <w:tcPr>
            <w:tcW w:w="2212" w:type="dxa"/>
            <w:vMerge/>
            <w:vAlign w:val="center"/>
            <w:hideMark/>
          </w:tcPr>
          <w:p w:rsidR="008C6E7E" w:rsidRPr="0081755D" w:rsidRDefault="008C6E7E" w:rsidP="008B49EF">
            <w:pPr>
              <w:rPr>
                <w:rFonts w:eastAsia="Times New Roman"/>
                <w:b/>
                <w:bCs/>
                <w:sz w:val="28"/>
                <w:szCs w:val="28"/>
                <w:lang w:eastAsia="en-GB"/>
              </w:rPr>
            </w:pPr>
          </w:p>
        </w:tc>
        <w:tc>
          <w:tcPr>
            <w:tcW w:w="4536" w:type="dxa"/>
            <w:gridSpan w:val="2"/>
            <w:shd w:val="clear" w:color="auto" w:fill="auto"/>
            <w:vAlign w:val="center"/>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w:t>
            </w:r>
            <w:r w:rsidRPr="0081755D">
              <w:rPr>
                <w:rFonts w:eastAsia="Times New Roman"/>
                <w:b/>
                <w:bCs/>
                <w:sz w:val="20"/>
                <w:szCs w:val="20"/>
                <w:lang w:eastAsia="en-GB"/>
              </w:rPr>
              <w:t xml:space="preserve">Жирный шрифт - Набор ключевых показателей / Уровень 1, </w:t>
            </w:r>
            <w:r w:rsidRPr="0081755D">
              <w:rPr>
                <w:rFonts w:eastAsia="Times New Roman"/>
                <w:bCs/>
                <w:sz w:val="20"/>
                <w:szCs w:val="20"/>
                <w:lang w:eastAsia="en-GB"/>
              </w:rPr>
              <w:t xml:space="preserve">Обычный шрифт </w:t>
            </w:r>
            <w:r w:rsidRPr="0081755D">
              <w:rPr>
                <w:rFonts w:eastAsia="Times New Roman"/>
                <w:bCs/>
                <w:sz w:val="20"/>
                <w:szCs w:val="20"/>
                <w:lang w:eastAsia="en-GB"/>
              </w:rPr>
              <w:br/>
              <w:t xml:space="preserve"> -Уровень 2</w:t>
            </w:r>
            <w:r w:rsidRPr="0081755D">
              <w:rPr>
                <w:rFonts w:eastAsia="Times New Roman"/>
                <w:b/>
                <w:bCs/>
                <w:sz w:val="20"/>
                <w:szCs w:val="20"/>
                <w:lang w:eastAsia="en-GB"/>
              </w:rPr>
              <w:t xml:space="preserve">, </w:t>
            </w:r>
            <w:r w:rsidRPr="0081755D">
              <w:rPr>
                <w:rFonts w:eastAsia="Times New Roman"/>
                <w:bCs/>
                <w:i/>
                <w:sz w:val="20"/>
                <w:szCs w:val="20"/>
                <w:lang w:eastAsia="en-GB"/>
              </w:rPr>
              <w:t xml:space="preserve"> Курсив - Уровень 3)</w:t>
            </w:r>
          </w:p>
        </w:tc>
        <w:tc>
          <w:tcPr>
            <w:tcW w:w="1985" w:type="dxa"/>
            <w:vMerge/>
            <w:vAlign w:val="center"/>
            <w:hideMark/>
          </w:tcPr>
          <w:p w:rsidR="008C6E7E" w:rsidRPr="0081755D" w:rsidRDefault="008C6E7E" w:rsidP="008B49EF">
            <w:pPr>
              <w:rPr>
                <w:rFonts w:eastAsia="Times New Roman"/>
                <w:b/>
                <w:bCs/>
                <w:lang w:eastAsia="en-GB"/>
              </w:rPr>
            </w:pPr>
          </w:p>
        </w:tc>
        <w:tc>
          <w:tcPr>
            <w:tcW w:w="4394" w:type="dxa"/>
            <w:vMerge/>
            <w:vAlign w:val="center"/>
            <w:hideMark/>
          </w:tcPr>
          <w:p w:rsidR="008C6E7E" w:rsidRPr="0081755D" w:rsidRDefault="008C6E7E" w:rsidP="008B49EF">
            <w:pPr>
              <w:rPr>
                <w:rFonts w:eastAsia="Times New Roman"/>
                <w:b/>
                <w:bCs/>
                <w:lang w:eastAsia="en-GB"/>
              </w:rPr>
            </w:pPr>
          </w:p>
        </w:tc>
        <w:tc>
          <w:tcPr>
            <w:tcW w:w="2410" w:type="dxa"/>
            <w:vMerge/>
            <w:vAlign w:val="center"/>
            <w:hideMark/>
          </w:tcPr>
          <w:p w:rsidR="008C6E7E" w:rsidRPr="0081755D" w:rsidRDefault="008C6E7E" w:rsidP="008B49EF">
            <w:pPr>
              <w:rPr>
                <w:rFonts w:eastAsia="Times New Roman"/>
                <w:b/>
                <w:bCs/>
                <w:lang w:eastAsia="en-GB"/>
              </w:rPr>
            </w:pPr>
          </w:p>
        </w:tc>
      </w:tr>
      <w:tr w:rsidR="008C6E7E" w:rsidRPr="0081755D" w:rsidTr="008B49EF">
        <w:trPr>
          <w:trHeight w:val="552"/>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3.1.1: Выбросы парниковых газов</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Общие прямые выбросы парниковых газов (ПГ), по видам газа:</w:t>
            </w:r>
          </w:p>
        </w:tc>
        <w:tc>
          <w:tcPr>
            <w:tcW w:w="1985" w:type="dxa"/>
            <w:shd w:val="clear" w:color="000000" w:fill="C0C0C0"/>
            <w:hideMark/>
          </w:tcPr>
          <w:p w:rsidR="008C6E7E" w:rsidRPr="0081755D" w:rsidRDefault="008C6E7E" w:rsidP="008B49EF">
            <w:pPr>
              <w:rPr>
                <w:rFonts w:ascii="Arial" w:eastAsia="Times New Roman" w:hAnsi="Arial" w:cs="Arial"/>
                <w:sz w:val="20"/>
                <w:szCs w:val="20"/>
                <w:lang w:eastAsia="en-GB"/>
              </w:rPr>
            </w:pPr>
            <w:r w:rsidRPr="0081755D">
              <w:rPr>
                <w:rFonts w:ascii="Arial" w:eastAsia="Times New Roman" w:hAnsi="Arial" w:cs="Arial"/>
                <w:sz w:val="20"/>
                <w:szCs w:val="20"/>
                <w:lang w:eastAsia="en-GB"/>
              </w:rPr>
              <w:t> </w:t>
            </w:r>
          </w:p>
        </w:tc>
        <w:tc>
          <w:tcPr>
            <w:tcW w:w="4394" w:type="dxa"/>
            <w:vMerge w:val="restart"/>
            <w:shd w:val="clear" w:color="auto" w:fill="FFFFFF" w:themeFill="background1"/>
            <w:hideMark/>
          </w:tcPr>
          <w:p w:rsidR="008C6E7E" w:rsidRPr="0081755D" w:rsidRDefault="008C6E7E" w:rsidP="008B49EF">
            <w:pPr>
              <w:rPr>
                <w:rFonts w:eastAsia="Times New Roman"/>
                <w:b/>
                <w:color w:val="FF0000"/>
                <w:sz w:val="20"/>
                <w:szCs w:val="20"/>
                <w:lang w:eastAsia="en-GB"/>
              </w:rPr>
            </w:pPr>
            <w:r w:rsidRPr="0081755D">
              <w:rPr>
                <w:rFonts w:eastAsia="Times New Roman"/>
                <w:sz w:val="20"/>
                <w:szCs w:val="20"/>
                <w:lang w:eastAsia="en-GB"/>
              </w:rPr>
              <w:t>▪   По видам экономической деятельности (МСОК)</w:t>
            </w:r>
            <w:r w:rsidRPr="0081755D">
              <w:rPr>
                <w:rFonts w:eastAsia="Times New Roman"/>
                <w:sz w:val="20"/>
                <w:szCs w:val="20"/>
                <w:lang w:eastAsia="en-GB"/>
              </w:rPr>
              <w:br/>
              <w:t xml:space="preserve">▪   По туристам </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r w:rsidRPr="0081755D">
              <w:rPr>
                <w:rFonts w:eastAsia="Times New Roman"/>
                <w:sz w:val="20"/>
                <w:szCs w:val="20"/>
                <w:lang w:eastAsia="en-GB"/>
              </w:rPr>
              <w:br/>
              <w:t>▪   По категориям источников МГЭИК</w:t>
            </w:r>
          </w:p>
          <w:p w:rsidR="008C6E7E" w:rsidRPr="0081755D" w:rsidRDefault="008C6E7E" w:rsidP="008B49EF">
            <w:pPr>
              <w:rPr>
                <w:rFonts w:eastAsia="Times New Roman"/>
                <w:sz w:val="20"/>
                <w:szCs w:val="20"/>
                <w:lang w:eastAsia="en-GB"/>
              </w:rPr>
            </w:pP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База данных по коэффициентам выбросов МГЭИК</w:t>
            </w:r>
            <w:r w:rsidRPr="0081755D">
              <w:rPr>
                <w:rFonts w:eastAsia="Times New Roman"/>
                <w:sz w:val="20"/>
                <w:szCs w:val="20"/>
                <w:lang w:eastAsia="en-GB"/>
              </w:rPr>
              <w:br/>
              <w:t xml:space="preserve">▪   Руководство по отчетности Рамочной конвенции ООН по изменению климата (РКИКООН) </w:t>
            </w:r>
            <w:r w:rsidRPr="0081755D">
              <w:rPr>
                <w:rFonts w:eastAsia="Times New Roman"/>
                <w:sz w:val="20"/>
                <w:szCs w:val="20"/>
                <w:lang w:eastAsia="en-GB"/>
              </w:rPr>
              <w:br/>
              <w:t>▪   Стандартная статистическая классификация качества атмосферного воздуха ЕЭК ООН (1990)</w:t>
            </w:r>
            <w:r w:rsidRPr="0081755D">
              <w:rPr>
                <w:rFonts w:eastAsia="Times New Roman"/>
                <w:sz w:val="20"/>
                <w:szCs w:val="20"/>
                <w:lang w:eastAsia="en-GB"/>
              </w:rPr>
              <w:br/>
              <w:t>▪   СОООН: ЦРТ, метаданные показателя 7.2</w:t>
            </w:r>
            <w:r w:rsidRPr="0081755D">
              <w:rPr>
                <w:rFonts w:eastAsia="Times New Roman"/>
                <w:sz w:val="20"/>
                <w:szCs w:val="20"/>
                <w:lang w:eastAsia="en-GB"/>
              </w:rPr>
              <w:br/>
              <w:t>▪   ВОЗ</w:t>
            </w:r>
          </w:p>
        </w:tc>
      </w:tr>
      <w:tr w:rsidR="008C6E7E" w:rsidRPr="0081755D" w:rsidTr="008B49EF">
        <w:trPr>
          <w:trHeight w:val="26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1. Углекислый газ (CO</w:t>
            </w:r>
            <w:r w:rsidRPr="0081755D">
              <w:rPr>
                <w:b/>
                <w:bCs/>
                <w:sz w:val="20"/>
                <w:szCs w:val="20"/>
                <w:vertAlign w:val="subscript"/>
              </w:rPr>
              <w:t>2</w:t>
            </w:r>
            <w:r w:rsidRPr="0081755D">
              <w:rPr>
                <w:b/>
                <w:bCs/>
                <w:sz w:val="20"/>
                <w:szCs w:val="20"/>
              </w:rPr>
              <w:t>)</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6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2. Метан (CH</w:t>
            </w:r>
            <w:r w:rsidRPr="0081755D">
              <w:rPr>
                <w:b/>
                <w:bCs/>
                <w:sz w:val="20"/>
                <w:szCs w:val="20"/>
                <w:vertAlign w:val="subscript"/>
              </w:rPr>
              <w:t>4</w:t>
            </w:r>
            <w:r w:rsidRPr="0081755D">
              <w:rPr>
                <w:b/>
                <w:bCs/>
                <w:sz w:val="20"/>
                <w:szCs w:val="20"/>
              </w:rPr>
              <w:t>)</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37"/>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3. Закись азота (N</w:t>
            </w:r>
            <w:r w:rsidRPr="0081755D">
              <w:rPr>
                <w:b/>
                <w:bCs/>
                <w:sz w:val="20"/>
                <w:szCs w:val="20"/>
                <w:vertAlign w:val="subscript"/>
              </w:rPr>
              <w:t>2</w:t>
            </w:r>
            <w:r w:rsidRPr="0081755D">
              <w:rPr>
                <w:b/>
                <w:bCs/>
                <w:sz w:val="20"/>
                <w:szCs w:val="20"/>
              </w:rPr>
              <w:t>O)</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6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4. Перфторуглероды (ПФУ)</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6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5. Гидрофторуглероды (ГФУ)</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0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6. Шестифтористая сера (SF</w:t>
            </w:r>
            <w:r w:rsidRPr="0081755D">
              <w:rPr>
                <w:sz w:val="20"/>
                <w:szCs w:val="20"/>
                <w:vertAlign w:val="subscript"/>
              </w:rPr>
              <w:t>6</w:t>
            </w:r>
            <w:r w:rsidRPr="0081755D">
              <w:rPr>
                <w:sz w:val="20"/>
                <w:szCs w:val="20"/>
              </w:rPr>
              <w:t>)</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47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Общие непрямые выбросы парниковых газов (ПГ), по видам газа:</w:t>
            </w:r>
          </w:p>
        </w:tc>
        <w:tc>
          <w:tcPr>
            <w:tcW w:w="1985" w:type="dxa"/>
            <w:shd w:val="clear" w:color="000000" w:fill="C0C0C0"/>
            <w:hideMark/>
          </w:tcPr>
          <w:p w:rsidR="008C6E7E" w:rsidRPr="0081755D" w:rsidRDefault="008C6E7E" w:rsidP="008B49EF">
            <w:pPr>
              <w:jc w:val="center"/>
              <w:rPr>
                <w:rFonts w:ascii="Arial" w:eastAsia="Times New Roman" w:hAnsi="Arial" w:cs="Arial"/>
                <w:sz w:val="20"/>
                <w:szCs w:val="20"/>
                <w:lang w:eastAsia="en-GB"/>
              </w:rPr>
            </w:pP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6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1. Сернистый ангидрид (SO</w:t>
            </w:r>
            <w:r w:rsidRPr="0081755D">
              <w:rPr>
                <w:b/>
                <w:bCs/>
                <w:sz w:val="20"/>
                <w:szCs w:val="20"/>
                <w:vertAlign w:val="subscript"/>
              </w:rPr>
              <w:t>2</w:t>
            </w:r>
            <w:r w:rsidRPr="0081755D">
              <w:rPr>
                <w:b/>
                <w:bCs/>
                <w:sz w:val="20"/>
                <w:szCs w:val="20"/>
              </w:rPr>
              <w:t>)</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36"/>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2. Окислы азота (NO</w:t>
            </w:r>
            <w:r w:rsidRPr="0081755D">
              <w:rPr>
                <w:b/>
                <w:bCs/>
                <w:sz w:val="20"/>
                <w:szCs w:val="20"/>
                <w:vertAlign w:val="subscript"/>
              </w:rPr>
              <w:t>x</w:t>
            </w:r>
            <w:r w:rsidRPr="0081755D">
              <w:rPr>
                <w:b/>
                <w:bCs/>
                <w:sz w:val="20"/>
                <w:szCs w:val="20"/>
              </w:rPr>
              <w:t>)</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52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3. Неметановые летучие органические соединения (НМЛОС)</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54"/>
        </w:trPr>
        <w:tc>
          <w:tcPr>
            <w:tcW w:w="2212" w:type="dxa"/>
            <w:vMerge/>
          </w:tcPr>
          <w:p w:rsidR="008C6E7E" w:rsidRPr="0081755D" w:rsidRDefault="008C6E7E" w:rsidP="008B49EF">
            <w:pPr>
              <w:rPr>
                <w:rFonts w:eastAsia="Times New Roman"/>
                <w:b/>
                <w:bCs/>
                <w:lang w:eastAsia="en-GB"/>
              </w:rPr>
            </w:pPr>
          </w:p>
        </w:tc>
        <w:tc>
          <w:tcPr>
            <w:tcW w:w="450" w:type="dxa"/>
            <w:shd w:val="clear" w:color="auto" w:fill="auto"/>
          </w:tcPr>
          <w:p w:rsidR="008C6E7E" w:rsidRPr="0081755D" w:rsidRDefault="008C6E7E" w:rsidP="008B49EF">
            <w:pPr>
              <w:rPr>
                <w:rFonts w:eastAsia="Times New Roman"/>
                <w:sz w:val="20"/>
                <w:szCs w:val="20"/>
                <w:lang w:eastAsia="en-GB"/>
              </w:rPr>
            </w:pPr>
          </w:p>
        </w:tc>
        <w:tc>
          <w:tcPr>
            <w:tcW w:w="4086" w:type="dxa"/>
            <w:shd w:val="clear" w:color="auto" w:fill="auto"/>
          </w:tcPr>
          <w:p w:rsidR="008C6E7E" w:rsidRPr="0081755D" w:rsidRDefault="008C6E7E" w:rsidP="008B49EF">
            <w:pPr>
              <w:rPr>
                <w:sz w:val="20"/>
                <w:szCs w:val="20"/>
              </w:rPr>
            </w:pPr>
            <w:r w:rsidRPr="0081755D">
              <w:rPr>
                <w:sz w:val="20"/>
                <w:szCs w:val="20"/>
              </w:rPr>
              <w:t>4. Другие</w:t>
            </w:r>
          </w:p>
        </w:tc>
        <w:tc>
          <w:tcPr>
            <w:tcW w:w="1985" w:type="dxa"/>
            <w:shd w:val="clear" w:color="auto" w:fill="auto"/>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tcPr>
          <w:p w:rsidR="008C6E7E" w:rsidRPr="0081755D" w:rsidRDefault="008C6E7E" w:rsidP="008B49EF">
            <w:pPr>
              <w:rPr>
                <w:rFonts w:eastAsia="Times New Roman"/>
                <w:sz w:val="20"/>
                <w:szCs w:val="20"/>
                <w:lang w:eastAsia="en-GB"/>
              </w:rPr>
            </w:pPr>
          </w:p>
        </w:tc>
        <w:tc>
          <w:tcPr>
            <w:tcW w:w="2410" w:type="dxa"/>
            <w:vMerge/>
          </w:tcPr>
          <w:p w:rsidR="008C6E7E" w:rsidRPr="0081755D" w:rsidRDefault="008C6E7E" w:rsidP="008B49EF">
            <w:pPr>
              <w:rPr>
                <w:rFonts w:eastAsia="Times New Roman"/>
                <w:sz w:val="20"/>
                <w:szCs w:val="20"/>
                <w:lang w:eastAsia="en-GB"/>
              </w:rPr>
            </w:pPr>
          </w:p>
        </w:tc>
      </w:tr>
      <w:tr w:rsidR="008C6E7E" w:rsidRPr="0081755D" w:rsidTr="008B49EF">
        <w:trPr>
          <w:trHeight w:val="543"/>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3.1.2: Потребление озоно-</w:t>
            </w:r>
          </w:p>
          <w:p w:rsidR="008C6E7E" w:rsidRPr="0081755D" w:rsidRDefault="008C6E7E" w:rsidP="008B49EF">
            <w:pPr>
              <w:rPr>
                <w:rFonts w:eastAsia="Times New Roman"/>
                <w:b/>
                <w:bCs/>
                <w:lang w:eastAsia="en-GB"/>
              </w:rPr>
            </w:pPr>
            <w:r w:rsidRPr="0081755D">
              <w:rPr>
                <w:rFonts w:eastAsia="Times New Roman"/>
                <w:b/>
                <w:bCs/>
                <w:lang w:eastAsia="en-GB"/>
              </w:rPr>
              <w:t>разрушающих веществ</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Потребление озоноразрушающих веществ (ОРВ), по видам веществ:</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Секретариат по озону ЮНЕП </w:t>
            </w:r>
            <w:r w:rsidRPr="0081755D">
              <w:rPr>
                <w:rFonts w:eastAsia="Times New Roman"/>
                <w:sz w:val="20"/>
                <w:szCs w:val="20"/>
                <w:lang w:eastAsia="en-GB"/>
              </w:rPr>
              <w:br/>
              <w:t>▪   База данных по коэффициентам выбросов МГЭИК</w:t>
            </w:r>
            <w:r w:rsidRPr="0081755D">
              <w:rPr>
                <w:rFonts w:eastAsia="Times New Roman"/>
                <w:sz w:val="20"/>
                <w:szCs w:val="20"/>
                <w:lang w:eastAsia="en-GB"/>
              </w:rPr>
              <w:br/>
              <w:t>▪   Стандартная статистическая классификация качества атмосферного воздуха ЕЭК ООН (1990)</w:t>
            </w:r>
            <w:r w:rsidRPr="0081755D">
              <w:rPr>
                <w:rFonts w:eastAsia="Times New Roman"/>
                <w:sz w:val="20"/>
                <w:szCs w:val="20"/>
                <w:lang w:eastAsia="en-GB"/>
              </w:rPr>
              <w:br/>
              <w:t>▪   СОООН: ЦРТ, метаданные показателя 7.3</w:t>
            </w:r>
            <w:r w:rsidRPr="0081755D">
              <w:rPr>
                <w:rFonts w:eastAsia="Times New Roman"/>
                <w:sz w:val="20"/>
                <w:szCs w:val="20"/>
                <w:lang w:eastAsia="en-GB"/>
              </w:rPr>
              <w:br/>
            </w:r>
            <w:r w:rsidRPr="0081755D">
              <w:rPr>
                <w:rFonts w:eastAsia="Times New Roman"/>
                <w:sz w:val="20"/>
                <w:szCs w:val="20"/>
                <w:lang w:eastAsia="en-GB"/>
              </w:rPr>
              <w:lastRenderedPageBreak/>
              <w:t>▪   ВОЗ</w:t>
            </w:r>
          </w:p>
        </w:tc>
      </w:tr>
      <w:tr w:rsidR="008C6E7E" w:rsidRPr="0081755D" w:rsidTr="008B49EF">
        <w:trPr>
          <w:trHeight w:val="34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1. Хлорфторуглероды (ХФУ)</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6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2. Гидрохлорфторуглероды (ГХФУ)</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72"/>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sz w:val="20"/>
                <w:szCs w:val="20"/>
              </w:rPr>
            </w:pPr>
            <w:r w:rsidRPr="0081755D">
              <w:rPr>
                <w:sz w:val="20"/>
                <w:szCs w:val="20"/>
              </w:rPr>
              <w:t>3. Хладоны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18"/>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4. Метилхлороформ</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72"/>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5. Тетрахлорид углерода</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72"/>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6. Метилбромид</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18"/>
        </w:trPr>
        <w:tc>
          <w:tcPr>
            <w:tcW w:w="2212" w:type="dxa"/>
            <w:vMerge/>
          </w:tcPr>
          <w:p w:rsidR="008C6E7E" w:rsidRPr="0081755D" w:rsidRDefault="008C6E7E" w:rsidP="008B49EF">
            <w:pPr>
              <w:rPr>
                <w:rFonts w:eastAsia="Times New Roman"/>
                <w:b/>
                <w:bCs/>
                <w:lang w:eastAsia="en-GB"/>
              </w:rPr>
            </w:pPr>
          </w:p>
        </w:tc>
        <w:tc>
          <w:tcPr>
            <w:tcW w:w="450" w:type="dxa"/>
            <w:shd w:val="clear" w:color="auto" w:fill="auto"/>
          </w:tcPr>
          <w:p w:rsidR="008C6E7E" w:rsidRPr="0081755D" w:rsidRDefault="008C6E7E" w:rsidP="008B49EF">
            <w:pPr>
              <w:rPr>
                <w:rFonts w:eastAsia="Times New Roman"/>
                <w:sz w:val="20"/>
                <w:szCs w:val="20"/>
                <w:lang w:eastAsia="en-GB"/>
              </w:rPr>
            </w:pPr>
          </w:p>
        </w:tc>
        <w:tc>
          <w:tcPr>
            <w:tcW w:w="4086" w:type="dxa"/>
            <w:shd w:val="clear" w:color="auto" w:fill="auto"/>
          </w:tcPr>
          <w:p w:rsidR="008C6E7E" w:rsidRPr="0081755D" w:rsidRDefault="008C6E7E" w:rsidP="008B49EF">
            <w:pPr>
              <w:rPr>
                <w:sz w:val="20"/>
                <w:szCs w:val="20"/>
              </w:rPr>
            </w:pPr>
            <w:r w:rsidRPr="0081755D">
              <w:rPr>
                <w:sz w:val="20"/>
                <w:szCs w:val="20"/>
              </w:rPr>
              <w:t>7. Другие</w:t>
            </w:r>
          </w:p>
        </w:tc>
        <w:tc>
          <w:tcPr>
            <w:tcW w:w="1985" w:type="dxa"/>
            <w:shd w:val="clear" w:color="auto" w:fill="auto"/>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tcPr>
          <w:p w:rsidR="008C6E7E" w:rsidRPr="0081755D" w:rsidRDefault="008C6E7E" w:rsidP="008B49EF">
            <w:pPr>
              <w:rPr>
                <w:rFonts w:eastAsia="Times New Roman"/>
                <w:sz w:val="20"/>
                <w:szCs w:val="20"/>
                <w:lang w:eastAsia="en-GB"/>
              </w:rPr>
            </w:pPr>
          </w:p>
        </w:tc>
        <w:tc>
          <w:tcPr>
            <w:tcW w:w="2410" w:type="dxa"/>
            <w:vMerge/>
          </w:tcPr>
          <w:p w:rsidR="008C6E7E" w:rsidRPr="0081755D" w:rsidRDefault="008C6E7E" w:rsidP="008B49EF">
            <w:pPr>
              <w:rPr>
                <w:rFonts w:eastAsia="Times New Roman"/>
                <w:sz w:val="20"/>
                <w:szCs w:val="20"/>
                <w:lang w:eastAsia="en-GB"/>
              </w:rPr>
            </w:pPr>
          </w:p>
        </w:tc>
      </w:tr>
      <w:tr w:rsidR="008C6E7E" w:rsidRPr="0081755D" w:rsidTr="008B49EF">
        <w:trPr>
          <w:trHeight w:val="363"/>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lastRenderedPageBreak/>
              <w:t>Тема 3.1.3: Выбросы других веществ</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Выбросы других веществ:</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Стандартная статистическая классификация качества атмосферного воздуха ЕЭК ООН (1990) </w:t>
            </w:r>
            <w:r w:rsidRPr="0081755D">
              <w:rPr>
                <w:rFonts w:eastAsia="Times New Roman"/>
                <w:sz w:val="20"/>
                <w:szCs w:val="20"/>
                <w:lang w:eastAsia="en-GB"/>
              </w:rPr>
              <w:br/>
              <w:t>▪   Европейская программа мониторинга и оценки (ЕПМО) в рамках Конвенции о трансграничном загрязнении воздуха на большие расстояния</w:t>
            </w:r>
          </w:p>
        </w:tc>
      </w:tr>
      <w:tr w:rsidR="008C6E7E" w:rsidRPr="0081755D" w:rsidTr="008B49EF">
        <w:trPr>
          <w:trHeight w:val="372"/>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1. Твердые частицы (ТЧ)</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9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2. Тяжелые металлы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464"/>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3. Другие</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bl>
    <w:p w:rsidR="008C6E7E" w:rsidRPr="0081755D" w:rsidRDefault="008C6E7E" w:rsidP="008C6E7E">
      <w:pPr>
        <w:jc w:val="center"/>
      </w:pPr>
      <w:r w:rsidRPr="0081755D">
        <w:br w:type="page"/>
      </w:r>
      <w:r w:rsidRPr="0081755D">
        <w:rPr>
          <w:i/>
          <w:iCs/>
        </w:rPr>
        <w:lastRenderedPageBreak/>
        <w:t xml:space="preserve">Таблица A.1: Базовый набор показателей статистики окружающей среды </w:t>
      </w:r>
      <w:r w:rsidRPr="0081755D">
        <w:rPr>
          <w:i/>
        </w:rPr>
        <w:t>(продолжение)</w:t>
      </w:r>
    </w:p>
    <w:tbl>
      <w:tblPr>
        <w:tblW w:w="15537" w:type="dxa"/>
        <w:tblInd w:w="-4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tblPr>
      <w:tblGrid>
        <w:gridCol w:w="2212"/>
        <w:gridCol w:w="450"/>
        <w:gridCol w:w="4086"/>
        <w:gridCol w:w="1985"/>
        <w:gridCol w:w="4394"/>
        <w:gridCol w:w="2410"/>
      </w:tblGrid>
      <w:tr w:rsidR="008C6E7E" w:rsidRPr="0081755D" w:rsidTr="008B49EF">
        <w:trPr>
          <w:trHeight w:val="330"/>
        </w:trPr>
        <w:tc>
          <w:tcPr>
            <w:tcW w:w="15537" w:type="dxa"/>
            <w:gridSpan w:val="6"/>
            <w:vMerge w:val="restart"/>
            <w:shd w:val="clear" w:color="000000" w:fill="000000"/>
            <w:vAlign w:val="center"/>
            <w:hideMark/>
          </w:tcPr>
          <w:p w:rsidR="008C6E7E" w:rsidRPr="0081755D" w:rsidRDefault="008C6E7E" w:rsidP="008B49EF">
            <w:pPr>
              <w:rPr>
                <w:rFonts w:eastAsia="Times New Roman"/>
                <w:b/>
                <w:bCs/>
                <w:color w:val="FFFFFF"/>
                <w:sz w:val="28"/>
                <w:szCs w:val="28"/>
                <w:lang w:eastAsia="en-GB"/>
              </w:rPr>
            </w:pPr>
            <w:r w:rsidRPr="0081755D">
              <w:rPr>
                <w:rFonts w:eastAsia="Times New Roman"/>
                <w:b/>
                <w:bCs/>
                <w:color w:val="FFFFFF"/>
                <w:sz w:val="28"/>
                <w:szCs w:val="28"/>
                <w:lang w:eastAsia="en-GB"/>
              </w:rPr>
              <w:t>Компонент</w:t>
            </w:r>
            <w:r w:rsidRPr="0081755D">
              <w:t xml:space="preserve"> </w:t>
            </w:r>
            <w:r w:rsidRPr="0081755D">
              <w:rPr>
                <w:rFonts w:eastAsia="Times New Roman"/>
                <w:b/>
                <w:bCs/>
                <w:color w:val="FFFFFF"/>
                <w:sz w:val="28"/>
                <w:szCs w:val="28"/>
                <w:lang w:eastAsia="en-GB"/>
              </w:rPr>
              <w:t>3: Отходы</w:t>
            </w:r>
          </w:p>
        </w:tc>
      </w:tr>
      <w:tr w:rsidR="008C6E7E" w:rsidRPr="0081755D" w:rsidTr="008B49EF">
        <w:trPr>
          <w:trHeight w:val="330"/>
        </w:trPr>
        <w:tc>
          <w:tcPr>
            <w:tcW w:w="15537" w:type="dxa"/>
            <w:gridSpan w:val="6"/>
            <w:vMerge/>
            <w:vAlign w:val="center"/>
            <w:hideMark/>
          </w:tcPr>
          <w:p w:rsidR="008C6E7E" w:rsidRPr="0081755D" w:rsidRDefault="008C6E7E" w:rsidP="008B49EF">
            <w:pPr>
              <w:rPr>
                <w:rFonts w:eastAsia="Times New Roman"/>
                <w:b/>
                <w:bCs/>
                <w:color w:val="FFFFFF"/>
                <w:sz w:val="28"/>
                <w:szCs w:val="28"/>
                <w:lang w:eastAsia="en-GB"/>
              </w:rPr>
            </w:pPr>
          </w:p>
        </w:tc>
      </w:tr>
      <w:tr w:rsidR="008C6E7E" w:rsidRPr="0081755D" w:rsidTr="008B49EF">
        <w:trPr>
          <w:trHeight w:val="360"/>
        </w:trPr>
        <w:tc>
          <w:tcPr>
            <w:tcW w:w="15537" w:type="dxa"/>
            <w:gridSpan w:val="6"/>
            <w:shd w:val="clear" w:color="000000" w:fill="C0C0C0"/>
            <w:vAlign w:val="center"/>
            <w:hideMark/>
          </w:tcPr>
          <w:p w:rsidR="008C6E7E" w:rsidRPr="0081755D" w:rsidRDefault="008C6E7E" w:rsidP="008B49EF">
            <w:pPr>
              <w:rPr>
                <w:rFonts w:eastAsia="Times New Roman"/>
                <w:sz w:val="28"/>
                <w:szCs w:val="28"/>
                <w:lang w:eastAsia="en-GB"/>
              </w:rPr>
            </w:pPr>
            <w:r w:rsidRPr="0081755D">
              <w:rPr>
                <w:rFonts w:eastAsia="Times New Roman"/>
                <w:sz w:val="28"/>
                <w:szCs w:val="28"/>
                <w:lang w:eastAsia="en-GB"/>
              </w:rPr>
              <w:t>Подкомпонент 3.2: Производство и удаление сточных вод</w:t>
            </w:r>
          </w:p>
        </w:tc>
      </w:tr>
      <w:tr w:rsidR="008C6E7E" w:rsidRPr="0081755D" w:rsidTr="008B49EF">
        <w:trPr>
          <w:trHeight w:val="363"/>
        </w:trPr>
        <w:tc>
          <w:tcPr>
            <w:tcW w:w="2212" w:type="dxa"/>
            <w:vMerge w:val="restart"/>
            <w:shd w:val="clear" w:color="auto" w:fill="auto"/>
            <w:vAlign w:val="center"/>
            <w:hideMark/>
          </w:tcPr>
          <w:p w:rsidR="008C6E7E" w:rsidRPr="0081755D" w:rsidRDefault="008C6E7E" w:rsidP="008B49EF">
            <w:pPr>
              <w:jc w:val="center"/>
              <w:rPr>
                <w:rFonts w:eastAsia="Times New Roman"/>
                <w:b/>
                <w:bCs/>
                <w:sz w:val="28"/>
                <w:szCs w:val="28"/>
                <w:lang w:eastAsia="en-GB"/>
              </w:rPr>
            </w:pPr>
            <w:r w:rsidRPr="0081755D">
              <w:rPr>
                <w:rFonts w:eastAsia="Times New Roman"/>
                <w:b/>
                <w:bCs/>
                <w:sz w:val="28"/>
                <w:szCs w:val="28"/>
                <w:lang w:eastAsia="en-GB"/>
              </w:rPr>
              <w:t>Тема</w:t>
            </w:r>
          </w:p>
        </w:tc>
        <w:tc>
          <w:tcPr>
            <w:tcW w:w="4536" w:type="dxa"/>
            <w:gridSpan w:val="2"/>
            <w:shd w:val="clear" w:color="auto" w:fill="auto"/>
            <w:vAlign w:val="center"/>
            <w:hideMark/>
          </w:tcPr>
          <w:p w:rsidR="008C6E7E" w:rsidRPr="0081755D" w:rsidRDefault="008C6E7E" w:rsidP="008B49EF">
            <w:pPr>
              <w:jc w:val="center"/>
              <w:rPr>
                <w:rFonts w:eastAsia="Times New Roman"/>
                <w:lang w:eastAsia="en-GB"/>
              </w:rPr>
            </w:pPr>
            <w:r w:rsidRPr="0081755D">
              <w:rPr>
                <w:rFonts w:eastAsia="Times New Roman"/>
                <w:b/>
                <w:bCs/>
                <w:sz w:val="22"/>
                <w:szCs w:val="22"/>
                <w:lang w:eastAsia="en-GB"/>
              </w:rPr>
              <w:t>Статистические данные и связанная с ними информация</w:t>
            </w:r>
          </w:p>
        </w:tc>
        <w:tc>
          <w:tcPr>
            <w:tcW w:w="1985"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Категория измерения</w:t>
            </w:r>
          </w:p>
        </w:tc>
        <w:tc>
          <w:tcPr>
            <w:tcW w:w="4394"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 xml:space="preserve">Возможное агрегирование и уровень </w:t>
            </w:r>
          </w:p>
        </w:tc>
        <w:tc>
          <w:tcPr>
            <w:tcW w:w="2410"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Методологическое руководство</w:t>
            </w:r>
          </w:p>
        </w:tc>
      </w:tr>
      <w:tr w:rsidR="008C6E7E" w:rsidRPr="0081755D" w:rsidTr="008B49EF">
        <w:trPr>
          <w:trHeight w:val="363"/>
        </w:trPr>
        <w:tc>
          <w:tcPr>
            <w:tcW w:w="2212" w:type="dxa"/>
            <w:vMerge/>
            <w:shd w:val="clear" w:color="auto" w:fill="auto"/>
            <w:vAlign w:val="center"/>
          </w:tcPr>
          <w:p w:rsidR="008C6E7E" w:rsidRPr="0081755D" w:rsidRDefault="008C6E7E" w:rsidP="008B49EF">
            <w:pPr>
              <w:jc w:val="center"/>
              <w:rPr>
                <w:rFonts w:eastAsia="Times New Roman"/>
                <w:b/>
                <w:bCs/>
                <w:sz w:val="28"/>
                <w:szCs w:val="28"/>
                <w:lang w:eastAsia="en-GB"/>
              </w:rPr>
            </w:pPr>
          </w:p>
        </w:tc>
        <w:tc>
          <w:tcPr>
            <w:tcW w:w="4536" w:type="dxa"/>
            <w:gridSpan w:val="2"/>
            <w:shd w:val="clear" w:color="auto" w:fill="auto"/>
            <w:vAlign w:val="center"/>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w:t>
            </w:r>
            <w:r w:rsidRPr="0081755D">
              <w:rPr>
                <w:rFonts w:eastAsia="Times New Roman"/>
                <w:b/>
                <w:bCs/>
                <w:sz w:val="20"/>
                <w:szCs w:val="20"/>
                <w:lang w:eastAsia="en-GB"/>
              </w:rPr>
              <w:t xml:space="preserve">Жирный шрифт - Набор ключевых показателей / Уровень 1, </w:t>
            </w:r>
            <w:r w:rsidRPr="0081755D">
              <w:rPr>
                <w:rFonts w:eastAsia="Times New Roman"/>
                <w:bCs/>
                <w:sz w:val="20"/>
                <w:szCs w:val="20"/>
                <w:lang w:eastAsia="en-GB"/>
              </w:rPr>
              <w:t>Обычный шрифт - Уровень 2</w:t>
            </w:r>
            <w:r w:rsidRPr="0081755D">
              <w:rPr>
                <w:rFonts w:eastAsia="Times New Roman"/>
                <w:b/>
                <w:bCs/>
                <w:sz w:val="20"/>
                <w:szCs w:val="20"/>
                <w:lang w:eastAsia="en-GB"/>
              </w:rPr>
              <w:t xml:space="preserve">, </w:t>
            </w:r>
            <w:r w:rsidRPr="0081755D">
              <w:rPr>
                <w:rFonts w:eastAsia="Times New Roman"/>
                <w:bCs/>
                <w:i/>
                <w:sz w:val="20"/>
                <w:szCs w:val="20"/>
                <w:lang w:eastAsia="en-GB"/>
              </w:rPr>
              <w:t xml:space="preserve"> Курсив - Уровень 3)</w:t>
            </w:r>
          </w:p>
        </w:tc>
        <w:tc>
          <w:tcPr>
            <w:tcW w:w="1985" w:type="dxa"/>
            <w:vMerge/>
            <w:shd w:val="clear" w:color="auto" w:fill="auto"/>
            <w:vAlign w:val="center"/>
          </w:tcPr>
          <w:p w:rsidR="008C6E7E" w:rsidRPr="0081755D" w:rsidRDefault="008C6E7E" w:rsidP="008B49EF">
            <w:pPr>
              <w:jc w:val="center"/>
              <w:rPr>
                <w:rFonts w:eastAsia="Times New Roman"/>
                <w:b/>
                <w:bCs/>
                <w:lang w:eastAsia="en-GB"/>
              </w:rPr>
            </w:pPr>
          </w:p>
        </w:tc>
        <w:tc>
          <w:tcPr>
            <w:tcW w:w="4394" w:type="dxa"/>
            <w:vMerge/>
            <w:shd w:val="clear" w:color="auto" w:fill="auto"/>
            <w:vAlign w:val="center"/>
          </w:tcPr>
          <w:p w:rsidR="008C6E7E" w:rsidRPr="0081755D" w:rsidRDefault="008C6E7E" w:rsidP="008B49EF">
            <w:pPr>
              <w:jc w:val="center"/>
              <w:rPr>
                <w:rFonts w:eastAsia="Times New Roman"/>
                <w:b/>
                <w:bCs/>
                <w:lang w:eastAsia="en-GB"/>
              </w:rPr>
            </w:pPr>
          </w:p>
        </w:tc>
        <w:tc>
          <w:tcPr>
            <w:tcW w:w="2410" w:type="dxa"/>
            <w:vMerge/>
            <w:shd w:val="clear" w:color="auto" w:fill="auto"/>
            <w:vAlign w:val="center"/>
          </w:tcPr>
          <w:p w:rsidR="008C6E7E" w:rsidRPr="0081755D" w:rsidRDefault="008C6E7E" w:rsidP="008B49EF">
            <w:pPr>
              <w:jc w:val="center"/>
              <w:rPr>
                <w:rFonts w:eastAsia="Times New Roman"/>
                <w:b/>
                <w:bCs/>
                <w:lang w:eastAsia="en-GB"/>
              </w:rPr>
            </w:pPr>
          </w:p>
        </w:tc>
      </w:tr>
      <w:tr w:rsidR="008C6E7E" w:rsidRPr="0081755D" w:rsidTr="008B49EF">
        <w:trPr>
          <w:trHeight w:val="930"/>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 xml:space="preserve">Тема 3.2.1: Производство сточных вод и содержание в них загрязняющих веществ </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noWrap/>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Объем произведенных сточных вод</w:t>
            </w:r>
          </w:p>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экономической деятельности (МСОК)</w:t>
            </w:r>
            <w:r w:rsidRPr="0081755D">
              <w:rPr>
                <w:rFonts w:eastAsia="Times New Roman"/>
                <w:sz w:val="20"/>
                <w:szCs w:val="20"/>
                <w:lang w:eastAsia="en-GB"/>
              </w:rPr>
              <w:br/>
              <w:t xml:space="preserve">▪   По туристам </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СОООН: МРСВР</w:t>
            </w:r>
            <w:r w:rsidRPr="0081755D">
              <w:rPr>
                <w:rFonts w:eastAsia="Times New Roman"/>
                <w:sz w:val="20"/>
                <w:szCs w:val="20"/>
                <w:lang w:eastAsia="en-GB"/>
              </w:rPr>
              <w:br/>
              <w:t>▪   МСОК, ред. 4, раздел E, подразделы 35-37</w:t>
            </w:r>
            <w:r w:rsidRPr="0081755D">
              <w:rPr>
                <w:rFonts w:eastAsia="Times New Roman"/>
                <w:sz w:val="20"/>
                <w:szCs w:val="20"/>
                <w:lang w:eastAsia="en-GB"/>
              </w:rPr>
              <w:br/>
              <w:t>▪   СПЭУ - Водные ресурсы</w:t>
            </w:r>
            <w:r w:rsidRPr="0081755D">
              <w:rPr>
                <w:rFonts w:eastAsia="Times New Roman"/>
                <w:sz w:val="20"/>
                <w:szCs w:val="20"/>
                <w:lang w:eastAsia="en-GB"/>
              </w:rPr>
              <w:br/>
              <w:t>▪   СОООН: Вопросник по водным ресурсам секции статистики окружающей среды</w:t>
            </w:r>
          </w:p>
        </w:tc>
      </w:tr>
      <w:tr w:rsidR="008C6E7E" w:rsidRPr="0081755D" w:rsidTr="008B49EF">
        <w:trPr>
          <w:trHeight w:val="1596"/>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Содержание загрязняющих веществ в сточных водах</w:t>
            </w:r>
          </w:p>
        </w:tc>
        <w:tc>
          <w:tcPr>
            <w:tcW w:w="1985" w:type="dxa"/>
            <w:shd w:val="clear" w:color="auto" w:fill="FFFFFF" w:themeFill="background1"/>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загрязнителей или параметров загрязнения (например, биохимическая потребность в кислороде (БПК), химическая потребность в кислороде (</w:t>
            </w:r>
            <w:r w:rsidRPr="0081755D">
              <w:rPr>
                <w:sz w:val="20"/>
                <w:szCs w:val="20"/>
              </w:rPr>
              <w:t>ХПК</w:t>
            </w:r>
            <w:r w:rsidRPr="0081755D">
              <w:rPr>
                <w:rFonts w:eastAsia="Times New Roman"/>
                <w:sz w:val="20"/>
                <w:szCs w:val="20"/>
                <w:lang w:eastAsia="en-GB"/>
              </w:rPr>
              <w:t>), азот, фосфор, общее содержание взвешенных веществ (ОВЧ))</w:t>
            </w:r>
            <w:r w:rsidRPr="0081755D">
              <w:rPr>
                <w:rFonts w:eastAsia="Times New Roman"/>
                <w:color w:val="FF0000"/>
                <w:sz w:val="20"/>
                <w:szCs w:val="20"/>
                <w:lang w:eastAsia="en-GB"/>
              </w:rPr>
              <w:br/>
            </w:r>
            <w:r w:rsidRPr="0081755D">
              <w:rPr>
                <w:rFonts w:eastAsia="Times New Roman"/>
                <w:sz w:val="20"/>
                <w:szCs w:val="20"/>
                <w:lang w:eastAsia="en-GB"/>
              </w:rPr>
              <w:t>▪   По видам экономической деятельности (МСОК)</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10" w:type="dxa"/>
            <w:vMerge/>
            <w:shd w:val="clear" w:color="auto" w:fill="FFFFFF" w:themeFill="background1"/>
            <w:hideMark/>
          </w:tcPr>
          <w:p w:rsidR="008C6E7E" w:rsidRPr="0081755D" w:rsidRDefault="008C6E7E" w:rsidP="008B49EF">
            <w:pPr>
              <w:rPr>
                <w:rFonts w:eastAsia="Times New Roman"/>
                <w:sz w:val="20"/>
                <w:szCs w:val="20"/>
                <w:lang w:eastAsia="en-GB"/>
              </w:rPr>
            </w:pPr>
          </w:p>
        </w:tc>
      </w:tr>
      <w:tr w:rsidR="008C6E7E" w:rsidRPr="0081755D" w:rsidTr="008B49EF">
        <w:trPr>
          <w:trHeight w:val="426"/>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3.2.2: Сбор и очистка сточных вод</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noWrap/>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Объем собранных сточных вод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СОООН: МРСВР</w:t>
            </w:r>
            <w:r w:rsidRPr="0081755D">
              <w:rPr>
                <w:rFonts w:eastAsia="Times New Roman"/>
                <w:sz w:val="20"/>
                <w:szCs w:val="20"/>
                <w:lang w:eastAsia="en-GB"/>
              </w:rPr>
              <w:br/>
              <w:t>▪   МСОК, ред. 4, раздел E, подразделы 35 и 36</w:t>
            </w:r>
            <w:r w:rsidRPr="0081755D">
              <w:rPr>
                <w:rFonts w:eastAsia="Times New Roman"/>
                <w:sz w:val="20"/>
                <w:szCs w:val="20"/>
                <w:lang w:eastAsia="en-GB"/>
              </w:rPr>
              <w:br/>
              <w:t>▪   СОООН: Вопросник по водным ресурсам секции статистики окружающей среды</w:t>
            </w:r>
          </w:p>
        </w:tc>
      </w:tr>
      <w:tr w:rsidR="008C6E7E" w:rsidRPr="0081755D" w:rsidTr="008B49EF">
        <w:trPr>
          <w:trHeight w:val="268"/>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noWrap/>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Объем очищенных сточных вод</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очистки (например, первичная, вторичная, третичная)</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68"/>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Общие городские мощности по очистке сточных вод</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1. Количество заводов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1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2. Мощность заводов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37"/>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d.</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Общие промышленные мощности по очистке сточных вод</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1. Количество заводов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2. Мощность заводов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bl>
    <w:p w:rsidR="008C6E7E" w:rsidRPr="0081755D" w:rsidRDefault="008C6E7E" w:rsidP="008C6E7E">
      <w:r w:rsidRPr="0081755D">
        <w:br w:type="page"/>
      </w:r>
    </w:p>
    <w:tbl>
      <w:tblPr>
        <w:tblW w:w="15537" w:type="dxa"/>
        <w:tblInd w:w="-4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tblPr>
      <w:tblGrid>
        <w:gridCol w:w="2212"/>
        <w:gridCol w:w="450"/>
        <w:gridCol w:w="4086"/>
        <w:gridCol w:w="1985"/>
        <w:gridCol w:w="4394"/>
        <w:gridCol w:w="2410"/>
      </w:tblGrid>
      <w:tr w:rsidR="008C6E7E" w:rsidRPr="0081755D" w:rsidTr="008B49EF">
        <w:trPr>
          <w:trHeight w:val="255"/>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lastRenderedPageBreak/>
              <w:t>Тема 3.2.3: Сброс сточных вод в окружающую среду</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Сброс сточных вод</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По типам очистки (например, первичная, вторичная, третичная) </w:t>
            </w:r>
            <w:r w:rsidRPr="0081755D">
              <w:rPr>
                <w:rFonts w:eastAsia="Times New Roman"/>
                <w:sz w:val="20"/>
                <w:szCs w:val="20"/>
                <w:lang w:eastAsia="en-GB"/>
              </w:rPr>
              <w:br/>
              <w:t>▪   По реципиентам (например, поверхностные воды, подземные воды, водно-болотистые угодья, море, земля)</w:t>
            </w:r>
            <w:r w:rsidRPr="0081755D">
              <w:rPr>
                <w:rFonts w:eastAsia="Times New Roman"/>
                <w:sz w:val="20"/>
                <w:szCs w:val="20"/>
                <w:lang w:eastAsia="en-GB"/>
              </w:rPr>
              <w:br/>
              <w:t>▪   По видам экономической деятельности (МСОК)</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r w:rsidRPr="0081755D">
              <w:rPr>
                <w:rFonts w:eastAsia="Times New Roman"/>
                <w:sz w:val="20"/>
                <w:szCs w:val="20"/>
                <w:lang w:eastAsia="en-GB"/>
              </w:rPr>
              <w:br/>
              <w:t>▪   По источникам (точечный источник / источник поверхностного стока)</w:t>
            </w:r>
          </w:p>
        </w:tc>
        <w:tc>
          <w:tcPr>
            <w:tcW w:w="2410" w:type="dxa"/>
            <w:vMerge w:val="restart"/>
            <w:hideMark/>
          </w:tcPr>
          <w:p w:rsidR="008C6E7E" w:rsidRPr="0081755D" w:rsidRDefault="008C6E7E" w:rsidP="008B49EF">
            <w:pPr>
              <w:rPr>
                <w:rFonts w:eastAsia="Times New Roman"/>
                <w:sz w:val="20"/>
                <w:szCs w:val="20"/>
                <w:lang w:eastAsia="en-GB"/>
              </w:rPr>
            </w:pPr>
          </w:p>
        </w:tc>
      </w:tr>
      <w:tr w:rsidR="008C6E7E" w:rsidRPr="0081755D" w:rsidTr="008B49EF">
        <w:trPr>
          <w:trHeight w:val="51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1. Общий объем сточных вод, сбрасываемых в окружающую среду после очистки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08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 xml:space="preserve">2. Общий объем сточных вод, сбрасываемых в окружающую среду без очистки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42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Содержание загрязняющих веществ в </w:t>
            </w:r>
            <w:r w:rsidRPr="0081755D">
              <w:rPr>
                <w:rFonts w:eastAsia="Times New Roman"/>
                <w:bCs/>
                <w:sz w:val="20"/>
                <w:szCs w:val="20"/>
                <w:lang w:eastAsia="en-GB"/>
              </w:rPr>
              <w:t>сбрасываемых</w:t>
            </w:r>
            <w:r w:rsidRPr="0081755D">
              <w:rPr>
                <w:rFonts w:eastAsia="Times New Roman"/>
                <w:sz w:val="20"/>
                <w:szCs w:val="20"/>
                <w:lang w:eastAsia="en-GB"/>
              </w:rPr>
              <w:t xml:space="preserve"> сточных водах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загрязнению или загрязняющему параметру (например, БПК, ХПК, азот, фосфор)</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r w:rsidRPr="0081755D">
              <w:rPr>
                <w:rFonts w:eastAsia="Times New Roman"/>
                <w:sz w:val="20"/>
                <w:szCs w:val="20"/>
                <w:lang w:eastAsia="en-GB"/>
              </w:rPr>
              <w:br/>
              <w:t>▪   Чистые выбросы по видам экономической деятельности (МСОК)</w:t>
            </w:r>
            <w:r w:rsidRPr="0081755D">
              <w:rPr>
                <w:rFonts w:eastAsia="Times New Roman"/>
                <w:sz w:val="20"/>
                <w:szCs w:val="20"/>
                <w:lang w:eastAsia="en-GB"/>
              </w:rPr>
              <w:br/>
              <w:t>▪   По источникам (точечный источник / источник поверхностного стока)</w:t>
            </w:r>
          </w:p>
        </w:tc>
        <w:tc>
          <w:tcPr>
            <w:tcW w:w="2410" w:type="dxa"/>
            <w:vMerge/>
            <w:hideMark/>
          </w:tcPr>
          <w:p w:rsidR="008C6E7E" w:rsidRPr="0081755D" w:rsidRDefault="008C6E7E" w:rsidP="008B49EF">
            <w:pPr>
              <w:rPr>
                <w:rFonts w:eastAsia="Times New Roman"/>
                <w:sz w:val="20"/>
                <w:szCs w:val="20"/>
                <w:lang w:eastAsia="en-GB"/>
              </w:rPr>
            </w:pPr>
          </w:p>
        </w:tc>
      </w:tr>
    </w:tbl>
    <w:p w:rsidR="008C6E7E" w:rsidRPr="0081755D" w:rsidRDefault="008C6E7E" w:rsidP="008C6E7E">
      <w:pPr>
        <w:jc w:val="center"/>
      </w:pPr>
      <w:r w:rsidRPr="0081755D">
        <w:br w:type="page"/>
      </w:r>
      <w:r w:rsidRPr="0081755D">
        <w:rPr>
          <w:i/>
          <w:iCs/>
        </w:rPr>
        <w:lastRenderedPageBreak/>
        <w:t xml:space="preserve">Таблица A.1: Базовый набор показателей статистики окружающей среды </w:t>
      </w:r>
      <w:r w:rsidRPr="0081755D">
        <w:rPr>
          <w:i/>
        </w:rPr>
        <w:t>(продолжение)</w:t>
      </w:r>
    </w:p>
    <w:tbl>
      <w:tblPr>
        <w:tblW w:w="15537" w:type="dxa"/>
        <w:tblInd w:w="-4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tblPr>
      <w:tblGrid>
        <w:gridCol w:w="2212"/>
        <w:gridCol w:w="450"/>
        <w:gridCol w:w="4086"/>
        <w:gridCol w:w="1985"/>
        <w:gridCol w:w="4394"/>
        <w:gridCol w:w="2410"/>
      </w:tblGrid>
      <w:tr w:rsidR="008C6E7E" w:rsidRPr="0081755D" w:rsidTr="008B49EF">
        <w:trPr>
          <w:trHeight w:val="330"/>
        </w:trPr>
        <w:tc>
          <w:tcPr>
            <w:tcW w:w="15537" w:type="dxa"/>
            <w:gridSpan w:val="6"/>
            <w:vMerge w:val="restart"/>
            <w:shd w:val="clear" w:color="000000" w:fill="000000"/>
            <w:vAlign w:val="center"/>
            <w:hideMark/>
          </w:tcPr>
          <w:p w:rsidR="008C6E7E" w:rsidRPr="0081755D" w:rsidRDefault="008C6E7E" w:rsidP="008B49EF">
            <w:pPr>
              <w:rPr>
                <w:rFonts w:eastAsia="Times New Roman"/>
                <w:b/>
                <w:bCs/>
                <w:color w:val="FFFFFF"/>
                <w:sz w:val="28"/>
                <w:szCs w:val="28"/>
                <w:lang w:eastAsia="en-GB"/>
              </w:rPr>
            </w:pPr>
            <w:r w:rsidRPr="0081755D">
              <w:rPr>
                <w:rFonts w:eastAsia="Times New Roman"/>
                <w:b/>
                <w:bCs/>
                <w:color w:val="FFFFFF"/>
                <w:sz w:val="28"/>
                <w:szCs w:val="28"/>
                <w:lang w:eastAsia="en-GB"/>
              </w:rPr>
              <w:t>Компонент</w:t>
            </w:r>
            <w:r w:rsidRPr="0081755D">
              <w:t xml:space="preserve"> </w:t>
            </w:r>
            <w:r w:rsidRPr="0081755D">
              <w:rPr>
                <w:rFonts w:eastAsia="Times New Roman"/>
                <w:b/>
                <w:bCs/>
                <w:color w:val="FFFFFF"/>
                <w:sz w:val="28"/>
                <w:szCs w:val="28"/>
                <w:lang w:eastAsia="en-GB"/>
              </w:rPr>
              <w:t>3: Отходы</w:t>
            </w:r>
          </w:p>
        </w:tc>
      </w:tr>
      <w:tr w:rsidR="008C6E7E" w:rsidRPr="0081755D" w:rsidTr="008B49EF">
        <w:trPr>
          <w:trHeight w:val="330"/>
        </w:trPr>
        <w:tc>
          <w:tcPr>
            <w:tcW w:w="15537" w:type="dxa"/>
            <w:gridSpan w:val="6"/>
            <w:vMerge/>
            <w:vAlign w:val="center"/>
            <w:hideMark/>
          </w:tcPr>
          <w:p w:rsidR="008C6E7E" w:rsidRPr="0081755D" w:rsidRDefault="008C6E7E" w:rsidP="008B49EF">
            <w:pPr>
              <w:rPr>
                <w:rFonts w:eastAsia="Times New Roman"/>
                <w:b/>
                <w:bCs/>
                <w:color w:val="FFFFFF"/>
                <w:sz w:val="28"/>
                <w:szCs w:val="28"/>
                <w:lang w:eastAsia="en-GB"/>
              </w:rPr>
            </w:pPr>
          </w:p>
        </w:tc>
      </w:tr>
      <w:tr w:rsidR="008C6E7E" w:rsidRPr="0081755D" w:rsidTr="008B49EF">
        <w:trPr>
          <w:trHeight w:val="360"/>
        </w:trPr>
        <w:tc>
          <w:tcPr>
            <w:tcW w:w="15537" w:type="dxa"/>
            <w:gridSpan w:val="6"/>
            <w:shd w:val="clear" w:color="000000" w:fill="C0C0C0"/>
            <w:vAlign w:val="center"/>
            <w:hideMark/>
          </w:tcPr>
          <w:p w:rsidR="008C6E7E" w:rsidRPr="0081755D" w:rsidRDefault="008C6E7E" w:rsidP="008B49EF">
            <w:pPr>
              <w:rPr>
                <w:rFonts w:eastAsia="Times New Roman"/>
                <w:sz w:val="28"/>
                <w:szCs w:val="28"/>
                <w:lang w:eastAsia="en-GB"/>
              </w:rPr>
            </w:pPr>
            <w:r w:rsidRPr="0081755D">
              <w:rPr>
                <w:rFonts w:eastAsia="Times New Roman"/>
                <w:sz w:val="28"/>
                <w:szCs w:val="28"/>
                <w:lang w:eastAsia="en-GB"/>
              </w:rPr>
              <w:t>Подкомпонент 3.3: Производство и утилизация</w:t>
            </w:r>
            <w:r w:rsidR="008E2D47" w:rsidRPr="0081755D">
              <w:rPr>
                <w:rFonts w:eastAsia="Times New Roman"/>
                <w:sz w:val="28"/>
                <w:szCs w:val="28"/>
                <w:lang w:eastAsia="en-GB"/>
              </w:rPr>
              <w:t xml:space="preserve"> твердых</w:t>
            </w:r>
            <w:r w:rsidRPr="0081755D">
              <w:rPr>
                <w:rFonts w:eastAsia="Times New Roman"/>
                <w:sz w:val="28"/>
                <w:szCs w:val="28"/>
                <w:lang w:eastAsia="en-GB"/>
              </w:rPr>
              <w:t xml:space="preserve"> отходов</w:t>
            </w:r>
          </w:p>
        </w:tc>
      </w:tr>
      <w:tr w:rsidR="008C6E7E" w:rsidRPr="0081755D" w:rsidTr="008B49EF">
        <w:trPr>
          <w:trHeight w:val="360"/>
        </w:trPr>
        <w:tc>
          <w:tcPr>
            <w:tcW w:w="2212" w:type="dxa"/>
            <w:vMerge w:val="restart"/>
            <w:shd w:val="clear" w:color="auto" w:fill="auto"/>
            <w:vAlign w:val="center"/>
            <w:hideMark/>
          </w:tcPr>
          <w:p w:rsidR="008C6E7E" w:rsidRPr="0081755D" w:rsidRDefault="008C6E7E" w:rsidP="008B49EF">
            <w:pPr>
              <w:jc w:val="center"/>
              <w:rPr>
                <w:rFonts w:eastAsia="Times New Roman"/>
                <w:b/>
                <w:bCs/>
                <w:sz w:val="28"/>
                <w:szCs w:val="28"/>
                <w:lang w:eastAsia="en-GB"/>
              </w:rPr>
            </w:pPr>
            <w:r w:rsidRPr="0081755D">
              <w:rPr>
                <w:rFonts w:eastAsia="Times New Roman"/>
                <w:b/>
                <w:bCs/>
                <w:sz w:val="28"/>
                <w:szCs w:val="28"/>
                <w:lang w:eastAsia="en-GB"/>
              </w:rPr>
              <w:t>Тема</w:t>
            </w:r>
          </w:p>
        </w:tc>
        <w:tc>
          <w:tcPr>
            <w:tcW w:w="4536" w:type="dxa"/>
            <w:gridSpan w:val="2"/>
            <w:shd w:val="clear" w:color="auto" w:fill="auto"/>
            <w:vAlign w:val="center"/>
            <w:hideMark/>
          </w:tcPr>
          <w:p w:rsidR="008C6E7E" w:rsidRPr="0081755D" w:rsidRDefault="008C6E7E" w:rsidP="008B49EF">
            <w:pPr>
              <w:jc w:val="center"/>
              <w:rPr>
                <w:rFonts w:eastAsia="Times New Roman"/>
                <w:lang w:eastAsia="en-GB"/>
              </w:rPr>
            </w:pPr>
            <w:r w:rsidRPr="0081755D">
              <w:rPr>
                <w:rFonts w:eastAsia="Times New Roman"/>
                <w:b/>
                <w:bCs/>
                <w:sz w:val="22"/>
                <w:szCs w:val="22"/>
                <w:lang w:eastAsia="en-GB"/>
              </w:rPr>
              <w:t>Статистические данные и связанная с ними информация</w:t>
            </w:r>
          </w:p>
        </w:tc>
        <w:tc>
          <w:tcPr>
            <w:tcW w:w="1985"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Категория измерения</w:t>
            </w:r>
          </w:p>
        </w:tc>
        <w:tc>
          <w:tcPr>
            <w:tcW w:w="4394"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 xml:space="preserve">Возможное агрегирование и уровень </w:t>
            </w:r>
          </w:p>
        </w:tc>
        <w:tc>
          <w:tcPr>
            <w:tcW w:w="2410"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Методологическое руководство</w:t>
            </w:r>
          </w:p>
        </w:tc>
      </w:tr>
      <w:tr w:rsidR="008C6E7E" w:rsidRPr="0081755D" w:rsidTr="008B49EF">
        <w:trPr>
          <w:trHeight w:val="450"/>
        </w:trPr>
        <w:tc>
          <w:tcPr>
            <w:tcW w:w="2212" w:type="dxa"/>
            <w:vMerge/>
            <w:vAlign w:val="center"/>
            <w:hideMark/>
          </w:tcPr>
          <w:p w:rsidR="008C6E7E" w:rsidRPr="0081755D" w:rsidRDefault="008C6E7E" w:rsidP="008B49EF">
            <w:pPr>
              <w:rPr>
                <w:rFonts w:eastAsia="Times New Roman"/>
                <w:b/>
                <w:bCs/>
                <w:sz w:val="28"/>
                <w:szCs w:val="28"/>
                <w:lang w:eastAsia="en-GB"/>
              </w:rPr>
            </w:pPr>
          </w:p>
        </w:tc>
        <w:tc>
          <w:tcPr>
            <w:tcW w:w="4536" w:type="dxa"/>
            <w:gridSpan w:val="2"/>
            <w:shd w:val="clear" w:color="auto" w:fill="auto"/>
            <w:vAlign w:val="center"/>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w:t>
            </w:r>
            <w:r w:rsidRPr="0081755D">
              <w:rPr>
                <w:rFonts w:eastAsia="Times New Roman"/>
                <w:b/>
                <w:bCs/>
                <w:sz w:val="20"/>
                <w:szCs w:val="20"/>
                <w:lang w:eastAsia="en-GB"/>
              </w:rPr>
              <w:t xml:space="preserve">Жирный шрифт - Набор ключевых показателей / Уровень 1, </w:t>
            </w:r>
            <w:r w:rsidRPr="0081755D">
              <w:rPr>
                <w:rFonts w:eastAsia="Times New Roman"/>
                <w:bCs/>
                <w:sz w:val="20"/>
                <w:szCs w:val="20"/>
                <w:lang w:eastAsia="en-GB"/>
              </w:rPr>
              <w:t xml:space="preserve">Обычный шрифт </w:t>
            </w:r>
            <w:r w:rsidRPr="0081755D">
              <w:rPr>
                <w:rFonts w:eastAsia="Times New Roman"/>
                <w:bCs/>
                <w:sz w:val="20"/>
                <w:szCs w:val="20"/>
                <w:lang w:eastAsia="en-GB"/>
              </w:rPr>
              <w:br/>
              <w:t>- Уровень 2</w:t>
            </w:r>
            <w:r w:rsidRPr="0081755D">
              <w:rPr>
                <w:rFonts w:eastAsia="Times New Roman"/>
                <w:b/>
                <w:bCs/>
                <w:sz w:val="20"/>
                <w:szCs w:val="20"/>
                <w:lang w:eastAsia="en-GB"/>
              </w:rPr>
              <w:t xml:space="preserve">, </w:t>
            </w:r>
            <w:r w:rsidRPr="0081755D">
              <w:rPr>
                <w:rFonts w:eastAsia="Times New Roman"/>
                <w:bCs/>
                <w:i/>
                <w:sz w:val="20"/>
                <w:szCs w:val="20"/>
                <w:lang w:eastAsia="en-GB"/>
              </w:rPr>
              <w:t xml:space="preserve"> Курсив - Уровень 3)</w:t>
            </w:r>
          </w:p>
        </w:tc>
        <w:tc>
          <w:tcPr>
            <w:tcW w:w="1985" w:type="dxa"/>
            <w:vMerge/>
            <w:vAlign w:val="center"/>
            <w:hideMark/>
          </w:tcPr>
          <w:p w:rsidR="008C6E7E" w:rsidRPr="0081755D" w:rsidRDefault="008C6E7E" w:rsidP="008B49EF">
            <w:pPr>
              <w:rPr>
                <w:rFonts w:eastAsia="Times New Roman"/>
                <w:b/>
                <w:bCs/>
                <w:lang w:eastAsia="en-GB"/>
              </w:rPr>
            </w:pPr>
          </w:p>
        </w:tc>
        <w:tc>
          <w:tcPr>
            <w:tcW w:w="4394" w:type="dxa"/>
            <w:vMerge/>
            <w:vAlign w:val="center"/>
            <w:hideMark/>
          </w:tcPr>
          <w:p w:rsidR="008C6E7E" w:rsidRPr="0081755D" w:rsidRDefault="008C6E7E" w:rsidP="008B49EF">
            <w:pPr>
              <w:rPr>
                <w:rFonts w:eastAsia="Times New Roman"/>
                <w:b/>
                <w:bCs/>
                <w:lang w:eastAsia="en-GB"/>
              </w:rPr>
            </w:pPr>
          </w:p>
        </w:tc>
        <w:tc>
          <w:tcPr>
            <w:tcW w:w="2410" w:type="dxa"/>
            <w:vMerge/>
            <w:vAlign w:val="center"/>
            <w:hideMark/>
          </w:tcPr>
          <w:p w:rsidR="008C6E7E" w:rsidRPr="0081755D" w:rsidRDefault="008C6E7E" w:rsidP="008B49EF">
            <w:pPr>
              <w:rPr>
                <w:rFonts w:eastAsia="Times New Roman"/>
                <w:b/>
                <w:bCs/>
                <w:lang w:eastAsia="en-GB"/>
              </w:rPr>
            </w:pPr>
          </w:p>
        </w:tc>
      </w:tr>
      <w:tr w:rsidR="008C6E7E" w:rsidRPr="0081755D" w:rsidTr="008B49EF">
        <w:trPr>
          <w:trHeight w:val="1128"/>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 xml:space="preserve">Тема 3.3.1: Производство </w:t>
            </w:r>
            <w:r w:rsidR="008E2D47" w:rsidRPr="0081755D">
              <w:rPr>
                <w:rFonts w:eastAsia="Times New Roman"/>
                <w:b/>
                <w:bCs/>
                <w:lang w:eastAsia="en-GB"/>
              </w:rPr>
              <w:t xml:space="preserve">твердых </w:t>
            </w:r>
            <w:r w:rsidRPr="0081755D">
              <w:rPr>
                <w:rFonts w:eastAsia="Times New Roman"/>
                <w:b/>
                <w:bCs/>
                <w:lang w:eastAsia="en-GB"/>
              </w:rPr>
              <w:t>отходов</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noWrap/>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Объем произведенных отходов по источникам</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экономической деятельности (МСОК)</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домохозяйствам</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По туристам </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Европейская комиссия: Европейский список отходов согласно Европейской рамочной директиве по отходам </w:t>
            </w:r>
            <w:r w:rsidRPr="0081755D">
              <w:rPr>
                <w:rFonts w:eastAsia="Times New Roman"/>
                <w:sz w:val="20"/>
                <w:szCs w:val="20"/>
                <w:lang w:eastAsia="en-GB"/>
              </w:rPr>
              <w:br/>
              <w:t>▪   Евростат: Центр данных по отходам</w:t>
            </w:r>
            <w:r w:rsidRPr="0081755D">
              <w:rPr>
                <w:rFonts w:eastAsia="Times New Roman"/>
                <w:sz w:val="20"/>
                <w:szCs w:val="20"/>
                <w:lang w:eastAsia="en-GB"/>
              </w:rPr>
              <w:br/>
              <w:t xml:space="preserve">▪   Евростат: Европейская классификация отходов для целей статистики (ЕКО-Стат), версия 4 (категории отходов) </w:t>
            </w:r>
            <w:r w:rsidRPr="0081755D">
              <w:rPr>
                <w:rFonts w:eastAsia="Times New Roman"/>
                <w:sz w:val="20"/>
                <w:szCs w:val="20"/>
                <w:lang w:eastAsia="en-GB"/>
              </w:rPr>
              <w:br/>
              <w:t>▪   Базельская конвенция: категории отходов и опасные свойства</w:t>
            </w:r>
            <w:r w:rsidRPr="0081755D">
              <w:rPr>
                <w:rFonts w:eastAsia="Times New Roman"/>
                <w:sz w:val="20"/>
                <w:szCs w:val="20"/>
                <w:lang w:eastAsia="en-GB"/>
              </w:rPr>
              <w:br/>
              <w:t>▪   Евростат: Руководство по статистике отходов</w:t>
            </w:r>
            <w:r w:rsidRPr="0081755D">
              <w:rPr>
                <w:rFonts w:eastAsia="Times New Roman"/>
                <w:sz w:val="20"/>
                <w:szCs w:val="20"/>
                <w:lang w:eastAsia="en-GB"/>
              </w:rPr>
              <w:br/>
              <w:t>▪   Евростат: Методическое руководство по классификации отходов в соответствии с категориями ЕКО-Стат</w:t>
            </w:r>
            <w:r w:rsidRPr="0081755D">
              <w:rPr>
                <w:rFonts w:eastAsia="Times New Roman"/>
                <w:sz w:val="20"/>
                <w:szCs w:val="20"/>
                <w:lang w:eastAsia="en-GB"/>
              </w:rPr>
              <w:br/>
              <w:t>▪   Центральная основа СПЭУ (2012)</w:t>
            </w:r>
            <w:r w:rsidRPr="0081755D">
              <w:rPr>
                <w:rFonts w:eastAsia="Times New Roman"/>
                <w:sz w:val="20"/>
                <w:szCs w:val="20"/>
                <w:lang w:eastAsia="en-GB"/>
              </w:rPr>
              <w:br/>
              <w:t>▪   СОООН: Вопросник по отходам секции статистики окружающей среды</w:t>
            </w:r>
          </w:p>
        </w:tc>
      </w:tr>
      <w:tr w:rsidR="008C6E7E" w:rsidRPr="0081755D" w:rsidTr="008B49EF">
        <w:trPr>
          <w:trHeight w:val="1128"/>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Объем произведенных отходов по категориям отходов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категориям отходов (например, химические отходы, бытовые отходы, пищевые отходы, отходы горения)</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97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b/>
                <w:bCs/>
                <w:sz w:val="20"/>
                <w:szCs w:val="20"/>
                <w:lang w:eastAsia="en-GB"/>
              </w:rPr>
              <w:t>Объем произведенных опасных отходов</w:t>
            </w:r>
            <w:r w:rsidRPr="0081755D">
              <w:rPr>
                <w:rFonts w:eastAsia="Times New Roman"/>
                <w:sz w:val="20"/>
                <w:szCs w:val="20"/>
                <w:lang w:eastAsia="en-GB"/>
              </w:rPr>
              <w:t>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экономической деятельности (МСОК)</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91"/>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 xml:space="preserve">Тема 3.3.2: Утилизация </w:t>
            </w:r>
            <w:r w:rsidR="008E2D47" w:rsidRPr="0081755D">
              <w:rPr>
                <w:rFonts w:eastAsia="Times New Roman"/>
                <w:b/>
                <w:bCs/>
                <w:lang w:eastAsia="en-GB"/>
              </w:rPr>
              <w:lastRenderedPageBreak/>
              <w:t xml:space="preserve">твердых </w:t>
            </w:r>
            <w:r w:rsidRPr="0081755D">
              <w:rPr>
                <w:rFonts w:eastAsia="Times New Roman"/>
                <w:b/>
                <w:bCs/>
                <w:lang w:eastAsia="en-GB"/>
              </w:rPr>
              <w:t>отходов</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lastRenderedPageBreak/>
              <w:t>a.</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Бытовые отходы</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val="restart"/>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По типам переработки и удаления (например, повторное использование, переработка для вторичного использования, компостирование, </w:t>
            </w:r>
            <w:r w:rsidRPr="0081755D">
              <w:rPr>
                <w:rFonts w:eastAsia="Times New Roman"/>
                <w:sz w:val="20"/>
                <w:szCs w:val="20"/>
                <w:lang w:eastAsia="en-GB"/>
              </w:rPr>
              <w:lastRenderedPageBreak/>
              <w:t>сжигание, захоронение отходов, прочее)</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отходов, если возможно</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Субнациональный</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lastRenderedPageBreak/>
              <w:t>▪   Евростат: Центр данных по отходам</w:t>
            </w:r>
            <w:r w:rsidRPr="0081755D">
              <w:rPr>
                <w:rFonts w:eastAsia="Times New Roman"/>
                <w:sz w:val="20"/>
                <w:szCs w:val="20"/>
                <w:lang w:eastAsia="en-GB"/>
              </w:rPr>
              <w:br/>
              <w:t xml:space="preserve">▪   Метаданные </w:t>
            </w:r>
            <w:r w:rsidRPr="0081755D">
              <w:rPr>
                <w:rFonts w:eastAsia="Times New Roman"/>
                <w:sz w:val="20"/>
                <w:szCs w:val="20"/>
                <w:lang w:eastAsia="en-GB"/>
              </w:rPr>
              <w:lastRenderedPageBreak/>
              <w:t xml:space="preserve">Евростата: Определение бытовых отходов Организации экономического сотрудничества и развития (ОЭСР) / Евростата </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СОООН: Вопросник по отходам секции статистики окружающей среды</w:t>
            </w:r>
            <w:r w:rsidRPr="0081755D">
              <w:rPr>
                <w:rFonts w:eastAsia="Times New Roman"/>
                <w:sz w:val="20"/>
                <w:szCs w:val="20"/>
                <w:lang w:eastAsia="en-GB"/>
              </w:rPr>
              <w:br/>
              <w:t>▪   Базельская конвенция: категории отходов и опасные свойства</w:t>
            </w:r>
            <w:r w:rsidRPr="0081755D">
              <w:rPr>
                <w:rFonts w:eastAsia="Times New Roman"/>
                <w:sz w:val="20"/>
                <w:szCs w:val="20"/>
                <w:lang w:eastAsia="en-GB"/>
              </w:rPr>
              <w:br/>
              <w:t>▪   Евростат: ЕКО-Стат, версия 4 (категории отходов)</w:t>
            </w:r>
            <w:r w:rsidRPr="0081755D">
              <w:rPr>
                <w:rFonts w:eastAsia="Times New Roman"/>
                <w:sz w:val="20"/>
                <w:szCs w:val="20"/>
                <w:lang w:eastAsia="en-GB"/>
              </w:rPr>
              <w:br/>
              <w:t>▪   Европейская комиссия: Европейская рамочная директива по отходам (Операции по переработке отходов)</w:t>
            </w:r>
            <w:r w:rsidRPr="0081755D">
              <w:rPr>
                <w:rFonts w:eastAsia="Times New Roman"/>
                <w:sz w:val="20"/>
                <w:szCs w:val="20"/>
                <w:lang w:eastAsia="en-GB"/>
              </w:rPr>
              <w:br/>
              <w:t>▪   Евростат: Руководство по статистике отходов</w:t>
            </w:r>
            <w:r w:rsidRPr="0081755D">
              <w:rPr>
                <w:rFonts w:eastAsia="Times New Roman"/>
                <w:sz w:val="20"/>
                <w:szCs w:val="20"/>
                <w:lang w:eastAsia="en-GB"/>
              </w:rPr>
              <w:br/>
              <w:t>▪   Евростат: Методическое руководство по классификации отходов в соответствии с категориями ЕКО-Стат</w:t>
            </w:r>
            <w:r w:rsidRPr="0081755D">
              <w:rPr>
                <w:rFonts w:eastAsia="Times New Roman"/>
                <w:sz w:val="20"/>
                <w:szCs w:val="20"/>
                <w:lang w:eastAsia="en-GB"/>
              </w:rPr>
              <w:br/>
              <w:t xml:space="preserve">▪   Роттердамская конвенция </w:t>
            </w: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1. Общее количество собранных бытовых отходов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0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 xml:space="preserve">2. Объем переработанных бытовых отходов по типу переработки и удаления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 xml:space="preserve">3. Количество установок для переработки и удаления бытовых отходов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6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4. Мощность установок для переработки</w:t>
            </w:r>
            <w:r w:rsidRPr="0081755D">
              <w:rPr>
                <w:rFonts w:eastAsia="Times New Roman"/>
                <w:bCs/>
                <w:sz w:val="20"/>
                <w:szCs w:val="20"/>
                <w:lang w:eastAsia="en-GB"/>
              </w:rPr>
              <w:t xml:space="preserve"> и удаления</w:t>
            </w:r>
            <w:r w:rsidRPr="0081755D">
              <w:rPr>
                <w:sz w:val="20"/>
                <w:szCs w:val="20"/>
              </w:rPr>
              <w:t xml:space="preserve"> бытовых отходов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8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Опасные отходы</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6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1. Общее количество собранных опасных отходов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8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 xml:space="preserve">2. Объем переработанных опасных отходов по типу переработки и удаления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6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 xml:space="preserve">3. Количество установок для переработки и удаления опасных отходов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6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4. Мощность установок для переработки</w:t>
            </w:r>
            <w:r w:rsidRPr="0081755D">
              <w:rPr>
                <w:rFonts w:eastAsia="Times New Roman"/>
                <w:bCs/>
                <w:sz w:val="20"/>
                <w:szCs w:val="20"/>
                <w:lang w:eastAsia="en-GB"/>
              </w:rPr>
              <w:t xml:space="preserve"> и удаления</w:t>
            </w:r>
            <w:r w:rsidRPr="0081755D">
              <w:rPr>
                <w:sz w:val="20"/>
                <w:szCs w:val="20"/>
              </w:rPr>
              <w:t xml:space="preserve"> опасных отходов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8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Прочие / промышленные отходы</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6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1. Общее количество собранных прочих / промышленных отходов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6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2. Объем переработанных прочих / промышленных отходов по типу переработки и удаления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37"/>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 xml:space="preserve">3. Количество установок для переработки и удаления прочих / промышленных отходов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54"/>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 xml:space="preserve">4. Мощность установок для переработки и удаления прочих / промышленных отходов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Объем</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128"/>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d.</w:t>
            </w:r>
          </w:p>
        </w:tc>
        <w:tc>
          <w:tcPr>
            <w:tcW w:w="4086" w:type="dxa"/>
            <w:shd w:val="clear" w:color="auto" w:fill="auto"/>
            <w:noWrap/>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Объем рециклированных отходов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конкретным потокам отходов (например, отходы электротехнического и электронного оборудования, использованные упаковочные материалы, транспортные средства с выработанным ресурсом)</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категориям отходов</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e.</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Импорт отходов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категориям отходов (например, химические отходы, бытовые отходы, отходы горения)</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f.</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Экспорт отходов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46"/>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g.</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Импорт опасных отходов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82"/>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h.</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Экспорт опасных отходов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bl>
    <w:p w:rsidR="008C6E7E" w:rsidRPr="0081755D" w:rsidRDefault="008C6E7E" w:rsidP="008C6E7E">
      <w:pPr>
        <w:jc w:val="center"/>
      </w:pPr>
      <w:r w:rsidRPr="0081755D">
        <w:br w:type="page"/>
      </w:r>
      <w:r w:rsidRPr="0081755D">
        <w:rPr>
          <w:i/>
          <w:iCs/>
        </w:rPr>
        <w:lastRenderedPageBreak/>
        <w:t xml:space="preserve">Таблица A.1: Базовый набор показателей статистики окружающей среды </w:t>
      </w:r>
      <w:r w:rsidRPr="0081755D">
        <w:rPr>
          <w:i/>
        </w:rPr>
        <w:t>(продолжение)</w:t>
      </w:r>
    </w:p>
    <w:tbl>
      <w:tblPr>
        <w:tblW w:w="15537" w:type="dxa"/>
        <w:tblInd w:w="-4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tblPr>
      <w:tblGrid>
        <w:gridCol w:w="2212"/>
        <w:gridCol w:w="450"/>
        <w:gridCol w:w="4086"/>
        <w:gridCol w:w="1985"/>
        <w:gridCol w:w="4394"/>
        <w:gridCol w:w="2410"/>
      </w:tblGrid>
      <w:tr w:rsidR="008C6E7E" w:rsidRPr="0081755D" w:rsidTr="008B49EF">
        <w:trPr>
          <w:trHeight w:val="330"/>
        </w:trPr>
        <w:tc>
          <w:tcPr>
            <w:tcW w:w="15537" w:type="dxa"/>
            <w:gridSpan w:val="6"/>
            <w:vMerge w:val="restart"/>
            <w:shd w:val="clear" w:color="000000" w:fill="000000"/>
            <w:vAlign w:val="center"/>
            <w:hideMark/>
          </w:tcPr>
          <w:p w:rsidR="008C6E7E" w:rsidRPr="0081755D" w:rsidRDefault="008C6E7E" w:rsidP="008B49EF">
            <w:pPr>
              <w:rPr>
                <w:rFonts w:eastAsia="Times New Roman"/>
                <w:b/>
                <w:bCs/>
                <w:color w:val="FFFFFF"/>
                <w:sz w:val="28"/>
                <w:szCs w:val="28"/>
                <w:lang w:eastAsia="en-GB"/>
              </w:rPr>
            </w:pPr>
            <w:r w:rsidRPr="0081755D">
              <w:rPr>
                <w:rFonts w:eastAsia="Times New Roman"/>
                <w:b/>
                <w:bCs/>
                <w:color w:val="FFFFFF"/>
                <w:sz w:val="28"/>
                <w:szCs w:val="28"/>
                <w:lang w:eastAsia="en-GB"/>
              </w:rPr>
              <w:t>Компонент</w:t>
            </w:r>
            <w:r w:rsidRPr="0081755D">
              <w:t xml:space="preserve"> </w:t>
            </w:r>
            <w:r w:rsidRPr="0081755D">
              <w:rPr>
                <w:rFonts w:eastAsia="Times New Roman"/>
                <w:b/>
                <w:bCs/>
                <w:color w:val="FFFFFF"/>
                <w:sz w:val="28"/>
                <w:szCs w:val="28"/>
                <w:lang w:eastAsia="en-GB"/>
              </w:rPr>
              <w:t>3: Отходы</w:t>
            </w:r>
          </w:p>
        </w:tc>
      </w:tr>
      <w:tr w:rsidR="008C6E7E" w:rsidRPr="0081755D" w:rsidTr="008B49EF">
        <w:trPr>
          <w:trHeight w:val="417"/>
        </w:trPr>
        <w:tc>
          <w:tcPr>
            <w:tcW w:w="15537" w:type="dxa"/>
            <w:gridSpan w:val="6"/>
            <w:vMerge/>
            <w:vAlign w:val="center"/>
            <w:hideMark/>
          </w:tcPr>
          <w:p w:rsidR="008C6E7E" w:rsidRPr="0081755D" w:rsidRDefault="008C6E7E" w:rsidP="008B49EF">
            <w:pPr>
              <w:rPr>
                <w:rFonts w:eastAsia="Times New Roman"/>
                <w:b/>
                <w:bCs/>
                <w:color w:val="FFFFFF"/>
                <w:sz w:val="28"/>
                <w:szCs w:val="28"/>
                <w:lang w:eastAsia="en-GB"/>
              </w:rPr>
            </w:pPr>
          </w:p>
        </w:tc>
      </w:tr>
      <w:tr w:rsidR="008C6E7E" w:rsidRPr="0081755D" w:rsidTr="008B49EF">
        <w:trPr>
          <w:trHeight w:val="435"/>
        </w:trPr>
        <w:tc>
          <w:tcPr>
            <w:tcW w:w="15537" w:type="dxa"/>
            <w:gridSpan w:val="6"/>
            <w:shd w:val="clear" w:color="000000" w:fill="BFBFBF" w:themeFill="background1" w:themeFillShade="BF"/>
            <w:vAlign w:val="center"/>
            <w:hideMark/>
          </w:tcPr>
          <w:p w:rsidR="008C6E7E" w:rsidRPr="0081755D" w:rsidRDefault="008C6E7E" w:rsidP="008B49EF">
            <w:pPr>
              <w:rPr>
                <w:rFonts w:eastAsia="Times New Roman"/>
                <w:sz w:val="28"/>
                <w:szCs w:val="28"/>
                <w:lang w:eastAsia="en-GB"/>
              </w:rPr>
            </w:pPr>
            <w:r w:rsidRPr="0081755D">
              <w:rPr>
                <w:rFonts w:eastAsia="Times New Roman"/>
                <w:sz w:val="28"/>
                <w:szCs w:val="28"/>
                <w:lang w:eastAsia="en-GB"/>
              </w:rPr>
              <w:t>Подкомпонент 3.4: Выделение химических веществ</w:t>
            </w:r>
          </w:p>
        </w:tc>
      </w:tr>
      <w:tr w:rsidR="008C6E7E" w:rsidRPr="0081755D" w:rsidTr="008B49EF">
        <w:trPr>
          <w:trHeight w:val="300"/>
        </w:trPr>
        <w:tc>
          <w:tcPr>
            <w:tcW w:w="2212" w:type="dxa"/>
            <w:vMerge w:val="restart"/>
            <w:shd w:val="clear" w:color="auto" w:fill="auto"/>
            <w:vAlign w:val="center"/>
            <w:hideMark/>
          </w:tcPr>
          <w:p w:rsidR="008C6E7E" w:rsidRPr="0081755D" w:rsidRDefault="008C6E7E" w:rsidP="008B49EF">
            <w:pPr>
              <w:jc w:val="center"/>
              <w:rPr>
                <w:rFonts w:eastAsia="Times New Roman"/>
                <w:b/>
                <w:bCs/>
                <w:sz w:val="28"/>
                <w:szCs w:val="28"/>
                <w:lang w:eastAsia="en-GB"/>
              </w:rPr>
            </w:pPr>
            <w:r w:rsidRPr="0081755D">
              <w:rPr>
                <w:rFonts w:eastAsia="Times New Roman"/>
                <w:b/>
                <w:bCs/>
                <w:sz w:val="28"/>
                <w:szCs w:val="28"/>
                <w:lang w:eastAsia="en-GB"/>
              </w:rPr>
              <w:t>Тема</w:t>
            </w:r>
          </w:p>
        </w:tc>
        <w:tc>
          <w:tcPr>
            <w:tcW w:w="4536" w:type="dxa"/>
            <w:gridSpan w:val="2"/>
            <w:shd w:val="clear" w:color="auto" w:fill="auto"/>
            <w:vAlign w:val="center"/>
            <w:hideMark/>
          </w:tcPr>
          <w:p w:rsidR="008C6E7E" w:rsidRPr="0081755D" w:rsidRDefault="008C6E7E" w:rsidP="008B49EF">
            <w:pPr>
              <w:jc w:val="center"/>
              <w:rPr>
                <w:rFonts w:eastAsia="Times New Roman"/>
                <w:lang w:eastAsia="en-GB"/>
              </w:rPr>
            </w:pPr>
            <w:r w:rsidRPr="0081755D">
              <w:rPr>
                <w:rFonts w:eastAsia="Times New Roman"/>
                <w:b/>
                <w:bCs/>
                <w:sz w:val="22"/>
                <w:szCs w:val="22"/>
                <w:lang w:eastAsia="en-GB"/>
              </w:rPr>
              <w:t>Статистические данные и связанная с ними информация</w:t>
            </w:r>
          </w:p>
        </w:tc>
        <w:tc>
          <w:tcPr>
            <w:tcW w:w="1985"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Категория измерения</w:t>
            </w:r>
          </w:p>
        </w:tc>
        <w:tc>
          <w:tcPr>
            <w:tcW w:w="4394"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 xml:space="preserve">Возможное агрегирование и уровень </w:t>
            </w:r>
          </w:p>
        </w:tc>
        <w:tc>
          <w:tcPr>
            <w:tcW w:w="2410"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Методологическое руководство</w:t>
            </w:r>
          </w:p>
        </w:tc>
      </w:tr>
      <w:tr w:rsidR="008C6E7E" w:rsidRPr="0081755D" w:rsidTr="008B49EF">
        <w:trPr>
          <w:trHeight w:val="570"/>
        </w:trPr>
        <w:tc>
          <w:tcPr>
            <w:tcW w:w="2212" w:type="dxa"/>
            <w:vMerge/>
            <w:vAlign w:val="center"/>
            <w:hideMark/>
          </w:tcPr>
          <w:p w:rsidR="008C6E7E" w:rsidRPr="0081755D" w:rsidRDefault="008C6E7E" w:rsidP="008B49EF">
            <w:pPr>
              <w:rPr>
                <w:rFonts w:eastAsia="Times New Roman"/>
                <w:b/>
                <w:bCs/>
                <w:sz w:val="28"/>
                <w:szCs w:val="28"/>
                <w:lang w:eastAsia="en-GB"/>
              </w:rPr>
            </w:pPr>
          </w:p>
        </w:tc>
        <w:tc>
          <w:tcPr>
            <w:tcW w:w="4536" w:type="dxa"/>
            <w:gridSpan w:val="2"/>
            <w:shd w:val="clear" w:color="auto" w:fill="auto"/>
            <w:vAlign w:val="center"/>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w:t>
            </w:r>
            <w:r w:rsidRPr="0081755D">
              <w:rPr>
                <w:rFonts w:eastAsia="Times New Roman"/>
                <w:b/>
                <w:bCs/>
                <w:sz w:val="20"/>
                <w:szCs w:val="20"/>
                <w:lang w:eastAsia="en-GB"/>
              </w:rPr>
              <w:t xml:space="preserve">Жирный шрифт - Набор ключевых показателей / Уровень 1, </w:t>
            </w:r>
            <w:r w:rsidRPr="0081755D">
              <w:rPr>
                <w:rFonts w:eastAsia="Times New Roman"/>
                <w:bCs/>
                <w:sz w:val="20"/>
                <w:szCs w:val="20"/>
                <w:lang w:eastAsia="en-GB"/>
              </w:rPr>
              <w:t xml:space="preserve">Обычный шрифт </w:t>
            </w:r>
            <w:r w:rsidRPr="0081755D">
              <w:rPr>
                <w:rFonts w:eastAsia="Times New Roman"/>
                <w:bCs/>
                <w:sz w:val="20"/>
                <w:szCs w:val="20"/>
                <w:lang w:eastAsia="en-GB"/>
              </w:rPr>
              <w:br/>
              <w:t xml:space="preserve"> - Уровень 2</w:t>
            </w:r>
            <w:r w:rsidRPr="0081755D">
              <w:rPr>
                <w:rFonts w:eastAsia="Times New Roman"/>
                <w:b/>
                <w:bCs/>
                <w:sz w:val="20"/>
                <w:szCs w:val="20"/>
                <w:lang w:eastAsia="en-GB"/>
              </w:rPr>
              <w:t xml:space="preserve">, </w:t>
            </w:r>
            <w:r w:rsidRPr="0081755D">
              <w:rPr>
                <w:rFonts w:eastAsia="Times New Roman"/>
                <w:bCs/>
                <w:i/>
                <w:sz w:val="20"/>
                <w:szCs w:val="20"/>
                <w:lang w:eastAsia="en-GB"/>
              </w:rPr>
              <w:t xml:space="preserve"> Курсив - Уровень 3)</w:t>
            </w:r>
          </w:p>
        </w:tc>
        <w:tc>
          <w:tcPr>
            <w:tcW w:w="1985" w:type="dxa"/>
            <w:vMerge/>
            <w:vAlign w:val="center"/>
            <w:hideMark/>
          </w:tcPr>
          <w:p w:rsidR="008C6E7E" w:rsidRPr="0081755D" w:rsidRDefault="008C6E7E" w:rsidP="008B49EF">
            <w:pPr>
              <w:rPr>
                <w:rFonts w:eastAsia="Times New Roman"/>
                <w:b/>
                <w:bCs/>
                <w:lang w:eastAsia="en-GB"/>
              </w:rPr>
            </w:pPr>
          </w:p>
        </w:tc>
        <w:tc>
          <w:tcPr>
            <w:tcW w:w="4394" w:type="dxa"/>
            <w:vMerge/>
            <w:vAlign w:val="center"/>
            <w:hideMark/>
          </w:tcPr>
          <w:p w:rsidR="008C6E7E" w:rsidRPr="0081755D" w:rsidRDefault="008C6E7E" w:rsidP="008B49EF">
            <w:pPr>
              <w:rPr>
                <w:rFonts w:eastAsia="Times New Roman"/>
                <w:b/>
                <w:bCs/>
                <w:lang w:eastAsia="en-GB"/>
              </w:rPr>
            </w:pPr>
          </w:p>
        </w:tc>
        <w:tc>
          <w:tcPr>
            <w:tcW w:w="2410" w:type="dxa"/>
            <w:vMerge/>
            <w:vAlign w:val="center"/>
            <w:hideMark/>
          </w:tcPr>
          <w:p w:rsidR="008C6E7E" w:rsidRPr="0081755D" w:rsidRDefault="008C6E7E" w:rsidP="008B49EF">
            <w:pPr>
              <w:rPr>
                <w:rFonts w:eastAsia="Times New Roman"/>
                <w:b/>
                <w:bCs/>
                <w:lang w:eastAsia="en-GB"/>
              </w:rPr>
            </w:pPr>
          </w:p>
        </w:tc>
      </w:tr>
      <w:tr w:rsidR="008C6E7E" w:rsidRPr="0081755D" w:rsidTr="008B49EF">
        <w:trPr>
          <w:trHeight w:val="534"/>
        </w:trPr>
        <w:tc>
          <w:tcPr>
            <w:tcW w:w="2212" w:type="dxa"/>
            <w:vMerge w:val="restart"/>
            <w:shd w:val="clear" w:color="auto" w:fill="FFFFFF" w:themeFill="background1"/>
            <w:hideMark/>
          </w:tcPr>
          <w:p w:rsidR="008C6E7E" w:rsidRPr="0081755D" w:rsidRDefault="008C6E7E" w:rsidP="008B49EF">
            <w:pPr>
              <w:rPr>
                <w:rFonts w:eastAsia="Times New Roman"/>
                <w:b/>
                <w:bCs/>
                <w:lang w:eastAsia="en-GB"/>
              </w:rPr>
            </w:pPr>
            <w:r w:rsidRPr="0081755D">
              <w:rPr>
                <w:rFonts w:eastAsia="Times New Roman"/>
                <w:b/>
                <w:bCs/>
                <w:lang w:eastAsia="en-GB"/>
              </w:rPr>
              <w:t>Тема 3.4.1: Выделение химических веществ</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Общее количество использованных удобрений</w:t>
            </w:r>
          </w:p>
        </w:tc>
        <w:tc>
          <w:tcPr>
            <w:tcW w:w="1985" w:type="dxa"/>
            <w:shd w:val="clear" w:color="auto" w:fill="BFBFBF" w:themeFill="background1" w:themeFillShade="BF"/>
            <w:hideMark/>
          </w:tcPr>
          <w:p w:rsidR="008C6E7E" w:rsidRPr="0081755D" w:rsidRDefault="008C6E7E" w:rsidP="008B49EF">
            <w:pPr>
              <w:jc w:val="center"/>
              <w:rPr>
                <w:rFonts w:eastAsia="Times New Roman"/>
                <w:sz w:val="20"/>
                <w:szCs w:val="20"/>
                <w:lang w:eastAsia="en-GB"/>
              </w:rPr>
            </w:pP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r w:rsidRPr="0081755D">
              <w:rPr>
                <w:rFonts w:eastAsia="Times New Roman"/>
                <w:sz w:val="20"/>
                <w:szCs w:val="20"/>
                <w:lang w:eastAsia="en-GB"/>
              </w:rPr>
              <w:br/>
              <w:t>▪   По видам экономической деятельности (МСОК) (лесное хозяйство, сельское хозяйство)</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удобрений</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пестицидов</w:t>
            </w:r>
          </w:p>
        </w:tc>
        <w:tc>
          <w:tcPr>
            <w:tcW w:w="2410" w:type="dxa"/>
            <w:vMerge w:val="restart"/>
            <w:shd w:val="clear" w:color="auto" w:fill="auto"/>
            <w:hideMark/>
          </w:tcPr>
          <w:p w:rsidR="008C6E7E" w:rsidRPr="0081755D" w:rsidRDefault="008C6E7E" w:rsidP="008E2D47">
            <w:pPr>
              <w:rPr>
                <w:rFonts w:eastAsia="Times New Roman"/>
                <w:sz w:val="20"/>
                <w:szCs w:val="20"/>
                <w:lang w:eastAsia="en-GB"/>
              </w:rPr>
            </w:pPr>
            <w:r w:rsidRPr="0081755D">
              <w:rPr>
                <w:rFonts w:eastAsia="Times New Roman"/>
                <w:sz w:val="20"/>
                <w:szCs w:val="20"/>
                <w:lang w:eastAsia="en-GB"/>
              </w:rPr>
              <w:t xml:space="preserve">▪   </w:t>
            </w:r>
            <w:r w:rsidR="008E2D47" w:rsidRPr="0081755D">
              <w:rPr>
                <w:rFonts w:eastAsia="Times New Roman"/>
                <w:sz w:val="20"/>
                <w:szCs w:val="20"/>
                <w:lang w:eastAsia="en-GB"/>
              </w:rPr>
              <w:t>Б</w:t>
            </w:r>
            <w:r w:rsidRPr="0081755D">
              <w:rPr>
                <w:rFonts w:eastAsia="Times New Roman"/>
                <w:sz w:val="20"/>
                <w:szCs w:val="20"/>
                <w:lang w:eastAsia="en-GB"/>
              </w:rPr>
              <w:t>аза данных ФАОСТАТ</w:t>
            </w:r>
            <w:r w:rsidRPr="0081755D">
              <w:rPr>
                <w:rFonts w:eastAsia="Times New Roman"/>
                <w:sz w:val="20"/>
                <w:szCs w:val="20"/>
                <w:lang w:eastAsia="en-GB"/>
              </w:rPr>
              <w:br/>
              <w:t xml:space="preserve">▪   Стокгольмская конвенция </w:t>
            </w:r>
          </w:p>
        </w:tc>
      </w:tr>
      <w:tr w:rsidR="008C6E7E" w:rsidRPr="0081755D" w:rsidTr="008B49EF">
        <w:trPr>
          <w:trHeight w:val="507"/>
        </w:trPr>
        <w:tc>
          <w:tcPr>
            <w:tcW w:w="2212" w:type="dxa"/>
            <w:vMerge/>
            <w:shd w:val="clear" w:color="auto" w:fill="FFFFFF" w:themeFill="background1"/>
          </w:tcPr>
          <w:p w:rsidR="008C6E7E" w:rsidRPr="0081755D" w:rsidRDefault="008C6E7E" w:rsidP="008B49EF">
            <w:pPr>
              <w:rPr>
                <w:rFonts w:eastAsia="Times New Roman"/>
                <w:b/>
                <w:bCs/>
                <w:lang w:eastAsia="en-GB"/>
              </w:rPr>
            </w:pPr>
          </w:p>
        </w:tc>
        <w:tc>
          <w:tcPr>
            <w:tcW w:w="450" w:type="dxa"/>
            <w:shd w:val="clear" w:color="auto" w:fill="auto"/>
          </w:tcPr>
          <w:p w:rsidR="008C6E7E" w:rsidRPr="0081755D" w:rsidRDefault="008C6E7E" w:rsidP="008B49EF">
            <w:pPr>
              <w:rPr>
                <w:rFonts w:eastAsia="Times New Roman"/>
                <w:sz w:val="20"/>
                <w:szCs w:val="20"/>
                <w:lang w:eastAsia="en-GB"/>
              </w:rPr>
            </w:pPr>
          </w:p>
        </w:tc>
        <w:tc>
          <w:tcPr>
            <w:tcW w:w="4086" w:type="dxa"/>
            <w:shd w:val="clear" w:color="auto" w:fill="auto"/>
            <w:noWrap/>
          </w:tcPr>
          <w:p w:rsidR="008C6E7E" w:rsidRPr="0081755D" w:rsidRDefault="008C6E7E" w:rsidP="008B49EF">
            <w:pPr>
              <w:rPr>
                <w:sz w:val="20"/>
                <w:szCs w:val="20"/>
              </w:rPr>
            </w:pPr>
            <w:r w:rsidRPr="0081755D">
              <w:rPr>
                <w:sz w:val="20"/>
                <w:szCs w:val="20"/>
              </w:rPr>
              <w:t>1. Природные удобрения (также в п. 2.5.1.b и 2.5.3.b)</w:t>
            </w:r>
          </w:p>
        </w:tc>
        <w:tc>
          <w:tcPr>
            <w:tcW w:w="1985" w:type="dxa"/>
            <w:shd w:val="clear" w:color="auto" w:fill="auto"/>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 Масса, Объем</w:t>
            </w:r>
          </w:p>
        </w:tc>
        <w:tc>
          <w:tcPr>
            <w:tcW w:w="4394" w:type="dxa"/>
            <w:vMerge/>
            <w:shd w:val="clear" w:color="auto" w:fill="auto"/>
          </w:tcPr>
          <w:p w:rsidR="008C6E7E" w:rsidRPr="0081755D" w:rsidRDefault="008C6E7E" w:rsidP="008B49EF">
            <w:pPr>
              <w:rPr>
                <w:rFonts w:eastAsia="Times New Roman"/>
                <w:sz w:val="20"/>
                <w:szCs w:val="20"/>
                <w:lang w:eastAsia="en-GB"/>
              </w:rPr>
            </w:pPr>
          </w:p>
        </w:tc>
        <w:tc>
          <w:tcPr>
            <w:tcW w:w="2410" w:type="dxa"/>
            <w:vMerge/>
            <w:shd w:val="clear" w:color="auto" w:fill="auto"/>
          </w:tcPr>
          <w:p w:rsidR="008C6E7E" w:rsidRPr="0081755D" w:rsidRDefault="008C6E7E" w:rsidP="008B49EF">
            <w:pPr>
              <w:rPr>
                <w:rFonts w:eastAsia="Times New Roman"/>
                <w:sz w:val="20"/>
                <w:szCs w:val="20"/>
                <w:lang w:eastAsia="en-GB"/>
              </w:rPr>
            </w:pPr>
          </w:p>
        </w:tc>
      </w:tr>
      <w:tr w:rsidR="008C6E7E" w:rsidRPr="0081755D" w:rsidTr="008B49EF">
        <w:trPr>
          <w:trHeight w:val="507"/>
        </w:trPr>
        <w:tc>
          <w:tcPr>
            <w:tcW w:w="2212" w:type="dxa"/>
            <w:vMerge/>
            <w:shd w:val="clear" w:color="auto" w:fill="FFFFFF" w:themeFill="background1"/>
          </w:tcPr>
          <w:p w:rsidR="008C6E7E" w:rsidRPr="0081755D" w:rsidRDefault="008C6E7E" w:rsidP="008B49EF">
            <w:pPr>
              <w:rPr>
                <w:rFonts w:eastAsia="Times New Roman"/>
                <w:b/>
                <w:bCs/>
                <w:lang w:eastAsia="en-GB"/>
              </w:rPr>
            </w:pPr>
          </w:p>
        </w:tc>
        <w:tc>
          <w:tcPr>
            <w:tcW w:w="450" w:type="dxa"/>
            <w:shd w:val="clear" w:color="auto" w:fill="auto"/>
          </w:tcPr>
          <w:p w:rsidR="008C6E7E" w:rsidRPr="0081755D" w:rsidRDefault="008C6E7E" w:rsidP="008B49EF">
            <w:pPr>
              <w:rPr>
                <w:rFonts w:eastAsia="Times New Roman"/>
                <w:sz w:val="20"/>
                <w:szCs w:val="20"/>
                <w:lang w:eastAsia="en-GB"/>
              </w:rPr>
            </w:pPr>
          </w:p>
        </w:tc>
        <w:tc>
          <w:tcPr>
            <w:tcW w:w="4086" w:type="dxa"/>
            <w:shd w:val="clear" w:color="auto" w:fill="auto"/>
            <w:noWrap/>
          </w:tcPr>
          <w:p w:rsidR="008C6E7E" w:rsidRPr="0081755D" w:rsidRDefault="008C6E7E" w:rsidP="008B49EF">
            <w:pPr>
              <w:rPr>
                <w:sz w:val="20"/>
                <w:szCs w:val="20"/>
              </w:rPr>
            </w:pPr>
            <w:r w:rsidRPr="0081755D">
              <w:rPr>
                <w:sz w:val="20"/>
                <w:szCs w:val="20"/>
              </w:rPr>
              <w:t>2. Химические удобрения (также в п. 2.5.1.b и 2.5.3.b)</w:t>
            </w:r>
          </w:p>
        </w:tc>
        <w:tc>
          <w:tcPr>
            <w:tcW w:w="1985" w:type="dxa"/>
            <w:shd w:val="clear" w:color="auto" w:fill="auto"/>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 Масса, Объем</w:t>
            </w:r>
          </w:p>
        </w:tc>
        <w:tc>
          <w:tcPr>
            <w:tcW w:w="4394" w:type="dxa"/>
            <w:vMerge/>
            <w:shd w:val="clear" w:color="auto" w:fill="auto"/>
          </w:tcPr>
          <w:p w:rsidR="008C6E7E" w:rsidRPr="0081755D" w:rsidRDefault="008C6E7E" w:rsidP="008B49EF">
            <w:pPr>
              <w:rPr>
                <w:rFonts w:eastAsia="Times New Roman"/>
                <w:sz w:val="20"/>
                <w:szCs w:val="20"/>
                <w:lang w:eastAsia="en-GB"/>
              </w:rPr>
            </w:pPr>
          </w:p>
        </w:tc>
        <w:tc>
          <w:tcPr>
            <w:tcW w:w="2410" w:type="dxa"/>
            <w:vMerge/>
            <w:shd w:val="clear" w:color="auto" w:fill="auto"/>
          </w:tcPr>
          <w:p w:rsidR="008C6E7E" w:rsidRPr="0081755D" w:rsidRDefault="008C6E7E" w:rsidP="008B49EF">
            <w:pPr>
              <w:rPr>
                <w:rFonts w:eastAsia="Times New Roman"/>
                <w:sz w:val="20"/>
                <w:szCs w:val="20"/>
                <w:lang w:eastAsia="en-GB"/>
              </w:rPr>
            </w:pPr>
          </w:p>
        </w:tc>
      </w:tr>
      <w:tr w:rsidR="008C6E7E" w:rsidRPr="0081755D" w:rsidTr="008B49EF">
        <w:trPr>
          <w:trHeight w:val="552"/>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Общее количество использованных пестицидов (также в п. 2.5.1.b и 2.5.3.b)</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 Масса, Объем</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795"/>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auto"/>
            <w:noWrap/>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 xml:space="preserve">Общее количество использованных пеллет </w:t>
            </w:r>
            <w:r w:rsidRPr="0081755D">
              <w:rPr>
                <w:rFonts w:eastAsia="Times New Roman"/>
                <w:iCs/>
                <w:sz w:val="20"/>
                <w:szCs w:val="20"/>
                <w:lang w:eastAsia="en-GB"/>
              </w:rPr>
              <w:t>(также в п. 2.5.2.e)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394"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r w:rsidRPr="0081755D">
              <w:rPr>
                <w:rFonts w:eastAsia="Times New Roman"/>
                <w:sz w:val="20"/>
                <w:szCs w:val="20"/>
                <w:lang w:eastAsia="en-GB"/>
              </w:rPr>
              <w:br/>
              <w:t>▪   По видам экономической деятельности (МСОК) (аквакультура)</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Стокгольмская конвенция</w:t>
            </w:r>
          </w:p>
        </w:tc>
      </w:tr>
      <w:tr w:rsidR="008C6E7E" w:rsidRPr="0081755D" w:rsidTr="008B49EF">
        <w:trPr>
          <w:trHeight w:val="948"/>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d.</w:t>
            </w:r>
          </w:p>
        </w:tc>
        <w:tc>
          <w:tcPr>
            <w:tcW w:w="4086" w:type="dxa"/>
            <w:shd w:val="clear" w:color="auto" w:fill="auto"/>
            <w:noWrap/>
            <w:hideMark/>
          </w:tcPr>
          <w:p w:rsidR="008C6E7E" w:rsidRPr="0081755D" w:rsidRDefault="008C6E7E" w:rsidP="008B49EF">
            <w:pPr>
              <w:rPr>
                <w:rFonts w:eastAsia="Times New Roman"/>
                <w:i/>
                <w:iCs/>
                <w:lang w:eastAsia="en-GB"/>
              </w:rPr>
            </w:pPr>
            <w:r w:rsidRPr="0081755D">
              <w:rPr>
                <w:rFonts w:eastAsia="Times New Roman"/>
                <w:i/>
                <w:iCs/>
                <w:sz w:val="20"/>
                <w:szCs w:val="20"/>
                <w:lang w:eastAsia="en-GB"/>
              </w:rPr>
              <w:t xml:space="preserve">Общее количество использованных гормонов </w:t>
            </w:r>
            <w:r w:rsidRPr="0081755D">
              <w:rPr>
                <w:rFonts w:eastAsia="Times New Roman"/>
                <w:iCs/>
                <w:sz w:val="20"/>
                <w:szCs w:val="20"/>
                <w:lang w:eastAsia="en-GB"/>
              </w:rPr>
              <w:t>(также в п. 2.5.2.e и 2.5.4.b)</w:t>
            </w:r>
            <w:r w:rsidRPr="0081755D">
              <w:rPr>
                <w:rFonts w:eastAsia="Times New Roman"/>
                <w:i/>
                <w:iCs/>
                <w:lang w:eastAsia="en-GB"/>
              </w:rPr>
              <w:t>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394"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r w:rsidRPr="0081755D">
              <w:rPr>
                <w:rFonts w:eastAsia="Times New Roman"/>
                <w:sz w:val="20"/>
                <w:szCs w:val="20"/>
                <w:lang w:eastAsia="en-GB"/>
              </w:rPr>
              <w:br/>
              <w:t>▪   По видам экономической деятельности (МСОК) (аквакультура, животноводство)</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790"/>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e.</w:t>
            </w:r>
          </w:p>
        </w:tc>
        <w:tc>
          <w:tcPr>
            <w:tcW w:w="4086" w:type="dxa"/>
            <w:shd w:val="clear" w:color="auto" w:fill="auto"/>
            <w:noWrap/>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 xml:space="preserve">Общее количество использованных красителей </w:t>
            </w:r>
            <w:r w:rsidRPr="0081755D">
              <w:rPr>
                <w:rFonts w:eastAsia="Times New Roman"/>
                <w:iCs/>
                <w:sz w:val="20"/>
                <w:szCs w:val="20"/>
                <w:lang w:eastAsia="en-GB"/>
              </w:rPr>
              <w:t>(также в п. 2.5.2.e)</w:t>
            </w:r>
            <w:r w:rsidRPr="0081755D">
              <w:rPr>
                <w:rFonts w:eastAsia="Times New Roman"/>
                <w:i/>
                <w:iCs/>
                <w:sz w:val="20"/>
                <w:szCs w:val="20"/>
                <w:lang w:eastAsia="en-GB"/>
              </w:rPr>
              <w:t>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394"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r w:rsidRPr="0081755D">
              <w:rPr>
                <w:rFonts w:eastAsia="Times New Roman"/>
                <w:sz w:val="20"/>
                <w:szCs w:val="20"/>
                <w:lang w:eastAsia="en-GB"/>
              </w:rPr>
              <w:br/>
              <w:t>▪   По видам экономической деятельности (МСОК) (аквакультура)</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074"/>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f.</w:t>
            </w:r>
          </w:p>
        </w:tc>
        <w:tc>
          <w:tcPr>
            <w:tcW w:w="4086" w:type="dxa"/>
            <w:shd w:val="clear" w:color="auto" w:fill="auto"/>
            <w:noWrap/>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 xml:space="preserve">Общее количество использованных антибиотиков </w:t>
            </w:r>
            <w:r w:rsidRPr="0081755D">
              <w:rPr>
                <w:rFonts w:eastAsia="Times New Roman"/>
                <w:iCs/>
                <w:sz w:val="20"/>
                <w:szCs w:val="20"/>
                <w:lang w:eastAsia="en-GB"/>
              </w:rPr>
              <w:t>(также в п. 2.5.2.e и 2.5.4.b)</w:t>
            </w:r>
            <w:r w:rsidRPr="0081755D">
              <w:rPr>
                <w:rFonts w:eastAsia="Times New Roman"/>
                <w:i/>
                <w:iCs/>
                <w:sz w:val="20"/>
                <w:szCs w:val="20"/>
                <w:lang w:eastAsia="en-GB"/>
              </w:rPr>
              <w:t>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Масса, Объем</w:t>
            </w:r>
          </w:p>
        </w:tc>
        <w:tc>
          <w:tcPr>
            <w:tcW w:w="4394"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r w:rsidRPr="0081755D">
              <w:rPr>
                <w:rFonts w:eastAsia="Times New Roman"/>
                <w:sz w:val="20"/>
                <w:szCs w:val="20"/>
                <w:lang w:eastAsia="en-GB"/>
              </w:rPr>
              <w:br/>
              <w:t>▪   По видам экономической деятельности (МСОК) (аквакультура, животноводство)</w:t>
            </w:r>
          </w:p>
        </w:tc>
        <w:tc>
          <w:tcPr>
            <w:tcW w:w="2410" w:type="dxa"/>
            <w:vMerge/>
            <w:hideMark/>
          </w:tcPr>
          <w:p w:rsidR="008C6E7E" w:rsidRPr="0081755D" w:rsidRDefault="008C6E7E" w:rsidP="008B49EF">
            <w:pPr>
              <w:rPr>
                <w:rFonts w:eastAsia="Times New Roman"/>
                <w:sz w:val="20"/>
                <w:szCs w:val="20"/>
                <w:lang w:eastAsia="en-GB"/>
              </w:rPr>
            </w:pPr>
          </w:p>
        </w:tc>
      </w:tr>
    </w:tbl>
    <w:p w:rsidR="008C6E7E" w:rsidRPr="0081755D" w:rsidRDefault="008C6E7E" w:rsidP="008C6E7E">
      <w:pPr>
        <w:jc w:val="center"/>
      </w:pPr>
      <w:r w:rsidRPr="0081755D">
        <w:br w:type="page"/>
      </w:r>
      <w:r w:rsidRPr="0081755D">
        <w:rPr>
          <w:i/>
          <w:iCs/>
        </w:rPr>
        <w:lastRenderedPageBreak/>
        <w:t xml:space="preserve">Таблица A.1: Базовый набор показателей статистики окружающей среды </w:t>
      </w:r>
      <w:r w:rsidRPr="0081755D">
        <w:rPr>
          <w:i/>
        </w:rPr>
        <w:t>(продолжение)</w:t>
      </w:r>
    </w:p>
    <w:tbl>
      <w:tblPr>
        <w:tblW w:w="15537" w:type="dxa"/>
        <w:tblInd w:w="-4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tblPr>
      <w:tblGrid>
        <w:gridCol w:w="2212"/>
        <w:gridCol w:w="450"/>
        <w:gridCol w:w="4086"/>
        <w:gridCol w:w="1985"/>
        <w:gridCol w:w="4394"/>
        <w:gridCol w:w="2410"/>
      </w:tblGrid>
      <w:tr w:rsidR="008C6E7E" w:rsidRPr="0081755D" w:rsidTr="008B49EF">
        <w:trPr>
          <w:trHeight w:val="330"/>
        </w:trPr>
        <w:tc>
          <w:tcPr>
            <w:tcW w:w="15537" w:type="dxa"/>
            <w:gridSpan w:val="6"/>
            <w:vMerge w:val="restart"/>
            <w:shd w:val="clear" w:color="000000" w:fill="000000"/>
            <w:vAlign w:val="center"/>
            <w:hideMark/>
          </w:tcPr>
          <w:p w:rsidR="008C6E7E" w:rsidRPr="0081755D" w:rsidRDefault="008C6E7E" w:rsidP="008B49EF">
            <w:pPr>
              <w:rPr>
                <w:rFonts w:eastAsia="Times New Roman"/>
                <w:b/>
                <w:bCs/>
                <w:color w:val="FFFFFF"/>
                <w:sz w:val="28"/>
                <w:szCs w:val="28"/>
                <w:lang w:eastAsia="en-GB"/>
              </w:rPr>
            </w:pPr>
            <w:r w:rsidRPr="0081755D">
              <w:rPr>
                <w:rFonts w:eastAsia="Times New Roman"/>
                <w:b/>
                <w:bCs/>
                <w:color w:val="FFFFFF"/>
                <w:sz w:val="28"/>
                <w:szCs w:val="28"/>
                <w:lang w:eastAsia="en-GB"/>
              </w:rPr>
              <w:t>Компонент 4: Чрезвычайные ситуации и катастрофы</w:t>
            </w:r>
          </w:p>
        </w:tc>
      </w:tr>
      <w:tr w:rsidR="008C6E7E" w:rsidRPr="0081755D" w:rsidTr="008B49EF">
        <w:trPr>
          <w:trHeight w:val="330"/>
        </w:trPr>
        <w:tc>
          <w:tcPr>
            <w:tcW w:w="15537" w:type="dxa"/>
            <w:gridSpan w:val="6"/>
            <w:vMerge/>
            <w:vAlign w:val="center"/>
            <w:hideMark/>
          </w:tcPr>
          <w:p w:rsidR="008C6E7E" w:rsidRPr="0081755D" w:rsidRDefault="008C6E7E" w:rsidP="008B49EF">
            <w:pPr>
              <w:rPr>
                <w:rFonts w:eastAsia="Times New Roman"/>
                <w:b/>
                <w:bCs/>
                <w:color w:val="FFFFFF"/>
                <w:sz w:val="28"/>
                <w:szCs w:val="28"/>
                <w:lang w:eastAsia="en-GB"/>
              </w:rPr>
            </w:pPr>
          </w:p>
        </w:tc>
      </w:tr>
      <w:tr w:rsidR="008C6E7E" w:rsidRPr="0081755D" w:rsidTr="008B49EF">
        <w:trPr>
          <w:trHeight w:val="360"/>
        </w:trPr>
        <w:tc>
          <w:tcPr>
            <w:tcW w:w="15537" w:type="dxa"/>
            <w:gridSpan w:val="6"/>
            <w:shd w:val="clear" w:color="000000" w:fill="C0C0C0"/>
            <w:vAlign w:val="center"/>
            <w:hideMark/>
          </w:tcPr>
          <w:p w:rsidR="008C6E7E" w:rsidRPr="0081755D" w:rsidRDefault="008C6E7E" w:rsidP="008B49EF">
            <w:pPr>
              <w:rPr>
                <w:rFonts w:eastAsia="Times New Roman"/>
                <w:sz w:val="28"/>
                <w:szCs w:val="28"/>
                <w:lang w:eastAsia="en-GB"/>
              </w:rPr>
            </w:pPr>
            <w:r w:rsidRPr="0081755D">
              <w:rPr>
                <w:rFonts w:eastAsia="Times New Roman"/>
                <w:sz w:val="28"/>
                <w:szCs w:val="28"/>
                <w:lang w:eastAsia="en-GB"/>
              </w:rPr>
              <w:t>Подкомпонент 4.1: Природные чрезвычайные ситуации и катастрофы</w:t>
            </w:r>
          </w:p>
        </w:tc>
      </w:tr>
      <w:tr w:rsidR="008C6E7E" w:rsidRPr="0081755D" w:rsidTr="008B49EF">
        <w:trPr>
          <w:trHeight w:val="360"/>
        </w:trPr>
        <w:tc>
          <w:tcPr>
            <w:tcW w:w="2212" w:type="dxa"/>
            <w:vMerge w:val="restart"/>
            <w:shd w:val="clear" w:color="auto" w:fill="auto"/>
            <w:vAlign w:val="center"/>
            <w:hideMark/>
          </w:tcPr>
          <w:p w:rsidR="008C6E7E" w:rsidRPr="0081755D" w:rsidRDefault="008C6E7E" w:rsidP="008B49EF">
            <w:pPr>
              <w:jc w:val="center"/>
              <w:rPr>
                <w:rFonts w:eastAsia="Times New Roman"/>
                <w:b/>
                <w:bCs/>
                <w:sz w:val="28"/>
                <w:szCs w:val="28"/>
                <w:lang w:eastAsia="en-GB"/>
              </w:rPr>
            </w:pPr>
            <w:r w:rsidRPr="0081755D">
              <w:rPr>
                <w:rFonts w:eastAsia="Times New Roman"/>
                <w:b/>
                <w:bCs/>
                <w:sz w:val="28"/>
                <w:szCs w:val="28"/>
                <w:lang w:eastAsia="en-GB"/>
              </w:rPr>
              <w:t>Тема</w:t>
            </w:r>
          </w:p>
        </w:tc>
        <w:tc>
          <w:tcPr>
            <w:tcW w:w="4536" w:type="dxa"/>
            <w:gridSpan w:val="2"/>
            <w:shd w:val="clear" w:color="auto" w:fill="auto"/>
            <w:hideMark/>
          </w:tcPr>
          <w:p w:rsidR="008C6E7E" w:rsidRPr="0081755D" w:rsidRDefault="008C6E7E" w:rsidP="008B49EF">
            <w:pPr>
              <w:jc w:val="center"/>
              <w:rPr>
                <w:rFonts w:eastAsia="Times New Roman"/>
                <w:lang w:eastAsia="en-GB"/>
              </w:rPr>
            </w:pPr>
            <w:r w:rsidRPr="0081755D">
              <w:rPr>
                <w:rFonts w:eastAsia="Times New Roman"/>
                <w:b/>
                <w:bCs/>
                <w:sz w:val="22"/>
                <w:szCs w:val="22"/>
                <w:lang w:eastAsia="en-GB"/>
              </w:rPr>
              <w:t>Статистические данные и связанная с ними информация</w:t>
            </w:r>
          </w:p>
        </w:tc>
        <w:tc>
          <w:tcPr>
            <w:tcW w:w="1985"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Категория измерения</w:t>
            </w:r>
          </w:p>
        </w:tc>
        <w:tc>
          <w:tcPr>
            <w:tcW w:w="4394"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 xml:space="preserve">Возможное агрегирование и уровень </w:t>
            </w:r>
          </w:p>
        </w:tc>
        <w:tc>
          <w:tcPr>
            <w:tcW w:w="2410"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Методологическое руководство</w:t>
            </w:r>
          </w:p>
        </w:tc>
      </w:tr>
      <w:tr w:rsidR="008C6E7E" w:rsidRPr="0081755D" w:rsidTr="008B49EF">
        <w:trPr>
          <w:trHeight w:val="454"/>
        </w:trPr>
        <w:tc>
          <w:tcPr>
            <w:tcW w:w="2212" w:type="dxa"/>
            <w:vMerge/>
            <w:vAlign w:val="center"/>
            <w:hideMark/>
          </w:tcPr>
          <w:p w:rsidR="008C6E7E" w:rsidRPr="0081755D" w:rsidRDefault="008C6E7E" w:rsidP="008B49EF">
            <w:pPr>
              <w:rPr>
                <w:rFonts w:eastAsia="Times New Roman"/>
                <w:b/>
                <w:bCs/>
                <w:sz w:val="28"/>
                <w:szCs w:val="28"/>
                <w:lang w:eastAsia="en-GB"/>
              </w:rPr>
            </w:pPr>
          </w:p>
        </w:tc>
        <w:tc>
          <w:tcPr>
            <w:tcW w:w="4536" w:type="dxa"/>
            <w:gridSpan w:val="2"/>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w:t>
            </w:r>
            <w:r w:rsidRPr="0081755D">
              <w:rPr>
                <w:rFonts w:eastAsia="Times New Roman"/>
                <w:b/>
                <w:bCs/>
                <w:sz w:val="20"/>
                <w:szCs w:val="20"/>
                <w:lang w:eastAsia="en-GB"/>
              </w:rPr>
              <w:t xml:space="preserve">Жирный шрифт - Набор ключевых показателей / Уровень 1, </w:t>
            </w:r>
            <w:r w:rsidRPr="0081755D">
              <w:rPr>
                <w:rFonts w:eastAsia="Times New Roman"/>
                <w:bCs/>
                <w:sz w:val="20"/>
                <w:szCs w:val="20"/>
                <w:lang w:eastAsia="en-GB"/>
              </w:rPr>
              <w:t xml:space="preserve">Обычный шрифт </w:t>
            </w:r>
            <w:r w:rsidRPr="0081755D">
              <w:rPr>
                <w:rFonts w:eastAsia="Times New Roman"/>
                <w:bCs/>
                <w:sz w:val="20"/>
                <w:szCs w:val="20"/>
                <w:lang w:eastAsia="en-GB"/>
              </w:rPr>
              <w:br/>
              <w:t>- Уровень 2</w:t>
            </w:r>
            <w:r w:rsidRPr="0081755D">
              <w:rPr>
                <w:rFonts w:eastAsia="Times New Roman"/>
                <w:b/>
                <w:bCs/>
                <w:sz w:val="20"/>
                <w:szCs w:val="20"/>
                <w:lang w:eastAsia="en-GB"/>
              </w:rPr>
              <w:t xml:space="preserve">, </w:t>
            </w:r>
            <w:r w:rsidRPr="0081755D">
              <w:rPr>
                <w:rFonts w:eastAsia="Times New Roman"/>
                <w:bCs/>
                <w:i/>
                <w:sz w:val="20"/>
                <w:szCs w:val="20"/>
                <w:lang w:eastAsia="en-GB"/>
              </w:rPr>
              <w:t xml:space="preserve"> Курсив - Уровень 3)</w:t>
            </w:r>
          </w:p>
        </w:tc>
        <w:tc>
          <w:tcPr>
            <w:tcW w:w="1985" w:type="dxa"/>
            <w:vMerge/>
            <w:vAlign w:val="center"/>
            <w:hideMark/>
          </w:tcPr>
          <w:p w:rsidR="008C6E7E" w:rsidRPr="0081755D" w:rsidRDefault="008C6E7E" w:rsidP="008B49EF">
            <w:pPr>
              <w:rPr>
                <w:rFonts w:eastAsia="Times New Roman"/>
                <w:b/>
                <w:bCs/>
                <w:lang w:eastAsia="en-GB"/>
              </w:rPr>
            </w:pPr>
          </w:p>
        </w:tc>
        <w:tc>
          <w:tcPr>
            <w:tcW w:w="4394" w:type="dxa"/>
            <w:vMerge/>
            <w:vAlign w:val="center"/>
            <w:hideMark/>
          </w:tcPr>
          <w:p w:rsidR="008C6E7E" w:rsidRPr="0081755D" w:rsidRDefault="008C6E7E" w:rsidP="008B49EF">
            <w:pPr>
              <w:rPr>
                <w:rFonts w:eastAsia="Times New Roman"/>
                <w:b/>
                <w:bCs/>
                <w:lang w:eastAsia="en-GB"/>
              </w:rPr>
            </w:pPr>
          </w:p>
        </w:tc>
        <w:tc>
          <w:tcPr>
            <w:tcW w:w="2410" w:type="dxa"/>
            <w:vMerge/>
            <w:vAlign w:val="center"/>
            <w:hideMark/>
          </w:tcPr>
          <w:p w:rsidR="008C6E7E" w:rsidRPr="0081755D" w:rsidRDefault="008C6E7E" w:rsidP="008B49EF">
            <w:pPr>
              <w:rPr>
                <w:rFonts w:eastAsia="Times New Roman"/>
                <w:b/>
                <w:bCs/>
                <w:lang w:eastAsia="en-GB"/>
              </w:rPr>
            </w:pPr>
          </w:p>
        </w:tc>
      </w:tr>
      <w:tr w:rsidR="008C6E7E" w:rsidRPr="0081755D" w:rsidTr="008B49EF">
        <w:trPr>
          <w:trHeight w:val="259"/>
        </w:trPr>
        <w:tc>
          <w:tcPr>
            <w:tcW w:w="2212" w:type="dxa"/>
            <w:vMerge w:val="restart"/>
            <w:shd w:val="clear" w:color="auto" w:fill="auto"/>
            <w:hideMark/>
          </w:tcPr>
          <w:p w:rsidR="008C6E7E" w:rsidRPr="0081755D" w:rsidRDefault="008C6E7E" w:rsidP="008B49EF">
            <w:pPr>
              <w:ind w:right="-59"/>
              <w:rPr>
                <w:rFonts w:eastAsia="Times New Roman"/>
                <w:b/>
                <w:bCs/>
                <w:lang w:eastAsia="en-GB"/>
              </w:rPr>
            </w:pPr>
            <w:r w:rsidRPr="0081755D">
              <w:rPr>
                <w:rFonts w:eastAsia="Times New Roman"/>
                <w:b/>
                <w:bCs/>
                <w:lang w:eastAsia="en-GB"/>
              </w:rPr>
              <w:t>Тема 4.1.1: Возникновение природных чрезвычайных ситуаций и катастроф</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Возникновение природных чрезвычайных ситуаций и катастроф</w:t>
            </w:r>
          </w:p>
        </w:tc>
        <w:tc>
          <w:tcPr>
            <w:tcW w:w="1985" w:type="dxa"/>
            <w:shd w:val="clear" w:color="000000" w:fill="C0C0C0"/>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событий</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База данных чрезвычайных ситуаций Центра исследований эпидемиологии катастроф (БДЧС ЦИЭСБ)</w:t>
            </w:r>
            <w:r w:rsidRPr="0081755D">
              <w:rPr>
                <w:rFonts w:eastAsia="Times New Roman"/>
                <w:sz w:val="20"/>
                <w:szCs w:val="20"/>
                <w:lang w:eastAsia="en-GB"/>
              </w:rPr>
              <w:br/>
              <w:t>▪   Руководство по оценке социально-экономических и экологических последствий катастроф Экономической комиссия ООН для Латинской Америки и Карибского бассейна (ЭКЛАК ООН):</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Бюро по сокращению риска бедствий Организации Объединенных Наций (ЮНИСДР)</w:t>
            </w:r>
          </w:p>
        </w:tc>
      </w:tr>
      <w:tr w:rsidR="008C6E7E" w:rsidRPr="0081755D" w:rsidTr="008B49EF">
        <w:trPr>
          <w:trHeight w:val="300"/>
        </w:trPr>
        <w:tc>
          <w:tcPr>
            <w:tcW w:w="2212" w:type="dxa"/>
            <w:vMerge/>
            <w:shd w:val="clear" w:color="auto" w:fill="auto"/>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 xml:space="preserve">1. Вид природных чрезвычайных ситуаций и катастроф </w:t>
            </w:r>
            <w:r w:rsidRPr="0081755D">
              <w:rPr>
                <w:sz w:val="20"/>
                <w:szCs w:val="20"/>
              </w:rPr>
              <w:t>(геофизические, метеорологические, гидрологические, климатические, биологические)</w:t>
            </w:r>
          </w:p>
        </w:tc>
        <w:tc>
          <w:tcPr>
            <w:tcW w:w="1985"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w:t>
            </w:r>
          </w:p>
        </w:tc>
        <w:tc>
          <w:tcPr>
            <w:tcW w:w="4394" w:type="dxa"/>
            <w:vMerge/>
            <w:shd w:val="clear" w:color="auto" w:fill="auto"/>
            <w:hideMark/>
          </w:tcPr>
          <w:p w:rsidR="008C6E7E" w:rsidRPr="0081755D" w:rsidRDefault="008C6E7E" w:rsidP="008B49EF">
            <w:pPr>
              <w:rPr>
                <w:rFonts w:eastAsia="Times New Roman"/>
                <w:sz w:val="20"/>
                <w:szCs w:val="20"/>
                <w:lang w:eastAsia="en-GB"/>
              </w:rPr>
            </w:pPr>
          </w:p>
        </w:tc>
        <w:tc>
          <w:tcPr>
            <w:tcW w:w="2410" w:type="dxa"/>
            <w:vMerge/>
            <w:shd w:val="clear" w:color="auto" w:fill="auto"/>
            <w:hideMark/>
          </w:tcPr>
          <w:p w:rsidR="008C6E7E" w:rsidRPr="0081755D" w:rsidRDefault="008C6E7E" w:rsidP="008B49EF">
            <w:pPr>
              <w:rPr>
                <w:rFonts w:eastAsia="Times New Roman"/>
                <w:sz w:val="20"/>
                <w:szCs w:val="20"/>
                <w:lang w:eastAsia="en-GB"/>
              </w:rPr>
            </w:pPr>
          </w:p>
        </w:tc>
      </w:tr>
      <w:tr w:rsidR="008C6E7E" w:rsidRPr="0081755D" w:rsidTr="008B49EF">
        <w:trPr>
          <w:trHeight w:val="51"/>
        </w:trPr>
        <w:tc>
          <w:tcPr>
            <w:tcW w:w="2212" w:type="dxa"/>
            <w:vMerge/>
            <w:shd w:val="clear" w:color="auto" w:fill="auto"/>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noWrap/>
            <w:hideMark/>
          </w:tcPr>
          <w:p w:rsidR="008C6E7E" w:rsidRPr="0081755D" w:rsidRDefault="008C6E7E" w:rsidP="008B49EF">
            <w:pPr>
              <w:rPr>
                <w:b/>
                <w:bCs/>
                <w:sz w:val="20"/>
                <w:szCs w:val="20"/>
              </w:rPr>
            </w:pPr>
            <w:r w:rsidRPr="0081755D">
              <w:rPr>
                <w:b/>
                <w:bCs/>
                <w:sz w:val="20"/>
                <w:szCs w:val="20"/>
              </w:rPr>
              <w:t>2. Местоположение</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 xml:space="preserve">Местоположение </w:t>
            </w:r>
          </w:p>
        </w:tc>
        <w:tc>
          <w:tcPr>
            <w:tcW w:w="4394" w:type="dxa"/>
            <w:vMerge/>
            <w:shd w:val="clear" w:color="auto" w:fill="auto"/>
            <w:hideMark/>
          </w:tcPr>
          <w:p w:rsidR="008C6E7E" w:rsidRPr="0081755D" w:rsidRDefault="008C6E7E" w:rsidP="008B49EF">
            <w:pPr>
              <w:rPr>
                <w:rFonts w:eastAsia="Times New Roman"/>
                <w:sz w:val="20"/>
                <w:szCs w:val="20"/>
                <w:lang w:eastAsia="en-GB"/>
              </w:rPr>
            </w:pPr>
          </w:p>
        </w:tc>
        <w:tc>
          <w:tcPr>
            <w:tcW w:w="2410" w:type="dxa"/>
            <w:vMerge/>
            <w:shd w:val="clear" w:color="auto" w:fill="auto"/>
            <w:hideMark/>
          </w:tcPr>
          <w:p w:rsidR="008C6E7E" w:rsidRPr="0081755D" w:rsidRDefault="008C6E7E" w:rsidP="008B49EF">
            <w:pPr>
              <w:rPr>
                <w:rFonts w:eastAsia="Times New Roman"/>
                <w:sz w:val="20"/>
                <w:szCs w:val="20"/>
                <w:lang w:eastAsia="en-GB"/>
              </w:rPr>
            </w:pPr>
          </w:p>
        </w:tc>
      </w:tr>
      <w:tr w:rsidR="008C6E7E" w:rsidRPr="0081755D" w:rsidTr="008B49EF">
        <w:trPr>
          <w:trHeight w:val="51"/>
        </w:trPr>
        <w:tc>
          <w:tcPr>
            <w:tcW w:w="2212" w:type="dxa"/>
            <w:vMerge/>
            <w:shd w:val="clear" w:color="auto" w:fill="auto"/>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tcPr>
          <w:p w:rsidR="008C6E7E" w:rsidRPr="0081755D" w:rsidRDefault="008C6E7E" w:rsidP="008B49EF">
            <w:pPr>
              <w:rPr>
                <w:sz w:val="20"/>
                <w:szCs w:val="20"/>
              </w:rPr>
            </w:pPr>
            <w:r w:rsidRPr="0081755D">
              <w:rPr>
                <w:sz w:val="20"/>
                <w:szCs w:val="20"/>
              </w:rPr>
              <w:t>3. Интенсивность проявления (если применимо)</w:t>
            </w:r>
          </w:p>
        </w:tc>
        <w:tc>
          <w:tcPr>
            <w:tcW w:w="1985" w:type="dxa"/>
            <w:shd w:val="clear" w:color="auto" w:fill="auto"/>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Интенсивность</w:t>
            </w:r>
          </w:p>
        </w:tc>
        <w:tc>
          <w:tcPr>
            <w:tcW w:w="4394" w:type="dxa"/>
            <w:vMerge/>
            <w:shd w:val="clear" w:color="auto" w:fill="auto"/>
            <w:hideMark/>
          </w:tcPr>
          <w:p w:rsidR="008C6E7E" w:rsidRPr="0081755D" w:rsidRDefault="008C6E7E" w:rsidP="008B49EF">
            <w:pPr>
              <w:rPr>
                <w:rFonts w:eastAsia="Times New Roman"/>
                <w:sz w:val="20"/>
                <w:szCs w:val="20"/>
                <w:lang w:eastAsia="en-GB"/>
              </w:rPr>
            </w:pPr>
          </w:p>
        </w:tc>
        <w:tc>
          <w:tcPr>
            <w:tcW w:w="2410" w:type="dxa"/>
            <w:vMerge/>
            <w:shd w:val="clear" w:color="auto" w:fill="auto"/>
            <w:hideMark/>
          </w:tcPr>
          <w:p w:rsidR="008C6E7E" w:rsidRPr="0081755D" w:rsidRDefault="008C6E7E" w:rsidP="008B49EF">
            <w:pPr>
              <w:rPr>
                <w:rFonts w:eastAsia="Times New Roman"/>
                <w:sz w:val="20"/>
                <w:szCs w:val="20"/>
                <w:lang w:eastAsia="en-GB"/>
              </w:rPr>
            </w:pPr>
          </w:p>
        </w:tc>
      </w:tr>
      <w:tr w:rsidR="008C6E7E" w:rsidRPr="0081755D" w:rsidTr="008B49EF">
        <w:trPr>
          <w:trHeight w:val="111"/>
        </w:trPr>
        <w:tc>
          <w:tcPr>
            <w:tcW w:w="2212" w:type="dxa"/>
            <w:vMerge/>
            <w:shd w:val="clear" w:color="auto" w:fill="auto"/>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tcPr>
          <w:p w:rsidR="008C6E7E" w:rsidRPr="0081755D" w:rsidRDefault="008C6E7E" w:rsidP="008B49EF">
            <w:pPr>
              <w:rPr>
                <w:sz w:val="20"/>
                <w:szCs w:val="20"/>
              </w:rPr>
            </w:pPr>
            <w:r w:rsidRPr="0081755D">
              <w:rPr>
                <w:sz w:val="20"/>
                <w:szCs w:val="20"/>
              </w:rPr>
              <w:t>4. Дата возникновения</w:t>
            </w:r>
          </w:p>
        </w:tc>
        <w:tc>
          <w:tcPr>
            <w:tcW w:w="1985" w:type="dxa"/>
            <w:shd w:val="clear" w:color="auto" w:fill="auto"/>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Дата</w:t>
            </w:r>
          </w:p>
        </w:tc>
        <w:tc>
          <w:tcPr>
            <w:tcW w:w="4394" w:type="dxa"/>
            <w:vMerge/>
            <w:shd w:val="clear" w:color="auto" w:fill="auto"/>
            <w:hideMark/>
          </w:tcPr>
          <w:p w:rsidR="008C6E7E" w:rsidRPr="0081755D" w:rsidRDefault="008C6E7E" w:rsidP="008B49EF">
            <w:pPr>
              <w:rPr>
                <w:rFonts w:eastAsia="Times New Roman"/>
                <w:sz w:val="20"/>
                <w:szCs w:val="20"/>
                <w:lang w:eastAsia="en-GB"/>
              </w:rPr>
            </w:pPr>
          </w:p>
        </w:tc>
        <w:tc>
          <w:tcPr>
            <w:tcW w:w="2410" w:type="dxa"/>
            <w:vMerge/>
            <w:shd w:val="clear" w:color="auto" w:fill="auto"/>
            <w:hideMark/>
          </w:tcPr>
          <w:p w:rsidR="008C6E7E" w:rsidRPr="0081755D" w:rsidRDefault="008C6E7E" w:rsidP="008B49EF">
            <w:pPr>
              <w:rPr>
                <w:rFonts w:eastAsia="Times New Roman"/>
                <w:sz w:val="20"/>
                <w:szCs w:val="20"/>
                <w:lang w:eastAsia="en-GB"/>
              </w:rPr>
            </w:pPr>
          </w:p>
        </w:tc>
      </w:tr>
      <w:tr w:rsidR="008C6E7E" w:rsidRPr="0081755D" w:rsidTr="008B49EF">
        <w:trPr>
          <w:trHeight w:val="102"/>
        </w:trPr>
        <w:tc>
          <w:tcPr>
            <w:tcW w:w="2212" w:type="dxa"/>
            <w:vMerge/>
            <w:shd w:val="clear" w:color="auto" w:fill="auto"/>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tcPr>
          <w:p w:rsidR="008C6E7E" w:rsidRPr="0081755D" w:rsidRDefault="008C6E7E" w:rsidP="008B49EF">
            <w:pPr>
              <w:rPr>
                <w:sz w:val="20"/>
                <w:szCs w:val="20"/>
              </w:rPr>
            </w:pPr>
            <w:r w:rsidRPr="0081755D">
              <w:rPr>
                <w:sz w:val="20"/>
                <w:szCs w:val="20"/>
              </w:rPr>
              <w:t>5. Продолжительность</w:t>
            </w:r>
          </w:p>
        </w:tc>
        <w:tc>
          <w:tcPr>
            <w:tcW w:w="1985" w:type="dxa"/>
            <w:shd w:val="clear" w:color="auto" w:fill="auto"/>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Период времени</w:t>
            </w:r>
          </w:p>
        </w:tc>
        <w:tc>
          <w:tcPr>
            <w:tcW w:w="4394" w:type="dxa"/>
            <w:vMerge/>
            <w:shd w:val="clear" w:color="auto" w:fill="auto"/>
            <w:hideMark/>
          </w:tcPr>
          <w:p w:rsidR="008C6E7E" w:rsidRPr="0081755D" w:rsidRDefault="008C6E7E" w:rsidP="008B49EF">
            <w:pPr>
              <w:rPr>
                <w:rFonts w:eastAsia="Times New Roman"/>
                <w:sz w:val="20"/>
                <w:szCs w:val="20"/>
                <w:lang w:eastAsia="en-GB"/>
              </w:rPr>
            </w:pPr>
          </w:p>
        </w:tc>
        <w:tc>
          <w:tcPr>
            <w:tcW w:w="2410" w:type="dxa"/>
            <w:vMerge/>
            <w:shd w:val="clear" w:color="auto" w:fill="auto"/>
            <w:hideMark/>
          </w:tcPr>
          <w:p w:rsidR="008C6E7E" w:rsidRPr="0081755D" w:rsidRDefault="008C6E7E" w:rsidP="008B49EF">
            <w:pPr>
              <w:rPr>
                <w:rFonts w:eastAsia="Times New Roman"/>
                <w:sz w:val="20"/>
                <w:szCs w:val="20"/>
                <w:lang w:eastAsia="en-GB"/>
              </w:rPr>
            </w:pPr>
          </w:p>
        </w:tc>
      </w:tr>
      <w:tr w:rsidR="008C6E7E" w:rsidRPr="0081755D" w:rsidTr="008B49EF">
        <w:trPr>
          <w:trHeight w:val="246"/>
        </w:trPr>
        <w:tc>
          <w:tcPr>
            <w:tcW w:w="2212" w:type="dxa"/>
            <w:vMerge w:val="restart"/>
            <w:shd w:val="clear" w:color="auto" w:fill="auto"/>
            <w:hideMark/>
          </w:tcPr>
          <w:p w:rsidR="008C6E7E" w:rsidRPr="0081755D" w:rsidRDefault="008C6E7E" w:rsidP="008B49EF">
            <w:pPr>
              <w:ind w:right="-59"/>
              <w:rPr>
                <w:rFonts w:eastAsia="Times New Roman"/>
                <w:b/>
                <w:bCs/>
                <w:lang w:eastAsia="en-GB"/>
              </w:rPr>
            </w:pPr>
            <w:r w:rsidRPr="0081755D">
              <w:rPr>
                <w:rFonts w:eastAsia="Times New Roman"/>
                <w:b/>
                <w:bCs/>
                <w:lang w:eastAsia="en-GB"/>
              </w:rPr>
              <w:t>Тема 4.1.2: Последствия природных чрезвычайных ситуаций и катастроф</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Население, пострадавшее от воздействия природных чрезвычайных ситуаций и катастроф</w:t>
            </w:r>
          </w:p>
        </w:tc>
        <w:tc>
          <w:tcPr>
            <w:tcW w:w="1985" w:type="dxa"/>
            <w:shd w:val="clear" w:color="000000" w:fill="C0C0C0"/>
            <w:noWrap/>
            <w:hideMark/>
          </w:tcPr>
          <w:p w:rsidR="008C6E7E" w:rsidRPr="0081755D" w:rsidRDefault="008C6E7E" w:rsidP="008B49EF">
            <w:pPr>
              <w:jc w:val="center"/>
              <w:rPr>
                <w:rFonts w:eastAsia="Times New Roman"/>
                <w:sz w:val="20"/>
                <w:szCs w:val="20"/>
                <w:lang w:eastAsia="en-GB"/>
              </w:rPr>
            </w:pPr>
          </w:p>
        </w:tc>
        <w:tc>
          <w:tcPr>
            <w:tcW w:w="4394" w:type="dxa"/>
            <w:vMerge/>
            <w:shd w:val="clear" w:color="auto" w:fill="auto"/>
            <w:hideMark/>
          </w:tcPr>
          <w:p w:rsidR="008C6E7E" w:rsidRPr="0081755D" w:rsidRDefault="008C6E7E" w:rsidP="008B49EF">
            <w:pPr>
              <w:rPr>
                <w:rFonts w:eastAsia="Times New Roman"/>
                <w:sz w:val="20"/>
                <w:szCs w:val="20"/>
                <w:lang w:eastAsia="en-GB"/>
              </w:rPr>
            </w:pPr>
          </w:p>
        </w:tc>
        <w:tc>
          <w:tcPr>
            <w:tcW w:w="2410" w:type="dxa"/>
            <w:vMerge/>
            <w:shd w:val="clear" w:color="auto" w:fill="auto"/>
            <w:hideMark/>
          </w:tcPr>
          <w:p w:rsidR="008C6E7E" w:rsidRPr="0081755D" w:rsidRDefault="008C6E7E" w:rsidP="008B49EF">
            <w:pPr>
              <w:rPr>
                <w:rFonts w:eastAsia="Times New Roman"/>
                <w:sz w:val="20"/>
                <w:szCs w:val="20"/>
                <w:lang w:eastAsia="en-GB"/>
              </w:rPr>
            </w:pPr>
          </w:p>
        </w:tc>
      </w:tr>
      <w:tr w:rsidR="008C6E7E" w:rsidRPr="0081755D" w:rsidTr="008B49EF">
        <w:trPr>
          <w:trHeight w:val="5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 xml:space="preserve">1. Количество погибших </w:t>
            </w:r>
          </w:p>
        </w:tc>
        <w:tc>
          <w:tcPr>
            <w:tcW w:w="1985"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shd w:val="clear" w:color="auto" w:fill="auto"/>
            <w:hideMark/>
          </w:tcPr>
          <w:p w:rsidR="008C6E7E" w:rsidRPr="0081755D" w:rsidRDefault="008C6E7E" w:rsidP="008B49EF">
            <w:pPr>
              <w:rPr>
                <w:rFonts w:eastAsia="Times New Roman"/>
                <w:sz w:val="20"/>
                <w:szCs w:val="20"/>
                <w:lang w:eastAsia="en-GB"/>
              </w:rPr>
            </w:pPr>
          </w:p>
        </w:tc>
        <w:tc>
          <w:tcPr>
            <w:tcW w:w="2410" w:type="dxa"/>
            <w:vMerge/>
            <w:shd w:val="clear" w:color="auto" w:fill="auto"/>
            <w:hideMark/>
          </w:tcPr>
          <w:p w:rsidR="008C6E7E" w:rsidRPr="0081755D" w:rsidRDefault="008C6E7E" w:rsidP="008B49EF">
            <w:pPr>
              <w:rPr>
                <w:rFonts w:eastAsia="Times New Roman"/>
                <w:sz w:val="20"/>
                <w:szCs w:val="20"/>
                <w:lang w:eastAsia="en-GB"/>
              </w:rPr>
            </w:pPr>
          </w:p>
        </w:tc>
      </w:tr>
      <w:tr w:rsidR="008C6E7E" w:rsidRPr="0081755D" w:rsidTr="008B49EF">
        <w:trPr>
          <w:trHeight w:val="66"/>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 xml:space="preserve">2. Количество пострадавших </w:t>
            </w:r>
          </w:p>
        </w:tc>
        <w:tc>
          <w:tcPr>
            <w:tcW w:w="1985"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shd w:val="clear" w:color="auto" w:fill="auto"/>
            <w:hideMark/>
          </w:tcPr>
          <w:p w:rsidR="008C6E7E" w:rsidRPr="0081755D" w:rsidRDefault="008C6E7E" w:rsidP="008B49EF">
            <w:pPr>
              <w:rPr>
                <w:rFonts w:eastAsia="Times New Roman"/>
                <w:sz w:val="20"/>
                <w:szCs w:val="20"/>
                <w:lang w:eastAsia="en-GB"/>
              </w:rPr>
            </w:pPr>
          </w:p>
        </w:tc>
        <w:tc>
          <w:tcPr>
            <w:tcW w:w="2410" w:type="dxa"/>
            <w:vMerge/>
            <w:shd w:val="clear" w:color="auto" w:fill="auto"/>
            <w:hideMark/>
          </w:tcPr>
          <w:p w:rsidR="008C6E7E" w:rsidRPr="0081755D" w:rsidRDefault="008C6E7E" w:rsidP="008B49EF">
            <w:pPr>
              <w:rPr>
                <w:rFonts w:eastAsia="Times New Roman"/>
                <w:sz w:val="20"/>
                <w:szCs w:val="20"/>
                <w:lang w:eastAsia="en-GB"/>
              </w:rPr>
            </w:pPr>
          </w:p>
        </w:tc>
      </w:tr>
      <w:tr w:rsidR="008C6E7E" w:rsidRPr="0081755D" w:rsidTr="008B49EF">
        <w:trPr>
          <w:trHeight w:val="5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3. Количество оставшихся без крова</w:t>
            </w:r>
          </w:p>
        </w:tc>
        <w:tc>
          <w:tcPr>
            <w:tcW w:w="1985"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shd w:val="clear" w:color="auto" w:fill="auto"/>
            <w:hideMark/>
          </w:tcPr>
          <w:p w:rsidR="008C6E7E" w:rsidRPr="0081755D" w:rsidRDefault="008C6E7E" w:rsidP="008B49EF">
            <w:pPr>
              <w:rPr>
                <w:rFonts w:eastAsia="Times New Roman"/>
                <w:sz w:val="20"/>
                <w:szCs w:val="20"/>
                <w:lang w:eastAsia="en-GB"/>
              </w:rPr>
            </w:pPr>
          </w:p>
        </w:tc>
        <w:tc>
          <w:tcPr>
            <w:tcW w:w="2410" w:type="dxa"/>
            <w:vMerge/>
            <w:shd w:val="clear" w:color="auto" w:fill="auto"/>
            <w:hideMark/>
          </w:tcPr>
          <w:p w:rsidR="008C6E7E" w:rsidRPr="0081755D" w:rsidRDefault="008C6E7E" w:rsidP="008B49EF">
            <w:pPr>
              <w:rPr>
                <w:rFonts w:eastAsia="Times New Roman"/>
                <w:sz w:val="20"/>
                <w:szCs w:val="20"/>
                <w:lang w:eastAsia="en-GB"/>
              </w:rPr>
            </w:pPr>
          </w:p>
        </w:tc>
      </w:tr>
      <w:tr w:rsidR="008C6E7E" w:rsidRPr="0081755D" w:rsidTr="008B49EF">
        <w:trPr>
          <w:trHeight w:val="11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4. Количество потерпевших</w:t>
            </w:r>
          </w:p>
        </w:tc>
        <w:tc>
          <w:tcPr>
            <w:tcW w:w="1985"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shd w:val="clear" w:color="auto" w:fill="auto"/>
            <w:hideMark/>
          </w:tcPr>
          <w:p w:rsidR="008C6E7E" w:rsidRPr="0081755D" w:rsidRDefault="008C6E7E" w:rsidP="008B49EF">
            <w:pPr>
              <w:rPr>
                <w:rFonts w:eastAsia="Times New Roman"/>
                <w:sz w:val="20"/>
                <w:szCs w:val="20"/>
                <w:lang w:eastAsia="en-GB"/>
              </w:rPr>
            </w:pPr>
          </w:p>
        </w:tc>
        <w:tc>
          <w:tcPr>
            <w:tcW w:w="2410" w:type="dxa"/>
            <w:vMerge/>
            <w:shd w:val="clear" w:color="auto" w:fill="auto"/>
            <w:hideMark/>
          </w:tcPr>
          <w:p w:rsidR="008C6E7E" w:rsidRPr="0081755D" w:rsidRDefault="008C6E7E" w:rsidP="008B49EF">
            <w:pPr>
              <w:rPr>
                <w:rFonts w:eastAsia="Times New Roman"/>
                <w:sz w:val="20"/>
                <w:szCs w:val="20"/>
                <w:lang w:eastAsia="en-GB"/>
              </w:rPr>
            </w:pPr>
          </w:p>
        </w:tc>
      </w:tr>
      <w:tr w:rsidR="008C6E7E" w:rsidRPr="0081755D" w:rsidTr="008B49EF">
        <w:trPr>
          <w:trHeight w:val="768"/>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 xml:space="preserve">Экономические потери в результате природных чрезвычайных ситуаций и катастроф </w:t>
            </w:r>
            <w:r w:rsidRPr="0081755D">
              <w:rPr>
                <w:rFonts w:eastAsia="Times New Roman"/>
                <w:sz w:val="20"/>
                <w:szCs w:val="20"/>
                <w:lang w:eastAsia="en-GB"/>
              </w:rPr>
              <w:t>(например, ущерб, нанесенный зданиям, транспортной инфраструктуре, снижение доходов предприятий, дестабилизация работы коммунального хозяйства)</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w:t>
            </w: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событий</w:t>
            </w:r>
            <w:r w:rsidRPr="0081755D">
              <w:rPr>
                <w:rFonts w:eastAsia="Times New Roman"/>
                <w:sz w:val="20"/>
                <w:szCs w:val="20"/>
                <w:lang w:eastAsia="en-GB"/>
              </w:rPr>
              <w:br/>
              <w:t>▪   По видам экономической деятельности (МСОК)</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r w:rsidRPr="0081755D">
              <w:rPr>
                <w:rFonts w:eastAsia="Times New Roman"/>
                <w:sz w:val="20"/>
                <w:szCs w:val="20"/>
                <w:lang w:eastAsia="en-GB"/>
              </w:rPr>
              <w:br/>
              <w:t>▪   По типам ущерба (прямой и косвенный)</w:t>
            </w:r>
          </w:p>
        </w:tc>
        <w:tc>
          <w:tcPr>
            <w:tcW w:w="2410" w:type="dxa"/>
            <w:vMerge/>
            <w:shd w:val="clear" w:color="auto" w:fill="auto"/>
            <w:hideMark/>
          </w:tcPr>
          <w:p w:rsidR="008C6E7E" w:rsidRPr="0081755D" w:rsidRDefault="008C6E7E" w:rsidP="008B49EF">
            <w:pPr>
              <w:rPr>
                <w:rFonts w:eastAsia="Times New Roman"/>
                <w:sz w:val="20"/>
                <w:szCs w:val="20"/>
                <w:lang w:eastAsia="en-GB"/>
              </w:rPr>
            </w:pPr>
          </w:p>
        </w:tc>
      </w:tr>
      <w:tr w:rsidR="008C6E7E" w:rsidRPr="0081755D" w:rsidTr="008B49EF">
        <w:trPr>
          <w:trHeight w:val="47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Физические потери/ущерб в результате природных чрезвычайных ситуаций и катастроф (например, площадь и количество сельскохозяйственных культур, сельскохозяйственных животных, аквакультуры, биомассы)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 Описание, 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hideMark/>
          </w:tcPr>
          <w:p w:rsidR="008C6E7E" w:rsidRPr="0081755D" w:rsidRDefault="008C6E7E" w:rsidP="008B49EF">
            <w:pPr>
              <w:rPr>
                <w:rFonts w:eastAsia="Times New Roman"/>
                <w:sz w:val="20"/>
                <w:szCs w:val="20"/>
                <w:lang w:eastAsia="en-GB"/>
              </w:rPr>
            </w:pPr>
          </w:p>
        </w:tc>
      </w:tr>
      <w:tr w:rsidR="008C6E7E" w:rsidRPr="0081755D" w:rsidTr="008B49EF">
        <w:trPr>
          <w:trHeight w:val="30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d.</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Влияние природных чрезвычайных ситуаций и катастроф на целостность экосистем</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событий</w:t>
            </w:r>
            <w:r w:rsidRPr="0081755D">
              <w:rPr>
                <w:rFonts w:eastAsia="Times New Roman"/>
                <w:sz w:val="20"/>
                <w:szCs w:val="20"/>
                <w:lang w:eastAsia="en-GB"/>
              </w:rPr>
              <w:br/>
              <w:t>▪   По экосистемам</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p>
        </w:tc>
      </w:tr>
      <w:tr w:rsidR="008C6E7E" w:rsidRPr="0081755D" w:rsidTr="008B49EF">
        <w:trPr>
          <w:trHeight w:val="9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1. Площадь, пострадавшая от природных чрезвычайных ситуаций</w:t>
            </w:r>
          </w:p>
        </w:tc>
        <w:tc>
          <w:tcPr>
            <w:tcW w:w="1985"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hideMark/>
          </w:tcPr>
          <w:p w:rsidR="008C6E7E" w:rsidRPr="0081755D" w:rsidRDefault="008C6E7E" w:rsidP="008B49EF">
            <w:pPr>
              <w:rPr>
                <w:rFonts w:eastAsia="Times New Roman"/>
                <w:sz w:val="20"/>
                <w:szCs w:val="20"/>
                <w:lang w:eastAsia="en-GB"/>
              </w:rPr>
            </w:pPr>
          </w:p>
        </w:tc>
      </w:tr>
      <w:tr w:rsidR="008C6E7E" w:rsidRPr="0081755D" w:rsidTr="008B49EF">
        <w:trPr>
          <w:trHeight w:val="12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2. Потеря земельного покрова</w:t>
            </w:r>
          </w:p>
        </w:tc>
        <w:tc>
          <w:tcPr>
            <w:tcW w:w="1985"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hideMark/>
          </w:tcPr>
          <w:p w:rsidR="008C6E7E" w:rsidRPr="0081755D" w:rsidRDefault="008C6E7E" w:rsidP="008B49EF">
            <w:pPr>
              <w:rPr>
                <w:rFonts w:eastAsia="Times New Roman"/>
                <w:sz w:val="20"/>
                <w:szCs w:val="20"/>
                <w:lang w:eastAsia="en-GB"/>
              </w:rPr>
            </w:pPr>
          </w:p>
        </w:tc>
      </w:tr>
      <w:tr w:rsidR="008C6E7E" w:rsidRPr="0081755D" w:rsidTr="008B49EF">
        <w:trPr>
          <w:trHeight w:val="147"/>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3. Площадь пострадавшей водной поверхности</w:t>
            </w:r>
          </w:p>
        </w:tc>
        <w:tc>
          <w:tcPr>
            <w:tcW w:w="1985"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hideMark/>
          </w:tcPr>
          <w:p w:rsidR="008C6E7E" w:rsidRPr="0081755D" w:rsidRDefault="008C6E7E" w:rsidP="008B49EF">
            <w:pPr>
              <w:rPr>
                <w:rFonts w:eastAsia="Times New Roman"/>
                <w:sz w:val="20"/>
                <w:szCs w:val="20"/>
                <w:lang w:eastAsia="en-GB"/>
              </w:rPr>
            </w:pPr>
          </w:p>
        </w:tc>
      </w:tr>
      <w:tr w:rsidR="008C6E7E" w:rsidRPr="0081755D" w:rsidTr="008B49EF">
        <w:trPr>
          <w:trHeight w:val="84"/>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4. Прочее</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hideMark/>
          </w:tcPr>
          <w:p w:rsidR="008C6E7E" w:rsidRPr="0081755D" w:rsidRDefault="008C6E7E" w:rsidP="008B49EF">
            <w:pPr>
              <w:rPr>
                <w:rFonts w:eastAsia="Times New Roman"/>
                <w:sz w:val="20"/>
                <w:szCs w:val="20"/>
                <w:lang w:eastAsia="en-GB"/>
              </w:rPr>
            </w:pPr>
          </w:p>
        </w:tc>
      </w:tr>
      <w:tr w:rsidR="008C6E7E" w:rsidRPr="0081755D" w:rsidTr="008B49EF">
        <w:trPr>
          <w:trHeight w:val="412"/>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e.</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Полученная внешняя помощь</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w:t>
            </w:r>
          </w:p>
        </w:tc>
        <w:tc>
          <w:tcPr>
            <w:tcW w:w="4394"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событий</w:t>
            </w:r>
            <w:r w:rsidRPr="0081755D">
              <w:rPr>
                <w:rFonts w:eastAsia="Times New Roman"/>
                <w:sz w:val="20"/>
                <w:szCs w:val="20"/>
                <w:lang w:eastAsia="en-GB"/>
              </w:rPr>
              <w:br/>
              <w:t>▪   Национальный</w:t>
            </w:r>
          </w:p>
        </w:tc>
        <w:tc>
          <w:tcPr>
            <w:tcW w:w="2410" w:type="dxa"/>
            <w:shd w:val="clear" w:color="auto" w:fill="auto"/>
            <w:hideMark/>
          </w:tcPr>
          <w:p w:rsidR="008C6E7E" w:rsidRPr="0081755D" w:rsidRDefault="008C6E7E" w:rsidP="008B49EF">
            <w:pPr>
              <w:rPr>
                <w:rFonts w:eastAsia="Times New Roman"/>
                <w:sz w:val="20"/>
                <w:szCs w:val="20"/>
                <w:lang w:eastAsia="en-GB"/>
              </w:rPr>
            </w:pPr>
          </w:p>
        </w:tc>
      </w:tr>
    </w:tbl>
    <w:p w:rsidR="008C6E7E" w:rsidRPr="0081755D" w:rsidRDefault="008C6E7E" w:rsidP="008C6E7E">
      <w:pPr>
        <w:jc w:val="center"/>
      </w:pPr>
      <w:r w:rsidRPr="0081755D">
        <w:br w:type="page"/>
      </w:r>
      <w:r w:rsidRPr="0081755D">
        <w:rPr>
          <w:i/>
          <w:iCs/>
        </w:rPr>
        <w:lastRenderedPageBreak/>
        <w:t xml:space="preserve">Таблица A.1: Базовый набор показателей статистики окружающей среды </w:t>
      </w:r>
      <w:r w:rsidRPr="0081755D">
        <w:rPr>
          <w:i/>
        </w:rPr>
        <w:t>(продолжение)</w:t>
      </w:r>
    </w:p>
    <w:tbl>
      <w:tblPr>
        <w:tblW w:w="15537" w:type="dxa"/>
        <w:tblInd w:w="-4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tblPr>
      <w:tblGrid>
        <w:gridCol w:w="2212"/>
        <w:gridCol w:w="450"/>
        <w:gridCol w:w="4086"/>
        <w:gridCol w:w="1985"/>
        <w:gridCol w:w="4394"/>
        <w:gridCol w:w="2410"/>
      </w:tblGrid>
      <w:tr w:rsidR="008C6E7E" w:rsidRPr="0081755D" w:rsidTr="008B49EF">
        <w:trPr>
          <w:trHeight w:val="330"/>
        </w:trPr>
        <w:tc>
          <w:tcPr>
            <w:tcW w:w="15537" w:type="dxa"/>
            <w:gridSpan w:val="6"/>
            <w:vMerge w:val="restart"/>
            <w:shd w:val="clear" w:color="000000" w:fill="000000"/>
            <w:vAlign w:val="center"/>
            <w:hideMark/>
          </w:tcPr>
          <w:p w:rsidR="008C6E7E" w:rsidRPr="0081755D" w:rsidRDefault="008C6E7E" w:rsidP="008B49EF">
            <w:pPr>
              <w:rPr>
                <w:rFonts w:eastAsia="Times New Roman"/>
                <w:b/>
                <w:bCs/>
                <w:color w:val="FFFFFF"/>
                <w:sz w:val="28"/>
                <w:szCs w:val="28"/>
                <w:lang w:eastAsia="en-GB"/>
              </w:rPr>
            </w:pPr>
            <w:r w:rsidRPr="0081755D">
              <w:rPr>
                <w:rFonts w:eastAsia="Times New Roman"/>
                <w:b/>
                <w:bCs/>
                <w:color w:val="FFFFFF"/>
                <w:sz w:val="28"/>
                <w:szCs w:val="28"/>
                <w:lang w:eastAsia="en-GB"/>
              </w:rPr>
              <w:t>Компонент 4: Чрезвычайные ситуации и катастрофы</w:t>
            </w:r>
          </w:p>
        </w:tc>
      </w:tr>
      <w:tr w:rsidR="008C6E7E" w:rsidRPr="0081755D" w:rsidTr="008B49EF">
        <w:trPr>
          <w:trHeight w:val="330"/>
        </w:trPr>
        <w:tc>
          <w:tcPr>
            <w:tcW w:w="15537" w:type="dxa"/>
            <w:gridSpan w:val="6"/>
            <w:vMerge/>
            <w:vAlign w:val="center"/>
            <w:hideMark/>
          </w:tcPr>
          <w:p w:rsidR="008C6E7E" w:rsidRPr="0081755D" w:rsidRDefault="008C6E7E" w:rsidP="008B49EF">
            <w:pPr>
              <w:rPr>
                <w:rFonts w:eastAsia="Times New Roman"/>
                <w:b/>
                <w:bCs/>
                <w:color w:val="FFFFFF"/>
                <w:sz w:val="28"/>
                <w:szCs w:val="28"/>
                <w:lang w:eastAsia="en-GB"/>
              </w:rPr>
            </w:pPr>
          </w:p>
        </w:tc>
      </w:tr>
      <w:tr w:rsidR="008C6E7E" w:rsidRPr="0081755D" w:rsidTr="008B49EF">
        <w:trPr>
          <w:trHeight w:val="360"/>
        </w:trPr>
        <w:tc>
          <w:tcPr>
            <w:tcW w:w="15537" w:type="dxa"/>
            <w:gridSpan w:val="6"/>
            <w:shd w:val="clear" w:color="000000" w:fill="C0C0C0"/>
            <w:vAlign w:val="center"/>
            <w:hideMark/>
          </w:tcPr>
          <w:p w:rsidR="008C6E7E" w:rsidRPr="0081755D" w:rsidRDefault="008C6E7E" w:rsidP="008B49EF">
            <w:pPr>
              <w:rPr>
                <w:rFonts w:eastAsia="Times New Roman"/>
                <w:sz w:val="28"/>
                <w:szCs w:val="28"/>
                <w:lang w:eastAsia="en-GB"/>
              </w:rPr>
            </w:pPr>
            <w:r w:rsidRPr="0081755D">
              <w:rPr>
                <w:rFonts w:eastAsia="Times New Roman"/>
                <w:sz w:val="28"/>
                <w:szCs w:val="28"/>
                <w:lang w:eastAsia="en-GB"/>
              </w:rPr>
              <w:t>Подкомпонент 4.2: Техногенные катастрофы</w:t>
            </w:r>
          </w:p>
        </w:tc>
      </w:tr>
      <w:tr w:rsidR="008C6E7E" w:rsidRPr="0081755D" w:rsidTr="008B49EF">
        <w:trPr>
          <w:trHeight w:val="311"/>
        </w:trPr>
        <w:tc>
          <w:tcPr>
            <w:tcW w:w="2212" w:type="dxa"/>
            <w:vMerge w:val="restart"/>
            <w:shd w:val="clear" w:color="auto" w:fill="auto"/>
            <w:vAlign w:val="center"/>
            <w:hideMark/>
          </w:tcPr>
          <w:p w:rsidR="008C6E7E" w:rsidRPr="0081755D" w:rsidRDefault="008C6E7E" w:rsidP="008B49EF">
            <w:pPr>
              <w:jc w:val="center"/>
              <w:rPr>
                <w:rFonts w:eastAsia="Times New Roman"/>
                <w:b/>
                <w:bCs/>
                <w:sz w:val="28"/>
                <w:szCs w:val="28"/>
                <w:lang w:eastAsia="en-GB"/>
              </w:rPr>
            </w:pPr>
            <w:r w:rsidRPr="0081755D">
              <w:rPr>
                <w:rFonts w:eastAsia="Times New Roman"/>
                <w:b/>
                <w:bCs/>
                <w:sz w:val="28"/>
                <w:szCs w:val="28"/>
                <w:lang w:eastAsia="en-GB"/>
              </w:rPr>
              <w:t>Тема</w:t>
            </w:r>
          </w:p>
        </w:tc>
        <w:tc>
          <w:tcPr>
            <w:tcW w:w="4536" w:type="dxa"/>
            <w:gridSpan w:val="2"/>
            <w:shd w:val="clear" w:color="auto" w:fill="auto"/>
            <w:hideMark/>
          </w:tcPr>
          <w:p w:rsidR="008C6E7E" w:rsidRPr="0081755D" w:rsidRDefault="008C6E7E" w:rsidP="008B49EF">
            <w:pPr>
              <w:jc w:val="center"/>
              <w:rPr>
                <w:rFonts w:eastAsia="Times New Roman"/>
                <w:lang w:eastAsia="en-GB"/>
              </w:rPr>
            </w:pPr>
            <w:r w:rsidRPr="0081755D">
              <w:rPr>
                <w:rFonts w:eastAsia="Times New Roman"/>
                <w:b/>
                <w:bCs/>
                <w:sz w:val="22"/>
                <w:szCs w:val="22"/>
                <w:lang w:eastAsia="en-GB"/>
              </w:rPr>
              <w:t>Статистические данные и связанная с ними информация</w:t>
            </w:r>
          </w:p>
        </w:tc>
        <w:tc>
          <w:tcPr>
            <w:tcW w:w="1985"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Категория измерения</w:t>
            </w:r>
          </w:p>
        </w:tc>
        <w:tc>
          <w:tcPr>
            <w:tcW w:w="4394"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 xml:space="preserve">Возможное агрегирование и уровень </w:t>
            </w:r>
          </w:p>
        </w:tc>
        <w:tc>
          <w:tcPr>
            <w:tcW w:w="2410"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Методологическое руководство</w:t>
            </w:r>
          </w:p>
        </w:tc>
      </w:tr>
      <w:tr w:rsidR="008C6E7E" w:rsidRPr="0081755D" w:rsidTr="008B49EF">
        <w:trPr>
          <w:trHeight w:val="311"/>
        </w:trPr>
        <w:tc>
          <w:tcPr>
            <w:tcW w:w="2212" w:type="dxa"/>
            <w:vMerge/>
            <w:shd w:val="clear" w:color="auto" w:fill="auto"/>
            <w:vAlign w:val="center"/>
          </w:tcPr>
          <w:p w:rsidR="008C6E7E" w:rsidRPr="0081755D" w:rsidRDefault="008C6E7E" w:rsidP="008B49EF">
            <w:pPr>
              <w:jc w:val="center"/>
              <w:rPr>
                <w:rFonts w:eastAsia="Times New Roman"/>
                <w:b/>
                <w:bCs/>
                <w:sz w:val="28"/>
                <w:szCs w:val="28"/>
                <w:lang w:eastAsia="en-GB"/>
              </w:rPr>
            </w:pPr>
          </w:p>
        </w:tc>
        <w:tc>
          <w:tcPr>
            <w:tcW w:w="4536" w:type="dxa"/>
            <w:gridSpan w:val="2"/>
            <w:shd w:val="clear" w:color="auto" w:fill="auto"/>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w:t>
            </w:r>
            <w:r w:rsidRPr="0081755D">
              <w:rPr>
                <w:rFonts w:eastAsia="Times New Roman"/>
                <w:b/>
                <w:bCs/>
                <w:sz w:val="20"/>
                <w:szCs w:val="20"/>
                <w:lang w:eastAsia="en-GB"/>
              </w:rPr>
              <w:t xml:space="preserve">Жирный шрифт - Набор ключевых показателей / Уровень 1, </w:t>
            </w:r>
            <w:r w:rsidRPr="0081755D">
              <w:rPr>
                <w:rFonts w:eastAsia="Times New Roman"/>
                <w:bCs/>
                <w:sz w:val="20"/>
                <w:szCs w:val="20"/>
                <w:lang w:eastAsia="en-GB"/>
              </w:rPr>
              <w:t xml:space="preserve">Обычный шрифт </w:t>
            </w:r>
            <w:r w:rsidRPr="0081755D">
              <w:rPr>
                <w:rFonts w:eastAsia="Times New Roman"/>
                <w:bCs/>
                <w:sz w:val="20"/>
                <w:szCs w:val="20"/>
                <w:lang w:eastAsia="en-GB"/>
              </w:rPr>
              <w:br/>
              <w:t xml:space="preserve"> - Уровень 2</w:t>
            </w:r>
            <w:r w:rsidRPr="0081755D">
              <w:rPr>
                <w:rFonts w:eastAsia="Times New Roman"/>
                <w:b/>
                <w:bCs/>
                <w:sz w:val="20"/>
                <w:szCs w:val="20"/>
                <w:lang w:eastAsia="en-GB"/>
              </w:rPr>
              <w:t xml:space="preserve">, </w:t>
            </w:r>
            <w:r w:rsidRPr="0081755D">
              <w:rPr>
                <w:rFonts w:eastAsia="Times New Roman"/>
                <w:bCs/>
                <w:i/>
                <w:sz w:val="20"/>
                <w:szCs w:val="20"/>
                <w:lang w:eastAsia="en-GB"/>
              </w:rPr>
              <w:t xml:space="preserve"> Курсив - Уровень 3)</w:t>
            </w:r>
          </w:p>
        </w:tc>
        <w:tc>
          <w:tcPr>
            <w:tcW w:w="1985" w:type="dxa"/>
            <w:vMerge/>
            <w:shd w:val="clear" w:color="auto" w:fill="auto"/>
            <w:vAlign w:val="center"/>
          </w:tcPr>
          <w:p w:rsidR="008C6E7E" w:rsidRPr="0081755D" w:rsidRDefault="008C6E7E" w:rsidP="008B49EF">
            <w:pPr>
              <w:jc w:val="center"/>
              <w:rPr>
                <w:rFonts w:eastAsia="Times New Roman"/>
                <w:b/>
                <w:bCs/>
                <w:lang w:eastAsia="en-GB"/>
              </w:rPr>
            </w:pPr>
          </w:p>
        </w:tc>
        <w:tc>
          <w:tcPr>
            <w:tcW w:w="4394" w:type="dxa"/>
            <w:vMerge/>
            <w:shd w:val="clear" w:color="auto" w:fill="auto"/>
            <w:vAlign w:val="center"/>
          </w:tcPr>
          <w:p w:rsidR="008C6E7E" w:rsidRPr="0081755D" w:rsidRDefault="008C6E7E" w:rsidP="008B49EF">
            <w:pPr>
              <w:jc w:val="center"/>
              <w:rPr>
                <w:rFonts w:eastAsia="Times New Roman"/>
                <w:b/>
                <w:bCs/>
                <w:lang w:eastAsia="en-GB"/>
              </w:rPr>
            </w:pPr>
          </w:p>
        </w:tc>
        <w:tc>
          <w:tcPr>
            <w:tcW w:w="2410" w:type="dxa"/>
            <w:vMerge/>
            <w:shd w:val="clear" w:color="auto" w:fill="auto"/>
            <w:vAlign w:val="center"/>
          </w:tcPr>
          <w:p w:rsidR="008C6E7E" w:rsidRPr="0081755D" w:rsidRDefault="008C6E7E" w:rsidP="008B49EF">
            <w:pPr>
              <w:jc w:val="center"/>
              <w:rPr>
                <w:rFonts w:eastAsia="Times New Roman"/>
                <w:b/>
                <w:bCs/>
                <w:lang w:eastAsia="en-GB"/>
              </w:rPr>
            </w:pPr>
          </w:p>
        </w:tc>
      </w:tr>
      <w:tr w:rsidR="008C6E7E" w:rsidRPr="0081755D" w:rsidTr="008B49EF">
        <w:trPr>
          <w:trHeight w:val="282"/>
        </w:trPr>
        <w:tc>
          <w:tcPr>
            <w:tcW w:w="2212" w:type="dxa"/>
            <w:vMerge w:val="restart"/>
            <w:shd w:val="clear" w:color="auto" w:fill="auto"/>
            <w:hideMark/>
          </w:tcPr>
          <w:p w:rsidR="008C6E7E" w:rsidRPr="0081755D" w:rsidRDefault="008C6E7E" w:rsidP="008B49EF">
            <w:pPr>
              <w:ind w:right="-59"/>
              <w:rPr>
                <w:rFonts w:eastAsia="Times New Roman"/>
                <w:b/>
                <w:bCs/>
                <w:lang w:eastAsia="en-GB"/>
              </w:rPr>
            </w:pPr>
            <w:r w:rsidRPr="0081755D">
              <w:rPr>
                <w:rFonts w:eastAsia="Times New Roman"/>
                <w:b/>
                <w:bCs/>
                <w:lang w:eastAsia="en-GB"/>
              </w:rPr>
              <w:t>Тема 4.2.1: Возникновение техногенных катастроф</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Возникновение техногенных катастроф</w:t>
            </w:r>
          </w:p>
        </w:tc>
        <w:tc>
          <w:tcPr>
            <w:tcW w:w="1985" w:type="dxa"/>
            <w:shd w:val="clear" w:color="000000" w:fill="C0C0C0"/>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событий</w:t>
            </w:r>
            <w:r w:rsidRPr="0081755D">
              <w:rPr>
                <w:rFonts w:eastAsia="Times New Roman"/>
                <w:sz w:val="20"/>
                <w:szCs w:val="20"/>
                <w:lang w:eastAsia="en-GB"/>
              </w:rPr>
              <w:br/>
              <w:t>▪   По видам экономической деятельности (МСОК)</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БДЧС ЦИЭСБ</w:t>
            </w:r>
            <w:r w:rsidRPr="0081755D">
              <w:rPr>
                <w:rFonts w:eastAsia="Times New Roman"/>
                <w:sz w:val="20"/>
                <w:szCs w:val="20"/>
                <w:lang w:eastAsia="en-GB"/>
              </w:rPr>
              <w:br/>
              <w:t>▪   ЭКЛАК ООН: Руководство по оценке социально-экономических и экологических последствий катастроф</w:t>
            </w: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1. Тип техногенных катастроф (промышленные, транспортные, другие)</w:t>
            </w:r>
          </w:p>
        </w:tc>
        <w:tc>
          <w:tcPr>
            <w:tcW w:w="1985"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2. Местоположение</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Местоположение</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8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3. Дата возникновения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Дата</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7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4. Продолжительность</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Период времени</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91"/>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4.2.2: Последствия техногенных катастроф</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Население, пострадавшее от техногенных катастроф</w:t>
            </w:r>
          </w:p>
        </w:tc>
        <w:tc>
          <w:tcPr>
            <w:tcW w:w="1985" w:type="dxa"/>
            <w:shd w:val="clear" w:color="000000" w:fill="C0C0C0"/>
            <w:noWrap/>
            <w:hideMark/>
          </w:tcPr>
          <w:p w:rsidR="008C6E7E" w:rsidRPr="0081755D" w:rsidRDefault="008C6E7E" w:rsidP="008B49EF">
            <w:pPr>
              <w:jc w:val="center"/>
              <w:rPr>
                <w:rFonts w:eastAsia="Times New Roman"/>
                <w:sz w:val="20"/>
                <w:szCs w:val="20"/>
                <w:lang w:eastAsia="en-GB"/>
              </w:rPr>
            </w:pP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событий</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 xml:space="preserve">1. Количество погибших </w:t>
            </w:r>
          </w:p>
        </w:tc>
        <w:tc>
          <w:tcPr>
            <w:tcW w:w="1985"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 xml:space="preserve">2. Количество пострадавших </w:t>
            </w:r>
          </w:p>
        </w:tc>
        <w:tc>
          <w:tcPr>
            <w:tcW w:w="1985"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3. Количество оставшихся без крова</w:t>
            </w:r>
          </w:p>
        </w:tc>
        <w:tc>
          <w:tcPr>
            <w:tcW w:w="1985"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4. Количество потерпевших</w:t>
            </w:r>
          </w:p>
        </w:tc>
        <w:tc>
          <w:tcPr>
            <w:tcW w:w="1985"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75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Экономические потери в результате техногенных катастроф (например, ущерб, нанесенный зданиям, транспортной инфраструктуре, снижение доходов предприятий, дестабилизация работы коммунального хозяйства)</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w:t>
            </w: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событий</w:t>
            </w:r>
            <w:r w:rsidRPr="0081755D">
              <w:rPr>
                <w:rFonts w:eastAsia="Times New Roman"/>
                <w:sz w:val="20"/>
                <w:szCs w:val="20"/>
                <w:lang w:eastAsia="en-GB"/>
              </w:rPr>
              <w:br/>
              <w:t>▪   По видам экономической деятельности (МСОК)</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r w:rsidRPr="0081755D">
              <w:rPr>
                <w:rFonts w:eastAsia="Times New Roman"/>
                <w:sz w:val="20"/>
                <w:szCs w:val="20"/>
                <w:lang w:eastAsia="en-GB"/>
              </w:rPr>
              <w:br/>
              <w:t>▪   По типам ущерба (прямой и косвенный)</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79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Физические потери / ущерб в результате техногенных катастроф и катастроф (например, площадь и количество сельскохозяйственных культур, сельскохозяйственных животных, аквакультуры, биомассы)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 Описание, 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47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d.</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Влияние техногенных катастроф на целостность экосистем</w:t>
            </w:r>
          </w:p>
        </w:tc>
        <w:tc>
          <w:tcPr>
            <w:tcW w:w="1985" w:type="dxa"/>
            <w:shd w:val="clear" w:color="000000" w:fill="C0C0C0"/>
            <w:noWrap/>
            <w:hideMark/>
          </w:tcPr>
          <w:p w:rsidR="008C6E7E" w:rsidRPr="0081755D" w:rsidRDefault="008C6E7E" w:rsidP="008B49EF">
            <w:pPr>
              <w:jc w:val="center"/>
              <w:rPr>
                <w:rFonts w:eastAsia="Times New Roman"/>
                <w:sz w:val="20"/>
                <w:szCs w:val="20"/>
                <w:lang w:eastAsia="en-GB"/>
              </w:rPr>
            </w:pP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событий</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0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1. Площадь, пострадавшая от техногенных катастроф</w:t>
            </w:r>
          </w:p>
        </w:tc>
        <w:tc>
          <w:tcPr>
            <w:tcW w:w="1985"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0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2. Потеря земельного покрова</w:t>
            </w:r>
          </w:p>
        </w:tc>
        <w:tc>
          <w:tcPr>
            <w:tcW w:w="1985"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 xml:space="preserve">3. Площадь пострадавшей водной </w:t>
            </w:r>
            <w:r w:rsidRPr="0081755D">
              <w:rPr>
                <w:i/>
                <w:iCs/>
                <w:sz w:val="20"/>
                <w:szCs w:val="20"/>
              </w:rPr>
              <w:lastRenderedPageBreak/>
              <w:t>поверхности</w:t>
            </w:r>
          </w:p>
        </w:tc>
        <w:tc>
          <w:tcPr>
            <w:tcW w:w="1985"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lastRenderedPageBreak/>
              <w:t>Площадь</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12"/>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4. Прочее</w:t>
            </w:r>
            <w:r w:rsidRPr="0081755D">
              <w:rPr>
                <w:sz w:val="20"/>
                <w:szCs w:val="20"/>
              </w:rPr>
              <w:t xml:space="preserve"> (например, при разливах нефти: объем нефти, выброшенной в окружающую среду, воздействие на экосистему)</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40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e.</w:t>
            </w:r>
          </w:p>
        </w:tc>
        <w:tc>
          <w:tcPr>
            <w:tcW w:w="4086" w:type="dxa"/>
            <w:shd w:val="clear" w:color="auto" w:fill="auto"/>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Полученная внешняя помощь</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w:t>
            </w:r>
          </w:p>
        </w:tc>
        <w:tc>
          <w:tcPr>
            <w:tcW w:w="4394"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событий</w:t>
            </w:r>
            <w:r w:rsidRPr="0081755D">
              <w:rPr>
                <w:rFonts w:eastAsia="Times New Roman"/>
                <w:sz w:val="20"/>
                <w:szCs w:val="20"/>
                <w:lang w:eastAsia="en-GB"/>
              </w:rPr>
              <w:br/>
              <w:t>▪   Национальный</w:t>
            </w:r>
          </w:p>
        </w:tc>
        <w:tc>
          <w:tcPr>
            <w:tcW w:w="2410" w:type="dxa"/>
            <w:vMerge/>
            <w:hideMark/>
          </w:tcPr>
          <w:p w:rsidR="008C6E7E" w:rsidRPr="0081755D" w:rsidRDefault="008C6E7E" w:rsidP="008B49EF">
            <w:pPr>
              <w:rPr>
                <w:rFonts w:eastAsia="Times New Roman"/>
                <w:sz w:val="20"/>
                <w:szCs w:val="20"/>
                <w:lang w:eastAsia="en-GB"/>
              </w:rPr>
            </w:pPr>
          </w:p>
        </w:tc>
      </w:tr>
    </w:tbl>
    <w:p w:rsidR="008C6E7E" w:rsidRPr="0081755D" w:rsidRDefault="008C6E7E" w:rsidP="008C6E7E">
      <w:pPr>
        <w:jc w:val="center"/>
      </w:pPr>
      <w:r w:rsidRPr="0081755D">
        <w:br w:type="page"/>
      </w:r>
      <w:r w:rsidRPr="0081755D">
        <w:rPr>
          <w:i/>
          <w:iCs/>
        </w:rPr>
        <w:lastRenderedPageBreak/>
        <w:t xml:space="preserve">Таблица A.1: Базовый набор показателей статистики окружающей среды </w:t>
      </w:r>
      <w:r w:rsidRPr="0081755D">
        <w:rPr>
          <w:i/>
        </w:rPr>
        <w:t>(продолжение)</w:t>
      </w:r>
    </w:p>
    <w:tbl>
      <w:tblPr>
        <w:tblW w:w="15537" w:type="dxa"/>
        <w:tblInd w:w="-4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tblPr>
      <w:tblGrid>
        <w:gridCol w:w="2212"/>
        <w:gridCol w:w="450"/>
        <w:gridCol w:w="4086"/>
        <w:gridCol w:w="1985"/>
        <w:gridCol w:w="4394"/>
        <w:gridCol w:w="2410"/>
      </w:tblGrid>
      <w:tr w:rsidR="008C6E7E" w:rsidRPr="0081755D" w:rsidTr="008B49EF">
        <w:trPr>
          <w:trHeight w:val="330"/>
        </w:trPr>
        <w:tc>
          <w:tcPr>
            <w:tcW w:w="15537" w:type="dxa"/>
            <w:gridSpan w:val="6"/>
            <w:vMerge w:val="restart"/>
            <w:shd w:val="clear" w:color="000000" w:fill="000000"/>
            <w:vAlign w:val="center"/>
            <w:hideMark/>
          </w:tcPr>
          <w:p w:rsidR="008C6E7E" w:rsidRPr="0081755D" w:rsidRDefault="008C6E7E" w:rsidP="008B49EF">
            <w:pPr>
              <w:rPr>
                <w:rFonts w:eastAsia="Times New Roman"/>
                <w:b/>
                <w:bCs/>
                <w:color w:val="FFFFFF"/>
                <w:sz w:val="28"/>
                <w:szCs w:val="28"/>
                <w:lang w:eastAsia="en-GB"/>
              </w:rPr>
            </w:pPr>
            <w:r w:rsidRPr="0081755D">
              <w:br w:type="page"/>
            </w:r>
            <w:r w:rsidRPr="0081755D">
              <w:br w:type="page"/>
            </w:r>
            <w:r w:rsidRPr="0081755D">
              <w:rPr>
                <w:rFonts w:eastAsia="Times New Roman"/>
                <w:b/>
                <w:bCs/>
                <w:color w:val="FFFFFF"/>
                <w:sz w:val="28"/>
                <w:szCs w:val="28"/>
                <w:lang w:eastAsia="en-GB"/>
              </w:rPr>
              <w:t>Компонент 5: Населённые пункты и санитарное состояние окружающей среды</w:t>
            </w:r>
          </w:p>
        </w:tc>
      </w:tr>
      <w:tr w:rsidR="008C6E7E" w:rsidRPr="0081755D" w:rsidTr="008B49EF">
        <w:trPr>
          <w:trHeight w:val="330"/>
        </w:trPr>
        <w:tc>
          <w:tcPr>
            <w:tcW w:w="15537" w:type="dxa"/>
            <w:gridSpan w:val="6"/>
            <w:vMerge/>
            <w:vAlign w:val="center"/>
            <w:hideMark/>
          </w:tcPr>
          <w:p w:rsidR="008C6E7E" w:rsidRPr="0081755D" w:rsidRDefault="008C6E7E" w:rsidP="008B49EF">
            <w:pPr>
              <w:rPr>
                <w:rFonts w:eastAsia="Times New Roman"/>
                <w:b/>
                <w:bCs/>
                <w:color w:val="FFFFFF"/>
                <w:sz w:val="28"/>
                <w:szCs w:val="28"/>
                <w:lang w:eastAsia="en-GB"/>
              </w:rPr>
            </w:pPr>
          </w:p>
        </w:tc>
      </w:tr>
      <w:tr w:rsidR="008C6E7E" w:rsidRPr="0081755D" w:rsidTr="008B49EF">
        <w:trPr>
          <w:trHeight w:val="360"/>
        </w:trPr>
        <w:tc>
          <w:tcPr>
            <w:tcW w:w="15537" w:type="dxa"/>
            <w:gridSpan w:val="6"/>
            <w:shd w:val="clear" w:color="000000" w:fill="C0C0C0"/>
            <w:vAlign w:val="center"/>
            <w:hideMark/>
          </w:tcPr>
          <w:p w:rsidR="008C6E7E" w:rsidRPr="0081755D" w:rsidRDefault="008C6E7E" w:rsidP="008B49EF">
            <w:pPr>
              <w:rPr>
                <w:rFonts w:eastAsia="Times New Roman"/>
                <w:sz w:val="28"/>
                <w:szCs w:val="28"/>
                <w:lang w:eastAsia="en-GB"/>
              </w:rPr>
            </w:pPr>
            <w:r w:rsidRPr="0081755D">
              <w:rPr>
                <w:rFonts w:eastAsia="Times New Roman"/>
                <w:sz w:val="28"/>
                <w:szCs w:val="28"/>
                <w:lang w:eastAsia="en-GB"/>
              </w:rPr>
              <w:t>Подкомпонент 5.1: Населённые пункты</w:t>
            </w:r>
          </w:p>
        </w:tc>
      </w:tr>
      <w:tr w:rsidR="008C6E7E" w:rsidRPr="0081755D" w:rsidTr="008B49EF">
        <w:trPr>
          <w:trHeight w:val="323"/>
        </w:trPr>
        <w:tc>
          <w:tcPr>
            <w:tcW w:w="2212" w:type="dxa"/>
            <w:vMerge w:val="restart"/>
            <w:shd w:val="clear" w:color="auto" w:fill="auto"/>
            <w:vAlign w:val="center"/>
            <w:hideMark/>
          </w:tcPr>
          <w:p w:rsidR="008C6E7E" w:rsidRPr="0081755D" w:rsidRDefault="008C6E7E" w:rsidP="008B49EF">
            <w:pPr>
              <w:jc w:val="center"/>
              <w:rPr>
                <w:rFonts w:eastAsia="Times New Roman"/>
                <w:b/>
                <w:bCs/>
                <w:sz w:val="28"/>
                <w:szCs w:val="28"/>
                <w:lang w:eastAsia="en-GB"/>
              </w:rPr>
            </w:pPr>
            <w:r w:rsidRPr="0081755D">
              <w:rPr>
                <w:rFonts w:eastAsia="Times New Roman"/>
                <w:b/>
                <w:bCs/>
                <w:sz w:val="28"/>
                <w:szCs w:val="28"/>
                <w:lang w:eastAsia="en-GB"/>
              </w:rPr>
              <w:t>Тема</w:t>
            </w:r>
          </w:p>
        </w:tc>
        <w:tc>
          <w:tcPr>
            <w:tcW w:w="4536" w:type="dxa"/>
            <w:gridSpan w:val="2"/>
            <w:shd w:val="clear" w:color="auto" w:fill="auto"/>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Статистические данные и связанная с ними информация</w:t>
            </w:r>
          </w:p>
        </w:tc>
        <w:tc>
          <w:tcPr>
            <w:tcW w:w="1985"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Категория измерения</w:t>
            </w:r>
          </w:p>
        </w:tc>
        <w:tc>
          <w:tcPr>
            <w:tcW w:w="4394"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 xml:space="preserve">Возможное агрегирование и уровень </w:t>
            </w:r>
          </w:p>
        </w:tc>
        <w:tc>
          <w:tcPr>
            <w:tcW w:w="2410"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Методологическое руководство</w:t>
            </w:r>
          </w:p>
        </w:tc>
      </w:tr>
      <w:tr w:rsidR="008C6E7E" w:rsidRPr="0081755D" w:rsidTr="008B49EF">
        <w:trPr>
          <w:trHeight w:val="322"/>
        </w:trPr>
        <w:tc>
          <w:tcPr>
            <w:tcW w:w="2212" w:type="dxa"/>
            <w:vMerge/>
            <w:shd w:val="clear" w:color="auto" w:fill="auto"/>
            <w:vAlign w:val="center"/>
          </w:tcPr>
          <w:p w:rsidR="008C6E7E" w:rsidRPr="0081755D" w:rsidRDefault="008C6E7E" w:rsidP="008B49EF">
            <w:pPr>
              <w:jc w:val="center"/>
              <w:rPr>
                <w:rFonts w:eastAsia="Times New Roman"/>
                <w:b/>
                <w:bCs/>
                <w:sz w:val="28"/>
                <w:szCs w:val="28"/>
                <w:lang w:eastAsia="en-GB"/>
              </w:rPr>
            </w:pPr>
          </w:p>
        </w:tc>
        <w:tc>
          <w:tcPr>
            <w:tcW w:w="4536" w:type="dxa"/>
            <w:gridSpan w:val="2"/>
            <w:shd w:val="clear" w:color="auto" w:fill="auto"/>
          </w:tcPr>
          <w:p w:rsidR="008C6E7E" w:rsidRPr="0081755D" w:rsidRDefault="008C6E7E" w:rsidP="008B49EF">
            <w:pPr>
              <w:jc w:val="center"/>
              <w:rPr>
                <w:rFonts w:eastAsia="Times New Roman"/>
                <w:b/>
                <w:bCs/>
                <w:lang w:eastAsia="en-GB"/>
              </w:rPr>
            </w:pPr>
            <w:r w:rsidRPr="0081755D">
              <w:rPr>
                <w:rFonts w:eastAsia="Times New Roman"/>
                <w:sz w:val="20"/>
                <w:szCs w:val="20"/>
                <w:lang w:eastAsia="en-GB"/>
              </w:rPr>
              <w:t>(</w:t>
            </w:r>
            <w:r w:rsidRPr="0081755D">
              <w:rPr>
                <w:rFonts w:eastAsia="Times New Roman"/>
                <w:b/>
                <w:bCs/>
                <w:sz w:val="20"/>
                <w:szCs w:val="20"/>
                <w:lang w:eastAsia="en-GB"/>
              </w:rPr>
              <w:t xml:space="preserve">Жирный шрифт - Набор ключевых показателей / Уровень 1, </w:t>
            </w:r>
            <w:r w:rsidRPr="0081755D">
              <w:rPr>
                <w:rFonts w:eastAsia="Times New Roman"/>
                <w:bCs/>
                <w:sz w:val="20"/>
                <w:szCs w:val="20"/>
                <w:lang w:eastAsia="en-GB"/>
              </w:rPr>
              <w:t xml:space="preserve">Обычный шрифт </w:t>
            </w:r>
            <w:r w:rsidRPr="0081755D">
              <w:rPr>
                <w:rFonts w:eastAsia="Times New Roman"/>
                <w:bCs/>
                <w:sz w:val="20"/>
                <w:szCs w:val="20"/>
                <w:lang w:eastAsia="en-GB"/>
              </w:rPr>
              <w:br/>
              <w:t xml:space="preserve"> - Уровень 2</w:t>
            </w:r>
            <w:r w:rsidRPr="0081755D">
              <w:rPr>
                <w:rFonts w:eastAsia="Times New Roman"/>
                <w:b/>
                <w:bCs/>
                <w:sz w:val="20"/>
                <w:szCs w:val="20"/>
                <w:lang w:eastAsia="en-GB"/>
              </w:rPr>
              <w:t xml:space="preserve">, </w:t>
            </w:r>
            <w:r w:rsidRPr="0081755D">
              <w:rPr>
                <w:rFonts w:eastAsia="Times New Roman"/>
                <w:bCs/>
                <w:i/>
                <w:sz w:val="20"/>
                <w:szCs w:val="20"/>
                <w:lang w:eastAsia="en-GB"/>
              </w:rPr>
              <w:t xml:space="preserve"> Курсив - Уровень 3)</w:t>
            </w:r>
          </w:p>
        </w:tc>
        <w:tc>
          <w:tcPr>
            <w:tcW w:w="1985" w:type="dxa"/>
            <w:vMerge/>
            <w:shd w:val="clear" w:color="auto" w:fill="auto"/>
            <w:vAlign w:val="center"/>
          </w:tcPr>
          <w:p w:rsidR="008C6E7E" w:rsidRPr="0081755D" w:rsidRDefault="008C6E7E" w:rsidP="008B49EF">
            <w:pPr>
              <w:jc w:val="center"/>
              <w:rPr>
                <w:rFonts w:eastAsia="Times New Roman"/>
                <w:b/>
                <w:bCs/>
                <w:lang w:eastAsia="en-GB"/>
              </w:rPr>
            </w:pPr>
          </w:p>
        </w:tc>
        <w:tc>
          <w:tcPr>
            <w:tcW w:w="4394" w:type="dxa"/>
            <w:vMerge/>
            <w:shd w:val="clear" w:color="auto" w:fill="auto"/>
            <w:vAlign w:val="center"/>
          </w:tcPr>
          <w:p w:rsidR="008C6E7E" w:rsidRPr="0081755D" w:rsidRDefault="008C6E7E" w:rsidP="008B49EF">
            <w:pPr>
              <w:jc w:val="center"/>
              <w:rPr>
                <w:rFonts w:eastAsia="Times New Roman"/>
                <w:b/>
                <w:bCs/>
                <w:lang w:eastAsia="en-GB"/>
              </w:rPr>
            </w:pPr>
          </w:p>
        </w:tc>
        <w:tc>
          <w:tcPr>
            <w:tcW w:w="2410" w:type="dxa"/>
            <w:vMerge/>
            <w:shd w:val="clear" w:color="auto" w:fill="auto"/>
            <w:vAlign w:val="center"/>
          </w:tcPr>
          <w:p w:rsidR="008C6E7E" w:rsidRPr="0081755D" w:rsidRDefault="008C6E7E" w:rsidP="008B49EF">
            <w:pPr>
              <w:jc w:val="center"/>
              <w:rPr>
                <w:rFonts w:eastAsia="Times New Roman"/>
                <w:b/>
                <w:bCs/>
                <w:lang w:eastAsia="en-GB"/>
              </w:rPr>
            </w:pPr>
          </w:p>
        </w:tc>
      </w:tr>
      <w:tr w:rsidR="008C6E7E" w:rsidRPr="0081755D" w:rsidTr="008B49EF">
        <w:trPr>
          <w:trHeight w:val="259"/>
        </w:trPr>
        <w:tc>
          <w:tcPr>
            <w:tcW w:w="2212" w:type="dxa"/>
            <w:vMerge w:val="restart"/>
            <w:shd w:val="clear" w:color="auto" w:fill="FFFFFF" w:themeFill="background1"/>
            <w:hideMark/>
          </w:tcPr>
          <w:p w:rsidR="008C6E7E" w:rsidRPr="0081755D" w:rsidRDefault="008C6E7E" w:rsidP="008B49EF">
            <w:pPr>
              <w:rPr>
                <w:rFonts w:eastAsia="Times New Roman"/>
                <w:b/>
                <w:bCs/>
                <w:lang w:eastAsia="en-GB"/>
              </w:rPr>
            </w:pPr>
            <w:r w:rsidRPr="0081755D">
              <w:rPr>
                <w:rFonts w:eastAsia="Times New Roman"/>
                <w:b/>
                <w:bCs/>
                <w:lang w:eastAsia="en-GB"/>
              </w:rPr>
              <w:t>Тема 5.1.1: Городское и сельское население</w:t>
            </w:r>
          </w:p>
        </w:tc>
        <w:tc>
          <w:tcPr>
            <w:tcW w:w="450"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Население, проживающее в городской местности</w:t>
            </w:r>
          </w:p>
        </w:tc>
        <w:tc>
          <w:tcPr>
            <w:tcW w:w="1985" w:type="dxa"/>
            <w:shd w:val="clear" w:color="auto" w:fill="FFFFFF" w:themeFill="background1"/>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Городская местность</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Сельская местность</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Отдел народонаселения ООН</w:t>
            </w:r>
            <w:r w:rsidRPr="0081755D">
              <w:rPr>
                <w:rFonts w:eastAsia="Times New Roman"/>
                <w:sz w:val="20"/>
                <w:szCs w:val="20"/>
                <w:lang w:eastAsia="en-GB"/>
              </w:rPr>
              <w:br/>
              <w:t>▪   Фонд ООН в области народонаселения (ЮНФПА)</w:t>
            </w:r>
          </w:p>
        </w:tc>
      </w:tr>
      <w:tr w:rsidR="008C6E7E" w:rsidRPr="0081755D" w:rsidTr="008B49EF">
        <w:trPr>
          <w:trHeight w:val="259"/>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Население, проживающее в сельской местности</w:t>
            </w:r>
          </w:p>
        </w:tc>
        <w:tc>
          <w:tcPr>
            <w:tcW w:w="1985" w:type="dxa"/>
            <w:shd w:val="clear" w:color="auto" w:fill="FFFFFF" w:themeFill="background1"/>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00"/>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Общая площадь городских поселений</w:t>
            </w:r>
          </w:p>
        </w:tc>
        <w:tc>
          <w:tcPr>
            <w:tcW w:w="1985" w:type="dxa"/>
            <w:shd w:val="clear" w:color="auto" w:fill="FFFFFF" w:themeFill="background1"/>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00"/>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d.</w:t>
            </w:r>
          </w:p>
        </w:tc>
        <w:tc>
          <w:tcPr>
            <w:tcW w:w="4086"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Общая площадь сельских поселений</w:t>
            </w:r>
          </w:p>
        </w:tc>
        <w:tc>
          <w:tcPr>
            <w:tcW w:w="1985" w:type="dxa"/>
            <w:shd w:val="clear" w:color="auto" w:fill="FFFFFF" w:themeFill="background1"/>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85"/>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FFFFFF" w:themeFill="background1"/>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e.</w:t>
            </w:r>
          </w:p>
        </w:tc>
        <w:tc>
          <w:tcPr>
            <w:tcW w:w="4086"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Население, проживающее в прибрежных районах</w:t>
            </w:r>
          </w:p>
        </w:tc>
        <w:tc>
          <w:tcPr>
            <w:tcW w:w="1985" w:type="dxa"/>
            <w:shd w:val="clear" w:color="auto" w:fill="FFFFFF" w:themeFill="background1"/>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191"/>
        </w:trPr>
        <w:tc>
          <w:tcPr>
            <w:tcW w:w="2212" w:type="dxa"/>
            <w:vMerge w:val="restart"/>
            <w:shd w:val="clear" w:color="auto" w:fill="FFFFFF" w:themeFill="background1"/>
            <w:hideMark/>
          </w:tcPr>
          <w:p w:rsidR="008C6E7E" w:rsidRPr="0081755D" w:rsidRDefault="008C6E7E" w:rsidP="008B49EF">
            <w:pPr>
              <w:rPr>
                <w:rFonts w:eastAsia="Times New Roman"/>
                <w:b/>
                <w:bCs/>
                <w:lang w:eastAsia="en-GB"/>
              </w:rPr>
            </w:pPr>
            <w:r w:rsidRPr="0081755D">
              <w:rPr>
                <w:rFonts w:eastAsia="Times New Roman"/>
                <w:b/>
                <w:bCs/>
                <w:lang w:eastAsia="en-GB"/>
              </w:rPr>
              <w:t>Тема 5.1.2: Доступ к отдельным базовым услугам</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 xml:space="preserve">Население, использующее улучшенный источник питьевой воды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Городская местность</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Сельская местность </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СОООН: ЦРТ, метаданные показателей 7.8 и 7.9 </w:t>
            </w:r>
            <w:r w:rsidRPr="0081755D">
              <w:rPr>
                <w:rFonts w:eastAsia="Times New Roman"/>
                <w:sz w:val="20"/>
                <w:szCs w:val="20"/>
                <w:lang w:eastAsia="en-GB"/>
              </w:rPr>
              <w:br/>
              <w:t>▪   ООН – Водные ресурсы</w:t>
            </w:r>
            <w:r w:rsidRPr="0081755D">
              <w:rPr>
                <w:rFonts w:eastAsia="Times New Roman"/>
                <w:sz w:val="20"/>
                <w:szCs w:val="20"/>
                <w:lang w:eastAsia="en-GB"/>
              </w:rPr>
              <w:br/>
              <w:t>▪   СОООН: Вопросник по водным ресурсам и отходам секции статистики окружающей среды</w:t>
            </w:r>
            <w:r w:rsidRPr="0081755D">
              <w:rPr>
                <w:rFonts w:eastAsia="Times New Roman"/>
                <w:sz w:val="20"/>
                <w:szCs w:val="20"/>
                <w:lang w:eastAsia="en-GB"/>
              </w:rPr>
              <w:br/>
              <w:t>▪   Совместная программа по мониторингу водоснабжения и санитарии ВОЗ / Детского фонда ООН (ЮНИСЕФ)</w:t>
            </w:r>
          </w:p>
        </w:tc>
      </w:tr>
      <w:tr w:rsidR="008C6E7E" w:rsidRPr="0081755D" w:rsidTr="008B49EF">
        <w:trPr>
          <w:trHeight w:val="259"/>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Население, использующее улучшенные санитарно-технические средства</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32"/>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auto"/>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Население, пользующееся услугами муниципальной системы по сбору бытовых отходов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d.</w:t>
            </w:r>
          </w:p>
        </w:tc>
        <w:tc>
          <w:tcPr>
            <w:tcW w:w="4086" w:type="dxa"/>
            <w:shd w:val="clear" w:color="000000" w:fill="FFFFFF" w:themeFill="background1"/>
            <w:hideMark/>
          </w:tcPr>
          <w:p w:rsidR="008C6E7E" w:rsidRPr="0081755D" w:rsidRDefault="008C6E7E" w:rsidP="008B49EF">
            <w:pPr>
              <w:rPr>
                <w:rFonts w:eastAsia="Times New Roman"/>
                <w:b/>
                <w:bCs/>
                <w:sz w:val="20"/>
                <w:szCs w:val="20"/>
                <w:lang w:eastAsia="en-GB"/>
              </w:rPr>
            </w:pPr>
            <w:r w:rsidRPr="0081755D">
              <w:rPr>
                <w:rFonts w:eastAsia="Times New Roman"/>
                <w:i/>
                <w:iCs/>
                <w:sz w:val="20"/>
                <w:szCs w:val="20"/>
                <w:lang w:eastAsia="en-GB"/>
              </w:rPr>
              <w:t>Население, подключенное к системе сбора сточных вод</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переработки (например, первичная, вторичная, третичная)</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СОООН: МРСВР</w:t>
            </w:r>
            <w:r w:rsidRPr="0081755D">
              <w:rPr>
                <w:rFonts w:eastAsia="Times New Roman"/>
                <w:sz w:val="20"/>
                <w:szCs w:val="20"/>
                <w:lang w:eastAsia="en-GB"/>
              </w:rPr>
              <w:br/>
              <w:t>▪   МСОК, ред. 4, раздел E, подразделы 35-37</w:t>
            </w:r>
            <w:r w:rsidRPr="0081755D">
              <w:rPr>
                <w:rFonts w:eastAsia="Times New Roman"/>
                <w:sz w:val="20"/>
                <w:szCs w:val="20"/>
                <w:lang w:eastAsia="en-GB"/>
              </w:rPr>
              <w:br/>
              <w:t xml:space="preserve">▪   СОООН: Вопросник </w:t>
            </w:r>
            <w:r w:rsidRPr="0081755D">
              <w:rPr>
                <w:rFonts w:eastAsia="Times New Roman"/>
                <w:sz w:val="20"/>
                <w:szCs w:val="20"/>
                <w:lang w:eastAsia="en-GB"/>
              </w:rPr>
              <w:lastRenderedPageBreak/>
              <w:t xml:space="preserve">по водным ресурсам секции статистики окружающей среды </w:t>
            </w:r>
          </w:p>
        </w:tc>
      </w:tr>
      <w:tr w:rsidR="008C6E7E" w:rsidRPr="0081755D" w:rsidTr="008B49EF">
        <w:trPr>
          <w:trHeight w:val="259"/>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e.</w:t>
            </w:r>
          </w:p>
        </w:tc>
        <w:tc>
          <w:tcPr>
            <w:tcW w:w="4086" w:type="dxa"/>
            <w:shd w:val="clear" w:color="auto" w:fill="auto"/>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Население, подключенное к системе очистки сточных вод</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shd w:val="clear" w:color="auto" w:fill="auto"/>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679"/>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f.</w:t>
            </w:r>
          </w:p>
        </w:tc>
        <w:tc>
          <w:tcPr>
            <w:tcW w:w="4086" w:type="dxa"/>
            <w:shd w:val="clear" w:color="000000" w:fill="FFFFFF" w:themeFill="background1"/>
            <w:hideMark/>
          </w:tcPr>
          <w:p w:rsidR="008C6E7E" w:rsidRPr="0081755D" w:rsidRDefault="008C6E7E" w:rsidP="008B49EF">
            <w:pPr>
              <w:rPr>
                <w:rFonts w:eastAsia="Times New Roman"/>
                <w:b/>
                <w:sz w:val="20"/>
                <w:szCs w:val="20"/>
                <w:lang w:eastAsia="en-GB"/>
              </w:rPr>
            </w:pPr>
            <w:r w:rsidRPr="0081755D">
              <w:rPr>
                <w:rFonts w:eastAsia="Times New Roman"/>
                <w:b/>
                <w:bCs/>
                <w:sz w:val="20"/>
                <w:szCs w:val="20"/>
                <w:lang w:eastAsia="en-GB"/>
              </w:rPr>
              <w:t>Население, пользующееся централизованной системой водоснабжения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85"/>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g.</w:t>
            </w:r>
          </w:p>
        </w:tc>
        <w:tc>
          <w:tcPr>
            <w:tcW w:w="4086"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Стоимость воды</w:t>
            </w:r>
          </w:p>
        </w:tc>
        <w:tc>
          <w:tcPr>
            <w:tcW w:w="1985" w:type="dxa"/>
            <w:shd w:val="clear" w:color="auto" w:fill="FFFFFF" w:themeFill="background1"/>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w:t>
            </w:r>
          </w:p>
        </w:tc>
        <w:tc>
          <w:tcPr>
            <w:tcW w:w="4394" w:type="dxa"/>
            <w:shd w:val="clear" w:color="auto" w:fill="FFFFFF" w:themeFill="background1"/>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источникам подачи (например, по трубопроводу, поставки в таре)</w:t>
            </w:r>
          </w:p>
        </w:tc>
        <w:tc>
          <w:tcPr>
            <w:tcW w:w="2410" w:type="dxa"/>
            <w:shd w:val="clear" w:color="auto" w:fill="auto"/>
            <w:noWrap/>
            <w:hideMark/>
          </w:tcPr>
          <w:p w:rsidR="008C6E7E" w:rsidRPr="0081755D" w:rsidRDefault="008C6E7E" w:rsidP="008B49EF">
            <w:pPr>
              <w:rPr>
                <w:rFonts w:ascii="Arial" w:eastAsia="Times New Roman" w:hAnsi="Arial" w:cs="Arial"/>
                <w:sz w:val="20"/>
                <w:szCs w:val="20"/>
                <w:lang w:eastAsia="en-GB"/>
              </w:rPr>
            </w:pPr>
            <w:r w:rsidRPr="0081755D">
              <w:rPr>
                <w:rFonts w:ascii="Arial" w:eastAsia="Times New Roman" w:hAnsi="Arial" w:cs="Arial"/>
                <w:sz w:val="20"/>
                <w:szCs w:val="20"/>
                <w:lang w:eastAsia="en-GB"/>
              </w:rPr>
              <w:t> </w:t>
            </w:r>
          </w:p>
        </w:tc>
      </w:tr>
      <w:tr w:rsidR="008C6E7E" w:rsidRPr="0081755D" w:rsidTr="008B49EF">
        <w:trPr>
          <w:trHeight w:val="285"/>
        </w:trPr>
        <w:tc>
          <w:tcPr>
            <w:tcW w:w="2212" w:type="dxa"/>
            <w:vMerge/>
            <w:shd w:val="clear" w:color="auto" w:fill="FFFFFF" w:themeFill="background1"/>
          </w:tcPr>
          <w:p w:rsidR="008C6E7E" w:rsidRPr="0081755D" w:rsidRDefault="008C6E7E" w:rsidP="008B49EF">
            <w:pPr>
              <w:rPr>
                <w:rFonts w:eastAsia="Times New Roman"/>
                <w:b/>
                <w:bCs/>
                <w:lang w:eastAsia="en-GB"/>
              </w:rPr>
            </w:pPr>
          </w:p>
        </w:tc>
        <w:tc>
          <w:tcPr>
            <w:tcW w:w="450" w:type="dxa"/>
            <w:shd w:val="clear" w:color="auto" w:fill="FFFFFF" w:themeFill="background1"/>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h.</w:t>
            </w:r>
          </w:p>
        </w:tc>
        <w:tc>
          <w:tcPr>
            <w:tcW w:w="4086" w:type="dxa"/>
            <w:shd w:val="clear" w:color="auto" w:fill="FFFFFF" w:themeFill="background1"/>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Население, имеющее доступ к электричеству</w:t>
            </w:r>
          </w:p>
        </w:tc>
        <w:tc>
          <w:tcPr>
            <w:tcW w:w="1985" w:type="dxa"/>
            <w:shd w:val="clear" w:color="auto" w:fill="FFFFFF" w:themeFill="background1"/>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shd w:val="clear" w:color="auto" w:fill="FFFFFF" w:themeFill="background1"/>
            <w:noWrap/>
          </w:tcPr>
          <w:p w:rsidR="008C6E7E" w:rsidRPr="0081755D" w:rsidRDefault="008C6E7E" w:rsidP="008B49EF">
            <w:pPr>
              <w:rPr>
                <w:rFonts w:ascii="Arial" w:eastAsia="Times New Roman" w:hAnsi="Arial" w:cs="Arial"/>
                <w:sz w:val="20"/>
                <w:szCs w:val="20"/>
                <w:lang w:eastAsia="en-GB"/>
              </w:rPr>
            </w:pPr>
          </w:p>
        </w:tc>
        <w:tc>
          <w:tcPr>
            <w:tcW w:w="2410" w:type="dxa"/>
            <w:shd w:val="clear" w:color="auto" w:fill="auto"/>
            <w:noWrap/>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285"/>
        </w:trPr>
        <w:tc>
          <w:tcPr>
            <w:tcW w:w="2212" w:type="dxa"/>
            <w:vMerge/>
            <w:shd w:val="clear" w:color="auto" w:fill="FFFFFF" w:themeFill="background1"/>
          </w:tcPr>
          <w:p w:rsidR="008C6E7E" w:rsidRPr="0081755D" w:rsidRDefault="008C6E7E" w:rsidP="008B49EF">
            <w:pPr>
              <w:rPr>
                <w:rFonts w:eastAsia="Times New Roman"/>
                <w:b/>
                <w:bCs/>
                <w:lang w:eastAsia="en-GB"/>
              </w:rPr>
            </w:pPr>
          </w:p>
        </w:tc>
        <w:tc>
          <w:tcPr>
            <w:tcW w:w="450" w:type="dxa"/>
            <w:shd w:val="clear" w:color="auto" w:fill="FFFFFF" w:themeFill="background1"/>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i.</w:t>
            </w:r>
          </w:p>
        </w:tc>
        <w:tc>
          <w:tcPr>
            <w:tcW w:w="4086" w:type="dxa"/>
            <w:shd w:val="clear" w:color="auto" w:fill="FFFFFF" w:themeFill="background1"/>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Стоимость электричества</w:t>
            </w:r>
          </w:p>
        </w:tc>
        <w:tc>
          <w:tcPr>
            <w:tcW w:w="1985" w:type="dxa"/>
            <w:shd w:val="clear" w:color="auto" w:fill="FFFFFF" w:themeFill="background1"/>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w:t>
            </w:r>
          </w:p>
        </w:tc>
        <w:tc>
          <w:tcPr>
            <w:tcW w:w="4394" w:type="dxa"/>
            <w:shd w:val="clear" w:color="auto" w:fill="FFFFFF" w:themeFill="background1"/>
            <w:noWrap/>
          </w:tcPr>
          <w:p w:rsidR="008C6E7E" w:rsidRPr="0081755D" w:rsidRDefault="008C6E7E" w:rsidP="008B49EF">
            <w:pPr>
              <w:rPr>
                <w:rFonts w:ascii="Arial" w:eastAsia="Times New Roman" w:hAnsi="Arial" w:cs="Arial"/>
                <w:sz w:val="20"/>
                <w:szCs w:val="20"/>
                <w:lang w:eastAsia="en-GB"/>
              </w:rPr>
            </w:pPr>
          </w:p>
        </w:tc>
        <w:tc>
          <w:tcPr>
            <w:tcW w:w="2410" w:type="dxa"/>
            <w:shd w:val="clear" w:color="auto" w:fill="auto"/>
            <w:noWrap/>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246"/>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5.1.3: Жилищные условия</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Городское население, проживающее в трущобах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shd w:val="clear" w:color="auto" w:fill="FFFFFF" w:themeFill="background1"/>
            <w:noWrap/>
            <w:hideMark/>
          </w:tcPr>
          <w:p w:rsidR="008C6E7E" w:rsidRPr="0081755D" w:rsidRDefault="008C6E7E" w:rsidP="008B49EF">
            <w:pPr>
              <w:rPr>
                <w:rFonts w:eastAsia="Times New Roman"/>
                <w:sz w:val="20"/>
                <w:szCs w:val="20"/>
                <w:lang w:eastAsia="en-GB"/>
              </w:rPr>
            </w:pP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ООН - Хабитат</w:t>
            </w:r>
            <w:r w:rsidRPr="0081755D">
              <w:rPr>
                <w:rFonts w:eastAsia="Times New Roman"/>
                <w:sz w:val="20"/>
                <w:szCs w:val="20"/>
                <w:lang w:eastAsia="en-GB"/>
              </w:rPr>
              <w:br/>
              <w:t>▪   СОООН: ЦРТ, метаданные показателя 7.10</w:t>
            </w:r>
          </w:p>
        </w:tc>
      </w:tr>
      <w:tr w:rsidR="008C6E7E" w:rsidRPr="0081755D" w:rsidTr="008B49EF">
        <w:trPr>
          <w:trHeight w:val="259"/>
        </w:trPr>
        <w:tc>
          <w:tcPr>
            <w:tcW w:w="2212" w:type="dxa"/>
            <w:vMerge/>
            <w:shd w:val="clear" w:color="auto" w:fill="92D050"/>
          </w:tcPr>
          <w:p w:rsidR="008C6E7E" w:rsidRPr="0081755D" w:rsidRDefault="008C6E7E" w:rsidP="008B49EF">
            <w:pPr>
              <w:rPr>
                <w:rFonts w:eastAsia="Times New Roman"/>
                <w:b/>
                <w:bCs/>
                <w:lang w:eastAsia="en-GB"/>
              </w:rPr>
            </w:pPr>
          </w:p>
        </w:tc>
        <w:tc>
          <w:tcPr>
            <w:tcW w:w="450" w:type="dxa"/>
            <w:shd w:val="clear" w:color="auto" w:fill="FFFFFF" w:themeFill="background1"/>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FFFFFF" w:themeFill="background1"/>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Площадь трущоб</w:t>
            </w:r>
          </w:p>
        </w:tc>
        <w:tc>
          <w:tcPr>
            <w:tcW w:w="1985" w:type="dxa"/>
            <w:shd w:val="clear" w:color="auto" w:fill="FFFFFF" w:themeFill="background1"/>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shd w:val="clear" w:color="auto" w:fill="FFFFFF" w:themeFill="background1"/>
            <w:noWrap/>
          </w:tcPr>
          <w:p w:rsidR="008C6E7E" w:rsidRPr="0081755D" w:rsidRDefault="008C6E7E" w:rsidP="008B49EF">
            <w:pPr>
              <w:rPr>
                <w:rFonts w:eastAsia="Times New Roman"/>
                <w:sz w:val="20"/>
                <w:szCs w:val="20"/>
                <w:lang w:eastAsia="en-GB"/>
              </w:rPr>
            </w:pPr>
          </w:p>
        </w:tc>
        <w:tc>
          <w:tcPr>
            <w:tcW w:w="2410" w:type="dxa"/>
            <w:vMerge/>
            <w:shd w:val="clear" w:color="auto" w:fill="auto"/>
          </w:tcPr>
          <w:p w:rsidR="008C6E7E" w:rsidRPr="0081755D" w:rsidRDefault="008C6E7E" w:rsidP="008B49EF">
            <w:pPr>
              <w:rPr>
                <w:rFonts w:eastAsia="Times New Roman"/>
                <w:sz w:val="20"/>
                <w:szCs w:val="20"/>
                <w:lang w:eastAsia="en-GB"/>
              </w:rPr>
            </w:pPr>
          </w:p>
        </w:tc>
      </w:tr>
      <w:tr w:rsidR="008C6E7E" w:rsidRPr="0081755D" w:rsidTr="008B49EF">
        <w:trPr>
          <w:trHeight w:val="29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auto"/>
            <w:hideMark/>
          </w:tcPr>
          <w:p w:rsidR="008C6E7E" w:rsidRPr="0081755D" w:rsidRDefault="008C6E7E" w:rsidP="008B49EF">
            <w:pPr>
              <w:rPr>
                <w:rFonts w:eastAsia="Times New Roman"/>
                <w:iCs/>
                <w:sz w:val="20"/>
                <w:szCs w:val="20"/>
                <w:lang w:eastAsia="en-GB"/>
              </w:rPr>
            </w:pPr>
            <w:r w:rsidRPr="0081755D">
              <w:rPr>
                <w:rFonts w:eastAsia="Times New Roman"/>
                <w:iCs/>
                <w:sz w:val="20"/>
                <w:szCs w:val="20"/>
                <w:lang w:eastAsia="en-GB"/>
              </w:rPr>
              <w:t>Население, проживающее в опасных районах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Городская местность</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Сельская местность </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95"/>
        </w:trPr>
        <w:tc>
          <w:tcPr>
            <w:tcW w:w="2212" w:type="dxa"/>
            <w:vMerge/>
          </w:tcPr>
          <w:p w:rsidR="008C6E7E" w:rsidRPr="0081755D" w:rsidRDefault="008C6E7E" w:rsidP="008B49EF">
            <w:pPr>
              <w:rPr>
                <w:rFonts w:eastAsia="Times New Roman"/>
                <w:b/>
                <w:bCs/>
                <w:lang w:eastAsia="en-GB"/>
              </w:rPr>
            </w:pPr>
          </w:p>
        </w:tc>
        <w:tc>
          <w:tcPr>
            <w:tcW w:w="450" w:type="dxa"/>
            <w:shd w:val="clear" w:color="auto" w:fill="auto"/>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d.</w:t>
            </w:r>
          </w:p>
        </w:tc>
        <w:tc>
          <w:tcPr>
            <w:tcW w:w="4086" w:type="dxa"/>
            <w:shd w:val="clear" w:color="auto" w:fill="auto"/>
          </w:tcPr>
          <w:p w:rsidR="008C6E7E" w:rsidRPr="0081755D" w:rsidRDefault="008C6E7E" w:rsidP="008B49EF">
            <w:pPr>
              <w:rPr>
                <w:rFonts w:eastAsia="Times New Roman"/>
                <w:iCs/>
                <w:sz w:val="20"/>
                <w:szCs w:val="20"/>
                <w:lang w:eastAsia="en-GB"/>
              </w:rPr>
            </w:pPr>
            <w:r w:rsidRPr="0081755D">
              <w:rPr>
                <w:rFonts w:eastAsia="Times New Roman"/>
                <w:iCs/>
                <w:sz w:val="20"/>
                <w:szCs w:val="20"/>
                <w:lang w:eastAsia="en-GB"/>
              </w:rPr>
              <w:t>Площадь опасных районов</w:t>
            </w:r>
          </w:p>
        </w:tc>
        <w:tc>
          <w:tcPr>
            <w:tcW w:w="1985" w:type="dxa"/>
            <w:shd w:val="clear" w:color="auto" w:fill="auto"/>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vMerge/>
            <w:shd w:val="clear" w:color="auto" w:fill="auto"/>
          </w:tcPr>
          <w:p w:rsidR="008C6E7E" w:rsidRPr="0081755D" w:rsidRDefault="008C6E7E" w:rsidP="008B49EF">
            <w:pPr>
              <w:rPr>
                <w:rFonts w:eastAsia="Times New Roman"/>
                <w:sz w:val="20"/>
                <w:szCs w:val="20"/>
                <w:lang w:eastAsia="en-GB"/>
              </w:rPr>
            </w:pPr>
          </w:p>
        </w:tc>
        <w:tc>
          <w:tcPr>
            <w:tcW w:w="2410" w:type="dxa"/>
            <w:vMerge/>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e.</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Население, проживающее в неформальных поселениях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8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f.</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Бездомное население</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47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g.</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Число жилых помещений, которые построены из строительных материалов, соответствующих требованиям  национальных или местных стандартов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45"/>
        </w:trPr>
        <w:tc>
          <w:tcPr>
            <w:tcW w:w="2212" w:type="dxa"/>
            <w:vMerge w:val="restart"/>
            <w:shd w:val="clear" w:color="auto" w:fill="FFFFFF" w:themeFill="background1"/>
            <w:hideMark/>
          </w:tcPr>
          <w:p w:rsidR="008C6E7E" w:rsidRPr="0081755D" w:rsidRDefault="008C6E7E" w:rsidP="008B49EF">
            <w:pPr>
              <w:ind w:right="-59"/>
              <w:rPr>
                <w:rFonts w:eastAsia="Times New Roman"/>
                <w:b/>
                <w:bCs/>
                <w:lang w:eastAsia="en-GB"/>
              </w:rPr>
            </w:pPr>
            <w:r w:rsidRPr="0081755D">
              <w:rPr>
                <w:rFonts w:eastAsia="Times New Roman"/>
                <w:b/>
                <w:bCs/>
                <w:lang w:eastAsia="en-GB"/>
              </w:rPr>
              <w:t>Тема 5.1.4: Подверженность загрязнению окружающей среды</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Население, подверженное воздействию загрязнения атмосферного воздуха в крупных городах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загрязнителям (например, SO</w:t>
            </w:r>
            <w:r w:rsidRPr="0081755D">
              <w:rPr>
                <w:rFonts w:eastAsia="Times New Roman"/>
                <w:sz w:val="20"/>
                <w:szCs w:val="20"/>
                <w:vertAlign w:val="subscript"/>
                <w:lang w:eastAsia="en-GB"/>
              </w:rPr>
              <w:t>2</w:t>
            </w:r>
            <w:r w:rsidRPr="0081755D">
              <w:rPr>
                <w:rFonts w:eastAsia="Times New Roman"/>
                <w:sz w:val="20"/>
                <w:szCs w:val="20"/>
                <w:lang w:eastAsia="en-GB"/>
              </w:rPr>
              <w:t>, NO</w:t>
            </w:r>
            <w:r w:rsidRPr="0081755D">
              <w:rPr>
                <w:rFonts w:eastAsia="Times New Roman"/>
                <w:sz w:val="20"/>
                <w:szCs w:val="20"/>
                <w:vertAlign w:val="subscript"/>
                <w:lang w:eastAsia="en-GB"/>
              </w:rPr>
              <w:t>x</w:t>
            </w:r>
            <w:r w:rsidRPr="0081755D">
              <w:rPr>
                <w:rFonts w:eastAsia="Times New Roman"/>
                <w:sz w:val="20"/>
                <w:szCs w:val="20"/>
                <w:lang w:eastAsia="en-GB"/>
              </w:rPr>
              <w:t>, O</w:t>
            </w:r>
            <w:r w:rsidRPr="0081755D">
              <w:rPr>
                <w:rFonts w:eastAsia="Times New Roman"/>
                <w:sz w:val="20"/>
                <w:szCs w:val="20"/>
                <w:vertAlign w:val="subscript"/>
                <w:lang w:eastAsia="en-GB"/>
              </w:rPr>
              <w:t>3</w:t>
            </w:r>
            <w:r w:rsidRPr="0081755D">
              <w:rPr>
                <w:rFonts w:eastAsia="Times New Roman"/>
                <w:sz w:val="20"/>
                <w:szCs w:val="20"/>
                <w:lang w:eastAsia="en-GB"/>
              </w:rPr>
              <w:t>)</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ВОЗ</w:t>
            </w:r>
          </w:p>
        </w:tc>
      </w:tr>
      <w:tr w:rsidR="008C6E7E" w:rsidRPr="0081755D" w:rsidTr="008B49EF">
        <w:trPr>
          <w:trHeight w:val="587"/>
        </w:trPr>
        <w:tc>
          <w:tcPr>
            <w:tcW w:w="2212" w:type="dxa"/>
            <w:vMerge/>
            <w:shd w:val="clear" w:color="auto" w:fill="FFFFFF" w:themeFill="background1"/>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Население, подверженное шумовому воздействию в крупных городах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30"/>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5.1.5: Проблемы окружающей среды, характерные для городских поселений</w:t>
            </w: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Степень разрастания городов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ООН - Хабитат</w:t>
            </w:r>
            <w:r w:rsidRPr="0081755D">
              <w:rPr>
                <w:rFonts w:eastAsia="Times New Roman"/>
                <w:sz w:val="20"/>
                <w:szCs w:val="20"/>
                <w:lang w:eastAsia="en-GB"/>
              </w:rPr>
              <w:br/>
              <w:t>▪   ВОЗ</w:t>
            </w:r>
            <w:r w:rsidRPr="0081755D">
              <w:rPr>
                <w:rFonts w:eastAsia="Times New Roman"/>
                <w:sz w:val="20"/>
                <w:szCs w:val="20"/>
                <w:lang w:eastAsia="en-GB"/>
              </w:rPr>
              <w:br/>
              <w:t xml:space="preserve">▪   Сектор ЮНЕП по городской окружающей среде </w:t>
            </w:r>
          </w:p>
        </w:tc>
      </w:tr>
      <w:tr w:rsidR="008C6E7E" w:rsidRPr="0081755D" w:rsidTr="008B49EF">
        <w:trPr>
          <w:trHeight w:val="30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Имеющиеся зеленые массивы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Площадь</w:t>
            </w:r>
          </w:p>
        </w:tc>
        <w:tc>
          <w:tcPr>
            <w:tcW w:w="4394"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18"/>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c.</w:t>
            </w:r>
          </w:p>
        </w:tc>
        <w:tc>
          <w:tcPr>
            <w:tcW w:w="4086" w:type="dxa"/>
            <w:shd w:val="clear" w:color="auto" w:fill="auto"/>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Количество частных и общественных транспортных средств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двигателя или по типам топлива</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3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d.</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Население, пользующееся общественным транспортом</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shd w:val="clear" w:color="auto" w:fill="auto"/>
            <w:noWrap/>
            <w:hideMark/>
          </w:tcPr>
          <w:p w:rsidR="008C6E7E" w:rsidRPr="0081755D" w:rsidRDefault="008C6E7E" w:rsidP="008B49EF">
            <w:pPr>
              <w:rPr>
                <w:rFonts w:ascii="Arial" w:eastAsia="Times New Roman" w:hAnsi="Arial" w:cs="Arial"/>
                <w:sz w:val="20"/>
                <w:szCs w:val="20"/>
                <w:lang w:eastAsia="en-GB"/>
              </w:rPr>
            </w:pPr>
            <w:r w:rsidRPr="0081755D">
              <w:rPr>
                <w:rFonts w:ascii="Arial" w:eastAsia="Times New Roman" w:hAnsi="Arial" w:cs="Arial"/>
                <w:sz w:val="20"/>
                <w:szCs w:val="20"/>
                <w:lang w:eastAsia="en-GB"/>
              </w:rPr>
              <w:t> </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8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e.</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Население, использующее гибридные транспортные средства и электромобили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shd w:val="clear" w:color="auto" w:fill="auto"/>
            <w:noWrap/>
            <w:hideMark/>
          </w:tcPr>
          <w:p w:rsidR="008C6E7E" w:rsidRPr="0081755D" w:rsidRDefault="008C6E7E" w:rsidP="008B49EF">
            <w:pPr>
              <w:rPr>
                <w:rFonts w:ascii="Arial" w:eastAsia="Times New Roman" w:hAnsi="Arial" w:cs="Arial"/>
                <w:sz w:val="20"/>
                <w:szCs w:val="20"/>
                <w:lang w:eastAsia="en-GB"/>
              </w:rPr>
            </w:pPr>
            <w:r w:rsidRPr="0081755D">
              <w:rPr>
                <w:rFonts w:ascii="Arial" w:eastAsia="Times New Roman" w:hAnsi="Arial" w:cs="Arial"/>
                <w:sz w:val="20"/>
                <w:szCs w:val="20"/>
                <w:lang w:eastAsia="en-GB"/>
              </w:rPr>
              <w:t> </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f.</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Протяженность автомобильных дорог</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Длина</w:t>
            </w:r>
          </w:p>
        </w:tc>
        <w:tc>
          <w:tcPr>
            <w:tcW w:w="4394" w:type="dxa"/>
            <w:shd w:val="clear" w:color="auto" w:fill="auto"/>
            <w:noWrap/>
            <w:hideMark/>
          </w:tcPr>
          <w:p w:rsidR="008C6E7E" w:rsidRPr="0081755D" w:rsidRDefault="008C6E7E" w:rsidP="008B49EF">
            <w:pPr>
              <w:rPr>
                <w:rFonts w:ascii="Arial" w:eastAsia="Times New Roman" w:hAnsi="Arial" w:cs="Arial"/>
                <w:sz w:val="20"/>
                <w:szCs w:val="20"/>
                <w:lang w:eastAsia="en-GB"/>
              </w:rPr>
            </w:pPr>
            <w:r w:rsidRPr="0081755D">
              <w:rPr>
                <w:rFonts w:ascii="Arial" w:eastAsia="Times New Roman" w:hAnsi="Arial" w:cs="Arial"/>
                <w:sz w:val="20"/>
                <w:szCs w:val="20"/>
                <w:lang w:eastAsia="en-GB"/>
              </w:rPr>
              <w:t> </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8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g.</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 xml:space="preserve">Наличие в крупных городах законодательной базы и правовых актов, регулирующих городское планирование и зонирование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w:t>
            </w:r>
          </w:p>
        </w:tc>
        <w:tc>
          <w:tcPr>
            <w:tcW w:w="4394" w:type="dxa"/>
            <w:shd w:val="clear" w:color="auto" w:fill="auto"/>
            <w:noWrap/>
            <w:hideMark/>
          </w:tcPr>
          <w:p w:rsidR="008C6E7E" w:rsidRPr="0081755D" w:rsidRDefault="008C6E7E" w:rsidP="008B49EF">
            <w:pPr>
              <w:rPr>
                <w:rFonts w:ascii="Arial" w:eastAsia="Times New Roman" w:hAnsi="Arial" w:cs="Arial"/>
                <w:sz w:val="20"/>
                <w:szCs w:val="20"/>
                <w:lang w:eastAsia="en-GB"/>
              </w:rPr>
            </w:pPr>
            <w:r w:rsidRPr="0081755D">
              <w:rPr>
                <w:rFonts w:ascii="Arial" w:eastAsia="Times New Roman" w:hAnsi="Arial" w:cs="Arial"/>
                <w:sz w:val="20"/>
                <w:szCs w:val="20"/>
                <w:lang w:eastAsia="en-GB"/>
              </w:rPr>
              <w:t> </w:t>
            </w: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2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h.</w:t>
            </w:r>
          </w:p>
        </w:tc>
        <w:tc>
          <w:tcPr>
            <w:tcW w:w="4086" w:type="dxa"/>
            <w:shd w:val="clear" w:color="auto" w:fill="auto"/>
            <w:hideMark/>
          </w:tcPr>
          <w:p w:rsidR="008C6E7E" w:rsidRPr="0081755D" w:rsidRDefault="008C6E7E" w:rsidP="008B49EF">
            <w:pPr>
              <w:rPr>
                <w:rFonts w:eastAsia="Times New Roman"/>
                <w:i/>
                <w:iCs/>
                <w:sz w:val="20"/>
                <w:szCs w:val="20"/>
                <w:lang w:eastAsia="en-GB"/>
              </w:rPr>
            </w:pPr>
            <w:r w:rsidRPr="0081755D">
              <w:rPr>
                <w:rFonts w:eastAsia="Times New Roman"/>
                <w:i/>
                <w:iCs/>
                <w:sz w:val="20"/>
                <w:szCs w:val="20"/>
                <w:lang w:eastAsia="en-GB"/>
              </w:rPr>
              <w:t xml:space="preserve">Эффективность законодательной базы и правовых актов, регулирующих городское </w:t>
            </w:r>
            <w:r w:rsidRPr="0081755D">
              <w:rPr>
                <w:rFonts w:eastAsia="Times New Roman"/>
                <w:i/>
                <w:iCs/>
                <w:sz w:val="20"/>
                <w:szCs w:val="20"/>
                <w:lang w:eastAsia="en-GB"/>
              </w:rPr>
              <w:lastRenderedPageBreak/>
              <w:t>планирование и зонирование в крупных городах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lastRenderedPageBreak/>
              <w:t>Описание</w:t>
            </w:r>
          </w:p>
        </w:tc>
        <w:tc>
          <w:tcPr>
            <w:tcW w:w="4394" w:type="dxa"/>
            <w:shd w:val="clear" w:color="auto" w:fill="auto"/>
            <w:noWrap/>
            <w:hideMark/>
          </w:tcPr>
          <w:p w:rsidR="008C6E7E" w:rsidRPr="0081755D" w:rsidRDefault="008C6E7E" w:rsidP="008B49EF">
            <w:pPr>
              <w:rPr>
                <w:rFonts w:ascii="Arial" w:eastAsia="Times New Roman" w:hAnsi="Arial" w:cs="Arial"/>
                <w:sz w:val="20"/>
                <w:szCs w:val="20"/>
                <w:lang w:eastAsia="en-GB"/>
              </w:rPr>
            </w:pPr>
            <w:r w:rsidRPr="0081755D">
              <w:rPr>
                <w:rFonts w:ascii="Arial" w:eastAsia="Times New Roman" w:hAnsi="Arial" w:cs="Arial"/>
                <w:sz w:val="20"/>
                <w:szCs w:val="20"/>
                <w:lang w:eastAsia="en-GB"/>
              </w:rPr>
              <w:t> </w:t>
            </w:r>
          </w:p>
        </w:tc>
        <w:tc>
          <w:tcPr>
            <w:tcW w:w="2410" w:type="dxa"/>
            <w:vMerge/>
            <w:hideMark/>
          </w:tcPr>
          <w:p w:rsidR="008C6E7E" w:rsidRPr="0081755D" w:rsidRDefault="008C6E7E" w:rsidP="008B49EF">
            <w:pPr>
              <w:rPr>
                <w:rFonts w:eastAsia="Times New Roman"/>
                <w:sz w:val="20"/>
                <w:szCs w:val="20"/>
                <w:lang w:eastAsia="en-GB"/>
              </w:rPr>
            </w:pPr>
          </w:p>
        </w:tc>
      </w:tr>
    </w:tbl>
    <w:p w:rsidR="008C6E7E" w:rsidRPr="0081755D" w:rsidRDefault="008C6E7E" w:rsidP="008C6E7E">
      <w:pPr>
        <w:jc w:val="center"/>
      </w:pPr>
      <w:r w:rsidRPr="0081755D">
        <w:lastRenderedPageBreak/>
        <w:br w:type="page"/>
      </w:r>
      <w:r w:rsidRPr="0081755D">
        <w:rPr>
          <w:i/>
          <w:iCs/>
        </w:rPr>
        <w:lastRenderedPageBreak/>
        <w:t xml:space="preserve">Таблица A.1: Базовый набор показателей статистики окружающей среды </w:t>
      </w:r>
      <w:r w:rsidRPr="0081755D">
        <w:rPr>
          <w:i/>
        </w:rPr>
        <w:t>(продолжение)</w:t>
      </w:r>
    </w:p>
    <w:tbl>
      <w:tblPr>
        <w:tblW w:w="15537" w:type="dxa"/>
        <w:tblInd w:w="-4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tblPr>
      <w:tblGrid>
        <w:gridCol w:w="2212"/>
        <w:gridCol w:w="450"/>
        <w:gridCol w:w="4086"/>
        <w:gridCol w:w="1985"/>
        <w:gridCol w:w="4394"/>
        <w:gridCol w:w="2410"/>
      </w:tblGrid>
      <w:tr w:rsidR="008C6E7E" w:rsidRPr="0081755D" w:rsidTr="008B49EF">
        <w:trPr>
          <w:trHeight w:val="330"/>
        </w:trPr>
        <w:tc>
          <w:tcPr>
            <w:tcW w:w="15537" w:type="dxa"/>
            <w:gridSpan w:val="6"/>
            <w:vMerge w:val="restart"/>
            <w:shd w:val="clear" w:color="000000" w:fill="000000"/>
            <w:vAlign w:val="center"/>
            <w:hideMark/>
          </w:tcPr>
          <w:p w:rsidR="008C6E7E" w:rsidRPr="0081755D" w:rsidRDefault="008C6E7E" w:rsidP="008B49EF">
            <w:pPr>
              <w:rPr>
                <w:rFonts w:eastAsia="Times New Roman"/>
                <w:b/>
                <w:bCs/>
                <w:color w:val="FFFFFF"/>
                <w:sz w:val="28"/>
                <w:szCs w:val="28"/>
                <w:lang w:eastAsia="en-GB"/>
              </w:rPr>
            </w:pPr>
            <w:r w:rsidRPr="0081755D">
              <w:rPr>
                <w:rFonts w:eastAsia="Times New Roman"/>
                <w:b/>
                <w:bCs/>
                <w:color w:val="FFFFFF"/>
                <w:sz w:val="28"/>
                <w:szCs w:val="28"/>
                <w:lang w:eastAsia="en-GB"/>
              </w:rPr>
              <w:t>Компонент 5: Населённые пункты и экологическое здоровье</w:t>
            </w:r>
          </w:p>
        </w:tc>
      </w:tr>
      <w:tr w:rsidR="008C6E7E" w:rsidRPr="0081755D" w:rsidTr="008B49EF">
        <w:trPr>
          <w:trHeight w:val="330"/>
        </w:trPr>
        <w:tc>
          <w:tcPr>
            <w:tcW w:w="15537" w:type="dxa"/>
            <w:gridSpan w:val="6"/>
            <w:vMerge/>
            <w:vAlign w:val="center"/>
            <w:hideMark/>
          </w:tcPr>
          <w:p w:rsidR="008C6E7E" w:rsidRPr="0081755D" w:rsidRDefault="008C6E7E" w:rsidP="008B49EF">
            <w:pPr>
              <w:rPr>
                <w:rFonts w:eastAsia="Times New Roman"/>
                <w:b/>
                <w:bCs/>
                <w:color w:val="FFFFFF"/>
                <w:sz w:val="28"/>
                <w:szCs w:val="28"/>
                <w:lang w:eastAsia="en-GB"/>
              </w:rPr>
            </w:pPr>
          </w:p>
        </w:tc>
      </w:tr>
      <w:tr w:rsidR="008C6E7E" w:rsidRPr="0081755D" w:rsidTr="008B49EF">
        <w:trPr>
          <w:trHeight w:val="360"/>
        </w:trPr>
        <w:tc>
          <w:tcPr>
            <w:tcW w:w="15537" w:type="dxa"/>
            <w:gridSpan w:val="6"/>
            <w:shd w:val="clear" w:color="000000" w:fill="C0C0C0"/>
            <w:vAlign w:val="center"/>
            <w:hideMark/>
          </w:tcPr>
          <w:p w:rsidR="008C6E7E" w:rsidRPr="0081755D" w:rsidRDefault="008C6E7E" w:rsidP="008B49EF">
            <w:pPr>
              <w:rPr>
                <w:rFonts w:eastAsia="Times New Roman"/>
                <w:sz w:val="28"/>
                <w:szCs w:val="28"/>
                <w:lang w:eastAsia="en-GB"/>
              </w:rPr>
            </w:pPr>
            <w:r w:rsidRPr="0081755D">
              <w:rPr>
                <w:rFonts w:eastAsia="Times New Roman"/>
                <w:sz w:val="28"/>
                <w:szCs w:val="28"/>
                <w:lang w:eastAsia="en-GB"/>
              </w:rPr>
              <w:t>Подкомпонент 5.2: Экологическое здоровье</w:t>
            </w:r>
          </w:p>
        </w:tc>
      </w:tr>
      <w:tr w:rsidR="008C6E7E" w:rsidRPr="0081755D" w:rsidTr="008B49EF">
        <w:trPr>
          <w:trHeight w:val="329"/>
        </w:trPr>
        <w:tc>
          <w:tcPr>
            <w:tcW w:w="2212" w:type="dxa"/>
            <w:vMerge w:val="restart"/>
            <w:shd w:val="clear" w:color="auto" w:fill="auto"/>
            <w:vAlign w:val="center"/>
            <w:hideMark/>
          </w:tcPr>
          <w:p w:rsidR="008C6E7E" w:rsidRPr="0081755D" w:rsidRDefault="008C6E7E" w:rsidP="008B49EF">
            <w:pPr>
              <w:jc w:val="center"/>
              <w:rPr>
                <w:rFonts w:eastAsia="Times New Roman"/>
                <w:b/>
                <w:bCs/>
                <w:sz w:val="28"/>
                <w:szCs w:val="28"/>
                <w:lang w:eastAsia="en-GB"/>
              </w:rPr>
            </w:pPr>
            <w:r w:rsidRPr="0081755D">
              <w:rPr>
                <w:rFonts w:eastAsia="Times New Roman"/>
                <w:b/>
                <w:bCs/>
                <w:sz w:val="28"/>
                <w:szCs w:val="28"/>
                <w:lang w:eastAsia="en-GB"/>
              </w:rPr>
              <w:t>Тема</w:t>
            </w:r>
          </w:p>
        </w:tc>
        <w:tc>
          <w:tcPr>
            <w:tcW w:w="4536" w:type="dxa"/>
            <w:gridSpan w:val="2"/>
            <w:shd w:val="clear" w:color="auto" w:fill="auto"/>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Статистические данные и связанная с ними информация</w:t>
            </w:r>
          </w:p>
        </w:tc>
        <w:tc>
          <w:tcPr>
            <w:tcW w:w="1985"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Категория измерения</w:t>
            </w:r>
          </w:p>
        </w:tc>
        <w:tc>
          <w:tcPr>
            <w:tcW w:w="4394"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 xml:space="preserve">Возможное агрегирование и уровень </w:t>
            </w:r>
          </w:p>
        </w:tc>
        <w:tc>
          <w:tcPr>
            <w:tcW w:w="2410"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Методологическое руководство</w:t>
            </w:r>
          </w:p>
        </w:tc>
      </w:tr>
      <w:tr w:rsidR="008C6E7E" w:rsidRPr="0081755D" w:rsidTr="008B49EF">
        <w:trPr>
          <w:trHeight w:val="328"/>
        </w:trPr>
        <w:tc>
          <w:tcPr>
            <w:tcW w:w="2212" w:type="dxa"/>
            <w:vMerge/>
            <w:shd w:val="clear" w:color="auto" w:fill="auto"/>
            <w:vAlign w:val="center"/>
          </w:tcPr>
          <w:p w:rsidR="008C6E7E" w:rsidRPr="0081755D" w:rsidRDefault="008C6E7E" w:rsidP="008B49EF">
            <w:pPr>
              <w:jc w:val="center"/>
              <w:rPr>
                <w:rFonts w:eastAsia="Times New Roman"/>
                <w:b/>
                <w:bCs/>
                <w:sz w:val="28"/>
                <w:szCs w:val="28"/>
                <w:lang w:eastAsia="en-GB"/>
              </w:rPr>
            </w:pPr>
          </w:p>
        </w:tc>
        <w:tc>
          <w:tcPr>
            <w:tcW w:w="4536" w:type="dxa"/>
            <w:gridSpan w:val="2"/>
            <w:shd w:val="clear" w:color="auto" w:fill="auto"/>
          </w:tcPr>
          <w:p w:rsidR="008C6E7E" w:rsidRPr="0081755D" w:rsidRDefault="008C6E7E" w:rsidP="008B49EF">
            <w:pPr>
              <w:jc w:val="center"/>
              <w:rPr>
                <w:rFonts w:eastAsia="Times New Roman"/>
                <w:b/>
                <w:bCs/>
                <w:lang w:eastAsia="en-GB"/>
              </w:rPr>
            </w:pPr>
            <w:r w:rsidRPr="0081755D">
              <w:rPr>
                <w:rFonts w:eastAsia="Times New Roman"/>
                <w:sz w:val="20"/>
                <w:szCs w:val="20"/>
                <w:lang w:eastAsia="en-GB"/>
              </w:rPr>
              <w:t>(</w:t>
            </w:r>
            <w:r w:rsidRPr="0081755D">
              <w:rPr>
                <w:rFonts w:eastAsia="Times New Roman"/>
                <w:b/>
                <w:bCs/>
                <w:sz w:val="20"/>
                <w:szCs w:val="20"/>
                <w:lang w:eastAsia="en-GB"/>
              </w:rPr>
              <w:t xml:space="preserve">Жирный шрифт - Набор ключевых показателей / Уровень 1, </w:t>
            </w:r>
            <w:r w:rsidRPr="0081755D">
              <w:rPr>
                <w:rFonts w:eastAsia="Times New Roman"/>
                <w:bCs/>
                <w:sz w:val="20"/>
                <w:szCs w:val="20"/>
                <w:lang w:eastAsia="en-GB"/>
              </w:rPr>
              <w:t xml:space="preserve">Обычный шрифт </w:t>
            </w:r>
            <w:r w:rsidRPr="0081755D">
              <w:rPr>
                <w:rFonts w:eastAsia="Times New Roman"/>
                <w:bCs/>
                <w:sz w:val="20"/>
                <w:szCs w:val="20"/>
                <w:lang w:eastAsia="en-GB"/>
              </w:rPr>
              <w:br/>
              <w:t xml:space="preserve"> - Уровень 2</w:t>
            </w:r>
            <w:r w:rsidRPr="0081755D">
              <w:rPr>
                <w:rFonts w:eastAsia="Times New Roman"/>
                <w:b/>
                <w:bCs/>
                <w:sz w:val="20"/>
                <w:szCs w:val="20"/>
                <w:lang w:eastAsia="en-GB"/>
              </w:rPr>
              <w:t xml:space="preserve">, </w:t>
            </w:r>
            <w:r w:rsidRPr="0081755D">
              <w:rPr>
                <w:rFonts w:eastAsia="Times New Roman"/>
                <w:bCs/>
                <w:i/>
                <w:sz w:val="20"/>
                <w:szCs w:val="20"/>
                <w:lang w:eastAsia="en-GB"/>
              </w:rPr>
              <w:t xml:space="preserve"> Курсив - Уровень 3)</w:t>
            </w:r>
          </w:p>
        </w:tc>
        <w:tc>
          <w:tcPr>
            <w:tcW w:w="1985" w:type="dxa"/>
            <w:vMerge/>
            <w:shd w:val="clear" w:color="auto" w:fill="auto"/>
            <w:vAlign w:val="center"/>
          </w:tcPr>
          <w:p w:rsidR="008C6E7E" w:rsidRPr="0081755D" w:rsidRDefault="008C6E7E" w:rsidP="008B49EF">
            <w:pPr>
              <w:jc w:val="center"/>
              <w:rPr>
                <w:rFonts w:eastAsia="Times New Roman"/>
                <w:b/>
                <w:bCs/>
                <w:lang w:eastAsia="en-GB"/>
              </w:rPr>
            </w:pPr>
          </w:p>
        </w:tc>
        <w:tc>
          <w:tcPr>
            <w:tcW w:w="4394" w:type="dxa"/>
            <w:vMerge/>
            <w:shd w:val="clear" w:color="auto" w:fill="auto"/>
            <w:vAlign w:val="center"/>
          </w:tcPr>
          <w:p w:rsidR="008C6E7E" w:rsidRPr="0081755D" w:rsidRDefault="008C6E7E" w:rsidP="008B49EF">
            <w:pPr>
              <w:jc w:val="center"/>
              <w:rPr>
                <w:rFonts w:eastAsia="Times New Roman"/>
                <w:b/>
                <w:bCs/>
                <w:lang w:eastAsia="en-GB"/>
              </w:rPr>
            </w:pPr>
          </w:p>
        </w:tc>
        <w:tc>
          <w:tcPr>
            <w:tcW w:w="2410" w:type="dxa"/>
            <w:vMerge/>
            <w:shd w:val="clear" w:color="auto" w:fill="auto"/>
            <w:vAlign w:val="center"/>
          </w:tcPr>
          <w:p w:rsidR="008C6E7E" w:rsidRPr="0081755D" w:rsidRDefault="008C6E7E" w:rsidP="008B49EF">
            <w:pPr>
              <w:jc w:val="center"/>
              <w:rPr>
                <w:rFonts w:eastAsia="Times New Roman"/>
                <w:b/>
                <w:bCs/>
                <w:lang w:eastAsia="en-GB"/>
              </w:rPr>
            </w:pPr>
          </w:p>
        </w:tc>
      </w:tr>
      <w:tr w:rsidR="008C6E7E" w:rsidRPr="0081755D" w:rsidTr="008B49EF">
        <w:trPr>
          <w:trHeight w:val="269"/>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5.2.1: Заболевания и патологические состояния, передающиеся воздушно-капельным путем</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Заболевания и патологические состояния, передающиеся воздушно-капельным путем</w:t>
            </w:r>
          </w:p>
        </w:tc>
        <w:tc>
          <w:tcPr>
            <w:tcW w:w="1985" w:type="dxa"/>
            <w:shd w:val="clear" w:color="000000" w:fill="C0C0C0"/>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заболеваний или патологических состояний</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r w:rsidRPr="0081755D">
              <w:rPr>
                <w:rFonts w:eastAsia="Times New Roman"/>
                <w:sz w:val="20"/>
                <w:szCs w:val="20"/>
                <w:lang w:eastAsia="en-GB"/>
              </w:rPr>
              <w:br/>
              <w:t>▪   Городская местность</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Сельская местность</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полу</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возрастным группам</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периоду времени</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ВОЗ</w:t>
            </w:r>
          </w:p>
        </w:tc>
      </w:tr>
      <w:tr w:rsidR="008C6E7E" w:rsidRPr="0081755D" w:rsidTr="008B49EF">
        <w:trPr>
          <w:trHeight w:val="147"/>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 xml:space="preserve">1. Частота возникновения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74"/>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 xml:space="preserve">2. Распространенность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tcPr>
          <w:p w:rsidR="008C6E7E" w:rsidRPr="0081755D" w:rsidRDefault="008C6E7E" w:rsidP="008B49EF">
            <w:pPr>
              <w:rPr>
                <w:rFonts w:eastAsia="Times New Roman"/>
                <w:b/>
                <w:bCs/>
                <w:lang w:eastAsia="en-GB"/>
              </w:rPr>
            </w:pPr>
          </w:p>
        </w:tc>
        <w:tc>
          <w:tcPr>
            <w:tcW w:w="450" w:type="dxa"/>
            <w:shd w:val="clear" w:color="auto" w:fill="auto"/>
          </w:tcPr>
          <w:p w:rsidR="008C6E7E" w:rsidRPr="0081755D" w:rsidRDefault="008C6E7E" w:rsidP="008B49EF">
            <w:pPr>
              <w:rPr>
                <w:rFonts w:eastAsia="Times New Roman"/>
                <w:sz w:val="20"/>
                <w:szCs w:val="20"/>
                <w:lang w:eastAsia="en-GB"/>
              </w:rPr>
            </w:pPr>
          </w:p>
        </w:tc>
        <w:tc>
          <w:tcPr>
            <w:tcW w:w="4086" w:type="dxa"/>
            <w:shd w:val="clear" w:color="auto" w:fill="auto"/>
          </w:tcPr>
          <w:p w:rsidR="008C6E7E" w:rsidRPr="0081755D" w:rsidRDefault="008C6E7E" w:rsidP="008B49EF">
            <w:pPr>
              <w:rPr>
                <w:sz w:val="20"/>
                <w:szCs w:val="20"/>
              </w:rPr>
            </w:pPr>
            <w:r w:rsidRPr="0081755D">
              <w:rPr>
                <w:sz w:val="20"/>
                <w:szCs w:val="20"/>
              </w:rPr>
              <w:t>3. Смертность</w:t>
            </w:r>
          </w:p>
        </w:tc>
        <w:tc>
          <w:tcPr>
            <w:tcW w:w="1985" w:type="dxa"/>
            <w:shd w:val="clear" w:color="auto" w:fill="auto"/>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tcPr>
          <w:p w:rsidR="008C6E7E" w:rsidRPr="0081755D" w:rsidRDefault="008C6E7E" w:rsidP="008B49EF">
            <w:pPr>
              <w:rPr>
                <w:rFonts w:eastAsia="Times New Roman"/>
                <w:sz w:val="20"/>
                <w:szCs w:val="20"/>
                <w:lang w:eastAsia="en-GB"/>
              </w:rPr>
            </w:pPr>
          </w:p>
        </w:tc>
        <w:tc>
          <w:tcPr>
            <w:tcW w:w="2410" w:type="dxa"/>
            <w:vMerge/>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4. Потеря рабочих дней</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5. Оценка экономических затрат в денежном выражении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41"/>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5.2.2: Заболевания и патологические состояния, передающиеся через воду</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000000"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Заболевания и патологические состояния, передающиеся через воду</w:t>
            </w:r>
          </w:p>
        </w:tc>
        <w:tc>
          <w:tcPr>
            <w:tcW w:w="1985" w:type="dxa"/>
            <w:shd w:val="clear" w:color="000000" w:fill="C0C0C0"/>
            <w:noWrap/>
            <w:hideMark/>
          </w:tcPr>
          <w:p w:rsidR="008C6E7E" w:rsidRPr="0081755D" w:rsidRDefault="008C6E7E" w:rsidP="008B49EF">
            <w:pPr>
              <w:jc w:val="center"/>
              <w:rPr>
                <w:rFonts w:eastAsia="Times New Roman"/>
                <w:sz w:val="20"/>
                <w:szCs w:val="20"/>
                <w:lang w:eastAsia="en-GB"/>
              </w:rPr>
            </w:pP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1. Частота возникновения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8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rFonts w:eastAsia="Times New Roman"/>
                <w:b/>
                <w:bCs/>
                <w:sz w:val="20"/>
                <w:szCs w:val="20"/>
                <w:lang w:eastAsia="en-GB"/>
              </w:rPr>
            </w:pPr>
            <w:r w:rsidRPr="0081755D">
              <w:rPr>
                <w:rFonts w:eastAsia="Times New Roman"/>
                <w:b/>
                <w:bCs/>
                <w:sz w:val="20"/>
                <w:szCs w:val="20"/>
                <w:lang w:eastAsia="en-GB"/>
              </w:rPr>
              <w:t>2. Распространенность</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7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3. Смертность</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4. Потеря рабочих дней</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5. Оценка экономических затрат в денежном выражении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5.2.3: Трансмиссивные заболевания</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Трансмиссивные заболевания</w:t>
            </w:r>
          </w:p>
        </w:tc>
        <w:tc>
          <w:tcPr>
            <w:tcW w:w="1985" w:type="dxa"/>
            <w:shd w:val="clear" w:color="000000" w:fill="C0C0C0"/>
            <w:noWrap/>
            <w:hideMark/>
          </w:tcPr>
          <w:p w:rsidR="008C6E7E" w:rsidRPr="0081755D" w:rsidRDefault="008C6E7E" w:rsidP="008B49EF">
            <w:pPr>
              <w:jc w:val="center"/>
              <w:rPr>
                <w:rFonts w:eastAsia="Times New Roman"/>
                <w:sz w:val="20"/>
                <w:szCs w:val="20"/>
                <w:lang w:eastAsia="en-GB"/>
              </w:rPr>
            </w:pP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1. Частота возникновения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 xml:space="preserve">2. Распространенность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3. Смертность</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4. Потеря рабочих дней</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5. Оценка экономических затрат в денежном выражении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bl>
    <w:p w:rsidR="008C6E7E" w:rsidRPr="0081755D" w:rsidRDefault="008C6E7E" w:rsidP="008C6E7E">
      <w:r w:rsidRPr="0081755D">
        <w:br w:type="page"/>
      </w:r>
    </w:p>
    <w:tbl>
      <w:tblPr>
        <w:tblW w:w="15537" w:type="dxa"/>
        <w:tblInd w:w="-4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tblPr>
      <w:tblGrid>
        <w:gridCol w:w="2212"/>
        <w:gridCol w:w="450"/>
        <w:gridCol w:w="4086"/>
        <w:gridCol w:w="1985"/>
        <w:gridCol w:w="4394"/>
        <w:gridCol w:w="2410"/>
      </w:tblGrid>
      <w:tr w:rsidR="008C6E7E" w:rsidRPr="0081755D" w:rsidTr="008B49EF">
        <w:trPr>
          <w:trHeight w:val="223"/>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lastRenderedPageBreak/>
              <w:t>Тема 5.2.4: Проблемы со здоровьем, связанные с подверженностью воздействию чрезмерного УФ излучения</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Проблемы, связанные с подверженностью воздействию чрезмерного УФ излучения</w:t>
            </w:r>
          </w:p>
        </w:tc>
        <w:tc>
          <w:tcPr>
            <w:tcW w:w="1985" w:type="dxa"/>
            <w:shd w:val="clear" w:color="000000" w:fill="C0C0C0"/>
            <w:noWrap/>
            <w:hideMark/>
          </w:tcPr>
          <w:p w:rsidR="008C6E7E" w:rsidRPr="0081755D" w:rsidRDefault="008C6E7E" w:rsidP="008B49EF">
            <w:pPr>
              <w:jc w:val="center"/>
              <w:rPr>
                <w:rFonts w:eastAsia="Times New Roman"/>
                <w:sz w:val="20"/>
                <w:szCs w:val="20"/>
                <w:lang w:eastAsia="en-GB"/>
              </w:rPr>
            </w:pPr>
          </w:p>
        </w:tc>
        <w:tc>
          <w:tcPr>
            <w:tcW w:w="4394" w:type="dxa"/>
            <w:vMerge w:val="restart"/>
            <w:hideMark/>
          </w:tcPr>
          <w:p w:rsidR="008C6E7E" w:rsidRPr="0081755D" w:rsidRDefault="008C6E7E" w:rsidP="008B49EF">
            <w:pPr>
              <w:rPr>
                <w:rFonts w:eastAsia="Times New Roman"/>
                <w:sz w:val="20"/>
                <w:szCs w:val="20"/>
                <w:lang w:eastAsia="en-GB"/>
              </w:rPr>
            </w:pPr>
          </w:p>
        </w:tc>
        <w:tc>
          <w:tcPr>
            <w:tcW w:w="2410" w:type="dxa"/>
            <w:vMerge w:val="restart"/>
            <w:hideMark/>
          </w:tcPr>
          <w:p w:rsidR="008C6E7E" w:rsidRPr="0081755D" w:rsidRDefault="008C6E7E" w:rsidP="008B49EF">
            <w:pPr>
              <w:rPr>
                <w:rFonts w:eastAsia="Times New Roman"/>
                <w:sz w:val="20"/>
                <w:szCs w:val="20"/>
                <w:lang w:eastAsia="en-GB"/>
              </w:rPr>
            </w:pPr>
          </w:p>
        </w:tc>
      </w:tr>
      <w:tr w:rsidR="008C6E7E" w:rsidRPr="0081755D" w:rsidTr="008B49EF">
        <w:trPr>
          <w:trHeight w:val="28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 xml:space="preserve">1. Частота возникновения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 xml:space="preserve">2. Распространенность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3. Потеря рабочих дней</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498"/>
        </w:trPr>
        <w:tc>
          <w:tcPr>
            <w:tcW w:w="2212" w:type="dxa"/>
            <w:vMerge/>
          </w:tcPr>
          <w:p w:rsidR="008C6E7E" w:rsidRPr="0081755D" w:rsidRDefault="008C6E7E" w:rsidP="008B49EF">
            <w:pPr>
              <w:rPr>
                <w:rFonts w:eastAsia="Times New Roman"/>
                <w:b/>
                <w:bCs/>
                <w:lang w:eastAsia="en-GB"/>
              </w:rPr>
            </w:pPr>
          </w:p>
        </w:tc>
        <w:tc>
          <w:tcPr>
            <w:tcW w:w="450" w:type="dxa"/>
            <w:shd w:val="clear" w:color="auto" w:fill="auto"/>
          </w:tcPr>
          <w:p w:rsidR="008C6E7E" w:rsidRPr="0081755D" w:rsidRDefault="008C6E7E" w:rsidP="008B49EF">
            <w:pPr>
              <w:rPr>
                <w:rFonts w:eastAsia="Times New Roman"/>
                <w:sz w:val="20"/>
                <w:szCs w:val="20"/>
                <w:lang w:eastAsia="en-GB"/>
              </w:rPr>
            </w:pPr>
          </w:p>
        </w:tc>
        <w:tc>
          <w:tcPr>
            <w:tcW w:w="4086" w:type="dxa"/>
            <w:shd w:val="clear" w:color="auto" w:fill="auto"/>
          </w:tcPr>
          <w:p w:rsidR="008C6E7E" w:rsidRPr="0081755D" w:rsidRDefault="008C6E7E" w:rsidP="008B49EF">
            <w:pPr>
              <w:rPr>
                <w:i/>
                <w:iCs/>
                <w:sz w:val="20"/>
                <w:szCs w:val="20"/>
              </w:rPr>
            </w:pPr>
            <w:r w:rsidRPr="0081755D">
              <w:rPr>
                <w:i/>
                <w:iCs/>
                <w:sz w:val="20"/>
                <w:szCs w:val="20"/>
              </w:rPr>
              <w:t>4. Оценка экономических затрат в денежном выражении</w:t>
            </w:r>
          </w:p>
        </w:tc>
        <w:tc>
          <w:tcPr>
            <w:tcW w:w="1985" w:type="dxa"/>
            <w:shd w:val="clear" w:color="auto" w:fill="auto"/>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w:t>
            </w:r>
          </w:p>
        </w:tc>
        <w:tc>
          <w:tcPr>
            <w:tcW w:w="4394" w:type="dxa"/>
            <w:vMerge/>
          </w:tcPr>
          <w:p w:rsidR="008C6E7E" w:rsidRPr="0081755D" w:rsidRDefault="008C6E7E" w:rsidP="008B49EF">
            <w:pPr>
              <w:rPr>
                <w:rFonts w:eastAsia="Times New Roman"/>
                <w:sz w:val="20"/>
                <w:szCs w:val="20"/>
                <w:lang w:eastAsia="en-GB"/>
              </w:rPr>
            </w:pPr>
          </w:p>
        </w:tc>
        <w:tc>
          <w:tcPr>
            <w:tcW w:w="2410" w:type="dxa"/>
            <w:vMerge/>
          </w:tcPr>
          <w:p w:rsidR="008C6E7E" w:rsidRPr="0081755D" w:rsidRDefault="008C6E7E" w:rsidP="008B49EF">
            <w:pPr>
              <w:rPr>
                <w:rFonts w:eastAsia="Times New Roman"/>
                <w:sz w:val="20"/>
                <w:szCs w:val="20"/>
                <w:lang w:eastAsia="en-GB"/>
              </w:rPr>
            </w:pPr>
          </w:p>
        </w:tc>
      </w:tr>
      <w:tr w:rsidR="008C6E7E" w:rsidRPr="0081755D" w:rsidTr="008B49EF">
        <w:trPr>
          <w:trHeight w:val="1271"/>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5.2.5: Заболевания и патологические состояния, вызываемые токсичными веществами и радиоактивным излучением</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Заболевания и патологические состояния, вызываемые токсичными веществами и радиоактивным излучением</w:t>
            </w:r>
          </w:p>
        </w:tc>
        <w:tc>
          <w:tcPr>
            <w:tcW w:w="1985" w:type="dxa"/>
            <w:shd w:val="clear" w:color="000000" w:fill="C0C0C0"/>
            <w:noWrap/>
            <w:hideMark/>
          </w:tcPr>
          <w:p w:rsidR="008C6E7E" w:rsidRPr="0081755D" w:rsidRDefault="008C6E7E" w:rsidP="008B49EF">
            <w:pPr>
              <w:jc w:val="center"/>
              <w:rPr>
                <w:rFonts w:ascii="Arial" w:eastAsia="Times New Roman" w:hAnsi="Arial" w:cs="Arial"/>
                <w:sz w:val="20"/>
                <w:szCs w:val="20"/>
                <w:lang w:eastAsia="en-GB"/>
              </w:rPr>
            </w:pP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категориям токсичных веществ</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заболеваний или патологических состояний</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r w:rsidRPr="0081755D">
              <w:rPr>
                <w:rFonts w:eastAsia="Times New Roman"/>
                <w:sz w:val="20"/>
                <w:szCs w:val="20"/>
                <w:lang w:eastAsia="en-GB"/>
              </w:rPr>
              <w:br/>
              <w:t>▪   Городская местность</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Сельская местность</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полу</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возрастным группам</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ВОЗ</w:t>
            </w: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1. Частота возникновения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 xml:space="preserve">2. Распространенность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3. Потеря рабочих дней</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68"/>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4. Оценка экономических затрат в денежном выражении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bl>
    <w:p w:rsidR="008C6E7E" w:rsidRPr="0081755D" w:rsidRDefault="008C6E7E" w:rsidP="008C6E7E">
      <w:pPr>
        <w:jc w:val="center"/>
      </w:pPr>
      <w:r w:rsidRPr="0081755D">
        <w:br w:type="page"/>
      </w:r>
      <w:r w:rsidRPr="0081755D">
        <w:rPr>
          <w:i/>
          <w:iCs/>
        </w:rPr>
        <w:lastRenderedPageBreak/>
        <w:t xml:space="preserve">Таблица A.1: Базовый набор показателей статистики окружающей среды </w:t>
      </w:r>
      <w:r w:rsidRPr="0081755D">
        <w:rPr>
          <w:i/>
        </w:rPr>
        <w:t>(продолжение)</w:t>
      </w:r>
    </w:p>
    <w:tbl>
      <w:tblPr>
        <w:tblW w:w="15537" w:type="dxa"/>
        <w:tblInd w:w="-4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tblPr>
      <w:tblGrid>
        <w:gridCol w:w="2212"/>
        <w:gridCol w:w="450"/>
        <w:gridCol w:w="4086"/>
        <w:gridCol w:w="1985"/>
        <w:gridCol w:w="4394"/>
        <w:gridCol w:w="2410"/>
      </w:tblGrid>
      <w:tr w:rsidR="008C6E7E" w:rsidRPr="0081755D" w:rsidTr="008B49EF">
        <w:trPr>
          <w:trHeight w:val="330"/>
        </w:trPr>
        <w:tc>
          <w:tcPr>
            <w:tcW w:w="15537" w:type="dxa"/>
            <w:gridSpan w:val="6"/>
            <w:vMerge w:val="restart"/>
            <w:shd w:val="clear" w:color="000000" w:fill="000000"/>
            <w:vAlign w:val="center"/>
            <w:hideMark/>
          </w:tcPr>
          <w:p w:rsidR="008C6E7E" w:rsidRPr="0081755D" w:rsidRDefault="008C6E7E" w:rsidP="008B49EF">
            <w:pPr>
              <w:rPr>
                <w:rFonts w:eastAsia="Times New Roman"/>
                <w:b/>
                <w:bCs/>
                <w:color w:val="FFFFFF"/>
                <w:sz w:val="28"/>
                <w:szCs w:val="28"/>
                <w:lang w:eastAsia="en-GB"/>
              </w:rPr>
            </w:pPr>
            <w:r w:rsidRPr="0081755D">
              <w:rPr>
                <w:rFonts w:eastAsia="Times New Roman"/>
                <w:b/>
                <w:bCs/>
                <w:color w:val="FFFFFF"/>
                <w:sz w:val="28"/>
                <w:szCs w:val="28"/>
                <w:lang w:eastAsia="en-GB"/>
              </w:rPr>
              <w:t>Компонент 6: Охрана окружающей среды, управление природными ресурсами и участие в природоохранной деятельности</w:t>
            </w:r>
          </w:p>
        </w:tc>
      </w:tr>
      <w:tr w:rsidR="008C6E7E" w:rsidRPr="0081755D" w:rsidTr="008B49EF">
        <w:trPr>
          <w:trHeight w:val="330"/>
        </w:trPr>
        <w:tc>
          <w:tcPr>
            <w:tcW w:w="15537" w:type="dxa"/>
            <w:gridSpan w:val="6"/>
            <w:vMerge/>
            <w:vAlign w:val="center"/>
            <w:hideMark/>
          </w:tcPr>
          <w:p w:rsidR="008C6E7E" w:rsidRPr="0081755D" w:rsidRDefault="008C6E7E" w:rsidP="008B49EF">
            <w:pPr>
              <w:rPr>
                <w:rFonts w:eastAsia="Times New Roman"/>
                <w:b/>
                <w:bCs/>
                <w:color w:val="FFFFFF"/>
                <w:sz w:val="28"/>
                <w:szCs w:val="28"/>
                <w:lang w:eastAsia="en-GB"/>
              </w:rPr>
            </w:pPr>
          </w:p>
        </w:tc>
      </w:tr>
      <w:tr w:rsidR="008C6E7E" w:rsidRPr="0081755D" w:rsidTr="008B49EF">
        <w:trPr>
          <w:trHeight w:val="360"/>
        </w:trPr>
        <w:tc>
          <w:tcPr>
            <w:tcW w:w="15537" w:type="dxa"/>
            <w:gridSpan w:val="6"/>
            <w:shd w:val="clear" w:color="000000" w:fill="C0C0C0"/>
            <w:vAlign w:val="center"/>
            <w:hideMark/>
          </w:tcPr>
          <w:p w:rsidR="008C6E7E" w:rsidRPr="0081755D" w:rsidRDefault="008C6E7E" w:rsidP="008B49EF">
            <w:pPr>
              <w:rPr>
                <w:rFonts w:eastAsia="Times New Roman"/>
                <w:sz w:val="28"/>
                <w:szCs w:val="28"/>
                <w:lang w:eastAsia="en-GB"/>
              </w:rPr>
            </w:pPr>
            <w:r w:rsidRPr="0081755D">
              <w:rPr>
                <w:rFonts w:eastAsia="Times New Roman"/>
                <w:sz w:val="28"/>
                <w:szCs w:val="28"/>
                <w:lang w:eastAsia="en-GB"/>
              </w:rPr>
              <w:t>Подкомпонент 6.1: Расходы на охрану окружающей среды и управление природными ресурсами</w:t>
            </w:r>
          </w:p>
        </w:tc>
      </w:tr>
      <w:tr w:rsidR="008C6E7E" w:rsidRPr="0081755D" w:rsidTr="008B49EF">
        <w:trPr>
          <w:trHeight w:val="431"/>
        </w:trPr>
        <w:tc>
          <w:tcPr>
            <w:tcW w:w="2212" w:type="dxa"/>
            <w:vMerge w:val="restart"/>
            <w:shd w:val="clear" w:color="auto" w:fill="auto"/>
            <w:vAlign w:val="center"/>
            <w:hideMark/>
          </w:tcPr>
          <w:p w:rsidR="008C6E7E" w:rsidRPr="0081755D" w:rsidRDefault="008C6E7E" w:rsidP="008B49EF">
            <w:pPr>
              <w:jc w:val="center"/>
              <w:rPr>
                <w:rFonts w:eastAsia="Times New Roman"/>
                <w:b/>
                <w:bCs/>
                <w:sz w:val="28"/>
                <w:szCs w:val="28"/>
                <w:lang w:eastAsia="en-GB"/>
              </w:rPr>
            </w:pPr>
            <w:r w:rsidRPr="0081755D">
              <w:rPr>
                <w:rFonts w:eastAsia="Times New Roman"/>
                <w:b/>
                <w:bCs/>
                <w:sz w:val="28"/>
                <w:szCs w:val="28"/>
                <w:lang w:eastAsia="en-GB"/>
              </w:rPr>
              <w:t>Тема</w:t>
            </w:r>
          </w:p>
        </w:tc>
        <w:tc>
          <w:tcPr>
            <w:tcW w:w="4536" w:type="dxa"/>
            <w:gridSpan w:val="2"/>
            <w:shd w:val="clear" w:color="auto" w:fill="auto"/>
            <w:hideMark/>
          </w:tcPr>
          <w:p w:rsidR="008C6E7E" w:rsidRPr="0081755D" w:rsidRDefault="008C6E7E" w:rsidP="008B49EF">
            <w:pPr>
              <w:jc w:val="center"/>
              <w:rPr>
                <w:rFonts w:eastAsia="Times New Roman"/>
                <w:lang w:eastAsia="en-GB"/>
              </w:rPr>
            </w:pPr>
            <w:r w:rsidRPr="0081755D">
              <w:rPr>
                <w:rFonts w:eastAsia="Times New Roman"/>
                <w:b/>
                <w:bCs/>
                <w:sz w:val="22"/>
                <w:szCs w:val="22"/>
                <w:lang w:eastAsia="en-GB"/>
              </w:rPr>
              <w:t>Статистические данные и связанная с ними информация</w:t>
            </w:r>
          </w:p>
        </w:tc>
        <w:tc>
          <w:tcPr>
            <w:tcW w:w="1985"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Категория измерения</w:t>
            </w:r>
          </w:p>
        </w:tc>
        <w:tc>
          <w:tcPr>
            <w:tcW w:w="4394"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 xml:space="preserve">Возможное агрегирование и уровень </w:t>
            </w:r>
          </w:p>
        </w:tc>
        <w:tc>
          <w:tcPr>
            <w:tcW w:w="2410"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Методологическое руководство</w:t>
            </w:r>
          </w:p>
        </w:tc>
      </w:tr>
      <w:tr w:rsidR="008C6E7E" w:rsidRPr="0081755D" w:rsidTr="008B49EF">
        <w:trPr>
          <w:trHeight w:val="510"/>
        </w:trPr>
        <w:tc>
          <w:tcPr>
            <w:tcW w:w="2212" w:type="dxa"/>
            <w:vMerge/>
            <w:vAlign w:val="center"/>
            <w:hideMark/>
          </w:tcPr>
          <w:p w:rsidR="008C6E7E" w:rsidRPr="0081755D" w:rsidRDefault="008C6E7E" w:rsidP="008B49EF">
            <w:pPr>
              <w:rPr>
                <w:rFonts w:eastAsia="Times New Roman"/>
                <w:b/>
                <w:bCs/>
                <w:sz w:val="28"/>
                <w:szCs w:val="28"/>
                <w:lang w:eastAsia="en-GB"/>
              </w:rPr>
            </w:pPr>
          </w:p>
        </w:tc>
        <w:tc>
          <w:tcPr>
            <w:tcW w:w="4536" w:type="dxa"/>
            <w:gridSpan w:val="2"/>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w:t>
            </w:r>
            <w:r w:rsidRPr="0081755D">
              <w:rPr>
                <w:rFonts w:eastAsia="Times New Roman"/>
                <w:b/>
                <w:bCs/>
                <w:sz w:val="20"/>
                <w:szCs w:val="20"/>
                <w:lang w:eastAsia="en-GB"/>
              </w:rPr>
              <w:t xml:space="preserve">Жирный шрифт - Набор ключевых показателей / Уровень 1, </w:t>
            </w:r>
            <w:r w:rsidRPr="0081755D">
              <w:rPr>
                <w:rFonts w:eastAsia="Times New Roman"/>
                <w:bCs/>
                <w:sz w:val="20"/>
                <w:szCs w:val="20"/>
                <w:lang w:eastAsia="en-GB"/>
              </w:rPr>
              <w:t xml:space="preserve">Обычный шрифт </w:t>
            </w:r>
            <w:r w:rsidRPr="0081755D">
              <w:rPr>
                <w:rFonts w:eastAsia="Times New Roman"/>
                <w:bCs/>
                <w:sz w:val="20"/>
                <w:szCs w:val="20"/>
                <w:lang w:eastAsia="en-GB"/>
              </w:rPr>
              <w:br/>
              <w:t xml:space="preserve"> - Уровень 2</w:t>
            </w:r>
            <w:r w:rsidRPr="0081755D">
              <w:rPr>
                <w:rFonts w:eastAsia="Times New Roman"/>
                <w:b/>
                <w:bCs/>
                <w:sz w:val="20"/>
                <w:szCs w:val="20"/>
                <w:lang w:eastAsia="en-GB"/>
              </w:rPr>
              <w:t xml:space="preserve">, </w:t>
            </w:r>
            <w:r w:rsidRPr="0081755D">
              <w:rPr>
                <w:rFonts w:eastAsia="Times New Roman"/>
                <w:bCs/>
                <w:i/>
                <w:sz w:val="20"/>
                <w:szCs w:val="20"/>
                <w:lang w:eastAsia="en-GB"/>
              </w:rPr>
              <w:t xml:space="preserve"> Курсив - Уровень 3)</w:t>
            </w:r>
          </w:p>
        </w:tc>
        <w:tc>
          <w:tcPr>
            <w:tcW w:w="1985" w:type="dxa"/>
            <w:vMerge/>
            <w:vAlign w:val="center"/>
            <w:hideMark/>
          </w:tcPr>
          <w:p w:rsidR="008C6E7E" w:rsidRPr="0081755D" w:rsidRDefault="008C6E7E" w:rsidP="008B49EF">
            <w:pPr>
              <w:rPr>
                <w:rFonts w:eastAsia="Times New Roman"/>
                <w:b/>
                <w:bCs/>
                <w:lang w:eastAsia="en-GB"/>
              </w:rPr>
            </w:pPr>
          </w:p>
        </w:tc>
        <w:tc>
          <w:tcPr>
            <w:tcW w:w="4394" w:type="dxa"/>
            <w:vMerge/>
            <w:vAlign w:val="center"/>
            <w:hideMark/>
          </w:tcPr>
          <w:p w:rsidR="008C6E7E" w:rsidRPr="0081755D" w:rsidRDefault="008C6E7E" w:rsidP="008B49EF">
            <w:pPr>
              <w:rPr>
                <w:rFonts w:eastAsia="Times New Roman"/>
                <w:b/>
                <w:bCs/>
                <w:lang w:eastAsia="en-GB"/>
              </w:rPr>
            </w:pPr>
          </w:p>
        </w:tc>
        <w:tc>
          <w:tcPr>
            <w:tcW w:w="2410" w:type="dxa"/>
            <w:vMerge/>
            <w:vAlign w:val="center"/>
            <w:hideMark/>
          </w:tcPr>
          <w:p w:rsidR="008C6E7E" w:rsidRPr="0081755D" w:rsidRDefault="008C6E7E" w:rsidP="008B49EF">
            <w:pPr>
              <w:rPr>
                <w:rFonts w:eastAsia="Times New Roman"/>
                <w:b/>
                <w:bCs/>
                <w:lang w:eastAsia="en-GB"/>
              </w:rPr>
            </w:pPr>
          </w:p>
        </w:tc>
      </w:tr>
      <w:tr w:rsidR="008C6E7E" w:rsidRPr="0081755D" w:rsidTr="008B49EF">
        <w:trPr>
          <w:trHeight w:val="552"/>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6.1.1: Расходы государства на охрану окружающей среды и управление  природными ресурсами</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Расходы государства на охрану окружающей среды и управление</w:t>
            </w:r>
            <w:r w:rsidRPr="0081755D">
              <w:rPr>
                <w:rFonts w:eastAsia="Times New Roman"/>
                <w:sz w:val="20"/>
                <w:szCs w:val="20"/>
                <w:lang w:val="fr-FR" w:eastAsia="en-GB"/>
              </w:rPr>
              <w:t xml:space="preserve"> </w:t>
            </w:r>
            <w:r w:rsidRPr="0081755D">
              <w:rPr>
                <w:rFonts w:eastAsia="Times New Roman"/>
                <w:sz w:val="20"/>
                <w:szCs w:val="20"/>
                <w:lang w:eastAsia="en-GB"/>
              </w:rPr>
              <w:t>природными ресурсами</w:t>
            </w:r>
          </w:p>
        </w:tc>
        <w:tc>
          <w:tcPr>
            <w:tcW w:w="1985" w:type="dxa"/>
            <w:shd w:val="clear" w:color="000000" w:fill="C0C0C0"/>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природоохранной деятельности</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расходов: текущие, инвестиционные</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По министерствам </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r w:rsidRPr="0081755D">
              <w:rPr>
                <w:rFonts w:eastAsia="Times New Roman"/>
                <w:sz w:val="20"/>
                <w:szCs w:val="20"/>
                <w:lang w:eastAsia="en-GB"/>
              </w:rPr>
              <w:br/>
              <w:t>▪   По видам финансирования</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Руководство по формированию счетов расходов на охрану окружающей среды Евростата- СЭИОС (2002)</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Евростат: Статистика расходов на окружающую среду. Руководство по сбору данных органами государственного управления и специализированными производителями (2007)</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Классификация природоохранной деятельности (КПД)</w:t>
            </w:r>
            <w:r w:rsidRPr="0081755D">
              <w:rPr>
                <w:rFonts w:eastAsia="Times New Roman"/>
                <w:color w:val="FF0000"/>
                <w:sz w:val="20"/>
                <w:szCs w:val="20"/>
                <w:lang w:eastAsia="en-GB"/>
              </w:rPr>
              <w:t xml:space="preserve"> </w:t>
            </w:r>
            <w:r w:rsidRPr="0081755D">
              <w:rPr>
                <w:rFonts w:eastAsia="Times New Roman"/>
                <w:sz w:val="20"/>
                <w:szCs w:val="20"/>
                <w:lang w:eastAsia="en-GB"/>
              </w:rPr>
              <w:br/>
              <w:t>▪   Центральная основа СПЭУ (2012), Приложение 1</w:t>
            </w:r>
          </w:p>
        </w:tc>
      </w:tr>
      <w:tr w:rsidR="008C6E7E" w:rsidRPr="0081755D" w:rsidTr="008B49EF">
        <w:trPr>
          <w:trHeight w:val="28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b/>
                <w:bCs/>
                <w:sz w:val="20"/>
                <w:szCs w:val="20"/>
              </w:rPr>
            </w:pPr>
            <w:r w:rsidRPr="0081755D">
              <w:rPr>
                <w:b/>
                <w:bCs/>
                <w:sz w:val="20"/>
                <w:szCs w:val="20"/>
              </w:rPr>
              <w:t>1. Ежегодные расходы государства на охрану окружающей среды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1542"/>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p>
        </w:tc>
        <w:tc>
          <w:tcPr>
            <w:tcW w:w="4086" w:type="dxa"/>
            <w:shd w:val="clear" w:color="auto" w:fill="auto"/>
            <w:hideMark/>
          </w:tcPr>
          <w:p w:rsidR="008C6E7E" w:rsidRPr="0081755D" w:rsidRDefault="008C6E7E" w:rsidP="008B49EF">
            <w:pPr>
              <w:rPr>
                <w:sz w:val="20"/>
                <w:szCs w:val="20"/>
              </w:rPr>
            </w:pPr>
            <w:r w:rsidRPr="0081755D">
              <w:rPr>
                <w:sz w:val="20"/>
                <w:szCs w:val="20"/>
              </w:rPr>
              <w:t xml:space="preserve">2. Ежегодные расходы государства на </w:t>
            </w:r>
            <w:r w:rsidRPr="0081755D">
              <w:rPr>
                <w:rFonts w:eastAsia="Times New Roman"/>
                <w:sz w:val="20"/>
                <w:szCs w:val="20"/>
                <w:lang w:eastAsia="en-GB"/>
              </w:rPr>
              <w:t>управление</w:t>
            </w:r>
            <w:r w:rsidRPr="0081755D">
              <w:rPr>
                <w:rFonts w:eastAsia="Times New Roman"/>
                <w:sz w:val="20"/>
                <w:szCs w:val="20"/>
                <w:lang w:val="fr-FR" w:eastAsia="en-GB"/>
              </w:rPr>
              <w:t xml:space="preserve"> </w:t>
            </w:r>
            <w:r w:rsidRPr="0081755D">
              <w:rPr>
                <w:rFonts w:eastAsia="Times New Roman"/>
                <w:sz w:val="20"/>
                <w:szCs w:val="20"/>
                <w:lang w:eastAsia="en-GB"/>
              </w:rPr>
              <w:t>природными ресурсами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9"/>
        </w:trPr>
        <w:tc>
          <w:tcPr>
            <w:tcW w:w="2212" w:type="dxa"/>
            <w:vMerge w:val="restart"/>
            <w:shd w:val="clear" w:color="auto" w:fill="auto"/>
            <w:hideMark/>
          </w:tcPr>
          <w:p w:rsidR="008C6E7E" w:rsidRPr="0081755D" w:rsidRDefault="008C6E7E" w:rsidP="008B49EF">
            <w:pPr>
              <w:ind w:right="-108"/>
              <w:rPr>
                <w:rFonts w:eastAsia="Times New Roman"/>
                <w:b/>
                <w:bCs/>
                <w:lang w:eastAsia="en-GB"/>
              </w:rPr>
            </w:pPr>
            <w:r w:rsidRPr="0081755D">
              <w:rPr>
                <w:rFonts w:eastAsia="Times New Roman"/>
                <w:b/>
                <w:bCs/>
                <w:lang w:eastAsia="en-GB"/>
              </w:rPr>
              <w:t xml:space="preserve">Тема 6.1.2: Расходы корпораций, некоммерческих организаций и домохозяйств на охрану окружающей среды и </w:t>
            </w:r>
            <w:r w:rsidRPr="0081755D">
              <w:rPr>
                <w:rFonts w:eastAsia="Times New Roman"/>
                <w:b/>
                <w:bCs/>
                <w:lang w:eastAsia="en-GB"/>
              </w:rPr>
              <w:lastRenderedPageBreak/>
              <w:t>управление  природными ресурсами</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lastRenderedPageBreak/>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Расходы частного сектора на охрану окружающей среды и управление</w:t>
            </w:r>
            <w:r w:rsidRPr="0081755D">
              <w:rPr>
                <w:rFonts w:eastAsia="Times New Roman"/>
                <w:sz w:val="20"/>
                <w:szCs w:val="20"/>
                <w:lang w:val="fr-FR" w:eastAsia="en-GB"/>
              </w:rPr>
              <w:t xml:space="preserve"> </w:t>
            </w:r>
            <w:r w:rsidRPr="0081755D">
              <w:rPr>
                <w:rFonts w:eastAsia="Times New Roman"/>
                <w:sz w:val="20"/>
                <w:szCs w:val="20"/>
                <w:lang w:eastAsia="en-GB"/>
              </w:rPr>
              <w:t>природными ресурсами</w:t>
            </w:r>
          </w:p>
        </w:tc>
        <w:tc>
          <w:tcPr>
            <w:tcW w:w="1985" w:type="dxa"/>
            <w:shd w:val="clear" w:color="000000" w:fill="C0C0C0"/>
            <w:noWrap/>
            <w:hideMark/>
          </w:tcPr>
          <w:p w:rsidR="008C6E7E" w:rsidRPr="0081755D" w:rsidRDefault="008C6E7E" w:rsidP="008B49EF">
            <w:pPr>
              <w:jc w:val="center"/>
              <w:rPr>
                <w:rFonts w:eastAsia="Times New Roman"/>
                <w:sz w:val="20"/>
                <w:szCs w:val="20"/>
                <w:lang w:eastAsia="en-GB"/>
              </w:rPr>
            </w:pP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природоохранной деятельности</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типам расходов: текущие, инвестиции</w:t>
            </w:r>
            <w:r w:rsidRPr="0081755D">
              <w:rPr>
                <w:rFonts w:eastAsia="Times New Roman"/>
                <w:sz w:val="20"/>
                <w:szCs w:val="20"/>
                <w:lang w:eastAsia="en-GB"/>
              </w:rPr>
              <w:br/>
              <w:t>▪   По видам экономической деятельности (МСОК)</w:t>
            </w:r>
            <w:r w:rsidRPr="0081755D">
              <w:rPr>
                <w:rFonts w:eastAsia="Times New Roman"/>
                <w:sz w:val="20"/>
                <w:szCs w:val="20"/>
                <w:lang w:eastAsia="en-GB"/>
              </w:rPr>
              <w:br/>
              <w:t>▪   Национальный</w:t>
            </w:r>
            <w:r w:rsidRPr="0081755D">
              <w:rPr>
                <w:rFonts w:eastAsia="Times New Roman"/>
                <w:sz w:val="20"/>
                <w:szCs w:val="20"/>
                <w:lang w:eastAsia="en-GB"/>
              </w:rPr>
              <w:br/>
              <w:t>▪   Субнациональный</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Руководство по формированию счетов расходов на охрану окружающей среды Евростата - СЭИОС (2002)</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   Евростат: Статистика расходов на окружающую среду. Руководство по сбору данных органами </w:t>
            </w:r>
            <w:r w:rsidRPr="0081755D">
              <w:rPr>
                <w:rFonts w:eastAsia="Times New Roman"/>
                <w:sz w:val="20"/>
                <w:szCs w:val="20"/>
                <w:lang w:eastAsia="en-GB"/>
              </w:rPr>
              <w:lastRenderedPageBreak/>
              <w:t>государственного управления и специализированными производителями (2007)</w:t>
            </w:r>
          </w:p>
          <w:p w:rsidR="008C6E7E" w:rsidRPr="0081755D" w:rsidRDefault="008C6E7E" w:rsidP="008B49EF">
            <w:pPr>
              <w:rPr>
                <w:rFonts w:eastAsia="Times New Roman"/>
                <w:color w:val="DD0806"/>
                <w:sz w:val="20"/>
                <w:szCs w:val="20"/>
                <w:lang w:eastAsia="en-GB"/>
              </w:rPr>
            </w:pPr>
          </w:p>
        </w:tc>
      </w:tr>
      <w:tr w:rsidR="008C6E7E" w:rsidRPr="0081755D" w:rsidTr="008B49EF">
        <w:trPr>
          <w:trHeight w:val="30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1. Ежегодные расходы корпораций на охрану окружающей среды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hideMark/>
          </w:tcPr>
          <w:p w:rsidR="008C6E7E" w:rsidRPr="0081755D" w:rsidRDefault="008C6E7E" w:rsidP="008B49EF">
            <w:pPr>
              <w:rPr>
                <w:rFonts w:eastAsia="Times New Roman"/>
                <w:color w:val="DD0806"/>
                <w:sz w:val="20"/>
                <w:szCs w:val="20"/>
                <w:lang w:eastAsia="en-GB"/>
              </w:rPr>
            </w:pPr>
          </w:p>
        </w:tc>
      </w:tr>
      <w:tr w:rsidR="008C6E7E" w:rsidRPr="0081755D" w:rsidTr="008B49EF">
        <w:trPr>
          <w:trHeight w:val="312"/>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 xml:space="preserve">2. Ежегодные расходы корпораций на </w:t>
            </w:r>
            <w:r w:rsidRPr="0081755D">
              <w:rPr>
                <w:rFonts w:eastAsia="Times New Roman"/>
                <w:i/>
                <w:sz w:val="20"/>
                <w:szCs w:val="20"/>
                <w:lang w:eastAsia="en-GB"/>
              </w:rPr>
              <w:t>управление</w:t>
            </w:r>
            <w:r w:rsidRPr="0081755D">
              <w:rPr>
                <w:rFonts w:eastAsia="Times New Roman"/>
                <w:i/>
                <w:sz w:val="20"/>
                <w:szCs w:val="20"/>
                <w:lang w:val="fr-FR" w:eastAsia="en-GB"/>
              </w:rPr>
              <w:t xml:space="preserve"> </w:t>
            </w:r>
            <w:r w:rsidRPr="0081755D">
              <w:rPr>
                <w:rFonts w:eastAsia="Times New Roman"/>
                <w:i/>
                <w:sz w:val="20"/>
                <w:szCs w:val="20"/>
                <w:lang w:eastAsia="en-GB"/>
              </w:rPr>
              <w:t>природными ресурсами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hideMark/>
          </w:tcPr>
          <w:p w:rsidR="008C6E7E" w:rsidRPr="0081755D" w:rsidRDefault="008C6E7E" w:rsidP="008B49EF">
            <w:pPr>
              <w:rPr>
                <w:rFonts w:eastAsia="Times New Roman"/>
                <w:color w:val="DD0806"/>
                <w:sz w:val="20"/>
                <w:szCs w:val="20"/>
                <w:lang w:eastAsia="en-GB"/>
              </w:rPr>
            </w:pPr>
          </w:p>
        </w:tc>
      </w:tr>
      <w:tr w:rsidR="008C6E7E" w:rsidRPr="0081755D" w:rsidTr="008B49EF">
        <w:trPr>
          <w:trHeight w:val="30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 xml:space="preserve">3. Ежегодные расходы некоммерческих организаций на охрану окружающей среды </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hideMark/>
          </w:tcPr>
          <w:p w:rsidR="008C6E7E" w:rsidRPr="0081755D" w:rsidRDefault="008C6E7E" w:rsidP="008B49EF">
            <w:pPr>
              <w:rPr>
                <w:rFonts w:eastAsia="Times New Roman"/>
                <w:color w:val="DD0806"/>
                <w:sz w:val="20"/>
                <w:szCs w:val="20"/>
                <w:lang w:eastAsia="en-GB"/>
              </w:rPr>
            </w:pPr>
          </w:p>
        </w:tc>
      </w:tr>
      <w:tr w:rsidR="008C6E7E" w:rsidRPr="0081755D" w:rsidTr="008B49EF">
        <w:trPr>
          <w:trHeight w:val="334"/>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 xml:space="preserve">4. Ежегодные расходы некоммерческих организаций на </w:t>
            </w:r>
            <w:r w:rsidRPr="0081755D">
              <w:rPr>
                <w:rFonts w:eastAsia="Times New Roman"/>
                <w:i/>
                <w:sz w:val="20"/>
                <w:szCs w:val="20"/>
                <w:lang w:eastAsia="en-GB"/>
              </w:rPr>
              <w:t>управление</w:t>
            </w:r>
            <w:r w:rsidRPr="0081755D">
              <w:rPr>
                <w:rFonts w:eastAsia="Times New Roman"/>
                <w:i/>
                <w:sz w:val="20"/>
                <w:szCs w:val="20"/>
                <w:lang w:val="fr-FR" w:eastAsia="en-GB"/>
              </w:rPr>
              <w:t xml:space="preserve"> </w:t>
            </w:r>
            <w:r w:rsidRPr="0081755D">
              <w:rPr>
                <w:rFonts w:eastAsia="Times New Roman"/>
                <w:i/>
                <w:sz w:val="20"/>
                <w:szCs w:val="20"/>
                <w:lang w:eastAsia="en-GB"/>
              </w:rPr>
              <w:t xml:space="preserve">природными </w:t>
            </w:r>
            <w:r w:rsidRPr="0081755D">
              <w:rPr>
                <w:rFonts w:eastAsia="Times New Roman"/>
                <w:i/>
                <w:sz w:val="20"/>
                <w:szCs w:val="20"/>
                <w:lang w:eastAsia="en-GB"/>
              </w:rPr>
              <w:lastRenderedPageBreak/>
              <w:t>ресурсами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lastRenderedPageBreak/>
              <w:t>Валюта</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hideMark/>
          </w:tcPr>
          <w:p w:rsidR="008C6E7E" w:rsidRPr="0081755D" w:rsidRDefault="008C6E7E" w:rsidP="008B49EF">
            <w:pPr>
              <w:rPr>
                <w:rFonts w:eastAsia="Times New Roman"/>
                <w:color w:val="DD0806"/>
                <w:sz w:val="20"/>
                <w:szCs w:val="20"/>
                <w:lang w:eastAsia="en-GB"/>
              </w:rPr>
            </w:pPr>
          </w:p>
        </w:tc>
      </w:tr>
      <w:tr w:rsidR="008C6E7E" w:rsidRPr="0081755D" w:rsidTr="008B49EF">
        <w:trPr>
          <w:trHeight w:val="312"/>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5. Ежегодные расходы домохозяйств на охрану окружающей среды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hideMark/>
          </w:tcPr>
          <w:p w:rsidR="008C6E7E" w:rsidRPr="0081755D" w:rsidRDefault="008C6E7E" w:rsidP="008B49EF">
            <w:pPr>
              <w:rPr>
                <w:rFonts w:eastAsia="Times New Roman"/>
                <w:color w:val="DD0806"/>
                <w:sz w:val="20"/>
                <w:szCs w:val="20"/>
                <w:lang w:eastAsia="en-GB"/>
              </w:rPr>
            </w:pPr>
          </w:p>
        </w:tc>
      </w:tr>
      <w:tr w:rsidR="008C6E7E" w:rsidRPr="0081755D" w:rsidTr="008B49EF">
        <w:trPr>
          <w:trHeight w:val="48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 xml:space="preserve">6. Ежегодные расходы домохозяйств на </w:t>
            </w:r>
            <w:r w:rsidRPr="0081755D">
              <w:rPr>
                <w:rFonts w:eastAsia="Times New Roman"/>
                <w:i/>
                <w:sz w:val="20"/>
                <w:szCs w:val="20"/>
                <w:lang w:eastAsia="en-GB"/>
              </w:rPr>
              <w:t>управление</w:t>
            </w:r>
            <w:r w:rsidRPr="0081755D">
              <w:rPr>
                <w:rFonts w:eastAsia="Times New Roman"/>
                <w:i/>
                <w:sz w:val="20"/>
                <w:szCs w:val="20"/>
                <w:lang w:val="fr-FR" w:eastAsia="en-GB"/>
              </w:rPr>
              <w:t xml:space="preserve"> </w:t>
            </w:r>
            <w:r w:rsidRPr="0081755D">
              <w:rPr>
                <w:rFonts w:eastAsia="Times New Roman"/>
                <w:i/>
                <w:sz w:val="20"/>
                <w:szCs w:val="20"/>
                <w:lang w:eastAsia="en-GB"/>
              </w:rPr>
              <w:t>природными ресурсами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hideMark/>
          </w:tcPr>
          <w:p w:rsidR="008C6E7E" w:rsidRPr="0081755D" w:rsidRDefault="008C6E7E" w:rsidP="008B49EF">
            <w:pPr>
              <w:rPr>
                <w:rFonts w:eastAsia="Times New Roman"/>
                <w:color w:val="DD0806"/>
                <w:sz w:val="20"/>
                <w:szCs w:val="20"/>
                <w:lang w:eastAsia="en-GB"/>
              </w:rPr>
            </w:pPr>
          </w:p>
        </w:tc>
      </w:tr>
    </w:tbl>
    <w:p w:rsidR="008C6E7E" w:rsidRPr="0081755D" w:rsidRDefault="008C6E7E" w:rsidP="008C6E7E">
      <w:pPr>
        <w:jc w:val="center"/>
      </w:pPr>
      <w:r w:rsidRPr="0081755D">
        <w:br w:type="page"/>
      </w:r>
      <w:r w:rsidRPr="0081755D">
        <w:rPr>
          <w:i/>
          <w:iCs/>
        </w:rPr>
        <w:lastRenderedPageBreak/>
        <w:t xml:space="preserve">Таблица A.1: Базовый набор показателей статистики окружающей среды </w:t>
      </w:r>
      <w:r w:rsidRPr="0081755D">
        <w:rPr>
          <w:i/>
        </w:rPr>
        <w:t>(продолжение)</w:t>
      </w:r>
    </w:p>
    <w:tbl>
      <w:tblPr>
        <w:tblW w:w="15537" w:type="dxa"/>
        <w:tblInd w:w="-4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tblPr>
      <w:tblGrid>
        <w:gridCol w:w="2212"/>
        <w:gridCol w:w="450"/>
        <w:gridCol w:w="4086"/>
        <w:gridCol w:w="1985"/>
        <w:gridCol w:w="4394"/>
        <w:gridCol w:w="2410"/>
      </w:tblGrid>
      <w:tr w:rsidR="008C6E7E" w:rsidRPr="0081755D" w:rsidTr="008B49EF">
        <w:trPr>
          <w:trHeight w:val="330"/>
        </w:trPr>
        <w:tc>
          <w:tcPr>
            <w:tcW w:w="15537" w:type="dxa"/>
            <w:gridSpan w:val="6"/>
            <w:vMerge w:val="restart"/>
            <w:shd w:val="clear" w:color="000000" w:fill="000000"/>
            <w:vAlign w:val="center"/>
            <w:hideMark/>
          </w:tcPr>
          <w:p w:rsidR="008C6E7E" w:rsidRPr="0081755D" w:rsidRDefault="008C6E7E" w:rsidP="008B49EF">
            <w:pPr>
              <w:rPr>
                <w:rFonts w:eastAsia="Times New Roman"/>
                <w:b/>
                <w:bCs/>
                <w:color w:val="FFFFFF"/>
                <w:sz w:val="28"/>
                <w:szCs w:val="28"/>
                <w:lang w:eastAsia="en-GB"/>
              </w:rPr>
            </w:pPr>
            <w:r w:rsidRPr="0081755D">
              <w:rPr>
                <w:rFonts w:eastAsia="Times New Roman"/>
                <w:b/>
                <w:bCs/>
                <w:color w:val="FFFFFF"/>
                <w:sz w:val="28"/>
                <w:szCs w:val="28"/>
                <w:lang w:eastAsia="en-GB"/>
              </w:rPr>
              <w:t>Компонент 6: Охрана окружающей среды, управление природными ресурсами и участие в природоохранной деятельности</w:t>
            </w:r>
          </w:p>
        </w:tc>
      </w:tr>
      <w:tr w:rsidR="008C6E7E" w:rsidRPr="0081755D" w:rsidTr="008B49EF">
        <w:trPr>
          <w:trHeight w:val="330"/>
        </w:trPr>
        <w:tc>
          <w:tcPr>
            <w:tcW w:w="15537" w:type="dxa"/>
            <w:gridSpan w:val="6"/>
            <w:vMerge/>
            <w:vAlign w:val="center"/>
            <w:hideMark/>
          </w:tcPr>
          <w:p w:rsidR="008C6E7E" w:rsidRPr="0081755D" w:rsidRDefault="008C6E7E" w:rsidP="008B49EF">
            <w:pPr>
              <w:rPr>
                <w:rFonts w:eastAsia="Times New Roman"/>
                <w:b/>
                <w:bCs/>
                <w:color w:val="FFFFFF"/>
                <w:sz w:val="28"/>
                <w:szCs w:val="28"/>
                <w:lang w:eastAsia="en-GB"/>
              </w:rPr>
            </w:pPr>
          </w:p>
        </w:tc>
      </w:tr>
      <w:tr w:rsidR="008C6E7E" w:rsidRPr="0081755D" w:rsidTr="008B49EF">
        <w:trPr>
          <w:trHeight w:val="360"/>
        </w:trPr>
        <w:tc>
          <w:tcPr>
            <w:tcW w:w="15537" w:type="dxa"/>
            <w:gridSpan w:val="6"/>
            <w:shd w:val="clear" w:color="000000" w:fill="C0C0C0"/>
            <w:vAlign w:val="center"/>
            <w:hideMark/>
          </w:tcPr>
          <w:p w:rsidR="008C6E7E" w:rsidRPr="0081755D" w:rsidRDefault="008C6E7E" w:rsidP="008B49EF">
            <w:pPr>
              <w:rPr>
                <w:rFonts w:eastAsia="Times New Roman"/>
                <w:sz w:val="28"/>
                <w:szCs w:val="28"/>
                <w:lang w:eastAsia="en-GB"/>
              </w:rPr>
            </w:pPr>
            <w:r w:rsidRPr="0081755D">
              <w:rPr>
                <w:rFonts w:eastAsia="Times New Roman"/>
                <w:sz w:val="28"/>
                <w:szCs w:val="28"/>
                <w:lang w:eastAsia="en-GB"/>
              </w:rPr>
              <w:t>Подкомпонент 6.2: Система управления и регулирования в области окружающей среды</w:t>
            </w:r>
          </w:p>
        </w:tc>
      </w:tr>
      <w:tr w:rsidR="008C6E7E" w:rsidRPr="0081755D" w:rsidTr="008B49EF">
        <w:trPr>
          <w:trHeight w:val="430"/>
        </w:trPr>
        <w:tc>
          <w:tcPr>
            <w:tcW w:w="2212" w:type="dxa"/>
            <w:vMerge w:val="restart"/>
            <w:shd w:val="clear" w:color="auto" w:fill="auto"/>
            <w:vAlign w:val="center"/>
            <w:hideMark/>
          </w:tcPr>
          <w:p w:rsidR="008C6E7E" w:rsidRPr="0081755D" w:rsidRDefault="008C6E7E" w:rsidP="008B49EF">
            <w:pPr>
              <w:jc w:val="center"/>
              <w:rPr>
                <w:rFonts w:eastAsia="Times New Roman"/>
                <w:b/>
                <w:bCs/>
                <w:sz w:val="28"/>
                <w:szCs w:val="28"/>
                <w:lang w:eastAsia="en-GB"/>
              </w:rPr>
            </w:pPr>
            <w:r w:rsidRPr="0081755D">
              <w:rPr>
                <w:rFonts w:eastAsia="Times New Roman"/>
                <w:b/>
                <w:bCs/>
                <w:sz w:val="28"/>
                <w:szCs w:val="28"/>
                <w:lang w:eastAsia="en-GB"/>
              </w:rPr>
              <w:t>Тема</w:t>
            </w:r>
          </w:p>
        </w:tc>
        <w:tc>
          <w:tcPr>
            <w:tcW w:w="4536" w:type="dxa"/>
            <w:gridSpan w:val="2"/>
            <w:shd w:val="clear" w:color="auto" w:fill="auto"/>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Статистические данные и связанная с ними информация</w:t>
            </w:r>
          </w:p>
        </w:tc>
        <w:tc>
          <w:tcPr>
            <w:tcW w:w="1985"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Категория измерения</w:t>
            </w:r>
          </w:p>
        </w:tc>
        <w:tc>
          <w:tcPr>
            <w:tcW w:w="4394"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 xml:space="preserve">Возможное агрегирование и уровень </w:t>
            </w:r>
          </w:p>
        </w:tc>
        <w:tc>
          <w:tcPr>
            <w:tcW w:w="2410"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Методологическое руководство</w:t>
            </w:r>
          </w:p>
        </w:tc>
      </w:tr>
      <w:tr w:rsidR="008C6E7E" w:rsidRPr="0081755D" w:rsidTr="008B49EF">
        <w:trPr>
          <w:trHeight w:val="510"/>
        </w:trPr>
        <w:tc>
          <w:tcPr>
            <w:tcW w:w="2212" w:type="dxa"/>
            <w:vMerge/>
            <w:vAlign w:val="center"/>
            <w:hideMark/>
          </w:tcPr>
          <w:p w:rsidR="008C6E7E" w:rsidRPr="0081755D" w:rsidRDefault="008C6E7E" w:rsidP="008B49EF">
            <w:pPr>
              <w:rPr>
                <w:rFonts w:eastAsia="Times New Roman"/>
                <w:b/>
                <w:bCs/>
                <w:sz w:val="28"/>
                <w:szCs w:val="28"/>
                <w:lang w:eastAsia="en-GB"/>
              </w:rPr>
            </w:pPr>
          </w:p>
        </w:tc>
        <w:tc>
          <w:tcPr>
            <w:tcW w:w="4536" w:type="dxa"/>
            <w:gridSpan w:val="2"/>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w:t>
            </w:r>
            <w:r w:rsidRPr="0081755D">
              <w:rPr>
                <w:rFonts w:eastAsia="Times New Roman"/>
                <w:b/>
                <w:bCs/>
                <w:sz w:val="20"/>
                <w:szCs w:val="20"/>
                <w:lang w:eastAsia="en-GB"/>
              </w:rPr>
              <w:t xml:space="preserve">Жирный шрифт - Набор ключевых показателей / Уровень 1, </w:t>
            </w:r>
            <w:r w:rsidRPr="0081755D">
              <w:rPr>
                <w:rFonts w:eastAsia="Times New Roman"/>
                <w:bCs/>
                <w:sz w:val="20"/>
                <w:szCs w:val="20"/>
                <w:lang w:eastAsia="en-GB"/>
              </w:rPr>
              <w:t>Обычный шрифт - Уровень 2</w:t>
            </w:r>
            <w:r w:rsidRPr="0081755D">
              <w:rPr>
                <w:rFonts w:eastAsia="Times New Roman"/>
                <w:b/>
                <w:bCs/>
                <w:sz w:val="20"/>
                <w:szCs w:val="20"/>
                <w:lang w:eastAsia="en-GB"/>
              </w:rPr>
              <w:t xml:space="preserve">, </w:t>
            </w:r>
            <w:r w:rsidRPr="0081755D">
              <w:rPr>
                <w:rFonts w:eastAsia="Times New Roman"/>
                <w:bCs/>
                <w:i/>
                <w:sz w:val="20"/>
                <w:szCs w:val="20"/>
                <w:lang w:eastAsia="en-GB"/>
              </w:rPr>
              <w:t xml:space="preserve"> Курсив - Уровень 3)</w:t>
            </w:r>
          </w:p>
        </w:tc>
        <w:tc>
          <w:tcPr>
            <w:tcW w:w="1985" w:type="dxa"/>
            <w:vMerge/>
            <w:vAlign w:val="center"/>
            <w:hideMark/>
          </w:tcPr>
          <w:p w:rsidR="008C6E7E" w:rsidRPr="0081755D" w:rsidRDefault="008C6E7E" w:rsidP="008B49EF">
            <w:pPr>
              <w:rPr>
                <w:rFonts w:eastAsia="Times New Roman"/>
                <w:b/>
                <w:bCs/>
                <w:lang w:eastAsia="en-GB"/>
              </w:rPr>
            </w:pPr>
          </w:p>
        </w:tc>
        <w:tc>
          <w:tcPr>
            <w:tcW w:w="4394" w:type="dxa"/>
            <w:vMerge/>
            <w:vAlign w:val="center"/>
            <w:hideMark/>
          </w:tcPr>
          <w:p w:rsidR="008C6E7E" w:rsidRPr="0081755D" w:rsidRDefault="008C6E7E" w:rsidP="008B49EF">
            <w:pPr>
              <w:rPr>
                <w:rFonts w:eastAsia="Times New Roman"/>
                <w:b/>
                <w:bCs/>
                <w:lang w:eastAsia="en-GB"/>
              </w:rPr>
            </w:pPr>
          </w:p>
        </w:tc>
        <w:tc>
          <w:tcPr>
            <w:tcW w:w="2410" w:type="dxa"/>
            <w:vMerge/>
            <w:vAlign w:val="center"/>
            <w:hideMark/>
          </w:tcPr>
          <w:p w:rsidR="008C6E7E" w:rsidRPr="0081755D" w:rsidRDefault="008C6E7E" w:rsidP="008B49EF">
            <w:pPr>
              <w:rPr>
                <w:rFonts w:eastAsia="Times New Roman"/>
                <w:b/>
                <w:bCs/>
                <w:lang w:eastAsia="en-GB"/>
              </w:rPr>
            </w:pPr>
          </w:p>
        </w:tc>
      </w:tr>
      <w:tr w:rsidR="008C6E7E" w:rsidRPr="0081755D" w:rsidTr="008B49EF">
        <w:trPr>
          <w:trHeight w:val="259"/>
        </w:trPr>
        <w:tc>
          <w:tcPr>
            <w:tcW w:w="2212" w:type="dxa"/>
            <w:vMerge w:val="restart"/>
            <w:shd w:val="clear" w:color="auto" w:fill="auto"/>
            <w:hideMark/>
          </w:tcPr>
          <w:p w:rsidR="008C6E7E" w:rsidRPr="0081755D" w:rsidRDefault="008C6E7E" w:rsidP="008B49EF">
            <w:pPr>
              <w:ind w:right="-108"/>
              <w:rPr>
                <w:rFonts w:eastAsia="Times New Roman"/>
                <w:b/>
                <w:bCs/>
                <w:lang w:eastAsia="en-GB"/>
              </w:rPr>
            </w:pPr>
            <w:r w:rsidRPr="0081755D">
              <w:rPr>
                <w:rFonts w:eastAsia="Times New Roman"/>
                <w:b/>
                <w:bCs/>
                <w:lang w:eastAsia="en-GB"/>
              </w:rPr>
              <w:t>Тема 6.2.1: Институциональ-ный потенциал</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Государственные природоохранные организации и их ресурсы</w:t>
            </w:r>
          </w:p>
        </w:tc>
        <w:tc>
          <w:tcPr>
            <w:tcW w:w="1985" w:type="dxa"/>
            <w:shd w:val="clear" w:color="000000" w:fill="C0C0C0"/>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xml:space="preserve">▪   Субнациональный                               </w:t>
            </w:r>
          </w:p>
        </w:tc>
        <w:tc>
          <w:tcPr>
            <w:tcW w:w="2410" w:type="dxa"/>
            <w:vMerge w:val="restart"/>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28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1. Наименование главного ведомства по охране окружающей среды и год его основания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w:t>
            </w:r>
          </w:p>
        </w:tc>
        <w:tc>
          <w:tcPr>
            <w:tcW w:w="4394" w:type="dxa"/>
            <w:vMerge/>
            <w:shd w:val="clear" w:color="auto" w:fill="auto"/>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2. Годовой бюджет главного ведомства по охране окружающей среды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w:t>
            </w:r>
          </w:p>
        </w:tc>
        <w:tc>
          <w:tcPr>
            <w:tcW w:w="4394" w:type="dxa"/>
            <w:vMerge/>
            <w:shd w:val="clear" w:color="auto" w:fill="auto"/>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3. Количество сотрудников в главном ведомстве по охране окружающей среды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shd w:val="clear" w:color="auto" w:fill="auto"/>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43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4. Перечень департаментов по охране окружающей среды в других ведомствах и год их основания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w:t>
            </w:r>
          </w:p>
        </w:tc>
        <w:tc>
          <w:tcPr>
            <w:tcW w:w="4394" w:type="dxa"/>
            <w:vMerge/>
            <w:shd w:val="clear" w:color="auto" w:fill="auto"/>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28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5. Годовой бюджет департаментов по охране окружающей среды в других ведомствах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w:t>
            </w:r>
          </w:p>
        </w:tc>
        <w:tc>
          <w:tcPr>
            <w:tcW w:w="4394" w:type="dxa"/>
            <w:vMerge/>
            <w:shd w:val="clear" w:color="auto" w:fill="auto"/>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28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6. Количество сотрудников в департаментах по охране окружающей среды в других ведомствах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shd w:val="clear" w:color="auto" w:fill="auto"/>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264"/>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Другие природоохранные организации и их ресурсы</w:t>
            </w:r>
          </w:p>
        </w:tc>
        <w:tc>
          <w:tcPr>
            <w:tcW w:w="1985" w:type="dxa"/>
            <w:shd w:val="clear" w:color="auto" w:fill="BFBFBF" w:themeFill="background1" w:themeFillShade="BF"/>
            <w:hideMark/>
          </w:tcPr>
          <w:p w:rsidR="008C6E7E" w:rsidRPr="0081755D" w:rsidRDefault="008C6E7E" w:rsidP="008B49EF">
            <w:pPr>
              <w:jc w:val="center"/>
              <w:rPr>
                <w:rFonts w:eastAsia="Times New Roman"/>
                <w:sz w:val="20"/>
                <w:szCs w:val="20"/>
                <w:lang w:eastAsia="en-GB"/>
              </w:rPr>
            </w:pPr>
          </w:p>
        </w:tc>
        <w:tc>
          <w:tcPr>
            <w:tcW w:w="4394" w:type="dxa"/>
            <w:vMerge w:val="restart"/>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Субнациональный</w:t>
            </w:r>
          </w:p>
        </w:tc>
        <w:tc>
          <w:tcPr>
            <w:tcW w:w="2410" w:type="dxa"/>
            <w:vMerge/>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28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sz w:val="20"/>
                <w:szCs w:val="20"/>
              </w:rPr>
            </w:pPr>
            <w:r w:rsidRPr="0081755D">
              <w:rPr>
                <w:sz w:val="20"/>
                <w:szCs w:val="20"/>
              </w:rPr>
              <w:t xml:space="preserve">1. Наименование </w:t>
            </w:r>
            <w:r w:rsidRPr="0081755D">
              <w:rPr>
                <w:rFonts w:eastAsia="Times New Roman"/>
                <w:sz w:val="20"/>
                <w:szCs w:val="20"/>
                <w:lang w:eastAsia="en-GB"/>
              </w:rPr>
              <w:t>организации</w:t>
            </w:r>
            <w:r w:rsidRPr="0081755D">
              <w:rPr>
                <w:sz w:val="20"/>
                <w:szCs w:val="20"/>
              </w:rPr>
              <w:t xml:space="preserve"> и год ее основания</w:t>
            </w:r>
          </w:p>
        </w:tc>
        <w:tc>
          <w:tcPr>
            <w:tcW w:w="1985" w:type="dxa"/>
            <w:shd w:val="clear" w:color="auto" w:fill="FFFFFF" w:themeFill="background1"/>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34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sz w:val="20"/>
                <w:szCs w:val="20"/>
              </w:rPr>
            </w:pPr>
            <w:r w:rsidRPr="0081755D">
              <w:rPr>
                <w:sz w:val="20"/>
                <w:szCs w:val="20"/>
              </w:rPr>
              <w:t xml:space="preserve">2. Годовой бюджет </w:t>
            </w:r>
            <w:r w:rsidRPr="0081755D">
              <w:rPr>
                <w:rFonts w:eastAsia="Times New Roman"/>
                <w:sz w:val="20"/>
                <w:szCs w:val="20"/>
                <w:lang w:eastAsia="en-GB"/>
              </w:rPr>
              <w:t>организации</w:t>
            </w:r>
          </w:p>
        </w:tc>
        <w:tc>
          <w:tcPr>
            <w:tcW w:w="1985" w:type="dxa"/>
            <w:shd w:val="clear" w:color="auto" w:fill="FFFFFF" w:themeFill="background1"/>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33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FFFFFF" w:themeFill="background1"/>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FFFFFF" w:themeFill="background1"/>
            <w:hideMark/>
          </w:tcPr>
          <w:p w:rsidR="008C6E7E" w:rsidRPr="0081755D" w:rsidRDefault="008C6E7E" w:rsidP="008B49EF">
            <w:pPr>
              <w:rPr>
                <w:sz w:val="20"/>
                <w:szCs w:val="20"/>
              </w:rPr>
            </w:pPr>
            <w:r w:rsidRPr="0081755D">
              <w:rPr>
                <w:sz w:val="20"/>
                <w:szCs w:val="20"/>
              </w:rPr>
              <w:t xml:space="preserve">3. Количество сотрудников в </w:t>
            </w:r>
            <w:r w:rsidRPr="0081755D">
              <w:rPr>
                <w:rFonts w:eastAsia="Times New Roman"/>
                <w:sz w:val="20"/>
                <w:szCs w:val="20"/>
                <w:lang w:eastAsia="en-GB"/>
              </w:rPr>
              <w:t>организации</w:t>
            </w:r>
          </w:p>
        </w:tc>
        <w:tc>
          <w:tcPr>
            <w:tcW w:w="1985" w:type="dxa"/>
            <w:shd w:val="clear" w:color="auto" w:fill="FFFFFF" w:themeFill="background1"/>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shd w:val="clear" w:color="auto" w:fill="FFFFFF" w:themeFill="background1"/>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246"/>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 xml:space="preserve">Тема 6.2.2: Регулирование в области окружающей среды и правовые </w:t>
            </w:r>
            <w:r w:rsidRPr="0081755D">
              <w:rPr>
                <w:rFonts w:eastAsia="Times New Roman"/>
                <w:b/>
                <w:bCs/>
                <w:lang w:eastAsia="en-GB"/>
              </w:rPr>
              <w:lastRenderedPageBreak/>
              <w:t>акты</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lastRenderedPageBreak/>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Прямое регулирование</w:t>
            </w:r>
          </w:p>
        </w:tc>
        <w:tc>
          <w:tcPr>
            <w:tcW w:w="1985" w:type="dxa"/>
            <w:shd w:val="clear" w:color="000000" w:fill="C0C0C0"/>
            <w:noWrap/>
            <w:hideMark/>
          </w:tcPr>
          <w:p w:rsidR="008C6E7E" w:rsidRPr="0081755D" w:rsidRDefault="008C6E7E" w:rsidP="008B49EF">
            <w:pPr>
              <w:jc w:val="center"/>
              <w:rPr>
                <w:rFonts w:eastAsia="Times New Roman"/>
                <w:sz w:val="20"/>
                <w:szCs w:val="20"/>
                <w:lang w:eastAsia="en-GB"/>
              </w:rPr>
            </w:pP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По видам среды обитания (например, вода, воздух, земля, почва, океаны)</w:t>
            </w:r>
            <w:r w:rsidRPr="0081755D">
              <w:rPr>
                <w:rFonts w:eastAsia="Times New Roman"/>
                <w:sz w:val="20"/>
                <w:szCs w:val="20"/>
                <w:lang w:eastAsia="en-GB"/>
              </w:rPr>
              <w:br/>
              <w:t>▪   По видам экономической деятельности (МСОК)</w:t>
            </w:r>
            <w:r w:rsidRPr="0081755D">
              <w:rPr>
                <w:rFonts w:eastAsia="Times New Roman"/>
                <w:sz w:val="20"/>
                <w:szCs w:val="20"/>
                <w:lang w:eastAsia="en-GB"/>
              </w:rPr>
              <w:br/>
              <w:t>▪   Национальный</w:t>
            </w:r>
            <w:r w:rsidRPr="0081755D">
              <w:rPr>
                <w:rFonts w:eastAsia="Times New Roman"/>
                <w:sz w:val="20"/>
                <w:szCs w:val="20"/>
                <w:lang w:eastAsia="en-GB"/>
              </w:rPr>
              <w:br/>
              <w:t xml:space="preserve">▪   Субнациональный                 </w:t>
            </w: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57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b/>
                <w:bCs/>
                <w:sz w:val="20"/>
                <w:szCs w:val="20"/>
              </w:rPr>
              <w:t xml:space="preserve">1. Перечень загрязняющих веществ, подлежащих регулированию, и их описание </w:t>
            </w:r>
            <w:r w:rsidRPr="0081755D">
              <w:rPr>
                <w:rFonts w:eastAsia="Times New Roman"/>
                <w:sz w:val="20"/>
                <w:szCs w:val="20"/>
                <w:lang w:eastAsia="en-GB"/>
              </w:rPr>
              <w:t>(например, по году принятия решения о включении в список и максимально допустимому уровню)</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 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88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2. Описание (например, название, год создания) системы лицензирования в целях обеспечения соблюдения природоохранных норм для предприятий или других новых объектов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52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3. Количество полученных и одобренных заявок на получение лицензий в год</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246"/>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4. Перечень квот на добычу биологических ресурсов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43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5. Бюджет и количество сотрудников, обеспечивающих соблюдение природоохранных норм</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 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264"/>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Экономические инструменты природоохранной политики</w:t>
            </w:r>
          </w:p>
        </w:tc>
        <w:tc>
          <w:tcPr>
            <w:tcW w:w="1985" w:type="dxa"/>
            <w:shd w:val="clear" w:color="000000" w:fill="C0C0C0"/>
            <w:noWrap/>
            <w:hideMark/>
          </w:tcPr>
          <w:p w:rsidR="008C6E7E" w:rsidRPr="0081755D" w:rsidRDefault="008C6E7E" w:rsidP="008B49EF">
            <w:pPr>
              <w:jc w:val="center"/>
              <w:rPr>
                <w:rFonts w:eastAsia="Times New Roman"/>
                <w:sz w:val="20"/>
                <w:szCs w:val="20"/>
                <w:lang w:eastAsia="en-GB"/>
              </w:rPr>
            </w:pP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444"/>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1. Перечень и описание (</w:t>
            </w:r>
            <w:r w:rsidRPr="0081755D">
              <w:rPr>
                <w:iCs/>
                <w:sz w:val="20"/>
                <w:szCs w:val="20"/>
              </w:rPr>
              <w:t>например, год введения</w:t>
            </w:r>
            <w:r w:rsidRPr="0081755D">
              <w:rPr>
                <w:i/>
                <w:iCs/>
                <w:sz w:val="20"/>
                <w:szCs w:val="20"/>
              </w:rPr>
              <w:t>) зеленых/экологических налогов</w:t>
            </w:r>
          </w:p>
        </w:tc>
        <w:tc>
          <w:tcPr>
            <w:tcW w:w="1985" w:type="dxa"/>
            <w:shd w:val="clear" w:color="000000" w:fill="FFFFFF"/>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 Валюта</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57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2. Перечень и описание (</w:t>
            </w:r>
            <w:r w:rsidRPr="0081755D">
              <w:rPr>
                <w:iCs/>
                <w:sz w:val="20"/>
                <w:szCs w:val="20"/>
              </w:rPr>
              <w:t>например, год введения</w:t>
            </w:r>
            <w:r w:rsidRPr="0081755D">
              <w:rPr>
                <w:i/>
                <w:iCs/>
                <w:sz w:val="20"/>
                <w:szCs w:val="20"/>
              </w:rPr>
              <w:t>) субсидий, относящихся к охране окружающей среды</w:t>
            </w:r>
          </w:p>
        </w:tc>
        <w:tc>
          <w:tcPr>
            <w:tcW w:w="1985" w:type="dxa"/>
            <w:shd w:val="clear" w:color="000000" w:fill="FFFFFF"/>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 Валюта</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354"/>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3. Перечень программ по экологической маркировке и природоохранной сертификации</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28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4. Коммерчески реализуемые разрешения на выбросы</w:t>
            </w:r>
          </w:p>
        </w:tc>
        <w:tc>
          <w:tcPr>
            <w:tcW w:w="1985" w:type="dxa"/>
            <w:shd w:val="clear" w:color="000000" w:fill="FFFFFF"/>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 Валюта</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444"/>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6.2.3: Участие в МПС и конвенциях по окружающей среде</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Участие в Многосторонних Природоохранных Соглашениях  и других международных конвенциях по окружающей среде</w:t>
            </w:r>
          </w:p>
        </w:tc>
        <w:tc>
          <w:tcPr>
            <w:tcW w:w="1985" w:type="dxa"/>
            <w:shd w:val="clear" w:color="000000" w:fill="C0C0C0"/>
            <w:noWrap/>
            <w:hideMark/>
          </w:tcPr>
          <w:p w:rsidR="008C6E7E" w:rsidRPr="0081755D" w:rsidRDefault="008C6E7E" w:rsidP="008B49EF">
            <w:pPr>
              <w:jc w:val="center"/>
              <w:rPr>
                <w:rFonts w:eastAsia="Times New Roman"/>
                <w:sz w:val="20"/>
                <w:szCs w:val="20"/>
                <w:lang w:eastAsia="en-GB"/>
              </w:rPr>
            </w:pPr>
          </w:p>
        </w:tc>
        <w:tc>
          <w:tcPr>
            <w:tcW w:w="4394" w:type="dxa"/>
            <w:shd w:val="clear" w:color="auto" w:fill="auto"/>
            <w:noWrap/>
            <w:hideMark/>
          </w:tcPr>
          <w:p w:rsidR="008C6E7E" w:rsidRPr="0081755D" w:rsidRDefault="008C6E7E" w:rsidP="008B49EF">
            <w:pPr>
              <w:rPr>
                <w:rFonts w:ascii="Arial" w:eastAsia="Times New Roman" w:hAnsi="Arial" w:cs="Arial"/>
                <w:sz w:val="20"/>
                <w:szCs w:val="20"/>
                <w:lang w:eastAsia="en-GB"/>
              </w:rPr>
            </w:pPr>
            <w:r w:rsidRPr="0081755D">
              <w:rPr>
                <w:rFonts w:ascii="Arial" w:eastAsia="Times New Roman" w:hAnsi="Arial" w:cs="Arial"/>
                <w:sz w:val="20"/>
                <w:szCs w:val="20"/>
                <w:lang w:eastAsia="en-GB"/>
              </w:rPr>
              <w:t> </w:t>
            </w:r>
          </w:p>
        </w:tc>
        <w:tc>
          <w:tcPr>
            <w:tcW w:w="241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Секретариаты МПС</w:t>
            </w:r>
          </w:p>
        </w:tc>
      </w:tr>
      <w:tr w:rsidR="008C6E7E" w:rsidRPr="0081755D" w:rsidTr="008B49EF">
        <w:trPr>
          <w:trHeight w:val="79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p>
        </w:tc>
        <w:tc>
          <w:tcPr>
            <w:tcW w:w="4086" w:type="dxa"/>
            <w:shd w:val="clear" w:color="auto" w:fill="auto"/>
            <w:hideMark/>
          </w:tcPr>
          <w:p w:rsidR="008C6E7E" w:rsidRPr="0081755D" w:rsidRDefault="008C6E7E" w:rsidP="008B49EF">
            <w:pPr>
              <w:rPr>
                <w:rFonts w:eastAsia="Times New Roman"/>
                <w:b/>
                <w:bCs/>
                <w:sz w:val="20"/>
                <w:szCs w:val="20"/>
                <w:lang w:eastAsia="en-GB"/>
              </w:rPr>
            </w:pPr>
            <w:r w:rsidRPr="0081755D">
              <w:rPr>
                <w:rFonts w:eastAsia="Times New Roman"/>
                <w:bCs/>
                <w:sz w:val="20"/>
                <w:szCs w:val="20"/>
                <w:lang w:eastAsia="en-GB"/>
              </w:rPr>
              <w:t>1.</w:t>
            </w:r>
            <w:r w:rsidRPr="0081755D">
              <w:rPr>
                <w:rFonts w:eastAsia="Times New Roman"/>
                <w:b/>
                <w:bCs/>
                <w:sz w:val="20"/>
                <w:szCs w:val="20"/>
                <w:lang w:eastAsia="en-GB"/>
              </w:rPr>
              <w:t xml:space="preserve"> Перечень и описание </w:t>
            </w:r>
            <w:r w:rsidRPr="0081755D">
              <w:rPr>
                <w:rFonts w:eastAsia="Times New Roman"/>
                <w:bCs/>
                <w:sz w:val="20"/>
                <w:szCs w:val="20"/>
                <w:lang w:eastAsia="en-GB"/>
              </w:rPr>
              <w:t xml:space="preserve">(например, год присоединения страны </w:t>
            </w:r>
            <w:r w:rsidRPr="0081755D">
              <w:rPr>
                <w:rFonts w:eastAsia="Times New Roman"/>
                <w:bCs/>
                <w:sz w:val="20"/>
                <w:szCs w:val="20"/>
                <w:vertAlign w:val="superscript"/>
                <w:lang w:eastAsia="en-GB"/>
              </w:rPr>
              <w:t>(d)</w:t>
            </w:r>
            <w:r w:rsidRPr="0081755D">
              <w:rPr>
                <w:rFonts w:eastAsia="Times New Roman"/>
                <w:bCs/>
                <w:sz w:val="20"/>
                <w:szCs w:val="20"/>
                <w:lang w:eastAsia="en-GB"/>
              </w:rPr>
              <w:t>)</w:t>
            </w:r>
            <w:r w:rsidRPr="0081755D">
              <w:rPr>
                <w:rFonts w:eastAsia="Times New Roman"/>
                <w:b/>
                <w:bCs/>
                <w:sz w:val="20"/>
                <w:szCs w:val="20"/>
                <w:lang w:eastAsia="en-GB"/>
              </w:rPr>
              <w:t xml:space="preserve"> </w:t>
            </w:r>
            <w:r w:rsidRPr="0081755D">
              <w:rPr>
                <w:rFonts w:eastAsia="Times New Roman"/>
                <w:b/>
                <w:sz w:val="20"/>
                <w:szCs w:val="20"/>
                <w:lang w:eastAsia="en-GB"/>
              </w:rPr>
              <w:t>Многосторонних Природоохранных Соглашений  и других международных конвенций по окружающей среде</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 Число</w:t>
            </w:r>
          </w:p>
        </w:tc>
        <w:tc>
          <w:tcPr>
            <w:tcW w:w="4394" w:type="dxa"/>
            <w:shd w:val="clear" w:color="auto" w:fill="auto"/>
            <w:noWrap/>
            <w:hideMark/>
          </w:tcPr>
          <w:p w:rsidR="008C6E7E" w:rsidRPr="0081755D" w:rsidRDefault="008C6E7E" w:rsidP="008B49EF">
            <w:pPr>
              <w:rPr>
                <w:rFonts w:ascii="Arial" w:eastAsia="Times New Roman" w:hAnsi="Arial" w:cs="Arial"/>
                <w:sz w:val="20"/>
                <w:szCs w:val="20"/>
                <w:lang w:eastAsia="en-GB"/>
              </w:rPr>
            </w:pPr>
            <w:r w:rsidRPr="0081755D">
              <w:rPr>
                <w:rFonts w:ascii="Arial" w:eastAsia="Times New Roman" w:hAnsi="Arial" w:cs="Arial"/>
                <w:sz w:val="20"/>
                <w:szCs w:val="20"/>
                <w:lang w:eastAsia="en-GB"/>
              </w:rPr>
              <w:t> </w:t>
            </w:r>
          </w:p>
        </w:tc>
        <w:tc>
          <w:tcPr>
            <w:tcW w:w="2410" w:type="dxa"/>
            <w:shd w:val="clear" w:color="auto" w:fill="auto"/>
            <w:noWrap/>
            <w:hideMark/>
          </w:tcPr>
          <w:p w:rsidR="008C6E7E" w:rsidRPr="0081755D" w:rsidRDefault="008C6E7E" w:rsidP="008B49EF">
            <w:pPr>
              <w:rPr>
                <w:rFonts w:ascii="Arial" w:eastAsia="Times New Roman" w:hAnsi="Arial" w:cs="Arial"/>
                <w:sz w:val="20"/>
                <w:szCs w:val="20"/>
                <w:lang w:eastAsia="en-GB"/>
              </w:rPr>
            </w:pPr>
            <w:r w:rsidRPr="0081755D">
              <w:rPr>
                <w:rFonts w:ascii="Arial" w:eastAsia="Times New Roman" w:hAnsi="Arial" w:cs="Arial"/>
                <w:sz w:val="20"/>
                <w:szCs w:val="20"/>
                <w:lang w:eastAsia="en-GB"/>
              </w:rPr>
              <w:t> </w:t>
            </w:r>
          </w:p>
        </w:tc>
      </w:tr>
      <w:tr w:rsidR="008C6E7E" w:rsidRPr="0081755D" w:rsidTr="008B49EF">
        <w:trPr>
          <w:trHeight w:val="399"/>
        </w:trPr>
        <w:tc>
          <w:tcPr>
            <w:tcW w:w="15537" w:type="dxa"/>
            <w:gridSpan w:val="6"/>
            <w:shd w:val="clear" w:color="auto" w:fill="auto"/>
            <w:hideMark/>
          </w:tcPr>
          <w:p w:rsidR="008C6E7E" w:rsidRPr="0081755D" w:rsidRDefault="008C6E7E" w:rsidP="008B49EF">
            <w:pPr>
              <w:rPr>
                <w:rFonts w:eastAsia="Times New Roman"/>
                <w:sz w:val="16"/>
                <w:szCs w:val="16"/>
                <w:lang w:eastAsia="en-GB"/>
              </w:rPr>
            </w:pPr>
            <w:r w:rsidRPr="0081755D">
              <w:rPr>
                <w:rFonts w:eastAsia="Times New Roman"/>
                <w:sz w:val="16"/>
                <w:szCs w:val="16"/>
                <w:lang w:eastAsia="en-GB"/>
              </w:rPr>
              <w:t>(d)</w:t>
            </w:r>
            <w:r w:rsidRPr="0081755D">
              <w:rPr>
                <w:rFonts w:ascii="Arial" w:eastAsia="Times New Roman" w:hAnsi="Arial" w:cs="Arial"/>
                <w:sz w:val="16"/>
                <w:szCs w:val="16"/>
                <w:vertAlign w:val="superscript"/>
                <w:lang w:eastAsia="en-GB"/>
              </w:rPr>
              <w:t xml:space="preserve"> </w:t>
            </w:r>
            <w:r w:rsidRPr="0081755D">
              <w:rPr>
                <w:rFonts w:eastAsia="Times New Roman"/>
                <w:sz w:val="16"/>
                <w:szCs w:val="16"/>
                <w:lang w:eastAsia="en-GB"/>
              </w:rPr>
              <w:t>Присоединение означает, что страна или территория стала стороной по соглашениям в рамках договора или конвенции, что достигается различными путями в зависимости от конкретных особенностей каждой страны, а именно: посредством присоединения, принятия, утверждения, официального подтверждения, ратификации и преемственности. Страны или территории, которые подписали соглашение, но не присоединились к нему в рамках данной конвенции или договора, не рассматриваются как участники таких соглашений.</w:t>
            </w:r>
          </w:p>
        </w:tc>
      </w:tr>
    </w:tbl>
    <w:p w:rsidR="008C6E7E" w:rsidRPr="0081755D" w:rsidRDefault="008C6E7E" w:rsidP="008C6E7E">
      <w:pPr>
        <w:jc w:val="center"/>
      </w:pPr>
      <w:r w:rsidRPr="0081755D">
        <w:br w:type="page"/>
      </w:r>
      <w:r w:rsidRPr="0081755D">
        <w:rPr>
          <w:i/>
          <w:iCs/>
        </w:rPr>
        <w:lastRenderedPageBreak/>
        <w:t xml:space="preserve">Таблица A.1: Базовый набор показателей статистики окружающей среды </w:t>
      </w:r>
      <w:r w:rsidRPr="0081755D">
        <w:rPr>
          <w:i/>
        </w:rPr>
        <w:t>(продолжение)</w:t>
      </w:r>
    </w:p>
    <w:tbl>
      <w:tblPr>
        <w:tblW w:w="15537" w:type="dxa"/>
        <w:tblInd w:w="-4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tblPr>
      <w:tblGrid>
        <w:gridCol w:w="2212"/>
        <w:gridCol w:w="450"/>
        <w:gridCol w:w="4086"/>
        <w:gridCol w:w="1985"/>
        <w:gridCol w:w="4394"/>
        <w:gridCol w:w="2410"/>
      </w:tblGrid>
      <w:tr w:rsidR="008C6E7E" w:rsidRPr="0081755D" w:rsidTr="008B49EF">
        <w:trPr>
          <w:trHeight w:val="330"/>
        </w:trPr>
        <w:tc>
          <w:tcPr>
            <w:tcW w:w="15537" w:type="dxa"/>
            <w:gridSpan w:val="6"/>
            <w:vMerge w:val="restart"/>
            <w:shd w:val="clear" w:color="000000" w:fill="000000"/>
            <w:vAlign w:val="center"/>
            <w:hideMark/>
          </w:tcPr>
          <w:p w:rsidR="008C6E7E" w:rsidRPr="0081755D" w:rsidRDefault="008C6E7E" w:rsidP="008B49EF">
            <w:pPr>
              <w:rPr>
                <w:rFonts w:eastAsia="Times New Roman"/>
                <w:b/>
                <w:bCs/>
                <w:color w:val="FFFFFF"/>
                <w:sz w:val="28"/>
                <w:szCs w:val="28"/>
                <w:lang w:eastAsia="en-GB"/>
              </w:rPr>
            </w:pPr>
            <w:r w:rsidRPr="0081755D">
              <w:rPr>
                <w:rFonts w:eastAsia="Times New Roman"/>
                <w:b/>
                <w:bCs/>
                <w:color w:val="FFFFFF"/>
                <w:sz w:val="28"/>
                <w:szCs w:val="28"/>
                <w:lang w:eastAsia="en-GB"/>
              </w:rPr>
              <w:t>Компонент 6: Охрана окружающей среды, управление природными ресурсами и участие в природоохранной деятельности</w:t>
            </w:r>
          </w:p>
        </w:tc>
      </w:tr>
      <w:tr w:rsidR="008C6E7E" w:rsidRPr="0081755D" w:rsidTr="008B49EF">
        <w:trPr>
          <w:trHeight w:val="330"/>
        </w:trPr>
        <w:tc>
          <w:tcPr>
            <w:tcW w:w="15537" w:type="dxa"/>
            <w:gridSpan w:val="6"/>
            <w:vMerge/>
            <w:vAlign w:val="center"/>
            <w:hideMark/>
          </w:tcPr>
          <w:p w:rsidR="008C6E7E" w:rsidRPr="0081755D" w:rsidRDefault="008C6E7E" w:rsidP="008B49EF">
            <w:pPr>
              <w:rPr>
                <w:rFonts w:eastAsia="Times New Roman"/>
                <w:b/>
                <w:bCs/>
                <w:color w:val="FFFFFF"/>
                <w:sz w:val="28"/>
                <w:szCs w:val="28"/>
                <w:lang w:eastAsia="en-GB"/>
              </w:rPr>
            </w:pPr>
          </w:p>
        </w:tc>
      </w:tr>
      <w:tr w:rsidR="008C6E7E" w:rsidRPr="0081755D" w:rsidTr="008B49EF">
        <w:trPr>
          <w:trHeight w:val="360"/>
        </w:trPr>
        <w:tc>
          <w:tcPr>
            <w:tcW w:w="15537" w:type="dxa"/>
            <w:gridSpan w:val="6"/>
            <w:shd w:val="clear" w:color="000000" w:fill="C0C0C0"/>
            <w:vAlign w:val="center"/>
            <w:hideMark/>
          </w:tcPr>
          <w:p w:rsidR="008C6E7E" w:rsidRPr="0081755D" w:rsidRDefault="008C6E7E" w:rsidP="008B49EF">
            <w:pPr>
              <w:rPr>
                <w:rFonts w:eastAsia="Times New Roman"/>
                <w:sz w:val="28"/>
                <w:szCs w:val="28"/>
                <w:lang w:eastAsia="en-GB"/>
              </w:rPr>
            </w:pPr>
            <w:r w:rsidRPr="0081755D">
              <w:rPr>
                <w:rFonts w:eastAsia="Times New Roman"/>
                <w:sz w:val="28"/>
                <w:szCs w:val="28"/>
                <w:lang w:eastAsia="en-GB"/>
              </w:rPr>
              <w:t>Подкомпонент 6.3: Готовность к чрезвычайным ситуациям и ликвидация последствий катастроф</w:t>
            </w:r>
          </w:p>
        </w:tc>
      </w:tr>
      <w:tr w:rsidR="008C6E7E" w:rsidRPr="0081755D" w:rsidTr="008B49EF">
        <w:trPr>
          <w:trHeight w:val="300"/>
        </w:trPr>
        <w:tc>
          <w:tcPr>
            <w:tcW w:w="2212" w:type="dxa"/>
            <w:vMerge w:val="restart"/>
            <w:shd w:val="clear" w:color="auto" w:fill="auto"/>
            <w:vAlign w:val="center"/>
            <w:hideMark/>
          </w:tcPr>
          <w:p w:rsidR="008C6E7E" w:rsidRPr="0081755D" w:rsidRDefault="008C6E7E" w:rsidP="008B49EF">
            <w:pPr>
              <w:jc w:val="center"/>
              <w:rPr>
                <w:rFonts w:eastAsia="Times New Roman"/>
                <w:b/>
                <w:bCs/>
                <w:sz w:val="28"/>
                <w:szCs w:val="28"/>
                <w:lang w:eastAsia="en-GB"/>
              </w:rPr>
            </w:pPr>
            <w:r w:rsidRPr="0081755D">
              <w:rPr>
                <w:rFonts w:eastAsia="Times New Roman"/>
                <w:b/>
                <w:bCs/>
                <w:sz w:val="28"/>
                <w:szCs w:val="28"/>
                <w:lang w:eastAsia="en-GB"/>
              </w:rPr>
              <w:t>Тема</w:t>
            </w:r>
          </w:p>
        </w:tc>
        <w:tc>
          <w:tcPr>
            <w:tcW w:w="4536" w:type="dxa"/>
            <w:gridSpan w:val="2"/>
            <w:shd w:val="clear" w:color="auto" w:fill="auto"/>
            <w:hideMark/>
          </w:tcPr>
          <w:p w:rsidR="008C6E7E" w:rsidRPr="0081755D" w:rsidRDefault="008C6E7E" w:rsidP="008B49EF">
            <w:pPr>
              <w:jc w:val="center"/>
              <w:rPr>
                <w:rFonts w:eastAsia="Times New Roman"/>
                <w:lang w:eastAsia="en-GB"/>
              </w:rPr>
            </w:pPr>
            <w:r w:rsidRPr="0081755D">
              <w:rPr>
                <w:rFonts w:eastAsia="Times New Roman"/>
                <w:b/>
                <w:bCs/>
                <w:sz w:val="22"/>
                <w:szCs w:val="22"/>
                <w:lang w:eastAsia="en-GB"/>
              </w:rPr>
              <w:t>Статистические данные и связанная с ними информация</w:t>
            </w:r>
          </w:p>
        </w:tc>
        <w:tc>
          <w:tcPr>
            <w:tcW w:w="1985"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Категория измерения</w:t>
            </w:r>
          </w:p>
        </w:tc>
        <w:tc>
          <w:tcPr>
            <w:tcW w:w="4394"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 xml:space="preserve">Возможное агрегирование и уровень </w:t>
            </w:r>
          </w:p>
        </w:tc>
        <w:tc>
          <w:tcPr>
            <w:tcW w:w="2410"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Методологическое руководство</w:t>
            </w:r>
          </w:p>
        </w:tc>
      </w:tr>
      <w:tr w:rsidR="008C6E7E" w:rsidRPr="0081755D" w:rsidTr="008B49EF">
        <w:trPr>
          <w:trHeight w:val="510"/>
        </w:trPr>
        <w:tc>
          <w:tcPr>
            <w:tcW w:w="2212" w:type="dxa"/>
            <w:vMerge/>
            <w:vAlign w:val="center"/>
            <w:hideMark/>
          </w:tcPr>
          <w:p w:rsidR="008C6E7E" w:rsidRPr="0081755D" w:rsidRDefault="008C6E7E" w:rsidP="008B49EF">
            <w:pPr>
              <w:rPr>
                <w:rFonts w:eastAsia="Times New Roman"/>
                <w:b/>
                <w:bCs/>
                <w:sz w:val="28"/>
                <w:szCs w:val="28"/>
                <w:lang w:eastAsia="en-GB"/>
              </w:rPr>
            </w:pPr>
          </w:p>
        </w:tc>
        <w:tc>
          <w:tcPr>
            <w:tcW w:w="4536" w:type="dxa"/>
            <w:gridSpan w:val="2"/>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w:t>
            </w:r>
            <w:r w:rsidRPr="0081755D">
              <w:rPr>
                <w:rFonts w:eastAsia="Times New Roman"/>
                <w:b/>
                <w:bCs/>
                <w:sz w:val="20"/>
                <w:szCs w:val="20"/>
                <w:lang w:eastAsia="en-GB"/>
              </w:rPr>
              <w:t xml:space="preserve">Жирный шрифт - Набор ключевых показателей / Уровень 1, </w:t>
            </w:r>
            <w:r w:rsidRPr="0081755D">
              <w:rPr>
                <w:rFonts w:eastAsia="Times New Roman"/>
                <w:bCs/>
                <w:sz w:val="20"/>
                <w:szCs w:val="20"/>
                <w:lang w:eastAsia="en-GB"/>
              </w:rPr>
              <w:t xml:space="preserve">Обычный шрифт </w:t>
            </w:r>
            <w:r w:rsidRPr="0081755D">
              <w:rPr>
                <w:rFonts w:eastAsia="Times New Roman"/>
                <w:bCs/>
                <w:sz w:val="20"/>
                <w:szCs w:val="20"/>
                <w:lang w:eastAsia="en-GB"/>
              </w:rPr>
              <w:br/>
              <w:t xml:space="preserve"> - Уровень 2</w:t>
            </w:r>
            <w:r w:rsidRPr="0081755D">
              <w:rPr>
                <w:rFonts w:eastAsia="Times New Roman"/>
                <w:b/>
                <w:bCs/>
                <w:sz w:val="20"/>
                <w:szCs w:val="20"/>
                <w:lang w:eastAsia="en-GB"/>
              </w:rPr>
              <w:t xml:space="preserve">, </w:t>
            </w:r>
            <w:r w:rsidRPr="0081755D">
              <w:rPr>
                <w:rFonts w:eastAsia="Times New Roman"/>
                <w:bCs/>
                <w:i/>
                <w:sz w:val="20"/>
                <w:szCs w:val="20"/>
                <w:lang w:eastAsia="en-GB"/>
              </w:rPr>
              <w:t xml:space="preserve"> Курсив - Уровень 3)</w:t>
            </w:r>
          </w:p>
        </w:tc>
        <w:tc>
          <w:tcPr>
            <w:tcW w:w="1985" w:type="dxa"/>
            <w:vMerge/>
            <w:vAlign w:val="center"/>
            <w:hideMark/>
          </w:tcPr>
          <w:p w:rsidR="008C6E7E" w:rsidRPr="0081755D" w:rsidRDefault="008C6E7E" w:rsidP="008B49EF">
            <w:pPr>
              <w:rPr>
                <w:rFonts w:eastAsia="Times New Roman"/>
                <w:b/>
                <w:bCs/>
                <w:lang w:eastAsia="en-GB"/>
              </w:rPr>
            </w:pPr>
          </w:p>
        </w:tc>
        <w:tc>
          <w:tcPr>
            <w:tcW w:w="4394" w:type="dxa"/>
            <w:vMerge/>
            <w:vAlign w:val="center"/>
            <w:hideMark/>
          </w:tcPr>
          <w:p w:rsidR="008C6E7E" w:rsidRPr="0081755D" w:rsidRDefault="008C6E7E" w:rsidP="008B49EF">
            <w:pPr>
              <w:rPr>
                <w:rFonts w:eastAsia="Times New Roman"/>
                <w:b/>
                <w:bCs/>
                <w:lang w:eastAsia="en-GB"/>
              </w:rPr>
            </w:pPr>
          </w:p>
        </w:tc>
        <w:tc>
          <w:tcPr>
            <w:tcW w:w="2410" w:type="dxa"/>
            <w:vMerge/>
            <w:vAlign w:val="center"/>
            <w:hideMark/>
          </w:tcPr>
          <w:p w:rsidR="008C6E7E" w:rsidRPr="0081755D" w:rsidRDefault="008C6E7E" w:rsidP="008B49EF">
            <w:pPr>
              <w:rPr>
                <w:rFonts w:eastAsia="Times New Roman"/>
                <w:b/>
                <w:bCs/>
                <w:lang w:eastAsia="en-GB"/>
              </w:rPr>
            </w:pPr>
          </w:p>
        </w:tc>
      </w:tr>
      <w:tr w:rsidR="008C6E7E" w:rsidRPr="0081755D" w:rsidTr="008B49EF">
        <w:trPr>
          <w:trHeight w:val="453"/>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6.3.1: Готовность к природным чрезвычайным ситуациям и катастрофам</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Национальные системы готовности к природным чрезвычайным ситуациям и катастрофам и ликвидации их последствий</w:t>
            </w:r>
          </w:p>
        </w:tc>
        <w:tc>
          <w:tcPr>
            <w:tcW w:w="1985" w:type="dxa"/>
            <w:shd w:val="clear" w:color="000000" w:fill="C0C0C0"/>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Субнациональный</w:t>
            </w:r>
          </w:p>
        </w:tc>
        <w:tc>
          <w:tcPr>
            <w:tcW w:w="2410"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Международная организация по управлению чрезвычайными ситуациями (</w:t>
            </w:r>
            <w:r w:rsidRPr="0081755D">
              <w:rPr>
                <w:sz w:val="20"/>
                <w:szCs w:val="20"/>
                <w:shd w:val="clear" w:color="auto" w:fill="FFFFFF"/>
              </w:rPr>
              <w:t>МОУЧС</w:t>
            </w:r>
            <w:r w:rsidRPr="0081755D">
              <w:rPr>
                <w:rFonts w:eastAsia="Times New Roman"/>
                <w:sz w:val="20"/>
                <w:szCs w:val="20"/>
                <w:lang w:eastAsia="en-GB"/>
              </w:rPr>
              <w:t>)</w:t>
            </w:r>
            <w:r w:rsidRPr="0081755D">
              <w:rPr>
                <w:rFonts w:eastAsia="Times New Roman"/>
                <w:sz w:val="20"/>
                <w:szCs w:val="20"/>
                <w:lang w:eastAsia="en-GB"/>
              </w:rPr>
              <w:br/>
              <w:t>▪   БСРБООН</w:t>
            </w:r>
            <w:r w:rsidRPr="0081755D">
              <w:rPr>
                <w:rFonts w:eastAsia="Times New Roman"/>
                <w:sz w:val="20"/>
                <w:szCs w:val="20"/>
                <w:lang w:eastAsia="en-GB"/>
              </w:rPr>
              <w:br/>
              <w:t xml:space="preserve">▪   Хиогская рамочная программа действий </w:t>
            </w:r>
          </w:p>
        </w:tc>
      </w:tr>
      <w:tr w:rsidR="008C6E7E" w:rsidRPr="0081755D" w:rsidTr="008B49EF">
        <w:trPr>
          <w:trHeight w:val="16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1. Наличие национальных планов / программ готовности к катастрофам</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31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2. Описание (например, штатная численность) национальных планов/программ готовности к катастрофам</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9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3. Количество и тип существующих защитных сооружений или тех, которые могут быть оперативно развернуты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 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471"/>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4. Количество специалистов по типам международных сертификаций в области преодоления чрезвычайных ситуаций и организации восстановительных работ</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 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5. Количество волонтеров</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8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6. Размеры первой помощи, аварийных запасов и запасов оборудования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28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7. Наличие систем раннего предупреждения для всех серьезных опасностей</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510"/>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8. Расходы на предотвращение катастроф, обеспечение готовности, ликвидацию последствий и реабилитацию</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bl>
    <w:p w:rsidR="008C6E7E" w:rsidRPr="0081755D" w:rsidRDefault="008C6E7E" w:rsidP="008C6E7E">
      <w:r w:rsidRPr="0081755D">
        <w:br w:type="page"/>
      </w:r>
    </w:p>
    <w:tbl>
      <w:tblPr>
        <w:tblW w:w="15537" w:type="dxa"/>
        <w:tblInd w:w="-4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tblPr>
      <w:tblGrid>
        <w:gridCol w:w="2212"/>
        <w:gridCol w:w="450"/>
        <w:gridCol w:w="4086"/>
        <w:gridCol w:w="1985"/>
        <w:gridCol w:w="4394"/>
        <w:gridCol w:w="2410"/>
      </w:tblGrid>
      <w:tr w:rsidR="008C6E7E" w:rsidRPr="0081755D" w:rsidTr="008B49EF">
        <w:trPr>
          <w:trHeight w:val="525"/>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lastRenderedPageBreak/>
              <w:t>Тема 6.3.2: Готовность к техногенным катастрофам</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Национальные системы готовности к техногенным катастрофам и ликвидации их последствий</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val="restart"/>
            <w:hideMark/>
          </w:tcPr>
          <w:p w:rsidR="008C6E7E" w:rsidRPr="0081755D" w:rsidRDefault="008C6E7E" w:rsidP="008B49EF">
            <w:pPr>
              <w:rPr>
                <w:rFonts w:eastAsia="Times New Roman"/>
                <w:sz w:val="20"/>
                <w:szCs w:val="20"/>
                <w:lang w:eastAsia="en-GB"/>
              </w:rPr>
            </w:pPr>
          </w:p>
        </w:tc>
        <w:tc>
          <w:tcPr>
            <w:tcW w:w="2410" w:type="dxa"/>
            <w:vMerge w:val="restart"/>
            <w:hideMark/>
          </w:tcPr>
          <w:p w:rsidR="008C6E7E" w:rsidRPr="0081755D" w:rsidRDefault="008C6E7E" w:rsidP="008B49EF">
            <w:pPr>
              <w:rPr>
                <w:rFonts w:eastAsia="Times New Roman"/>
                <w:sz w:val="20"/>
                <w:szCs w:val="20"/>
                <w:lang w:eastAsia="en-GB"/>
              </w:rPr>
            </w:pPr>
          </w:p>
        </w:tc>
      </w:tr>
      <w:tr w:rsidR="008C6E7E" w:rsidRPr="0081755D" w:rsidTr="008B49EF">
        <w:trPr>
          <w:trHeight w:val="574"/>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1. Наличие и описание (</w:t>
            </w:r>
            <w:r w:rsidRPr="0081755D">
              <w:rPr>
                <w:iCs/>
                <w:sz w:val="20"/>
                <w:szCs w:val="20"/>
              </w:rPr>
              <w:t xml:space="preserve">например, </w:t>
            </w:r>
            <w:r w:rsidRPr="0081755D">
              <w:rPr>
                <w:sz w:val="20"/>
                <w:szCs w:val="20"/>
              </w:rPr>
              <w:t>штатная численность</w:t>
            </w:r>
            <w:r w:rsidRPr="0081755D">
              <w:rPr>
                <w:i/>
                <w:iCs/>
                <w:sz w:val="20"/>
                <w:szCs w:val="20"/>
              </w:rPr>
              <w:t>)</w:t>
            </w:r>
            <w:r w:rsidRPr="0081755D">
              <w:t xml:space="preserve"> </w:t>
            </w:r>
            <w:r w:rsidRPr="0081755D">
              <w:rPr>
                <w:i/>
                <w:sz w:val="20"/>
                <w:szCs w:val="20"/>
              </w:rPr>
              <w:t xml:space="preserve">государственных </w:t>
            </w:r>
            <w:r w:rsidRPr="0081755D">
              <w:rPr>
                <w:i/>
                <w:iCs/>
                <w:sz w:val="20"/>
                <w:szCs w:val="20"/>
              </w:rPr>
              <w:t>планов / программ ликвидации последствий катастроф (и частных программ, если имеются)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r w:rsidR="008C6E7E" w:rsidRPr="0081755D" w:rsidTr="008B49EF">
        <w:trPr>
          <w:trHeight w:val="45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2. Расходы на предотвращение катастроф, обеспечение готовности, ликвидацию последствий и реабилитацию</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hideMark/>
          </w:tcPr>
          <w:p w:rsidR="008C6E7E" w:rsidRPr="0081755D" w:rsidRDefault="008C6E7E" w:rsidP="008B49EF">
            <w:pPr>
              <w:rPr>
                <w:rFonts w:eastAsia="Times New Roman"/>
                <w:sz w:val="20"/>
                <w:szCs w:val="20"/>
                <w:lang w:eastAsia="en-GB"/>
              </w:rPr>
            </w:pPr>
          </w:p>
        </w:tc>
      </w:tr>
    </w:tbl>
    <w:p w:rsidR="008C6E7E" w:rsidRPr="0081755D" w:rsidRDefault="008C6E7E" w:rsidP="008C6E7E">
      <w:pPr>
        <w:jc w:val="center"/>
      </w:pPr>
      <w:r w:rsidRPr="0081755D">
        <w:br w:type="page"/>
      </w:r>
      <w:r w:rsidRPr="0081755D">
        <w:rPr>
          <w:i/>
          <w:iCs/>
        </w:rPr>
        <w:lastRenderedPageBreak/>
        <w:t xml:space="preserve">Таблица A.1: Базовый набор показателей статистики окружающей среды </w:t>
      </w:r>
      <w:r w:rsidRPr="0081755D">
        <w:rPr>
          <w:i/>
        </w:rPr>
        <w:t>(продолжение)</w:t>
      </w:r>
    </w:p>
    <w:tbl>
      <w:tblPr>
        <w:tblW w:w="15537" w:type="dxa"/>
        <w:tblInd w:w="-40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tblPr>
      <w:tblGrid>
        <w:gridCol w:w="2212"/>
        <w:gridCol w:w="450"/>
        <w:gridCol w:w="4086"/>
        <w:gridCol w:w="1985"/>
        <w:gridCol w:w="4394"/>
        <w:gridCol w:w="2410"/>
      </w:tblGrid>
      <w:tr w:rsidR="008C6E7E" w:rsidRPr="0081755D" w:rsidTr="008B49EF">
        <w:trPr>
          <w:trHeight w:val="330"/>
        </w:trPr>
        <w:tc>
          <w:tcPr>
            <w:tcW w:w="15537" w:type="dxa"/>
            <w:gridSpan w:val="6"/>
            <w:vMerge w:val="restart"/>
            <w:shd w:val="clear" w:color="000000" w:fill="000000"/>
            <w:vAlign w:val="center"/>
            <w:hideMark/>
          </w:tcPr>
          <w:p w:rsidR="008C6E7E" w:rsidRPr="0081755D" w:rsidRDefault="008C6E7E" w:rsidP="008B49EF">
            <w:pPr>
              <w:rPr>
                <w:rFonts w:eastAsia="Times New Roman"/>
                <w:b/>
                <w:bCs/>
                <w:color w:val="FFFFFF"/>
                <w:sz w:val="28"/>
                <w:szCs w:val="28"/>
                <w:lang w:eastAsia="en-GB"/>
              </w:rPr>
            </w:pPr>
            <w:r w:rsidRPr="0081755D">
              <w:rPr>
                <w:rFonts w:eastAsia="Times New Roman"/>
                <w:b/>
                <w:bCs/>
                <w:color w:val="FFFFFF"/>
                <w:sz w:val="28"/>
                <w:szCs w:val="28"/>
                <w:lang w:eastAsia="en-GB"/>
              </w:rPr>
              <w:t>Компонент 6: Охрана окружающей среды, управление природными ресурсами и участие в природоохранной деятельности</w:t>
            </w:r>
          </w:p>
        </w:tc>
      </w:tr>
      <w:tr w:rsidR="008C6E7E" w:rsidRPr="0081755D" w:rsidTr="008B49EF">
        <w:trPr>
          <w:trHeight w:val="330"/>
        </w:trPr>
        <w:tc>
          <w:tcPr>
            <w:tcW w:w="15537" w:type="dxa"/>
            <w:gridSpan w:val="6"/>
            <w:vMerge/>
            <w:vAlign w:val="center"/>
            <w:hideMark/>
          </w:tcPr>
          <w:p w:rsidR="008C6E7E" w:rsidRPr="0081755D" w:rsidRDefault="008C6E7E" w:rsidP="008B49EF">
            <w:pPr>
              <w:rPr>
                <w:rFonts w:eastAsia="Times New Roman"/>
                <w:b/>
                <w:bCs/>
                <w:color w:val="FFFFFF"/>
                <w:sz w:val="28"/>
                <w:szCs w:val="28"/>
                <w:lang w:eastAsia="en-GB"/>
              </w:rPr>
            </w:pPr>
          </w:p>
        </w:tc>
      </w:tr>
      <w:tr w:rsidR="008C6E7E" w:rsidRPr="0081755D" w:rsidTr="008B49EF">
        <w:trPr>
          <w:trHeight w:val="360"/>
        </w:trPr>
        <w:tc>
          <w:tcPr>
            <w:tcW w:w="15537" w:type="dxa"/>
            <w:gridSpan w:val="6"/>
            <w:shd w:val="clear" w:color="000000" w:fill="C0C0C0"/>
            <w:vAlign w:val="center"/>
            <w:hideMark/>
          </w:tcPr>
          <w:p w:rsidR="008C6E7E" w:rsidRPr="0081755D" w:rsidRDefault="008C6E7E" w:rsidP="008B49EF">
            <w:pPr>
              <w:rPr>
                <w:rFonts w:eastAsia="Times New Roman"/>
                <w:sz w:val="28"/>
                <w:szCs w:val="28"/>
                <w:lang w:eastAsia="en-GB"/>
              </w:rPr>
            </w:pPr>
            <w:r w:rsidRPr="0081755D">
              <w:rPr>
                <w:rFonts w:eastAsia="Times New Roman"/>
                <w:sz w:val="28"/>
                <w:szCs w:val="28"/>
                <w:lang w:eastAsia="en-GB"/>
              </w:rPr>
              <w:t xml:space="preserve">Подкомпонент 6.4: Информация об окружающей среде и осведомленность о ее состоянии </w:t>
            </w:r>
          </w:p>
        </w:tc>
      </w:tr>
      <w:tr w:rsidR="008C6E7E" w:rsidRPr="0081755D" w:rsidTr="008B49EF">
        <w:trPr>
          <w:trHeight w:val="300"/>
        </w:trPr>
        <w:tc>
          <w:tcPr>
            <w:tcW w:w="2212" w:type="dxa"/>
            <w:vMerge w:val="restart"/>
            <w:shd w:val="clear" w:color="auto" w:fill="auto"/>
            <w:vAlign w:val="center"/>
            <w:hideMark/>
          </w:tcPr>
          <w:p w:rsidR="008C6E7E" w:rsidRPr="0081755D" w:rsidRDefault="008C6E7E" w:rsidP="008B49EF">
            <w:pPr>
              <w:jc w:val="center"/>
              <w:rPr>
                <w:rFonts w:eastAsia="Times New Roman"/>
                <w:b/>
                <w:bCs/>
                <w:sz w:val="28"/>
                <w:szCs w:val="28"/>
                <w:lang w:eastAsia="en-GB"/>
              </w:rPr>
            </w:pPr>
            <w:r w:rsidRPr="0081755D">
              <w:rPr>
                <w:rFonts w:eastAsia="Times New Roman"/>
                <w:b/>
                <w:bCs/>
                <w:sz w:val="28"/>
                <w:szCs w:val="28"/>
                <w:lang w:eastAsia="en-GB"/>
              </w:rPr>
              <w:t>Тема</w:t>
            </w:r>
          </w:p>
        </w:tc>
        <w:tc>
          <w:tcPr>
            <w:tcW w:w="4536" w:type="dxa"/>
            <w:gridSpan w:val="2"/>
            <w:shd w:val="clear" w:color="auto" w:fill="auto"/>
            <w:hideMark/>
          </w:tcPr>
          <w:p w:rsidR="008C6E7E" w:rsidRPr="0081755D" w:rsidRDefault="008C6E7E" w:rsidP="008B49EF">
            <w:pPr>
              <w:jc w:val="center"/>
              <w:rPr>
                <w:rFonts w:eastAsia="Times New Roman"/>
                <w:lang w:eastAsia="en-GB"/>
              </w:rPr>
            </w:pPr>
            <w:r w:rsidRPr="0081755D">
              <w:rPr>
                <w:rFonts w:eastAsia="Times New Roman"/>
                <w:b/>
                <w:bCs/>
                <w:sz w:val="22"/>
                <w:szCs w:val="22"/>
                <w:lang w:eastAsia="en-GB"/>
              </w:rPr>
              <w:t>Статистические данные и связанная с ними информация</w:t>
            </w:r>
          </w:p>
        </w:tc>
        <w:tc>
          <w:tcPr>
            <w:tcW w:w="1985"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Категория измерения</w:t>
            </w:r>
          </w:p>
        </w:tc>
        <w:tc>
          <w:tcPr>
            <w:tcW w:w="4394"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 xml:space="preserve">Возможное агрегирование и уровень </w:t>
            </w:r>
          </w:p>
        </w:tc>
        <w:tc>
          <w:tcPr>
            <w:tcW w:w="2410" w:type="dxa"/>
            <w:vMerge w:val="restart"/>
            <w:shd w:val="clear" w:color="auto" w:fill="auto"/>
            <w:vAlign w:val="center"/>
            <w:hideMark/>
          </w:tcPr>
          <w:p w:rsidR="008C6E7E" w:rsidRPr="0081755D" w:rsidRDefault="008C6E7E" w:rsidP="008B49EF">
            <w:pPr>
              <w:jc w:val="center"/>
              <w:rPr>
                <w:rFonts w:eastAsia="Times New Roman"/>
                <w:b/>
                <w:bCs/>
                <w:lang w:eastAsia="en-GB"/>
              </w:rPr>
            </w:pPr>
            <w:r w:rsidRPr="0081755D">
              <w:rPr>
                <w:rFonts w:eastAsia="Times New Roman"/>
                <w:b/>
                <w:bCs/>
                <w:sz w:val="22"/>
                <w:szCs w:val="22"/>
                <w:lang w:eastAsia="en-GB"/>
              </w:rPr>
              <w:t>Методологическое руководство</w:t>
            </w:r>
          </w:p>
        </w:tc>
      </w:tr>
      <w:tr w:rsidR="008C6E7E" w:rsidRPr="0081755D" w:rsidTr="008B49EF">
        <w:trPr>
          <w:trHeight w:val="510"/>
        </w:trPr>
        <w:tc>
          <w:tcPr>
            <w:tcW w:w="2212" w:type="dxa"/>
            <w:vMerge/>
            <w:vAlign w:val="center"/>
            <w:hideMark/>
          </w:tcPr>
          <w:p w:rsidR="008C6E7E" w:rsidRPr="0081755D" w:rsidRDefault="008C6E7E" w:rsidP="008B49EF">
            <w:pPr>
              <w:rPr>
                <w:rFonts w:eastAsia="Times New Roman"/>
                <w:b/>
                <w:bCs/>
                <w:sz w:val="28"/>
                <w:szCs w:val="28"/>
                <w:lang w:eastAsia="en-GB"/>
              </w:rPr>
            </w:pPr>
          </w:p>
        </w:tc>
        <w:tc>
          <w:tcPr>
            <w:tcW w:w="4536" w:type="dxa"/>
            <w:gridSpan w:val="2"/>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w:t>
            </w:r>
            <w:r w:rsidRPr="0081755D">
              <w:rPr>
                <w:rFonts w:eastAsia="Times New Roman"/>
                <w:b/>
                <w:bCs/>
                <w:sz w:val="20"/>
                <w:szCs w:val="20"/>
                <w:lang w:eastAsia="en-GB"/>
              </w:rPr>
              <w:t xml:space="preserve">Жирный шрифт - Набор ключевых показателей / Уровень 1, </w:t>
            </w:r>
            <w:r w:rsidRPr="0081755D">
              <w:rPr>
                <w:rFonts w:eastAsia="Times New Roman"/>
                <w:bCs/>
                <w:sz w:val="20"/>
                <w:szCs w:val="20"/>
                <w:lang w:eastAsia="en-GB"/>
              </w:rPr>
              <w:t>Обычный шрифт - Уровень 2</w:t>
            </w:r>
            <w:r w:rsidRPr="0081755D">
              <w:rPr>
                <w:rFonts w:eastAsia="Times New Roman"/>
                <w:b/>
                <w:bCs/>
                <w:sz w:val="20"/>
                <w:szCs w:val="20"/>
                <w:lang w:eastAsia="en-GB"/>
              </w:rPr>
              <w:t xml:space="preserve">, </w:t>
            </w:r>
            <w:r w:rsidRPr="0081755D">
              <w:rPr>
                <w:rFonts w:eastAsia="Times New Roman"/>
                <w:bCs/>
                <w:i/>
                <w:sz w:val="20"/>
                <w:szCs w:val="20"/>
                <w:lang w:eastAsia="en-GB"/>
              </w:rPr>
              <w:t xml:space="preserve"> Курсив - Уровень 3)</w:t>
            </w:r>
          </w:p>
        </w:tc>
        <w:tc>
          <w:tcPr>
            <w:tcW w:w="1985" w:type="dxa"/>
            <w:vMerge/>
            <w:vAlign w:val="center"/>
            <w:hideMark/>
          </w:tcPr>
          <w:p w:rsidR="008C6E7E" w:rsidRPr="0081755D" w:rsidRDefault="008C6E7E" w:rsidP="008B49EF">
            <w:pPr>
              <w:rPr>
                <w:rFonts w:eastAsia="Times New Roman"/>
                <w:b/>
                <w:bCs/>
                <w:lang w:eastAsia="en-GB"/>
              </w:rPr>
            </w:pPr>
          </w:p>
        </w:tc>
        <w:tc>
          <w:tcPr>
            <w:tcW w:w="4394" w:type="dxa"/>
            <w:vMerge/>
            <w:vAlign w:val="center"/>
            <w:hideMark/>
          </w:tcPr>
          <w:p w:rsidR="008C6E7E" w:rsidRPr="0081755D" w:rsidRDefault="008C6E7E" w:rsidP="008B49EF">
            <w:pPr>
              <w:rPr>
                <w:rFonts w:eastAsia="Times New Roman"/>
                <w:b/>
                <w:bCs/>
                <w:lang w:eastAsia="en-GB"/>
              </w:rPr>
            </w:pPr>
          </w:p>
        </w:tc>
        <w:tc>
          <w:tcPr>
            <w:tcW w:w="2410" w:type="dxa"/>
            <w:vMerge/>
            <w:vAlign w:val="center"/>
            <w:hideMark/>
          </w:tcPr>
          <w:p w:rsidR="008C6E7E" w:rsidRPr="0081755D" w:rsidRDefault="008C6E7E" w:rsidP="008B49EF">
            <w:pPr>
              <w:rPr>
                <w:rFonts w:eastAsia="Times New Roman"/>
                <w:b/>
                <w:bCs/>
                <w:lang w:eastAsia="en-GB"/>
              </w:rPr>
            </w:pPr>
          </w:p>
        </w:tc>
      </w:tr>
      <w:tr w:rsidR="008C6E7E" w:rsidRPr="0081755D" w:rsidTr="008B49EF">
        <w:trPr>
          <w:trHeight w:val="228"/>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6.4.1: Информация об окружающей среде</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Системы информации об окружающей среде</w:t>
            </w:r>
          </w:p>
        </w:tc>
        <w:tc>
          <w:tcPr>
            <w:tcW w:w="1985" w:type="dxa"/>
            <w:shd w:val="clear" w:color="000000" w:fill="C0C0C0"/>
            <w:noWrap/>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394" w:type="dxa"/>
            <w:vMerge w:val="restart"/>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Национальный</w:t>
            </w:r>
            <w:r w:rsidRPr="0081755D">
              <w:rPr>
                <w:rFonts w:eastAsia="Times New Roman"/>
                <w:sz w:val="20"/>
                <w:szCs w:val="20"/>
                <w:lang w:eastAsia="en-GB"/>
              </w:rPr>
              <w:br/>
              <w:t xml:space="preserve">▪   Субнациональный                                    </w:t>
            </w:r>
          </w:p>
        </w:tc>
        <w:tc>
          <w:tcPr>
            <w:tcW w:w="2410" w:type="dxa"/>
            <w:vMerge w:val="restart"/>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274"/>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 xml:space="preserve">1. Наличие общедоступной системы </w:t>
            </w:r>
            <w:r w:rsidRPr="0081755D">
              <w:rPr>
                <w:rFonts w:eastAsia="Times New Roman"/>
                <w:sz w:val="20"/>
                <w:szCs w:val="20"/>
                <w:lang w:eastAsia="en-GB"/>
              </w:rPr>
              <w:t>информации об окружающей среде</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49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 xml:space="preserve">2. Годовое количество посещений веб-страниц  / пользователей специальных информационных программ или систем </w:t>
            </w:r>
            <w:r w:rsidRPr="0081755D">
              <w:rPr>
                <w:rFonts w:eastAsia="Times New Roman"/>
                <w:sz w:val="20"/>
                <w:szCs w:val="20"/>
                <w:lang w:eastAsia="en-GB"/>
              </w:rPr>
              <w:t>информации об окружающей среде</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237"/>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b.</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Статистика окружающей среды</w:t>
            </w:r>
          </w:p>
        </w:tc>
        <w:tc>
          <w:tcPr>
            <w:tcW w:w="1985" w:type="dxa"/>
            <w:shd w:val="clear" w:color="000000" w:fill="C0C0C0"/>
            <w:noWrap/>
            <w:hideMark/>
          </w:tcPr>
          <w:p w:rsidR="008C6E7E" w:rsidRPr="0081755D" w:rsidRDefault="008C6E7E" w:rsidP="008B49EF">
            <w:pPr>
              <w:jc w:val="center"/>
              <w:rPr>
                <w:rFonts w:eastAsia="Times New Roman"/>
                <w:sz w:val="20"/>
                <w:szCs w:val="20"/>
                <w:lang w:eastAsia="en-GB"/>
              </w:rPr>
            </w:pP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64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1. Описание национальных программ статистики окружающей среды (например, наличие, год принятия, головное учреждение, кадровые и финансовые ресурсы)</w:t>
            </w:r>
          </w:p>
        </w:tc>
        <w:tc>
          <w:tcPr>
            <w:tcW w:w="1985"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45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2. Количество и виды статистики окружающей среды, и периодичность ее обновления</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 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448"/>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3. Наличие и количество организаций, участвующих в межведомственных платформах и комитетах по статистике окружающей среды</w:t>
            </w:r>
          </w:p>
        </w:tc>
        <w:tc>
          <w:tcPr>
            <w:tcW w:w="1985"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255"/>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6.4.2: Образование в сфере окружающей среды</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Образование в сфере окружающей среды</w:t>
            </w:r>
          </w:p>
        </w:tc>
        <w:tc>
          <w:tcPr>
            <w:tcW w:w="1985" w:type="dxa"/>
            <w:shd w:val="clear" w:color="000000" w:fill="C0C0C0"/>
            <w:noWrap/>
            <w:hideMark/>
          </w:tcPr>
          <w:p w:rsidR="008C6E7E" w:rsidRPr="0081755D" w:rsidRDefault="008C6E7E" w:rsidP="008B49EF">
            <w:pPr>
              <w:jc w:val="center"/>
              <w:rPr>
                <w:rFonts w:eastAsia="Times New Roman"/>
                <w:sz w:val="20"/>
                <w:szCs w:val="20"/>
                <w:lang w:eastAsia="en-GB"/>
              </w:rPr>
            </w:pP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43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 xml:space="preserve">1. Выделение ресурсов на образование </w:t>
            </w:r>
            <w:r w:rsidRPr="0081755D">
              <w:rPr>
                <w:rFonts w:eastAsia="Times New Roman"/>
                <w:i/>
                <w:sz w:val="20"/>
                <w:szCs w:val="20"/>
                <w:lang w:eastAsia="en-GB"/>
              </w:rPr>
              <w:t>в сфере окружающей среды</w:t>
            </w:r>
            <w:r w:rsidRPr="0081755D">
              <w:rPr>
                <w:i/>
                <w:iCs/>
                <w:sz w:val="20"/>
                <w:szCs w:val="20"/>
              </w:rPr>
              <w:t xml:space="preserve"> центральными и местными органами власти</w:t>
            </w:r>
          </w:p>
        </w:tc>
        <w:tc>
          <w:tcPr>
            <w:tcW w:w="1985"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426"/>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2. Количество и описание образовательных программ в сфере окружающей среды в школах</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 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5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p>
        </w:tc>
        <w:tc>
          <w:tcPr>
            <w:tcW w:w="4086" w:type="dxa"/>
            <w:shd w:val="clear" w:color="auto" w:fill="auto"/>
            <w:hideMark/>
          </w:tcPr>
          <w:p w:rsidR="008C6E7E" w:rsidRPr="0081755D" w:rsidRDefault="008C6E7E" w:rsidP="008B49EF">
            <w:pPr>
              <w:rPr>
                <w:sz w:val="20"/>
                <w:szCs w:val="20"/>
              </w:rPr>
            </w:pPr>
            <w:r w:rsidRPr="0081755D">
              <w:rPr>
                <w:i/>
                <w:iCs/>
                <w:sz w:val="20"/>
                <w:szCs w:val="20"/>
              </w:rPr>
              <w:t xml:space="preserve">3. Количество студентов, получающих высшее образование в сфере окружающей среды </w:t>
            </w:r>
            <w:r w:rsidRPr="0081755D">
              <w:rPr>
                <w:sz w:val="20"/>
                <w:szCs w:val="20"/>
              </w:rPr>
              <w:t xml:space="preserve">(например, в области теории, управления, образования, инженерного обеспечения) </w:t>
            </w:r>
          </w:p>
          <w:p w:rsidR="008C6E7E" w:rsidRPr="0081755D" w:rsidRDefault="008C6E7E" w:rsidP="008B49EF">
            <w:pPr>
              <w:rPr>
                <w:i/>
                <w:iCs/>
                <w:sz w:val="20"/>
                <w:szCs w:val="20"/>
              </w:rPr>
            </w:pPr>
          </w:p>
        </w:tc>
        <w:tc>
          <w:tcPr>
            <w:tcW w:w="1985"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lastRenderedPageBreak/>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285"/>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lastRenderedPageBreak/>
              <w:t xml:space="preserve">Тема 6.4.3: Восприятие проблем окружающей среды и осведомленность о ее состоянии </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xml:space="preserve">Общественное восприятие проблем окружающей среды и осведомленность о ее состоянии </w:t>
            </w:r>
          </w:p>
        </w:tc>
        <w:tc>
          <w:tcPr>
            <w:tcW w:w="1985" w:type="dxa"/>
            <w:shd w:val="clear" w:color="000000" w:fill="C0C0C0"/>
            <w:hideMark/>
          </w:tcPr>
          <w:p w:rsidR="008C6E7E" w:rsidRPr="0081755D" w:rsidRDefault="008C6E7E" w:rsidP="008B49EF">
            <w:pPr>
              <w:jc w:val="center"/>
              <w:rPr>
                <w:rFonts w:eastAsia="Times New Roman"/>
                <w:sz w:val="20"/>
                <w:szCs w:val="20"/>
                <w:lang w:eastAsia="en-GB"/>
              </w:rPr>
            </w:pP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28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1. Осведомленность о проблемах окружающей среды, вызывающих беспокойство, и отношение к ним</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543"/>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2. Осведомленность о  политике в сфере окружающей среды, и отношение к ней</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Описание</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285"/>
        </w:trPr>
        <w:tc>
          <w:tcPr>
            <w:tcW w:w="2212" w:type="dxa"/>
            <w:vMerge w:val="restart"/>
            <w:shd w:val="clear" w:color="auto" w:fill="auto"/>
            <w:hideMark/>
          </w:tcPr>
          <w:p w:rsidR="008C6E7E" w:rsidRPr="0081755D" w:rsidRDefault="008C6E7E" w:rsidP="008B49EF">
            <w:pPr>
              <w:rPr>
                <w:rFonts w:eastAsia="Times New Roman"/>
                <w:b/>
                <w:bCs/>
                <w:lang w:eastAsia="en-GB"/>
              </w:rPr>
            </w:pPr>
            <w:r w:rsidRPr="0081755D">
              <w:rPr>
                <w:rFonts w:eastAsia="Times New Roman"/>
                <w:b/>
                <w:bCs/>
                <w:lang w:eastAsia="en-GB"/>
              </w:rPr>
              <w:t>Тема 6.4.4: Участие в природоохранной деятельности</w:t>
            </w: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a.</w:t>
            </w:r>
          </w:p>
        </w:tc>
        <w:tc>
          <w:tcPr>
            <w:tcW w:w="4086"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Участие в природоохранной деятельности</w:t>
            </w:r>
          </w:p>
        </w:tc>
        <w:tc>
          <w:tcPr>
            <w:tcW w:w="1985" w:type="dxa"/>
            <w:shd w:val="clear" w:color="000000" w:fill="C0C0C0"/>
            <w:noWrap/>
            <w:hideMark/>
          </w:tcPr>
          <w:p w:rsidR="008C6E7E" w:rsidRPr="0081755D" w:rsidRDefault="008C6E7E" w:rsidP="008B49EF">
            <w:pPr>
              <w:jc w:val="center"/>
              <w:rPr>
                <w:rFonts w:eastAsia="Times New Roman"/>
                <w:sz w:val="20"/>
                <w:szCs w:val="20"/>
                <w:lang w:eastAsia="en-GB"/>
              </w:rPr>
            </w:pP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444"/>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sz w:val="20"/>
                <w:szCs w:val="20"/>
              </w:rPr>
            </w:pPr>
            <w:r w:rsidRPr="0081755D">
              <w:rPr>
                <w:sz w:val="20"/>
                <w:szCs w:val="20"/>
              </w:rPr>
              <w:t>1. Наличие НПО, занимающихся природоохранной деятельностью (количество НПО и их кадровые и финансовые ресурсы)</w:t>
            </w:r>
          </w:p>
        </w:tc>
        <w:tc>
          <w:tcPr>
            <w:tcW w:w="1985" w:type="dxa"/>
            <w:shd w:val="clear" w:color="auto" w:fill="auto"/>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Валюта, 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25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2. Количество природоохранных мероприятий</w:t>
            </w:r>
          </w:p>
        </w:tc>
        <w:tc>
          <w:tcPr>
            <w:tcW w:w="1985"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r w:rsidR="008C6E7E" w:rsidRPr="0081755D" w:rsidTr="008B49EF">
        <w:trPr>
          <w:trHeight w:val="285"/>
        </w:trPr>
        <w:tc>
          <w:tcPr>
            <w:tcW w:w="2212" w:type="dxa"/>
            <w:vMerge/>
            <w:hideMark/>
          </w:tcPr>
          <w:p w:rsidR="008C6E7E" w:rsidRPr="0081755D" w:rsidRDefault="008C6E7E" w:rsidP="008B49EF">
            <w:pPr>
              <w:rPr>
                <w:rFonts w:eastAsia="Times New Roman"/>
                <w:b/>
                <w:bCs/>
                <w:lang w:eastAsia="en-GB"/>
              </w:rPr>
            </w:pPr>
          </w:p>
        </w:tc>
        <w:tc>
          <w:tcPr>
            <w:tcW w:w="450" w:type="dxa"/>
            <w:shd w:val="clear" w:color="auto" w:fill="auto"/>
            <w:hideMark/>
          </w:tcPr>
          <w:p w:rsidR="008C6E7E" w:rsidRPr="0081755D" w:rsidRDefault="008C6E7E" w:rsidP="008B49EF">
            <w:pPr>
              <w:rPr>
                <w:rFonts w:eastAsia="Times New Roman"/>
                <w:sz w:val="20"/>
                <w:szCs w:val="20"/>
                <w:lang w:eastAsia="en-GB"/>
              </w:rPr>
            </w:pPr>
            <w:r w:rsidRPr="0081755D">
              <w:rPr>
                <w:rFonts w:eastAsia="Times New Roman"/>
                <w:sz w:val="20"/>
                <w:szCs w:val="20"/>
                <w:lang w:eastAsia="en-GB"/>
              </w:rPr>
              <w:t> </w:t>
            </w:r>
          </w:p>
        </w:tc>
        <w:tc>
          <w:tcPr>
            <w:tcW w:w="4086" w:type="dxa"/>
            <w:shd w:val="clear" w:color="auto" w:fill="auto"/>
            <w:hideMark/>
          </w:tcPr>
          <w:p w:rsidR="008C6E7E" w:rsidRPr="0081755D" w:rsidRDefault="008C6E7E" w:rsidP="008B49EF">
            <w:pPr>
              <w:rPr>
                <w:i/>
                <w:iCs/>
                <w:sz w:val="20"/>
                <w:szCs w:val="20"/>
              </w:rPr>
            </w:pPr>
            <w:r w:rsidRPr="0081755D">
              <w:rPr>
                <w:i/>
                <w:iCs/>
                <w:sz w:val="20"/>
                <w:szCs w:val="20"/>
              </w:rPr>
              <w:t>3. Количество природоохранных программ</w:t>
            </w:r>
          </w:p>
        </w:tc>
        <w:tc>
          <w:tcPr>
            <w:tcW w:w="1985" w:type="dxa"/>
            <w:shd w:val="clear" w:color="auto" w:fill="auto"/>
            <w:noWrap/>
            <w:hideMark/>
          </w:tcPr>
          <w:p w:rsidR="008C6E7E" w:rsidRPr="0081755D" w:rsidRDefault="008C6E7E" w:rsidP="008B49EF">
            <w:pPr>
              <w:jc w:val="center"/>
              <w:rPr>
                <w:rFonts w:eastAsia="Times New Roman"/>
                <w:sz w:val="20"/>
                <w:szCs w:val="20"/>
                <w:lang w:eastAsia="en-GB"/>
              </w:rPr>
            </w:pPr>
            <w:r w:rsidRPr="0081755D">
              <w:rPr>
                <w:rFonts w:eastAsia="Times New Roman"/>
                <w:sz w:val="20"/>
                <w:szCs w:val="20"/>
                <w:lang w:eastAsia="en-GB"/>
              </w:rPr>
              <w:t>Число</w:t>
            </w:r>
          </w:p>
        </w:tc>
        <w:tc>
          <w:tcPr>
            <w:tcW w:w="4394" w:type="dxa"/>
            <w:vMerge/>
            <w:hideMark/>
          </w:tcPr>
          <w:p w:rsidR="008C6E7E" w:rsidRPr="0081755D" w:rsidRDefault="008C6E7E" w:rsidP="008B49EF">
            <w:pPr>
              <w:rPr>
                <w:rFonts w:eastAsia="Times New Roman"/>
                <w:sz w:val="20"/>
                <w:szCs w:val="20"/>
                <w:lang w:eastAsia="en-GB"/>
              </w:rPr>
            </w:pPr>
          </w:p>
        </w:tc>
        <w:tc>
          <w:tcPr>
            <w:tcW w:w="2410" w:type="dxa"/>
            <w:vMerge/>
            <w:shd w:val="clear" w:color="auto" w:fill="auto"/>
            <w:noWrap/>
            <w:hideMark/>
          </w:tcPr>
          <w:p w:rsidR="008C6E7E" w:rsidRPr="0081755D" w:rsidRDefault="008C6E7E" w:rsidP="008B49EF">
            <w:pPr>
              <w:rPr>
                <w:rFonts w:ascii="Arial" w:eastAsia="Times New Roman" w:hAnsi="Arial" w:cs="Arial"/>
                <w:sz w:val="20"/>
                <w:szCs w:val="20"/>
                <w:lang w:eastAsia="en-GB"/>
              </w:rPr>
            </w:pPr>
          </w:p>
        </w:tc>
      </w:tr>
    </w:tbl>
    <w:p w:rsidR="008C6E7E" w:rsidRPr="0081755D" w:rsidRDefault="008C6E7E" w:rsidP="008C6E7E">
      <w:pPr>
        <w:rPr>
          <w:lang w:val="en-US"/>
        </w:rPr>
      </w:pPr>
    </w:p>
    <w:p w:rsidR="008C6E7E" w:rsidRPr="0081755D" w:rsidRDefault="008C6E7E" w:rsidP="008C6E7E">
      <w:pPr>
        <w:rPr>
          <w:sz w:val="26"/>
          <w:szCs w:val="26"/>
        </w:rPr>
      </w:pPr>
    </w:p>
    <w:p w:rsidR="008C6E7E" w:rsidRPr="0081755D" w:rsidRDefault="008C6E7E" w:rsidP="008C6E7E">
      <w:pPr>
        <w:pStyle w:val="25"/>
        <w:jc w:val="center"/>
        <w:rPr>
          <w:i/>
          <w:lang w:val="ru-RU"/>
        </w:rPr>
      </w:pPr>
    </w:p>
    <w:bookmarkEnd w:id="591"/>
    <w:p w:rsidR="008444BD" w:rsidRPr="0081755D" w:rsidRDefault="008444BD" w:rsidP="008444BD">
      <w:pPr>
        <w:sectPr w:rsidR="008444BD" w:rsidRPr="0081755D" w:rsidSect="00E05650">
          <w:pgSz w:w="15840" w:h="12240" w:orient="landscape" w:code="1"/>
          <w:pgMar w:top="1055" w:right="720" w:bottom="720" w:left="720" w:header="720" w:footer="720" w:gutter="0"/>
          <w:cols w:space="720"/>
          <w:titlePg/>
          <w:docGrid w:linePitch="360"/>
        </w:sectPr>
      </w:pPr>
    </w:p>
    <w:p w:rsidR="008444BD" w:rsidRPr="0081755D" w:rsidRDefault="008444BD" w:rsidP="003D0E9F">
      <w:pPr>
        <w:pStyle w:val="1"/>
      </w:pPr>
      <w:bookmarkStart w:id="592" w:name="_Toc441737232"/>
      <w:bookmarkStart w:id="593" w:name="_Toc532253882"/>
      <w:r w:rsidRPr="0081755D">
        <w:lastRenderedPageBreak/>
        <w:t>Приложение B: Преобразования после 1984</w:t>
      </w:r>
      <w:bookmarkEnd w:id="592"/>
      <w:r w:rsidRPr="0081755D">
        <w:t xml:space="preserve"> года</w:t>
      </w:r>
      <w:bookmarkEnd w:id="593"/>
    </w:p>
    <w:p w:rsidR="008444BD" w:rsidRPr="0081755D" w:rsidRDefault="008444BD" w:rsidP="008444BD"/>
    <w:p w:rsidR="008444BD" w:rsidRPr="0081755D" w:rsidRDefault="008444BD" w:rsidP="008444BD">
      <w:pPr>
        <w:pStyle w:val="a"/>
        <w:numPr>
          <w:ilvl w:val="0"/>
          <w:numId w:val="27"/>
        </w:numPr>
        <w:ind w:hanging="720"/>
      </w:pPr>
      <w:r w:rsidRPr="0081755D">
        <w:t>Ряд важных стратегических и концептуальных разработок был представлен после первого опубликования ПРСОС в 1984 году. Задачи по формированию политики в сфере окружающей среды и устойчивого развития обычно сопровождались разработкой основ, имеющих к ним прямое или опосредованное отношение, и, в некоторых случаях, наборов показателей для мониторинга прогресса их реализации. Как правило, они также использовали или предлагали определенное концептуальное представление о явлениях, связанных с окружающей средой или устойчивым развитием. В Приложении B дан обзор основных концептуальных и стратегических разработок в области статистики окружающей среды, представленных после 1984 года, наряду с наиболее важными разработками основ статистики и статистических показателей окружающей среды.</w:t>
      </w:r>
    </w:p>
    <w:p w:rsidR="008444BD" w:rsidRPr="0081755D" w:rsidRDefault="008444BD" w:rsidP="008444BD"/>
    <w:p w:rsidR="008444BD" w:rsidRPr="0081755D" w:rsidRDefault="008444BD" w:rsidP="008444BD">
      <w:pPr>
        <w:pStyle w:val="2"/>
        <w:rPr>
          <w:i/>
        </w:rPr>
      </w:pPr>
      <w:bookmarkStart w:id="594" w:name="_Toc441737233"/>
      <w:bookmarkStart w:id="595" w:name="_Toc532253883"/>
      <w:r w:rsidRPr="0081755D">
        <w:t>Концептуальные и стратегические разработки и связанные с ними основы</w:t>
      </w:r>
      <w:bookmarkEnd w:id="594"/>
      <w:bookmarkEnd w:id="595"/>
    </w:p>
    <w:p w:rsidR="008444BD" w:rsidRPr="0081755D" w:rsidRDefault="008444BD" w:rsidP="008444BD">
      <w:pPr>
        <w:pStyle w:val="30"/>
        <w:pageBreakBefore w:val="0"/>
        <w:ind w:left="2608" w:hanging="1797"/>
        <w:rPr>
          <w:i/>
        </w:rPr>
      </w:pPr>
      <w:bookmarkStart w:id="596" w:name="_Toc532253884"/>
      <w:r w:rsidRPr="0081755D">
        <w:rPr>
          <w:i/>
        </w:rPr>
        <w:t>Устойчивое развитие</w:t>
      </w:r>
      <w:bookmarkEnd w:id="596"/>
    </w:p>
    <w:p w:rsidR="008444BD" w:rsidRPr="0081755D" w:rsidRDefault="008444BD" w:rsidP="008444BD"/>
    <w:p w:rsidR="008444BD" w:rsidRPr="0081755D" w:rsidRDefault="008444BD" w:rsidP="008444BD">
      <w:pPr>
        <w:pStyle w:val="a"/>
        <w:numPr>
          <w:ilvl w:val="0"/>
          <w:numId w:val="27"/>
        </w:numPr>
        <w:ind w:hanging="720"/>
      </w:pPr>
      <w:r w:rsidRPr="0081755D">
        <w:t>Концепция устойчивого развития была поставлена в центр повестки дня в 1986 году, когда Международная комиссии по окружающей среде и развитию ООН, возглавляемая Гро Харлем Брундтланд, представила ее в качестве альтернативного подхода к экономическому росту, который может «удовлетворить потребности сегодняшнего дня, не ставя под угрозу возможность удовлетворения потребностей грядущих поколений»</w:t>
      </w:r>
      <w:r w:rsidRPr="0081755D">
        <w:rPr>
          <w:rStyle w:val="a9"/>
        </w:rPr>
        <w:footnoteReference w:id="118"/>
      </w:r>
      <w:r w:rsidRPr="0081755D">
        <w:t xml:space="preserve">.  Это был синергетический подход, который заменил бытовавшее представление об экономическом росте и окружающей среде как о конфликтующих интересах. Итоговый документ </w:t>
      </w:r>
      <w:r w:rsidRPr="0081755D">
        <w:rPr>
          <w:i/>
        </w:rPr>
        <w:t>Наше общее будущее</w:t>
      </w:r>
      <w:r w:rsidRPr="0081755D">
        <w:rPr>
          <w:vertAlign w:val="superscript"/>
        </w:rPr>
        <w:footnoteReference w:id="119"/>
      </w:r>
      <w:r w:rsidRPr="0081755D">
        <w:t xml:space="preserve"> представлял собой стратегический документ, предназначенный для информировании экономики о разработке глобальной политики по широкому спектру областей, связанных с окружающей средой, в контексте развития.    </w:t>
      </w:r>
    </w:p>
    <w:p w:rsidR="008444BD" w:rsidRPr="0081755D" w:rsidRDefault="008444BD" w:rsidP="008444BD">
      <w:r w:rsidRPr="0081755D">
        <w:t xml:space="preserve"> </w:t>
      </w:r>
    </w:p>
    <w:p w:rsidR="008444BD" w:rsidRPr="0081755D" w:rsidRDefault="008444BD" w:rsidP="008444BD">
      <w:pPr>
        <w:pStyle w:val="a"/>
        <w:numPr>
          <w:ilvl w:val="0"/>
          <w:numId w:val="27"/>
        </w:numPr>
        <w:ind w:hanging="720"/>
      </w:pPr>
      <w:r w:rsidRPr="0081755D">
        <w:t>Вслед за работой этой Комиссии Конференция Организации Объединенных Наций по окружающей среде и развитию (ЮНСЕД), или встреча на высшем уровне «Планета Земля», проходившая в Рио-де-Жанейро, Бразилия, в июне 1992 г., дала импульс новому витку повышенного интереса к данной проблематике. На Конференции были одобрены стратегические директивы в области окружающей среды. «Повестка дня на 21 век», принятая на встрече на высшем уровне согласованная программа действий по обеспечению устойчивого развития, предусматривала широкомасштабные глобальные действия во всех сферах устойчивого развития, направленные, в частности, на «повышение уровня жизни для всех, более действенную защиту экосистем и более рациональное управление ими, а также более безопасное и благополучное будущее»</w:t>
      </w:r>
      <w:r w:rsidRPr="0081755D">
        <w:rPr>
          <w:rStyle w:val="a9"/>
        </w:rPr>
        <w:footnoteReference w:id="120"/>
      </w:r>
      <w:r w:rsidRPr="0081755D">
        <w:t>.  К декларациям, принятым на встрече на высшем уровне, относятся:</w:t>
      </w:r>
    </w:p>
    <w:p w:rsidR="008444BD" w:rsidRPr="0081755D" w:rsidRDefault="008444BD" w:rsidP="008444BD">
      <w:pPr>
        <w:pStyle w:val="a"/>
        <w:numPr>
          <w:ilvl w:val="0"/>
          <w:numId w:val="28"/>
        </w:numPr>
        <w:spacing w:before="120"/>
        <w:ind w:left="1080"/>
      </w:pPr>
      <w:r w:rsidRPr="0081755D">
        <w:t xml:space="preserve">Декларация Рио-де-Жанейро по окружающей среде и развитию, подтвердившая, что научная неопределенность не должна задерживать </w:t>
      </w:r>
      <w:r w:rsidRPr="0081755D">
        <w:lastRenderedPageBreak/>
        <w:t>принятие мер по предотвращению деградации окружающей среды там, где есть угроза серьезного или необратимого ущерба, и что государства имеют право разрабатывать свои собственные ресурсы, но не должны наносить ущерба окружающей среде других государств</w:t>
      </w:r>
      <w:r w:rsidRPr="0081755D">
        <w:rPr>
          <w:vertAlign w:val="superscript"/>
        </w:rPr>
        <w:footnoteReference w:id="121"/>
      </w:r>
      <w:r w:rsidRPr="0081755D">
        <w:t xml:space="preserve">; </w:t>
      </w:r>
    </w:p>
    <w:p w:rsidR="008444BD" w:rsidRPr="0081755D" w:rsidRDefault="008444BD" w:rsidP="008444BD">
      <w:pPr>
        <w:pStyle w:val="a"/>
        <w:numPr>
          <w:ilvl w:val="0"/>
          <w:numId w:val="28"/>
        </w:numPr>
        <w:spacing w:before="120"/>
        <w:ind w:left="1080"/>
      </w:pPr>
      <w:r w:rsidRPr="0081755D">
        <w:t>Заявление с изложением принципов для глобального консенсуса в отношении управления, сохранения и устойчивого развития всех видов лесов, в котором содержался призыв ко всем странам приложить усилия по «озеленению мира» (путем лесовосстановления и сохранения лесных ресурсов)</w:t>
      </w:r>
      <w:r w:rsidRPr="0081755D">
        <w:rPr>
          <w:rStyle w:val="a9"/>
        </w:rPr>
        <w:footnoteReference w:id="122"/>
      </w:r>
      <w:r w:rsidRPr="0081755D">
        <w:t>.</w:t>
      </w:r>
    </w:p>
    <w:p w:rsidR="008444BD" w:rsidRPr="0081755D" w:rsidRDefault="008444BD" w:rsidP="008444BD"/>
    <w:p w:rsidR="008444BD" w:rsidRPr="0081755D" w:rsidRDefault="008444BD" w:rsidP="008444BD">
      <w:pPr>
        <w:pStyle w:val="a"/>
        <w:numPr>
          <w:ilvl w:val="0"/>
          <w:numId w:val="27"/>
        </w:numPr>
        <w:ind w:hanging="720"/>
      </w:pPr>
      <w:r w:rsidRPr="0081755D">
        <w:t>Непосредственным результатом встречи на высшем уровне в Рио-де-Жанейро стали также три международных природоохранных соглашения</w:t>
      </w:r>
      <w:r w:rsidRPr="0081755D">
        <w:rPr>
          <w:rStyle w:val="a9"/>
        </w:rPr>
        <w:footnoteReference w:id="123"/>
      </w:r>
      <w:r w:rsidRPr="0081755D">
        <w:t>.  К этим конвенциям, заключенным в Рио-де-Жанейро, относятся:</w:t>
      </w:r>
    </w:p>
    <w:p w:rsidR="008444BD" w:rsidRPr="0081755D" w:rsidRDefault="008444BD" w:rsidP="008444BD">
      <w:pPr>
        <w:pStyle w:val="a"/>
        <w:numPr>
          <w:ilvl w:val="0"/>
          <w:numId w:val="29"/>
        </w:numPr>
        <w:tabs>
          <w:tab w:val="left" w:pos="1170"/>
        </w:tabs>
        <w:ind w:left="1080" w:hanging="450"/>
      </w:pPr>
      <w:r w:rsidRPr="0081755D">
        <w:t>РКИК ООН, предусматривающая стабилизацию концентрации ПГ в атмосфере на уровне, не допускающем опасного антропогенного воздействия на климатическую систему;</w:t>
      </w:r>
    </w:p>
    <w:p w:rsidR="008444BD" w:rsidRPr="0081755D" w:rsidRDefault="008444BD" w:rsidP="008444BD">
      <w:pPr>
        <w:pStyle w:val="a"/>
        <w:numPr>
          <w:ilvl w:val="0"/>
          <w:numId w:val="29"/>
        </w:numPr>
        <w:tabs>
          <w:tab w:val="left" w:pos="1170"/>
        </w:tabs>
        <w:ind w:left="1080" w:hanging="450"/>
      </w:pPr>
      <w:r w:rsidRPr="0081755D">
        <w:t xml:space="preserve">Конвенция о биологическом разнообразии (КБР), которая знаменовала собой важный шаг вперед в направлении сохранения биологического разнообразия,  рационального использования его составляющих и справедливого и равноправного распределения благ, полученных в результате использования генетических ресурсов; и </w:t>
      </w:r>
    </w:p>
    <w:p w:rsidR="008444BD" w:rsidRPr="0081755D" w:rsidRDefault="008444BD" w:rsidP="008444BD">
      <w:pPr>
        <w:pStyle w:val="a"/>
        <w:numPr>
          <w:ilvl w:val="0"/>
          <w:numId w:val="29"/>
        </w:numPr>
        <w:tabs>
          <w:tab w:val="left" w:pos="1170"/>
        </w:tabs>
        <w:ind w:left="1080" w:hanging="450"/>
      </w:pPr>
      <w:r w:rsidRPr="0081755D">
        <w:t xml:space="preserve">Конвенция Организации Объединенных Наций по борьбе с опустыниванием (КБОООН), которая является единственным имеющим обязательную юридическую силу международным документом, предусматривающим эффективные меры борьбы с опустыниванием и последствиями засухи. </w:t>
      </w:r>
    </w:p>
    <w:p w:rsidR="008444BD" w:rsidRPr="0081755D" w:rsidRDefault="008444BD" w:rsidP="008444BD"/>
    <w:p w:rsidR="008444BD" w:rsidRPr="0081755D" w:rsidRDefault="008444BD" w:rsidP="008444BD">
      <w:pPr>
        <w:pStyle w:val="a"/>
        <w:numPr>
          <w:ilvl w:val="0"/>
          <w:numId w:val="27"/>
        </w:numPr>
        <w:ind w:hanging="720"/>
      </w:pPr>
      <w:r w:rsidRPr="0081755D">
        <w:t>В 2002 году, через десять лет после встречи на высшем уровне в Рио-де-Жанейро, состоялась следующая Всемирная встреча на высшем уровне по проблемам устойчивого развития в Йоханнесбурге, ЮАР, в августе - сентябре 2002 г. Встреча на высшем уровне в Йоханнесбурге расширила представление об устойчивом развитии, подчеркнув необходимость охраны экосистем и обеспечения интегрированного управления земельными, водными и биологическими ресурсами при наращивании потенциала на региональном, национальном и местном уровне. В итоговом документе встречи на высшем уровне, Йоханнесбургской декларации по устойчивому развитию</w:t>
      </w:r>
      <w:r w:rsidRPr="0081755D">
        <w:rPr>
          <w:rStyle w:val="a9"/>
        </w:rPr>
        <w:footnoteReference w:id="124"/>
      </w:r>
      <w:r w:rsidRPr="0081755D">
        <w:rPr>
          <w:vertAlign w:val="superscript"/>
        </w:rPr>
        <w:t xml:space="preserve"> </w:t>
      </w:r>
      <w:r w:rsidRPr="0081755D">
        <w:t xml:space="preserve">и в Плане выполнения решений Всемирной встречи на высшем уровне по проблемам устойчивого развития </w:t>
      </w:r>
      <w:r w:rsidRPr="0081755D">
        <w:rPr>
          <w:vertAlign w:val="superscript"/>
        </w:rPr>
        <w:footnoteReference w:id="125"/>
      </w:r>
      <w:r w:rsidRPr="0081755D">
        <w:t xml:space="preserve">, указывалось, что охрана окружающей среды и управление природными ресурсами, обеспечивающими экономическое и социальное развитие, составляют одну из важнейших задач и потребностей устойчивого развития. Там также отмечалось, что здоровые экосистемы и здоровая окружающая среда имеют неоценимое значение для обеспечения возможности удовлетворения собственных потребностей сегодняшнего и будущего поколений. В соответствии с положениями, закрепленными в этой Декларации, в основе устойчивого развития лежат три основополагающих фактора - экономическое развитие, социальное развитие и </w:t>
      </w:r>
      <w:r w:rsidRPr="0081755D">
        <w:lastRenderedPageBreak/>
        <w:t>охрана окружающей среды - на местном, национальном, региональном и международном уровнях.</w:t>
      </w:r>
    </w:p>
    <w:p w:rsidR="008444BD" w:rsidRPr="0081755D" w:rsidRDefault="008444BD" w:rsidP="008444BD"/>
    <w:p w:rsidR="008444BD" w:rsidRPr="0081755D" w:rsidRDefault="008444BD" w:rsidP="008444BD">
      <w:pPr>
        <w:pStyle w:val="a"/>
        <w:numPr>
          <w:ilvl w:val="0"/>
          <w:numId w:val="27"/>
        </w:numPr>
        <w:ind w:hanging="720"/>
      </w:pPr>
      <w:r w:rsidRPr="0081755D">
        <w:t>Последующая конференци</w:t>
      </w:r>
      <w:r w:rsidR="00945E15" w:rsidRPr="0081755D">
        <w:t>я</w:t>
      </w:r>
      <w:r w:rsidRPr="0081755D">
        <w:t xml:space="preserve"> </w:t>
      </w:r>
      <w:r w:rsidRPr="0081755D">
        <w:noBreakHyphen/>
      </w:r>
      <w:r w:rsidR="00945E15" w:rsidRPr="0081755D">
        <w:t xml:space="preserve"> Конференция Организации Объединенных Наций по устойчивому развитию </w:t>
      </w:r>
      <w:r w:rsidR="00322F69" w:rsidRPr="0081755D">
        <w:t>(КУРООН)</w:t>
      </w:r>
      <w:r w:rsidRPr="0081755D">
        <w:t xml:space="preserve"> РИО + 20, состоялась в Рио-де-Жанейро в июне 2012 г. Итоговый документ Конференции, носящий название «Будущее, которого мы хотим» (A/CONF.216/L.1)</w:t>
      </w:r>
      <w:r w:rsidRPr="0081755D">
        <w:rPr>
          <w:rStyle w:val="a9"/>
        </w:rPr>
        <w:footnoteReference w:id="126"/>
      </w:r>
      <w:r w:rsidRPr="0081755D">
        <w:t xml:space="preserve"> затрагивает шесть областей: i) Наше общее видение; ii) Подтверждение политических обязательств; iii) Зеленая экономика в контексте устойчивого развития и искоренения бедности; iv) Институциональная основа для устойчивого развития; v) Рамочная программа действий и последующих мер и vi) Средства осуществления. Соглашение, принятое в Рио, содержит призыв к Генеральной Ассамблее Организации Объединенных Наций (ГА ООН) взять на себя решение целого ряда задач: назначить орган для  реализации на практике рассчитанных на 10 лет Рамочных программ по устойчивым моделям потребления и производства; определить условия для проведения Третьей Международной конференции по малым островным развивающимся государствам (МОРАГ); проработать формат и организацию Политического форума высокого уровня, который должен заменить   Комиссию по устойчивому развитию (КУР); усилить ЮНЕП; учредить открытую рабочую группу по разработке глобальных ЦУР, подлежащих утверждению ГА ООН; под эгидой ГА ООН наладить межправительственный процесс по подготовке доклада с предложением возможной эффективной стратегии финансирования устойчивого развития; и рассмотреть ряд рекомендаций Генерального Секретаря по упрочению механизма оказания содействия развитию, передаче и распространению чистых и экологически безопасных технологий.</w:t>
      </w:r>
    </w:p>
    <w:p w:rsidR="008444BD" w:rsidRPr="0081755D" w:rsidRDefault="008444BD" w:rsidP="008444BD"/>
    <w:p w:rsidR="008444BD" w:rsidRPr="0081755D" w:rsidRDefault="008444BD" w:rsidP="008444BD">
      <w:pPr>
        <w:pStyle w:val="a"/>
        <w:numPr>
          <w:ilvl w:val="0"/>
          <w:numId w:val="27"/>
        </w:numPr>
        <w:ind w:hanging="720"/>
      </w:pPr>
      <w:r w:rsidRPr="0081755D">
        <w:t xml:space="preserve">В итоговом документе Конференции РИО + 20 подчеркивалась необходимость усиления мониторинга устойчивого развития посредством совершенствования сбора данных и разработки индикаторов. Первостепенное значение придавалось наличию и качеству статистики окружающей среды для целей мониторинга устойчивости окружающей среды и достижений в области зеленой экономики. В документах отмечалась растущая потребность в разработке и обобщении статистики и индикаторов, выходящих за рамки ВВП, которые в большей степени отражали бы проблемы окружающей среды и социальные аспекты, что позволит охватить весь спектр вопросов в сфере устойчивого развития. Было указано, что наличие сопоставимой и регулярно собираемой статистики является необходимым условием для укрепления механизма оценки природоохранной составляющей и будет способствовать проведению измерений, выходящих за рамки ВВП. ПРСОС 2013 и Базовый набор показателей статистики окружающей среды обеспечат соответствующий инструментарий для помощи странам в этом вопросе. Отмечалось большое значение совместных усилий СОООН и ЮНЕП по укреплению потенциала в области информации об окружающей среде, данных и статистических показателей. Документ также указывал на необходимость включения геопространственной информации в статистику окружающей среды. В целом, результаты, содержащиеся в итоговом документе, носили исключительно положительный характер с точки зрения признания необходимости укрепления потенциала производства статистики окружающей среды. </w:t>
      </w:r>
    </w:p>
    <w:p w:rsidR="008444BD" w:rsidRPr="0081755D" w:rsidRDefault="008444BD" w:rsidP="008444BD"/>
    <w:p w:rsidR="008444BD" w:rsidRPr="0081755D" w:rsidRDefault="008444BD" w:rsidP="008444BD">
      <w:pPr>
        <w:pStyle w:val="a"/>
        <w:numPr>
          <w:ilvl w:val="0"/>
          <w:numId w:val="27"/>
        </w:numPr>
        <w:ind w:hanging="630"/>
      </w:pPr>
      <w:r w:rsidRPr="0081755D">
        <w:t xml:space="preserve">Дальнейшая разработка концептуальных аспектов устойчивого развития обеспечила дополнительную мотивацию для оценки достигнутого прогресса и </w:t>
      </w:r>
      <w:r w:rsidRPr="0081755D">
        <w:lastRenderedPageBreak/>
        <w:t>сохраняющихся пробелов в реализации согласованных ранее обязательств, а также в решении новых, впервые возникающих задач. В этом отношении, призыв к политической приверженности данной концепции, вновь прозвучавший на конференции РИО + 20, оказал существенную поддержку дальнейшей разработке стратегии устойчивого развития.</w:t>
      </w:r>
    </w:p>
    <w:p w:rsidR="008444BD" w:rsidRPr="0081755D" w:rsidRDefault="008444BD" w:rsidP="008444BD"/>
    <w:p w:rsidR="008444BD" w:rsidRPr="0081755D" w:rsidRDefault="008444BD" w:rsidP="008444BD">
      <w:pPr>
        <w:pStyle w:val="a"/>
        <w:numPr>
          <w:ilvl w:val="0"/>
          <w:numId w:val="27"/>
        </w:numPr>
        <w:ind w:hanging="720"/>
      </w:pPr>
      <w:r w:rsidRPr="0081755D">
        <w:t>Путь Самоа, итоговый документ Третьей Международной конференции по МОРАГ</w:t>
      </w:r>
      <w:r w:rsidRPr="0081755D">
        <w:rPr>
          <w:vertAlign w:val="superscript"/>
        </w:rPr>
        <w:footnoteReference w:id="127"/>
      </w:r>
      <w:r w:rsidRPr="0081755D">
        <w:t>, содержит раздел, посвященный Данным и Статистике, где особый акцент делается на работе международного статистического сообщества. С этих позиций, очевидно значение укрепления национальных статистических систем для решения сложной задачи удовлетворения возросшей потребности в данных. В документе отмечалась необходимость совершенствования сбора данных и статистического анализа, чтобы предоставить МОРАГ возможность эффективно планировать, контролировать выполнение, оценивать реализацию и следовать положительному опыту в достижении целей, согласованных на международном уровне.</w:t>
      </w:r>
    </w:p>
    <w:p w:rsidR="008444BD" w:rsidRPr="0081755D" w:rsidRDefault="008444BD" w:rsidP="008444BD"/>
    <w:p w:rsidR="008444BD" w:rsidRPr="0081755D" w:rsidRDefault="008444BD" w:rsidP="008444BD">
      <w:pPr>
        <w:pStyle w:val="a"/>
        <w:numPr>
          <w:ilvl w:val="0"/>
          <w:numId w:val="27"/>
        </w:numPr>
        <w:ind w:hanging="720"/>
      </w:pPr>
      <w:r w:rsidRPr="0081755D">
        <w:t xml:space="preserve">Эти ясные программные установки, принятые в области устойчивого развития после публикации ПРСОС в 1984 году, имеют прямое отношение к статистике окружающей среды. Крайне важно учитывать их в данной редакции, так как концепция устойчивого развития играет определяющую роль в концентрации внимания на четко определенных и характерных задачах, касающихся состояния окружающей среды. Концепция устойчивого развития со всей ясностью указывает на необходимость сохранения окружающей среды при обеспечении экономического и социального благополучия населения мира. Соответствующий отклик на данные инициативы оказал существенное влияние на определение статистических потребностей в этой области. Все последующие концептуальные подходы к описанию окружающей среды должны соответствовать им и обеспечивать более четкое понимание устойчивости окружающей среды, а также содействовать проведению оценок и служить основанием для принятия решений. </w:t>
      </w:r>
    </w:p>
    <w:p w:rsidR="008444BD" w:rsidRPr="0081755D" w:rsidRDefault="008444BD" w:rsidP="008444BD"/>
    <w:p w:rsidR="008444BD" w:rsidRPr="0081755D" w:rsidRDefault="008444BD" w:rsidP="008444BD">
      <w:pPr>
        <w:pStyle w:val="a"/>
        <w:numPr>
          <w:ilvl w:val="0"/>
          <w:numId w:val="27"/>
        </w:numPr>
        <w:ind w:hanging="720"/>
      </w:pPr>
      <w:r w:rsidRPr="0081755D">
        <w:t xml:space="preserve">Спустя двадцать два года после Рио и около тридцати лет после публикации первой редакции ПРСОС, сообществу в области статистики окружающей среды предоставляется новая возможность по совершенствованию методологии статистики окружающей среды в то время, как стратегически обоснованные процессы обеспечивают поддержку и усиление потенциала официальных программ по статистике окружающей среды на национальном, региональном и международном уровнях.   </w:t>
      </w:r>
    </w:p>
    <w:p w:rsidR="008444BD" w:rsidRPr="0081755D" w:rsidRDefault="008444BD" w:rsidP="008444BD">
      <w:pPr>
        <w:pStyle w:val="30"/>
      </w:pPr>
      <w:bookmarkStart w:id="597" w:name="_Toc532253885"/>
      <w:r w:rsidRPr="0081755D">
        <w:lastRenderedPageBreak/>
        <w:t>Изменение климата</w:t>
      </w:r>
      <w:bookmarkEnd w:id="597"/>
    </w:p>
    <w:p w:rsidR="008444BD" w:rsidRPr="0081755D" w:rsidRDefault="008444BD" w:rsidP="008444BD"/>
    <w:p w:rsidR="008444BD" w:rsidRPr="0081755D" w:rsidRDefault="008444BD" w:rsidP="008444BD">
      <w:pPr>
        <w:pStyle w:val="a"/>
        <w:numPr>
          <w:ilvl w:val="0"/>
          <w:numId w:val="27"/>
        </w:numPr>
        <w:ind w:hanging="720"/>
      </w:pPr>
      <w:r w:rsidRPr="0081755D">
        <w:t>Как следует из общепринятой научной трактовки изменения климата, антропогенная деятельность, в частности, сжигание ископаемого топлива, привела к «утолщению» облака ПГ, окружающего землю</w:t>
      </w:r>
      <w:r w:rsidRPr="0081755D">
        <w:rPr>
          <w:vertAlign w:val="superscript"/>
        </w:rPr>
        <w:footnoteReference w:id="128"/>
      </w:r>
      <w:r w:rsidRPr="0081755D">
        <w:t>.  РКИК ООН подтвердила, что изменение климата является одной из серьезнейших проблем нашего времени</w:t>
      </w:r>
      <w:r w:rsidRPr="0081755D">
        <w:rPr>
          <w:rStyle w:val="a9"/>
        </w:rPr>
        <w:footnoteReference w:id="129"/>
      </w:r>
      <w:r w:rsidRPr="0081755D">
        <w:t xml:space="preserve">. Климат планеты меняется и будет продолжать меняться темпами, беспрецедентными в истории человечества. Воздействия и риски, связанные с такими изменениями, уже присутствуют во многих системах и секторах, имеющих существенное значение для человеческой жизнедеятельности, включая водные ресурсы, продовольственную безопасность, прибрежные зоны и здоровье. Адаптация к неблагоприятным последствиям изменения климата является жизненно важной для снижения его воздействия в настоящее время и в будущем. В этом контексте особую актуальность приобретает необходимость интегрированного подхода к реагированию на изменение климата и решению задач в области развития. </w:t>
      </w:r>
    </w:p>
    <w:p w:rsidR="008444BD" w:rsidRPr="0081755D" w:rsidRDefault="008444BD" w:rsidP="008444BD"/>
    <w:p w:rsidR="008444BD" w:rsidRPr="0081755D" w:rsidRDefault="008444BD" w:rsidP="008444BD">
      <w:pPr>
        <w:pStyle w:val="a"/>
        <w:numPr>
          <w:ilvl w:val="0"/>
          <w:numId w:val="27"/>
        </w:numPr>
        <w:ind w:hanging="720"/>
      </w:pPr>
      <w:r w:rsidRPr="0081755D">
        <w:t xml:space="preserve">Киотский протокол стал следующим шагом после РКИК ООН. Это международное соглашение, основная особенность которого состоит в </w:t>
      </w:r>
      <w:r w:rsidRPr="0081755D">
        <w:rPr>
          <w:szCs w:val="22"/>
        </w:rPr>
        <w:t xml:space="preserve">том, что оно устанавливает показатели по сокращению выбросов ПГ, обязательные для соблюдения </w:t>
      </w:r>
      <w:r w:rsidRPr="0081755D">
        <w:t xml:space="preserve">(к середине 2011 года) </w:t>
      </w:r>
      <w:r w:rsidRPr="0081755D">
        <w:rPr>
          <w:szCs w:val="22"/>
        </w:rPr>
        <w:t>37-ю промышленно развитыми странами и Европейским Сообществом</w:t>
      </w:r>
      <w:r w:rsidRPr="0081755D">
        <w:t xml:space="preserve">. В отличие от РКИК ООН, он определяет обязательные для достижения цели, а </w:t>
      </w:r>
      <w:r w:rsidRPr="0081755D">
        <w:rPr>
          <w:szCs w:val="22"/>
        </w:rPr>
        <w:t>не только призывает стороны соглашения к выполнению этих задач</w:t>
      </w:r>
      <w:r w:rsidRPr="0081755D">
        <w:t xml:space="preserve">. Механизмы Киотского протокола направлены на то, чтобы: </w:t>
      </w:r>
    </w:p>
    <w:p w:rsidR="008444BD" w:rsidRPr="0081755D" w:rsidRDefault="008444BD" w:rsidP="008444BD">
      <w:pPr>
        <w:pStyle w:val="a"/>
        <w:numPr>
          <w:ilvl w:val="0"/>
          <w:numId w:val="30"/>
        </w:numPr>
        <w:ind w:left="1350"/>
      </w:pPr>
      <w:r w:rsidRPr="0081755D">
        <w:t>Стимулировать устойчивое развитие посредством передачи технологий и осуществления инвестиций;</w:t>
      </w:r>
    </w:p>
    <w:p w:rsidR="008444BD" w:rsidRPr="0081755D" w:rsidRDefault="008444BD" w:rsidP="008444BD">
      <w:pPr>
        <w:pStyle w:val="a"/>
        <w:numPr>
          <w:ilvl w:val="0"/>
          <w:numId w:val="30"/>
        </w:numPr>
        <w:ind w:left="1350"/>
      </w:pPr>
      <w:r w:rsidRPr="0081755D">
        <w:t>Оказывать помощь странам, имеющим обязательства по Киотскому протоколу, в достижении стоящих перед ними задач по сокращению выбросов или удалению углерода из атмосферы в их странах экономически эффективными методами; и</w:t>
      </w:r>
    </w:p>
    <w:p w:rsidR="008444BD" w:rsidRPr="0081755D" w:rsidRDefault="008444BD" w:rsidP="008444BD">
      <w:pPr>
        <w:pStyle w:val="a"/>
        <w:numPr>
          <w:ilvl w:val="0"/>
          <w:numId w:val="30"/>
        </w:numPr>
        <w:ind w:left="1350"/>
      </w:pPr>
      <w:r w:rsidRPr="0081755D">
        <w:t xml:space="preserve">Поощрять частный сектор и развивающиеся страны вносить свой вклад в усилия по сокращению выбросов. </w:t>
      </w:r>
    </w:p>
    <w:p w:rsidR="008444BD" w:rsidRPr="0081755D" w:rsidRDefault="008444BD" w:rsidP="008444BD"/>
    <w:p w:rsidR="008444BD" w:rsidRPr="0081755D" w:rsidRDefault="008444BD" w:rsidP="008444BD">
      <w:pPr>
        <w:pStyle w:val="a"/>
        <w:numPr>
          <w:ilvl w:val="0"/>
          <w:numId w:val="27"/>
        </w:numPr>
        <w:ind w:hanging="720"/>
      </w:pPr>
      <w:r w:rsidRPr="0081755D">
        <w:t>Сложный характер климатической системы предопределяет широкий разброс в прогнозах, но даже минимальные прогнозируемые изменения могут означать часто затопляемые прибрежные районы, перебои в снабжении продовольствием и водой и исчезновение многих биологических видов. В этой связи стороны призваны предпринимать усилия по:</w:t>
      </w:r>
    </w:p>
    <w:p w:rsidR="008444BD" w:rsidRPr="0081755D" w:rsidRDefault="008444BD" w:rsidP="008444BD">
      <w:pPr>
        <w:pStyle w:val="a"/>
        <w:numPr>
          <w:ilvl w:val="0"/>
          <w:numId w:val="31"/>
        </w:numPr>
        <w:ind w:left="1080" w:hanging="90"/>
      </w:pPr>
      <w:r w:rsidRPr="0081755D">
        <w:t>Смягчению воздействий изменения климата, стабилизации концентрации ПГ в атмосфере на таком уровне, который позволит предотвратить опасное антропогенное воздействие на климатическую систему;</w:t>
      </w:r>
    </w:p>
    <w:p w:rsidR="008444BD" w:rsidRPr="0081755D" w:rsidRDefault="00EE41AF" w:rsidP="008444BD">
      <w:pPr>
        <w:pStyle w:val="a"/>
        <w:numPr>
          <w:ilvl w:val="0"/>
          <w:numId w:val="31"/>
        </w:numPr>
        <w:ind w:left="1080" w:hanging="90"/>
      </w:pPr>
      <w:hyperlink r:id="rId45" w:tgtFrame="_top" w:history="1">
        <w:r w:rsidR="008444BD" w:rsidRPr="0081755D">
          <w:t>Снижению</w:t>
        </w:r>
      </w:hyperlink>
      <w:r w:rsidR="008444BD" w:rsidRPr="0081755D">
        <w:t xml:space="preserve"> выбросов ПГ;</w:t>
      </w:r>
    </w:p>
    <w:p w:rsidR="008444BD" w:rsidRPr="0081755D" w:rsidRDefault="008444BD" w:rsidP="008444BD">
      <w:pPr>
        <w:pStyle w:val="a"/>
        <w:numPr>
          <w:ilvl w:val="0"/>
          <w:numId w:val="31"/>
        </w:numPr>
        <w:ind w:left="1080" w:hanging="90"/>
      </w:pPr>
      <w:r w:rsidRPr="0081755D">
        <w:t>Активизации деятельности, направленной на адаптацию к неблагоприятным последствиям изменения климата. Это очень важно для снижения воздействий изменения климата, существующих в настоящее время, и повышения устойчивости перед лицом будущих воздействий; и</w:t>
      </w:r>
    </w:p>
    <w:p w:rsidR="008444BD" w:rsidRPr="0081755D" w:rsidRDefault="008444BD" w:rsidP="008444BD">
      <w:pPr>
        <w:pStyle w:val="a"/>
        <w:numPr>
          <w:ilvl w:val="0"/>
          <w:numId w:val="31"/>
        </w:numPr>
        <w:ind w:left="1080" w:hanging="90"/>
      </w:pPr>
      <w:r w:rsidRPr="0081755D">
        <w:lastRenderedPageBreak/>
        <w:t>Содействию и сотрудничеству в исследовательской деятельности и проведении систематических наблюдений за климатической системой, включая поддержку существующим международным программам и структурам.</w:t>
      </w:r>
    </w:p>
    <w:p w:rsidR="008444BD" w:rsidRPr="0081755D" w:rsidRDefault="008444BD" w:rsidP="008444BD"/>
    <w:p w:rsidR="008444BD" w:rsidRPr="0081755D" w:rsidRDefault="008444BD" w:rsidP="008444BD">
      <w:pPr>
        <w:pStyle w:val="a"/>
        <w:numPr>
          <w:ilvl w:val="0"/>
          <w:numId w:val="27"/>
        </w:numPr>
        <w:ind w:hanging="720"/>
      </w:pPr>
      <w:r w:rsidRPr="0081755D">
        <w:t xml:space="preserve">Вследствие сложного характера движущих сил и наличия прямых и косвенных последствий изменения климата, большинство областей статистики окружающей среды взаимосвязаны со статистикой изменения климата. Соответственно, имеется возросшая потребность в статистике окружающей среды, которую можно было бы использовать в целях мониторинга, в различных масштабах, этапов и последовательностей, касающихся изменения климата, таких как осуществление выбросов, смягчение воздействий, последствия изменения климата и адаптация к ним. НСС во всем мире сталкиваются с трудностями в предоставлении такого типа информации. Для производства на своевременной основе статистики изменения климата, актуальной на национальном и международном уровне, необходимы четкое межинституциональное сотрудничество и новые источники информации. </w:t>
      </w:r>
    </w:p>
    <w:p w:rsidR="008444BD" w:rsidRPr="0081755D" w:rsidRDefault="008444BD" w:rsidP="008444BD">
      <w:pPr>
        <w:pStyle w:val="30"/>
      </w:pPr>
      <w:bookmarkStart w:id="598" w:name="_Toc441737236"/>
      <w:bookmarkStart w:id="599" w:name="_Toc532253886"/>
      <w:r w:rsidRPr="0081755D">
        <w:lastRenderedPageBreak/>
        <w:t>Мониторинг Целей Развития Тысячелетия (ЦРТ)</w:t>
      </w:r>
      <w:bookmarkEnd w:id="598"/>
      <w:bookmarkEnd w:id="599"/>
    </w:p>
    <w:p w:rsidR="008444BD" w:rsidRPr="0081755D" w:rsidRDefault="008444BD" w:rsidP="008444BD"/>
    <w:p w:rsidR="008444BD" w:rsidRPr="0081755D" w:rsidRDefault="008444BD" w:rsidP="008444BD">
      <w:pPr>
        <w:pStyle w:val="a"/>
        <w:numPr>
          <w:ilvl w:val="0"/>
          <w:numId w:val="27"/>
        </w:numPr>
        <w:ind w:hanging="720"/>
      </w:pPr>
      <w:r w:rsidRPr="0081755D">
        <w:rPr>
          <w:lang w:eastAsia="zh-CN"/>
        </w:rPr>
        <w:t xml:space="preserve">В 2000 году в Нью-Йорке состоялся Саммит тысячелетия Организации Объединенных Наций. На этой встрече на высшем уровне руководители стран мира приняли Декларацию тысячелетия Организации Объединенных Наций, в которой перечислены ценности, принципы и задачи, включенные в международную повестку дня двадцать первого века, и определены сроки для многих совместных действий. Основа для мониторинга ЦРТ рассматривается как инструмент контроля исполнения положений Декларации тысячелетия. </w:t>
      </w:r>
      <w:r w:rsidRPr="0081755D">
        <w:t xml:space="preserve">Как рамочная основа для мониторинга хода достижения к 2015 году поставленных целей и выполнения задач, согласованных на международном уровне, она отражает консенсус, затрагивающий интересы всех стран мира, по широкому кругу проблем в области развития, включая проблемы в области окружающей среды. Она состоит из восьми целей, которые, в свою очередь, объединяют задачи и определенные показатели для мониторинга хода выполнения согласованных целей. Цель 7: Обеспечить устойчивость окружающей среды - мониторинг возможен по четырем задачам с использованием 10 показателей. Из них только для двух показателей определены поддающиеся количественному измерению цели, которые должны быть достигнуты к 2015 году. На национальном, региональном и международном уровне объем отчетности о ходе выполнения задач, основанной на этих 10 показателях, увеличился, но пробелы в данных и несоответствия между национальными и международными источниками сохранились, что в особенности характерно для упомянутой цели. Система показателей ЦРТ предопределяется стратегическими задачами и направлена на мониторинг прогресса в достижении поставленных целей. </w:t>
      </w:r>
    </w:p>
    <w:p w:rsidR="008444BD" w:rsidRPr="0081755D" w:rsidRDefault="008444BD" w:rsidP="008444BD"/>
    <w:p w:rsidR="008444BD" w:rsidRPr="0081755D" w:rsidRDefault="008444BD" w:rsidP="008444BD">
      <w:pPr>
        <w:pStyle w:val="30"/>
        <w:ind w:left="0" w:firstLine="0"/>
        <w:jc w:val="center"/>
      </w:pPr>
      <w:bookmarkStart w:id="600" w:name="_Toc441737237"/>
      <w:bookmarkStart w:id="601" w:name="_Toc532253887"/>
      <w:r w:rsidRPr="0081755D">
        <w:lastRenderedPageBreak/>
        <w:t>Возникновение ЦУР, цели и показатели для определения повестки дня в области развития на период после 2015 года</w:t>
      </w:r>
      <w:bookmarkEnd w:id="600"/>
      <w:bookmarkEnd w:id="601"/>
    </w:p>
    <w:p w:rsidR="008444BD" w:rsidRPr="0081755D" w:rsidRDefault="008444BD" w:rsidP="008444BD"/>
    <w:p w:rsidR="008444BD" w:rsidRPr="0081755D" w:rsidRDefault="008444BD" w:rsidP="008444BD">
      <w:pPr>
        <w:pStyle w:val="a"/>
        <w:numPr>
          <w:ilvl w:val="0"/>
          <w:numId w:val="27"/>
        </w:numPr>
        <w:ind w:hanging="720"/>
      </w:pPr>
      <w:r w:rsidRPr="0081755D">
        <w:t xml:space="preserve">На конференции РИО + 20 правительства договорились начать процесс по </w:t>
      </w:r>
      <w:r w:rsidRPr="0081755D">
        <w:rPr>
          <w:lang w:eastAsia="zh-CN"/>
        </w:rPr>
        <w:t>разработке</w:t>
      </w:r>
      <w:r w:rsidRPr="0081755D">
        <w:t xml:space="preserve"> набора ЦУР. Было выдвинуто предложение о создании Рабочей группы открытого состава (РГОС), куда войдут 30 стран - членов ООН, избираемые для выработки предложений по формированию ЦУР в ходе инклюзивного и прозрачного межправительственного процесса, открытого для всех заинтересованных сторон. Страны - члены ООН решили использовать инновационную систему представительства, обеспечивающую учет мнений всех стран, которая ранее не применялась для органов с ограниченным членским составом. Таким образом, большую часть мест в РГОС поочередно занимали несколько стран, работающих сообща на протяжении 13 сессий. 19 июля 2014 г. на своей последней официальной сессии РГОС завершила работу в рамках полученного мандата, приняв, в результате единодушного общего голосования без подсчёта голосов, окончательное итоговое предложение РГОС, которое содержало вводную часть, а также 17 целей и 169 задач, включая 62 задачи, касающиеся путей их осуществления. Итоговое предложение - Предложение рабочей группы открытого состава по целям в области устойчивого развития, было принято РГОС при всеобщем одобрении. Предложение было представлено для рассмотрения и принятия соответствующего решения на 69-й сессии ГА ООН. На момент представления документа Генеральной Ассамблее ООН предложения по показателям отсутствовали. Однако после того, как они будут определены, необходимо будет организовать или усовершенствовать систематическое производство и сбор данных по этим показателям в рамках национальных статистических систем. </w:t>
      </w:r>
    </w:p>
    <w:p w:rsidR="008444BD" w:rsidRPr="0081755D" w:rsidRDefault="008444BD" w:rsidP="008444BD">
      <w:pPr>
        <w:pStyle w:val="a"/>
        <w:numPr>
          <w:ilvl w:val="0"/>
          <w:numId w:val="0"/>
        </w:numPr>
        <w:ind w:left="720"/>
      </w:pPr>
    </w:p>
    <w:p w:rsidR="008444BD" w:rsidRPr="0081755D" w:rsidRDefault="008444BD" w:rsidP="008444BD">
      <w:pPr>
        <w:pStyle w:val="a"/>
        <w:numPr>
          <w:ilvl w:val="0"/>
          <w:numId w:val="27"/>
        </w:numPr>
        <w:ind w:hanging="720"/>
      </w:pPr>
      <w:r w:rsidRPr="0081755D">
        <w:t>Из 17 целей, предложенных РГОС, следующие цели имеют непосредственное отношение к окружающей среде:</w:t>
      </w:r>
    </w:p>
    <w:p w:rsidR="008444BD" w:rsidRPr="0081755D" w:rsidRDefault="008444BD" w:rsidP="008444BD">
      <w:pPr>
        <w:pStyle w:val="Default"/>
        <w:numPr>
          <w:ilvl w:val="0"/>
          <w:numId w:val="7"/>
        </w:numPr>
        <w:rPr>
          <w:rFonts w:ascii="Times New Roman" w:hAnsi="Times New Roman" w:cs="Times New Roman"/>
          <w:lang w:val="ru-RU" w:eastAsia="zh-CN"/>
        </w:rPr>
      </w:pPr>
      <w:r w:rsidRPr="0081755D">
        <w:rPr>
          <w:rFonts w:ascii="Times New Roman" w:hAnsi="Times New Roman" w:cs="Times New Roman"/>
          <w:lang w:val="ru-RU" w:eastAsia="zh-CN"/>
        </w:rPr>
        <w:t xml:space="preserve">Цель 6: Обеспечение наличия и рационального использования водных ресурсов и санитарии для всех; </w:t>
      </w:r>
    </w:p>
    <w:p w:rsidR="008444BD" w:rsidRPr="0081755D" w:rsidRDefault="008444BD" w:rsidP="008444BD">
      <w:pPr>
        <w:pStyle w:val="Default"/>
        <w:numPr>
          <w:ilvl w:val="0"/>
          <w:numId w:val="7"/>
        </w:numPr>
        <w:rPr>
          <w:rFonts w:ascii="Times New Roman" w:hAnsi="Times New Roman" w:cs="Times New Roman"/>
          <w:lang w:val="ru-RU" w:eastAsia="zh-CN"/>
        </w:rPr>
      </w:pPr>
      <w:r w:rsidRPr="0081755D">
        <w:rPr>
          <w:rFonts w:ascii="Times New Roman" w:hAnsi="Times New Roman" w:cs="Times New Roman"/>
          <w:lang w:val="ru-RU" w:eastAsia="zh-CN"/>
        </w:rPr>
        <w:t xml:space="preserve">Цель 7: Обеспечение доступа к недорогим, надежным, устойчивым и современным источникам энергии для всех; </w:t>
      </w:r>
    </w:p>
    <w:p w:rsidR="008444BD" w:rsidRPr="0081755D" w:rsidRDefault="008444BD" w:rsidP="008444BD">
      <w:pPr>
        <w:pStyle w:val="Default"/>
        <w:numPr>
          <w:ilvl w:val="0"/>
          <w:numId w:val="7"/>
        </w:numPr>
        <w:rPr>
          <w:rFonts w:ascii="Times New Roman" w:hAnsi="Times New Roman" w:cs="Times New Roman"/>
          <w:lang w:val="ru-RU" w:eastAsia="zh-CN"/>
        </w:rPr>
      </w:pPr>
      <w:r w:rsidRPr="0081755D">
        <w:rPr>
          <w:rFonts w:ascii="Times New Roman" w:hAnsi="Times New Roman" w:cs="Times New Roman"/>
          <w:lang w:val="ru-RU" w:eastAsia="zh-CN"/>
        </w:rPr>
        <w:t xml:space="preserve">Цель 11: Обеспечение открытости, безопасности, жизнестойкости и экологической устойчивости городов и населенных пунктов; </w:t>
      </w:r>
    </w:p>
    <w:p w:rsidR="008444BD" w:rsidRPr="0081755D" w:rsidRDefault="008444BD" w:rsidP="008444BD">
      <w:pPr>
        <w:pStyle w:val="Default"/>
        <w:numPr>
          <w:ilvl w:val="0"/>
          <w:numId w:val="7"/>
        </w:numPr>
        <w:rPr>
          <w:rFonts w:ascii="Times New Roman" w:hAnsi="Times New Roman" w:cs="Times New Roman"/>
          <w:lang w:val="ru-RU" w:eastAsia="zh-CN"/>
        </w:rPr>
      </w:pPr>
      <w:r w:rsidRPr="0081755D">
        <w:rPr>
          <w:rFonts w:ascii="Times New Roman" w:hAnsi="Times New Roman" w:cs="Times New Roman"/>
          <w:lang w:val="ru-RU" w:eastAsia="zh-CN"/>
        </w:rPr>
        <w:t xml:space="preserve">Цель 12: Обеспечение перехода к рациональным моделям потребления и производства; </w:t>
      </w:r>
    </w:p>
    <w:p w:rsidR="008444BD" w:rsidRPr="0081755D" w:rsidRDefault="008444BD" w:rsidP="008444BD">
      <w:pPr>
        <w:pStyle w:val="Default"/>
        <w:numPr>
          <w:ilvl w:val="0"/>
          <w:numId w:val="7"/>
        </w:numPr>
        <w:rPr>
          <w:rFonts w:ascii="Times New Roman" w:hAnsi="Times New Roman" w:cs="Times New Roman"/>
          <w:lang w:val="ru-RU" w:eastAsia="zh-CN"/>
        </w:rPr>
      </w:pPr>
      <w:r w:rsidRPr="0081755D">
        <w:rPr>
          <w:rFonts w:ascii="Times New Roman" w:hAnsi="Times New Roman" w:cs="Times New Roman"/>
          <w:lang w:val="ru-RU" w:eastAsia="zh-CN"/>
        </w:rPr>
        <w:t xml:space="preserve">Цель 13: Принятие срочных мер по борьбе с изменением климата и его последствиями; </w:t>
      </w:r>
    </w:p>
    <w:p w:rsidR="008444BD" w:rsidRPr="0081755D" w:rsidRDefault="008444BD" w:rsidP="008444BD">
      <w:pPr>
        <w:pStyle w:val="Default"/>
        <w:numPr>
          <w:ilvl w:val="0"/>
          <w:numId w:val="7"/>
        </w:numPr>
        <w:rPr>
          <w:rFonts w:ascii="Times New Roman" w:hAnsi="Times New Roman" w:cs="Times New Roman"/>
          <w:lang w:val="ru-RU" w:eastAsia="zh-CN"/>
        </w:rPr>
      </w:pPr>
      <w:r w:rsidRPr="0081755D">
        <w:rPr>
          <w:rFonts w:ascii="Times New Roman" w:hAnsi="Times New Roman" w:cs="Times New Roman"/>
          <w:lang w:val="ru-RU" w:eastAsia="zh-CN"/>
        </w:rPr>
        <w:t>Цель 14: Сохранение и рациональное использование океанов, морей и морских ресурсов в интересах устойчивого развития; и</w:t>
      </w:r>
    </w:p>
    <w:p w:rsidR="008444BD" w:rsidRPr="0081755D" w:rsidRDefault="008444BD" w:rsidP="008444BD">
      <w:pPr>
        <w:pStyle w:val="a"/>
        <w:numPr>
          <w:ilvl w:val="0"/>
          <w:numId w:val="7"/>
        </w:numPr>
      </w:pPr>
      <w:r w:rsidRPr="0081755D">
        <w:t>Цель 15: Защита и восстановление экосистем суши и содействие их рациональному использованию, рациональное лесопользование, борьба с опустыниванием, прекращение и обращение вспять процесса деградации земель и прекращение процесса утраты биоразнообразия.</w:t>
      </w:r>
    </w:p>
    <w:p w:rsidR="008444BD" w:rsidRPr="0081755D" w:rsidRDefault="008444BD" w:rsidP="008444BD">
      <w:pPr>
        <w:ind w:left="360"/>
      </w:pPr>
    </w:p>
    <w:p w:rsidR="008444BD" w:rsidRPr="0081755D" w:rsidRDefault="008444BD" w:rsidP="008444BD">
      <w:pPr>
        <w:pStyle w:val="a"/>
        <w:numPr>
          <w:ilvl w:val="0"/>
          <w:numId w:val="27"/>
        </w:numPr>
        <w:ind w:hanging="720"/>
      </w:pPr>
      <w:r w:rsidRPr="0081755D">
        <w:t xml:space="preserve">ЦУР и задачи содержатся в документе «Преобразование нашего мира: Повестка дня в области устойчивого развития на период до 2030 года. Итоговый документ, подготовленный для Саммита ООН по принятию повестки дня в области развития на период после 2015 года: Проект для утверждения». Итоговый документ был окончательно сформирован 31 июля 2015 г. во время последнего раунда </w:t>
      </w:r>
      <w:r w:rsidRPr="0081755D">
        <w:lastRenderedPageBreak/>
        <w:t>межправительственных переговоров в Нью-Йорке. Документ состоит из преамбулы и вступления, предложения по ЦУР с изложением целей и задач, раздела, посвященного методам их осуществления и глобальному партнерству, и раздела с описанием последующих действий и процедуры пересмотра. Ожидается, что ЦУР будут официально утверждены на Саммите ООН по принятию повестки дня в области развития на период после 2015 года (25 - 27 сентября 2015 г.), который будет созван как пленарное заседание Генеральной Ассамблеи высокого уровня.</w:t>
      </w:r>
    </w:p>
    <w:p w:rsidR="008444BD" w:rsidRPr="0081755D" w:rsidRDefault="008444BD" w:rsidP="008444BD">
      <w:pPr>
        <w:ind w:left="360"/>
      </w:pPr>
    </w:p>
    <w:p w:rsidR="008444BD" w:rsidRPr="0081755D" w:rsidRDefault="008444BD" w:rsidP="008444BD">
      <w:pPr>
        <w:pStyle w:val="30"/>
      </w:pPr>
      <w:bookmarkStart w:id="602" w:name="_Toc441737238"/>
      <w:bookmarkStart w:id="603" w:name="_Toc532253888"/>
      <w:r w:rsidRPr="0081755D">
        <w:lastRenderedPageBreak/>
        <w:t>За рамками ВВП, зеленая экономика и зеленый рост</w:t>
      </w:r>
      <w:bookmarkEnd w:id="602"/>
      <w:bookmarkEnd w:id="603"/>
    </w:p>
    <w:p w:rsidR="008444BD" w:rsidRPr="0081755D" w:rsidRDefault="008444BD" w:rsidP="008444BD"/>
    <w:p w:rsidR="008444BD" w:rsidRPr="0081755D" w:rsidRDefault="008444BD" w:rsidP="008444BD">
      <w:pPr>
        <w:pStyle w:val="a"/>
        <w:numPr>
          <w:ilvl w:val="0"/>
          <w:numId w:val="27"/>
        </w:numPr>
        <w:ind w:hanging="720"/>
      </w:pPr>
      <w:r w:rsidRPr="0081755D">
        <w:t xml:space="preserve">К дальнейшим преобразованиям в сфере статистики окружающей среды также относится создание в начале 2008 года Комиссии Стиглица - Сена - Фитусси. Она была учреждена в целях рассмотрения вопросов, касающихся измерения экономической эффективности и развития общества. Основным исходным доводом и мотивом было признание того факта, что общепринятый показатель экономической деятельности - ВВП - не является достаточным и надлежащим ориентиром при формировании современной политики для решения социальных задач и задач в области окружающей среды. Один из выводов </w:t>
      </w:r>
      <w:r w:rsidRPr="0081755D">
        <w:rPr>
          <w:i/>
        </w:rPr>
        <w:t>Доклада Стиглица</w:t>
      </w:r>
      <w:r w:rsidRPr="0081755D">
        <w:rPr>
          <w:vertAlign w:val="superscript"/>
        </w:rPr>
        <w:footnoteReference w:id="130"/>
      </w:r>
      <w:r w:rsidRPr="0081755D">
        <w:rPr>
          <w:vertAlign w:val="superscript"/>
        </w:rPr>
        <w:t xml:space="preserve"> </w:t>
      </w:r>
      <w:r w:rsidRPr="0081755D">
        <w:t xml:space="preserve">заключался в том, что аспекты устойчивости, связанные с окружающей средой, заслуживают отдельного рассмотрения на основе тщательно подобранного массива физических показателей. В частности, необходимо наличие четкого показателя приближения к опасным уровням ущерба, наносимого окружающей среде планеты, как, например, связанного с изменением климата или истощением рыбных запасов. Это еще раз подтвердило наличие острой потребности в гибкой основе для производства статистики окружающей среды. </w:t>
      </w:r>
    </w:p>
    <w:p w:rsidR="008444BD" w:rsidRPr="0081755D" w:rsidRDefault="008444BD" w:rsidP="008444BD"/>
    <w:p w:rsidR="008444BD" w:rsidRPr="0081755D" w:rsidRDefault="008444BD" w:rsidP="008444BD">
      <w:pPr>
        <w:pStyle w:val="a"/>
        <w:numPr>
          <w:ilvl w:val="0"/>
          <w:numId w:val="27"/>
        </w:numPr>
        <w:ind w:hanging="720"/>
      </w:pPr>
      <w:r w:rsidRPr="0081755D">
        <w:t>Две другие концепции – «зеленая экономика» и «зеленый рост», дополняют концепцию устойчивого развития. Зеленая экономика повышает уровень благосостояния человека и социального равенства при существенном сокращении угроз для окружающей среды и экологического дефицита. Она характеризуется низким уровнем угроз для окружающей среды (например, низкий уровень выбросов углерода), социальной интеграцией и эффективным использованием ресурсов. В основе этой инициативы лежит стимулирование инвестиций в зеленые сектора экономики при одновременном совершенствовании тех секторов, которые являются экологически неустойчивыми. Согласно ЮНЕП, «Зеленую экономику можно определить как экономику, которая в длительной перспективе приводит к повышению благосостояния человека и сокращению неравенства, не подвергая при этом будущие поколения существенным рискам, связанным с окружающей средой и экологическим дефицитом»</w:t>
      </w:r>
      <w:r w:rsidRPr="0081755D">
        <w:rPr>
          <w:rStyle w:val="a9"/>
        </w:rPr>
        <w:footnoteReference w:id="131"/>
      </w:r>
      <w:r w:rsidRPr="0081755D">
        <w:t>. Зеленая экономика «характеризуется существенным увеличением инвестиций в экономические сектора, которые основываются на использовании природных богатств Земли и преумножают их, или способствуют сокращению экологического дефицита и угрозы для окружающей среды. Эти инвестиции и изменения в политике обеспечивают механизмы и финансирование для реорганизации предприятий, инфраструктуры и учреждений и для внедрения процессов устойчивого потребления и производства. Такая реорганизация  ведет к повышению вклада зеленых секторов в ВВП, увеличению зеленых рабочих мест, снижению энерго- и ресурсоемкости производства, а также к снижению уровня загрязнения и уменьшению объема отходов и существенному сокращению выбросов ПГ»</w:t>
      </w:r>
      <w:r w:rsidRPr="0081755D">
        <w:rPr>
          <w:rStyle w:val="a9"/>
        </w:rPr>
        <w:footnoteReference w:id="132"/>
      </w:r>
      <w:r w:rsidRPr="0081755D">
        <w:t xml:space="preserve">.  Целенаправленные усилия и стратегии в зеленой экономике должны быть направлены на снижение рисков для окружающей среды и экологического дефицита, обеспечивая при этом совместимость со снижением уровня бедности и социального неравенства в мире. Например, осуществляя инвестиции в возобновляемую энергию, следует позаботиться об обеспечении доступности источников чистой и недорогой энергии. </w:t>
      </w:r>
    </w:p>
    <w:p w:rsidR="008444BD" w:rsidRPr="0081755D" w:rsidRDefault="008444BD" w:rsidP="008444BD"/>
    <w:p w:rsidR="008444BD" w:rsidRPr="0081755D" w:rsidRDefault="008444BD" w:rsidP="008444BD">
      <w:pPr>
        <w:pStyle w:val="a"/>
        <w:numPr>
          <w:ilvl w:val="0"/>
          <w:numId w:val="27"/>
        </w:numPr>
        <w:ind w:hanging="720"/>
      </w:pPr>
      <w:r w:rsidRPr="0081755D">
        <w:t>Специальные показатели для измерения зеленой экономики еще не определены или не согласованы, но работа, проводимая в этой области при участии ЮНЕП, ОЭСР и Всемирного Банка, указывает на то, что они будут охватывать следующие основные направления:</w:t>
      </w:r>
    </w:p>
    <w:p w:rsidR="008444BD" w:rsidRPr="0081755D" w:rsidRDefault="008444BD" w:rsidP="008444BD">
      <w:pPr>
        <w:pStyle w:val="a"/>
        <w:numPr>
          <w:ilvl w:val="0"/>
          <w:numId w:val="32"/>
        </w:numPr>
        <w:ind w:left="1170" w:hanging="270"/>
      </w:pPr>
      <w:r w:rsidRPr="0081755D">
        <w:t xml:space="preserve">Экономические показатели: например, доля инвестиций или доля объема производства и числа занятых в секторах, которые отвечают стандартам устойчивого развития, такие как зеленый ВВП; </w:t>
      </w:r>
    </w:p>
    <w:p w:rsidR="008444BD" w:rsidRPr="0081755D" w:rsidRDefault="008444BD" w:rsidP="008444BD">
      <w:pPr>
        <w:pStyle w:val="a"/>
        <w:numPr>
          <w:ilvl w:val="0"/>
          <w:numId w:val="32"/>
        </w:numPr>
        <w:ind w:left="1170" w:hanging="270"/>
      </w:pPr>
      <w:r w:rsidRPr="0081755D">
        <w:t>Экологические показатели: например, эффективность использования ресурсов или интенсивность загрязнения на уровне сектора или на уровне экономики в целом, такие как потребление энергии / ВВП, или потребление водных ресурсов / ВВП; и</w:t>
      </w:r>
    </w:p>
    <w:p w:rsidR="008444BD" w:rsidRPr="0081755D" w:rsidRDefault="008444BD" w:rsidP="008444BD">
      <w:pPr>
        <w:pStyle w:val="a"/>
        <w:numPr>
          <w:ilvl w:val="0"/>
          <w:numId w:val="32"/>
        </w:numPr>
        <w:ind w:left="1170" w:hanging="270"/>
      </w:pPr>
      <w:r w:rsidRPr="0081755D">
        <w:t>Агрегированные показатели прогресса и благосостояния: например, макроэкономические агрегированные показатели, отражающие амортизацию природного капитала, включая интегрированный природно-экономический учет, или более широкая трактовка благосостояния, выходящая за рамки узкого определения ВВП на душу населения.</w:t>
      </w:r>
    </w:p>
    <w:p w:rsidR="008444BD" w:rsidRPr="0081755D" w:rsidRDefault="008444BD" w:rsidP="008444BD"/>
    <w:p w:rsidR="008444BD" w:rsidRPr="0081755D" w:rsidRDefault="008444BD" w:rsidP="008444BD">
      <w:pPr>
        <w:pStyle w:val="a"/>
        <w:numPr>
          <w:ilvl w:val="0"/>
          <w:numId w:val="27"/>
        </w:numPr>
        <w:ind w:hanging="720"/>
      </w:pPr>
      <w:r w:rsidRPr="0081755D">
        <w:t>«Зеленый рост» отражает другую, но взаимосвязанную с зеленой экономикой концепцию. Согласно ОЭСР, «зеленый рост предполагает содействие экономическому росту и развитию при одновременном обеспечении продолжения предоставления природными активами тех ресурсов и экологических услуг, от которых зависит наше благосостояние», при этом подчеркивается, что «он должен стимулировать инвестиции и инновационную деятельность, что будет предопределять устойчивый экономический рост и приведет к появлению новых экономических возможностей»</w:t>
      </w:r>
      <w:r w:rsidRPr="0081755D">
        <w:rPr>
          <w:vertAlign w:val="superscript"/>
        </w:rPr>
        <w:footnoteReference w:id="133"/>
      </w:r>
      <w:r w:rsidRPr="0081755D">
        <w:t>. ОЭСР предложила полный набор показателей, включая ключевые показатели, в 2014 году</w:t>
      </w:r>
      <w:r w:rsidRPr="0081755D">
        <w:rPr>
          <w:rStyle w:val="a9"/>
        </w:rPr>
        <w:footnoteReference w:id="134"/>
      </w:r>
      <w:r w:rsidRPr="0081755D">
        <w:t xml:space="preserve">. Они сгруппированы на основе системы измерения и охватывают следующие категории: </w:t>
      </w:r>
    </w:p>
    <w:p w:rsidR="008444BD" w:rsidRPr="0081755D" w:rsidRDefault="008444BD" w:rsidP="008444BD">
      <w:pPr>
        <w:pStyle w:val="a"/>
        <w:numPr>
          <w:ilvl w:val="0"/>
          <w:numId w:val="33"/>
        </w:numPr>
        <w:ind w:left="1350" w:hanging="90"/>
      </w:pPr>
      <w:r w:rsidRPr="0081755D">
        <w:t>Показатели для мониторинга экологической и ресурсной эффективности экономики;</w:t>
      </w:r>
    </w:p>
    <w:p w:rsidR="008444BD" w:rsidRPr="0081755D" w:rsidRDefault="008444BD" w:rsidP="008444BD">
      <w:pPr>
        <w:pStyle w:val="a"/>
        <w:numPr>
          <w:ilvl w:val="0"/>
          <w:numId w:val="33"/>
        </w:numPr>
        <w:ind w:left="1350" w:hanging="90"/>
      </w:pPr>
      <w:r w:rsidRPr="0081755D">
        <w:t>Показатели, характеризующие природные активы;</w:t>
      </w:r>
    </w:p>
    <w:p w:rsidR="008444BD" w:rsidRPr="0081755D" w:rsidRDefault="008444BD" w:rsidP="008444BD">
      <w:pPr>
        <w:pStyle w:val="a"/>
        <w:numPr>
          <w:ilvl w:val="0"/>
          <w:numId w:val="33"/>
        </w:numPr>
        <w:ind w:left="1350" w:hanging="90"/>
      </w:pPr>
      <w:r w:rsidRPr="0081755D">
        <w:t>Показатели для мониторинга экологической составляющей качества жизни; и</w:t>
      </w:r>
    </w:p>
    <w:p w:rsidR="008444BD" w:rsidRPr="0081755D" w:rsidRDefault="008444BD" w:rsidP="008444BD">
      <w:pPr>
        <w:pStyle w:val="a"/>
        <w:numPr>
          <w:ilvl w:val="0"/>
          <w:numId w:val="33"/>
        </w:numPr>
        <w:ind w:left="1350" w:hanging="90"/>
      </w:pPr>
      <w:r w:rsidRPr="0081755D">
        <w:t>Показатели, характеризующие политические инструменты и экономические возможности.</w:t>
      </w:r>
    </w:p>
    <w:p w:rsidR="008444BD" w:rsidRPr="0081755D" w:rsidRDefault="008444BD" w:rsidP="008444BD">
      <w:pPr>
        <w:ind w:left="1350" w:hanging="90"/>
      </w:pPr>
    </w:p>
    <w:p w:rsidR="008444BD" w:rsidRPr="0081755D" w:rsidRDefault="008444BD" w:rsidP="00322F69">
      <w:pPr>
        <w:pStyle w:val="30"/>
        <w:ind w:left="709" w:firstLine="0"/>
      </w:pPr>
      <w:bookmarkStart w:id="604" w:name="_Toc441737239"/>
      <w:bookmarkStart w:id="605" w:name="_Toc532253889"/>
      <w:r w:rsidRPr="0081755D">
        <w:lastRenderedPageBreak/>
        <w:t>Концептуальные подходы к структурированию статистики окружающей среды</w:t>
      </w:r>
      <w:bookmarkEnd w:id="604"/>
      <w:bookmarkEnd w:id="605"/>
    </w:p>
    <w:p w:rsidR="008444BD" w:rsidRPr="0081755D" w:rsidRDefault="008444BD" w:rsidP="008444BD"/>
    <w:p w:rsidR="008444BD" w:rsidRPr="0081755D" w:rsidRDefault="008444BD" w:rsidP="008444BD">
      <w:pPr>
        <w:pStyle w:val="a"/>
        <w:numPr>
          <w:ilvl w:val="0"/>
          <w:numId w:val="27"/>
        </w:numPr>
        <w:ind w:hanging="720"/>
      </w:pPr>
      <w:r w:rsidRPr="0081755D">
        <w:t>Два концептуальных подхода, которые указывают на возможности по организации статистики окружающей среды и могут выйти за рамки чисто научных изысканий,  - это метод, основанный на оценке природного капитала, и метод, основанный на оценке состояния экосистем. В различном контексте и для определенных целей эти подходы были весьма важны для понимания взаимосвязей в окружающей среде на уровне высокой сложности. Ниже следует краткое описание основных принципов каждого из этих двух признанных направлений аргументации.</w:t>
      </w:r>
    </w:p>
    <w:p w:rsidR="008444BD" w:rsidRPr="0081755D" w:rsidRDefault="008444BD" w:rsidP="008444BD">
      <w:pPr>
        <w:pStyle w:val="4"/>
      </w:pPr>
      <w:bookmarkStart w:id="606" w:name="_Toc532253890"/>
      <w:r w:rsidRPr="0081755D">
        <w:t>Метод, основанный на оценке природного капитала</w:t>
      </w:r>
      <w:bookmarkEnd w:id="606"/>
    </w:p>
    <w:p w:rsidR="008444BD" w:rsidRPr="0081755D" w:rsidRDefault="008444BD" w:rsidP="008444BD"/>
    <w:p w:rsidR="008444BD" w:rsidRPr="0081755D" w:rsidRDefault="008444BD" w:rsidP="008444BD">
      <w:pPr>
        <w:pStyle w:val="a"/>
        <w:numPr>
          <w:ilvl w:val="0"/>
          <w:numId w:val="27"/>
        </w:numPr>
        <w:ind w:hanging="720"/>
      </w:pPr>
      <w:r w:rsidRPr="0081755D">
        <w:t>Метод, основанный на оценке природного капитала, определяется как средство идентификации и получения количественной оценки окружающей природной среды и связанных с ней экосистемных услуг, что дает возможность принимать более обоснованные решения в отношении рационального использования, сохранения и восстановления окружающей природной среды. Теория капитала играет существенную роль в теориях экономического развития. Совокупная база общественного капитала включает в себя природный, экономический, человеческий и социальный капитал. Природный капитал в форме земли рассматривался в качестве одного из факторов производства с момента зарождения экономической мысли. Можно подразделить природный капитал на три основные категории: запасы природных ресурсов, земля и экосистемы. Природный капитал обеспечивает товары и основные функции для экономики, а также услуги для человека и других живых существ.</w:t>
      </w:r>
    </w:p>
    <w:p w:rsidR="008444BD" w:rsidRPr="0081755D" w:rsidRDefault="008444BD" w:rsidP="008444BD"/>
    <w:p w:rsidR="008444BD" w:rsidRPr="0081755D" w:rsidRDefault="008444BD" w:rsidP="008444BD">
      <w:pPr>
        <w:pStyle w:val="a"/>
        <w:numPr>
          <w:ilvl w:val="0"/>
          <w:numId w:val="27"/>
        </w:numPr>
        <w:ind w:hanging="720"/>
      </w:pPr>
      <w:r w:rsidRPr="0081755D">
        <w:t>Природный капитал выполняет четыре типа основных функций:</w:t>
      </w:r>
    </w:p>
    <w:p w:rsidR="008444BD" w:rsidRPr="0081755D" w:rsidRDefault="008444BD" w:rsidP="008444BD">
      <w:pPr>
        <w:pStyle w:val="a"/>
        <w:numPr>
          <w:ilvl w:val="0"/>
          <w:numId w:val="34"/>
        </w:numPr>
        <w:ind w:left="1260" w:hanging="270"/>
      </w:pPr>
      <w:r w:rsidRPr="0081755D">
        <w:t>Предоставление сырьевых материалов для производства и потребления;</w:t>
      </w:r>
    </w:p>
    <w:p w:rsidR="008444BD" w:rsidRPr="0081755D" w:rsidRDefault="008444BD" w:rsidP="008444BD">
      <w:pPr>
        <w:pStyle w:val="a"/>
        <w:numPr>
          <w:ilvl w:val="0"/>
          <w:numId w:val="34"/>
        </w:numPr>
        <w:ind w:left="1260" w:hanging="270"/>
      </w:pPr>
      <w:r w:rsidRPr="0081755D">
        <w:t>Ассимиляция отходов производства и потребления;</w:t>
      </w:r>
    </w:p>
    <w:p w:rsidR="008444BD" w:rsidRPr="0081755D" w:rsidRDefault="008444BD" w:rsidP="008444BD">
      <w:pPr>
        <w:pStyle w:val="a"/>
        <w:numPr>
          <w:ilvl w:val="0"/>
          <w:numId w:val="34"/>
        </w:numPr>
        <w:ind w:left="1260" w:hanging="270"/>
      </w:pPr>
      <w:r w:rsidRPr="0081755D">
        <w:t>Предоставление бытовых удобств (культурных услуг); и</w:t>
      </w:r>
    </w:p>
    <w:p w:rsidR="008444BD" w:rsidRPr="0081755D" w:rsidRDefault="008444BD" w:rsidP="008444BD">
      <w:pPr>
        <w:pStyle w:val="a"/>
        <w:numPr>
          <w:ilvl w:val="0"/>
          <w:numId w:val="34"/>
        </w:numPr>
        <w:ind w:left="1260" w:hanging="270"/>
      </w:pPr>
      <w:r w:rsidRPr="0081755D">
        <w:t>Предоставление основных функций жизнеобеспечения, от которых зависит жизнь человека</w:t>
      </w:r>
      <w:r w:rsidRPr="0081755D">
        <w:rPr>
          <w:rStyle w:val="a9"/>
        </w:rPr>
        <w:footnoteReference w:id="135"/>
      </w:r>
      <w:r w:rsidRPr="0081755D">
        <w:t xml:space="preserve">. </w:t>
      </w:r>
    </w:p>
    <w:p w:rsidR="008444BD" w:rsidRPr="0081755D" w:rsidRDefault="008444BD" w:rsidP="008444BD"/>
    <w:p w:rsidR="008444BD" w:rsidRPr="0081755D" w:rsidRDefault="008444BD" w:rsidP="008444BD">
      <w:pPr>
        <w:pStyle w:val="a"/>
        <w:numPr>
          <w:ilvl w:val="0"/>
          <w:numId w:val="27"/>
        </w:numPr>
        <w:ind w:hanging="720"/>
      </w:pPr>
      <w:r w:rsidRPr="0081755D">
        <w:t>Этот метод объединяет концепцию запасов природного капитала и концепцию потока предоставления услуг. Долгосрочное экономическое развитие и устойчивость зависят от обоих этих факторов, имеющих ключевое значение для выживания человечества и других биологически видов.</w:t>
      </w:r>
    </w:p>
    <w:p w:rsidR="008444BD" w:rsidRPr="0081755D" w:rsidRDefault="008444BD" w:rsidP="008444BD"/>
    <w:p w:rsidR="008444BD" w:rsidRPr="0081755D" w:rsidRDefault="008444BD" w:rsidP="008444BD">
      <w:pPr>
        <w:pStyle w:val="a"/>
        <w:numPr>
          <w:ilvl w:val="0"/>
          <w:numId w:val="27"/>
        </w:numPr>
        <w:ind w:hanging="720"/>
      </w:pPr>
      <w:r w:rsidRPr="0081755D">
        <w:t>Применялись различные методы измерения природного капитала. В частности, Всемирный Банк добился существенного прогресса в измерении реального богатства и истинных накоплений стран. СПЭУ-ЦО также может применяться для измерения природного капитала и его использования как в натуральном, так и в стоимостном выражении.</w:t>
      </w:r>
    </w:p>
    <w:p w:rsidR="008444BD" w:rsidRPr="0081755D" w:rsidRDefault="008444BD" w:rsidP="008444BD"/>
    <w:p w:rsidR="008444BD" w:rsidRPr="0081755D" w:rsidRDefault="008444BD" w:rsidP="008444BD">
      <w:pPr>
        <w:pStyle w:val="a"/>
        <w:numPr>
          <w:ilvl w:val="0"/>
          <w:numId w:val="27"/>
        </w:numPr>
        <w:ind w:hanging="720"/>
      </w:pPr>
      <w:r w:rsidRPr="0081755D">
        <w:t>Кроме того, совместная Рабочая группа ЕЭК ООН / Евростата / ОЭСР по статистике устойчивого развития</w:t>
      </w:r>
      <w:r w:rsidRPr="0081755D">
        <w:rPr>
          <w:vertAlign w:val="superscript"/>
        </w:rPr>
        <w:footnoteReference w:id="136"/>
      </w:r>
      <w:r w:rsidRPr="0081755D">
        <w:rPr>
          <w:vertAlign w:val="superscript"/>
        </w:rPr>
        <w:t xml:space="preserve"> </w:t>
      </w:r>
      <w:r w:rsidRPr="0081755D">
        <w:t xml:space="preserve">достигла взаимопонимания в отношении </w:t>
      </w:r>
      <w:r w:rsidRPr="0081755D">
        <w:lastRenderedPageBreak/>
        <w:t xml:space="preserve">принципов измерения устойчивости и начала разработку небольшого набора ключевых показателей. Результат работы группы представлен в публикации </w:t>
      </w:r>
      <w:r w:rsidRPr="0081755D">
        <w:rPr>
          <w:i/>
        </w:rPr>
        <w:t>Измерение устойчивого развития</w:t>
      </w:r>
      <w:r w:rsidRPr="0081755D">
        <w:rPr>
          <w:rStyle w:val="a9"/>
        </w:rPr>
        <w:footnoteReference w:id="137"/>
      </w:r>
      <w:r w:rsidRPr="0081755D">
        <w:t>. В продолжение этой работы была создана Совместная целевая группа ЕЭК ООН / Евростата / ОЭСР по измерению устойчивого развития, косвенным образом вдохновляемая и связанная с другими инициативами, такими как «ВВП и не только»</w:t>
      </w:r>
      <w:r w:rsidRPr="0081755D">
        <w:rPr>
          <w:rStyle w:val="a9"/>
        </w:rPr>
        <w:footnoteReference w:id="138"/>
      </w:r>
      <w:r w:rsidRPr="0081755D">
        <w:t xml:space="preserve"> (Европейская комиссия), «Инициатива лучшей жизни: измерение благосостояния и прогресса» (ОЭСР) и деятельность Спонсорской группы по «Измерению прогресса, благосостояния и устойчивого развития»</w:t>
      </w:r>
      <w:r w:rsidRPr="0081755D">
        <w:rPr>
          <w:rStyle w:val="a9"/>
        </w:rPr>
        <w:footnoteReference w:id="139"/>
      </w:r>
      <w:r w:rsidRPr="0081755D">
        <w:t xml:space="preserve"> (Европейская Статистическая Система). </w:t>
      </w:r>
    </w:p>
    <w:p w:rsidR="008444BD" w:rsidRPr="0081755D" w:rsidRDefault="008444BD" w:rsidP="008444BD"/>
    <w:p w:rsidR="008444BD" w:rsidRPr="0081755D" w:rsidRDefault="008444BD" w:rsidP="008444BD">
      <w:pPr>
        <w:pStyle w:val="a"/>
        <w:numPr>
          <w:ilvl w:val="0"/>
          <w:numId w:val="27"/>
        </w:numPr>
        <w:ind w:hanging="720"/>
      </w:pPr>
      <w:r w:rsidRPr="0081755D">
        <w:t>В 2014 году Целевая группа опубликовала доклад</w:t>
      </w:r>
      <w:r w:rsidRPr="0081755D">
        <w:rPr>
          <w:rStyle w:val="a9"/>
        </w:rPr>
        <w:footnoteReference w:id="140"/>
      </w:r>
      <w:r w:rsidRPr="0081755D">
        <w:t>,  представив рекомендации КЕС по измерению устойчивого развития. В публикации содержались основные идеи в отношении  измерения устойчивого развития, необходимости гармонизации и предлагалась процедура отбора возможных показателей трансграничного воздействия. Она содержала базовые принципы для увязки наборов показателей устойчивого развития (ПУР), производимых в настоящее время национальными и международными статистическими организациями, и обеспечивала основу для формирования перечня возможных показателей. Выделялись три концептуальных критерия и 20 тем, охватывающих экологические, социальные и экономические аспекты устойчивого развития.</w:t>
      </w:r>
      <w:r w:rsidRPr="0081755D">
        <w:rPr>
          <w:i/>
        </w:rPr>
        <w:t xml:space="preserve"> </w:t>
      </w:r>
      <w:r w:rsidRPr="0081755D">
        <w:t xml:space="preserve">Исходя из базовых принципов измерения, предлагалась методика построения трех наборов показателей: большой набор из 60 показателей, отобранных на концептуальной основе; большой набор из 90 показателей, отобранных на тематической основе, куда вошли более детализированные показатели, отвечающие потребностям формирования политики; и небольшой набор из 24 возможных показателей, предназначенных для того, чтобы более эффективно передавать основные идеи тем, кто принимает политические решения, и широкой общественности. Несмотря на то, что предлагаемые темы в области устойчивости рассматриваются как универсальные, возможен отбор показателей, характерных для определенной страны. Важный вывод, содержащийся в докладе, состоял в том, что (ПУР должны отражать трансграничное воздействие устойчивого развития, выявляя, как, действуя в интересах благосостояния своих граждан, страна может влиять на благосостояние граждан других стран.   </w:t>
      </w:r>
    </w:p>
    <w:p w:rsidR="008444BD" w:rsidRPr="0081755D" w:rsidRDefault="008444BD" w:rsidP="008444BD"/>
    <w:p w:rsidR="008444BD" w:rsidRPr="0081755D" w:rsidRDefault="008444BD" w:rsidP="008444BD">
      <w:pPr>
        <w:pStyle w:val="a"/>
        <w:numPr>
          <w:ilvl w:val="0"/>
          <w:numId w:val="27"/>
        </w:numPr>
        <w:ind w:hanging="720"/>
      </w:pPr>
      <w:r w:rsidRPr="0081755D">
        <w:t xml:space="preserve">Метод, основанный на оценке природного капитала, может применяться на различных уровнях. Такие фундаментальные понятия, как сильная и слабая устойчивость, основаны на оценке запасов и потоков различных типов капитала в пределах определенной территории, однако методологические сложности измерения компонентов природного капитала и его услуг обусловливают медленный прогресс в этой области. Метод, основанный на оценке природного капитала, создает прочный фундамент для структурирования показателей физического объема при отсутствии необходимости денежной оценки, в особенности, для целей производства данных о запасах и потоках. Сегодня </w:t>
      </w:r>
      <w:r w:rsidRPr="0081755D">
        <w:lastRenderedPageBreak/>
        <w:t>статистическое производство, основанное на денежной стоимости, имеет ограниченное распространение. Вследствие недостаточных научных знаний о разнообразной динамике экосистем и результатах постоянной взаимосвязи между природой и человеческой деятельностью, дополнительные методологические проблемы возникают из-за выбора переменных для включения понятия запасов и услуг, предоставляемых природой.</w:t>
      </w:r>
    </w:p>
    <w:p w:rsidR="008444BD" w:rsidRPr="0081755D" w:rsidRDefault="008444BD" w:rsidP="008444BD"/>
    <w:p w:rsidR="008444BD" w:rsidRPr="0081755D" w:rsidRDefault="008444BD" w:rsidP="008444BD">
      <w:pPr>
        <w:pStyle w:val="a"/>
        <w:numPr>
          <w:ilvl w:val="0"/>
          <w:numId w:val="27"/>
        </w:numPr>
        <w:ind w:hanging="720"/>
      </w:pPr>
      <w:r w:rsidRPr="0081755D">
        <w:t>Таким образом, статистические основы, позволяющие осуществлять мониторинг количества и качества природных активов (несмотря на ограничения, связанные с измерением) представляют собой бесценный инструмент для оценки и придания относительной значимости основам природного капитала общества. Это потребность, давно ощущаемая ресурсоемкими странами.</w:t>
      </w:r>
    </w:p>
    <w:p w:rsidR="008444BD" w:rsidRPr="0081755D" w:rsidRDefault="008444BD" w:rsidP="008444BD"/>
    <w:p w:rsidR="008444BD" w:rsidRPr="0081755D" w:rsidRDefault="008444BD" w:rsidP="008444BD">
      <w:pPr>
        <w:pStyle w:val="4"/>
      </w:pPr>
      <w:bookmarkStart w:id="607" w:name="_Toc441737241"/>
      <w:bookmarkStart w:id="608" w:name="_Toc532253891"/>
      <w:r w:rsidRPr="0081755D">
        <w:t>Метод, основанный на оценке состояния экосистем</w:t>
      </w:r>
      <w:bookmarkEnd w:id="607"/>
      <w:bookmarkEnd w:id="608"/>
      <w:r w:rsidRPr="0081755D">
        <w:t xml:space="preserve"> </w:t>
      </w:r>
    </w:p>
    <w:p w:rsidR="008444BD" w:rsidRPr="0081755D" w:rsidRDefault="008444BD" w:rsidP="008444BD"/>
    <w:p w:rsidR="008444BD" w:rsidRPr="0081755D" w:rsidRDefault="008444BD" w:rsidP="008444BD">
      <w:pPr>
        <w:pStyle w:val="a"/>
        <w:numPr>
          <w:ilvl w:val="0"/>
          <w:numId w:val="27"/>
        </w:numPr>
        <w:ind w:hanging="720"/>
      </w:pPr>
      <w:r w:rsidRPr="0081755D">
        <w:t>Метод, основанный на оценке состояния экосистем, первоначально рассматривался как стратегическая концепция для интегрированного управления земельными, водными и биологическими ресурсами, которая содействует их сохранению и устойчивому использованию на сбалансированной основе</w:t>
      </w:r>
      <w:r w:rsidRPr="0081755D">
        <w:rPr>
          <w:vertAlign w:val="superscript"/>
        </w:rPr>
        <w:footnoteReference w:id="141"/>
      </w:r>
      <w:r w:rsidRPr="0081755D">
        <w:t xml:space="preserve">, в отличие от оценки отдельных частей системы. В качестве более целостного подхода, где взаимовлияющие составляющие постоянно взаимодействуют с остальными, видение экосистемы предполагает рассмотрение на комплексной основе единиц, определяемых по пространственным признакам (таких как водные бассейны, леса, морские территории и засушливые земли), на местном, национальном или международном уровне с использованием соответствующих научных методик. </w:t>
      </w:r>
    </w:p>
    <w:p w:rsidR="008444BD" w:rsidRPr="0081755D" w:rsidRDefault="008444BD" w:rsidP="008444BD"/>
    <w:p w:rsidR="008444BD" w:rsidRPr="0081755D" w:rsidRDefault="008444BD" w:rsidP="008444BD">
      <w:pPr>
        <w:pStyle w:val="a"/>
        <w:numPr>
          <w:ilvl w:val="0"/>
          <w:numId w:val="27"/>
        </w:numPr>
        <w:ind w:hanging="720"/>
      </w:pPr>
      <w:r w:rsidRPr="0081755D">
        <w:t>Метод, основанный на оценке состояния экосистем, в первую очередь, применялся для интегрированного управления природными ресурсами (включая леса и речные бассейны), а в последнее время - для целей интегрированной оценки.</w:t>
      </w:r>
    </w:p>
    <w:p w:rsidR="008444BD" w:rsidRPr="0081755D" w:rsidRDefault="008444BD" w:rsidP="008444BD"/>
    <w:p w:rsidR="008444BD" w:rsidRPr="0081755D" w:rsidRDefault="008444BD" w:rsidP="008444BD">
      <w:pPr>
        <w:pStyle w:val="a"/>
        <w:numPr>
          <w:ilvl w:val="0"/>
          <w:numId w:val="27"/>
        </w:numPr>
        <w:ind w:hanging="720"/>
      </w:pPr>
      <w:r w:rsidRPr="0081755D">
        <w:t>Концепция оценки была выработана в рамках программы Оценка экосистем на пороге тысячелетия, инициированной Организацией Объединенных Наций в 2001году. В Оценке экосистем на пороге тысячелетия</w:t>
      </w:r>
      <w:r w:rsidRPr="0081755D">
        <w:rPr>
          <w:vertAlign w:val="superscript"/>
        </w:rPr>
        <w:t xml:space="preserve"> </w:t>
      </w:r>
      <w:r w:rsidRPr="0081755D">
        <w:rPr>
          <w:vertAlign w:val="superscript"/>
        </w:rPr>
        <w:footnoteReference w:id="142"/>
      </w:r>
      <w:r w:rsidRPr="0081755D">
        <w:rPr>
          <w:vertAlign w:val="superscript"/>
        </w:rPr>
        <w:t xml:space="preserve"> </w:t>
      </w:r>
      <w:r w:rsidRPr="0081755D">
        <w:t>используется инновационная основа, которая рассматривает как экосистему, так и ее услуги (обеспечивающие, регуляционные, вспомогательные и культурные). Она предусматривает отчетность о состоянии 24 услуг, определяя те, что находятся в состоянии, вызывающем опасения, выявляя запасы, близкие к истощению, и указывая на наблюдаемое ухудшение основ жизни.</w:t>
      </w:r>
    </w:p>
    <w:p w:rsidR="008444BD" w:rsidRPr="0081755D" w:rsidRDefault="008444BD" w:rsidP="008444BD"/>
    <w:p w:rsidR="008444BD" w:rsidRPr="0081755D" w:rsidRDefault="008444BD" w:rsidP="008444BD">
      <w:pPr>
        <w:pStyle w:val="a"/>
        <w:numPr>
          <w:ilvl w:val="0"/>
          <w:numId w:val="27"/>
        </w:numPr>
        <w:ind w:hanging="720"/>
      </w:pPr>
      <w:r w:rsidRPr="0081755D">
        <w:t xml:space="preserve">В Оценке экосистем на пороге тысячелетия не представлена матрица для систематизации полученных результатов, а используются 10 категорий и подкатегорий экосистем для отчетности по полученным результатам в отношении различных аспектов и с обозначением четких приоритетов. Эти категории отчетности охватывают ряд экосистем. Они не являются взаимоисключающими, так как области их распространения могут частично совпадать и действительно </w:t>
      </w:r>
      <w:r w:rsidRPr="0081755D">
        <w:lastRenderedPageBreak/>
        <w:t>накладываются друг на друга. Экосистемы в каждой из категорий отчетности</w:t>
      </w:r>
      <w:r w:rsidRPr="0081755D">
        <w:rPr>
          <w:rStyle w:val="a9"/>
        </w:rPr>
        <w:footnoteReference w:id="143"/>
      </w:r>
      <w:r w:rsidRPr="0081755D">
        <w:t xml:space="preserve"> характеризуются набором биологических, климатических и социальных факторов, которые, как правило, различны для разных категорий. В пределах каждой категории экосистем представлена исчерпывающая глобальная оценка, отражающая качество экосистемы, изменения в услугах, которые предоставляет экосистема, и тенденции, характерные для экосистемы. Предложенные в Оценке экосистем на пороге тысячелетия категории отчетности и концептуальное понимание взаимосвязей между человеком и экосистемами</w:t>
      </w:r>
      <w:r w:rsidRPr="0081755D">
        <w:rPr>
          <w:vertAlign w:val="superscript"/>
        </w:rPr>
        <w:footnoteReference w:id="144"/>
      </w:r>
      <w:r w:rsidRPr="0081755D">
        <w:t xml:space="preserve"> продемонстрировали свой потенциал, прежде всего, в качестве возможной классификации массива экосистемных типов и, наконец, как мощный концептуальный конструкт, лежащий в основе структуры ПРСОС 2013.</w:t>
      </w:r>
      <w:r w:rsidRPr="0081755D">
        <w:rPr>
          <w:vertAlign w:val="superscript"/>
        </w:rPr>
        <w:t xml:space="preserve"> </w:t>
      </w:r>
    </w:p>
    <w:p w:rsidR="008444BD" w:rsidRPr="0081755D" w:rsidRDefault="008444BD" w:rsidP="008444BD"/>
    <w:p w:rsidR="008444BD" w:rsidRPr="0081755D" w:rsidRDefault="008444BD" w:rsidP="008444BD">
      <w:pPr>
        <w:pStyle w:val="a"/>
        <w:numPr>
          <w:ilvl w:val="0"/>
          <w:numId w:val="27"/>
        </w:numPr>
        <w:ind w:hanging="720"/>
      </w:pPr>
      <w:r w:rsidRPr="0081755D">
        <w:t xml:space="preserve">В качестве концептуального конструкта этот метод направлен на оценку и идентификацию экосистемных услуг, которые, в противном случае, не получили бы четкого признания и не принимались бы во внимание. Он основан на применении соответствующих научных методик и нацелен на изучение уровней биологической организации, которые характеризуют базовую структуру, основные процессы, функции и взаимодействия между организмами и окружающей их средой. Он рассматривает людей, при всем их культурном разнообразии, в качестве неотъемлемого компонента многих экосистем. Как таковой, он, в принципе, объективно содействует пониманию окружающей среды и оценке сложного характера взаимосвязей между различными компонентами экосистемы.  Он выделяет в окружающей среде геопространственно распознаваемые единицы, на которые влияют соответствующие сезонности и флора, а также физические данные, такие как высота над уровнем моря, влажность и гидрография. Тем не менее, сфокусирован метод, основанный на оценке экосистем, на том, чтобы способствовать управленческим действиям, которые должны быть заведомо предприняты в контексте экономической и политической необходимости. Как следствие, он приобрел экономическую и политическую значимость. </w:t>
      </w:r>
    </w:p>
    <w:p w:rsidR="008444BD" w:rsidRPr="0081755D" w:rsidRDefault="008444BD" w:rsidP="008444BD"/>
    <w:p w:rsidR="008444BD" w:rsidRPr="0081755D" w:rsidRDefault="008444BD" w:rsidP="008444BD">
      <w:pPr>
        <w:pStyle w:val="a"/>
        <w:numPr>
          <w:ilvl w:val="0"/>
          <w:numId w:val="27"/>
        </w:numPr>
        <w:ind w:hanging="720"/>
        <w:rPr>
          <w:szCs w:val="22"/>
        </w:rPr>
      </w:pPr>
      <w:r w:rsidRPr="0081755D">
        <w:t>Таким образом, метод, основанный на оценке состояния экосистем, составляет важную концептуальную основу, которая может применяться в статистике окружающей среды для моделирования структуры и содержания данных, которые разрабатываются любой страной или в любом объеме, и он внес существенный вклад в создание ПРСОС.</w:t>
      </w:r>
    </w:p>
    <w:p w:rsidR="008444BD" w:rsidRPr="0081755D" w:rsidRDefault="008444BD" w:rsidP="008444BD"/>
    <w:p w:rsidR="008444BD" w:rsidRPr="0081755D" w:rsidRDefault="008444BD" w:rsidP="008444BD">
      <w:pPr>
        <w:pStyle w:val="a"/>
        <w:numPr>
          <w:ilvl w:val="0"/>
          <w:numId w:val="27"/>
        </w:numPr>
        <w:ind w:hanging="720"/>
      </w:pPr>
      <w:r w:rsidRPr="0081755D">
        <w:t xml:space="preserve">Исследование Экономика экосистем и биоразнообразие (ЭЭБ) было инициировано в 2007 году и объединяет в себе методы, основанные на оценке, как природного капитала, так и состояния экосистем. Цели исследования заключаются в оценке общемирового экономического ущерба от деградации экосистем и потерь биоразнообразия и в рекомендации решений для тех, кто формирует политику, для управленческого персонала, деловых кругов и населения. По существу, в нем сделан упор на экономические и политические аспекты. Исследование выявило, что экосистемы  ненаблюдаемы, и что поэтому их потери тоже в значительной степени ненаблюдаемы. Такие потери экосистем рассматриваются как экзогенные факторы - издержки, возникающие в результате деятельности, которая не направлена на лица или организации, осуществляющие эту деятельность.  Со временем это существенно снижает природный капитал. Согласно ЮНЕП, эти </w:t>
      </w:r>
      <w:r w:rsidRPr="0081755D">
        <w:lastRenderedPageBreak/>
        <w:t>потери «наносят наибольший ущерб бедному населению, потому что их средства к существованию и доходы зависят, по большей части, от экосистемных услуг»</w:t>
      </w:r>
      <w:r w:rsidRPr="0081755D">
        <w:rPr>
          <w:vertAlign w:val="superscript"/>
        </w:rPr>
        <w:footnoteReference w:id="145"/>
      </w:r>
      <w:r w:rsidRPr="0081755D">
        <w:t xml:space="preserve">. </w:t>
      </w:r>
    </w:p>
    <w:p w:rsidR="008444BD" w:rsidRPr="0081755D" w:rsidRDefault="008444BD" w:rsidP="008444BD"/>
    <w:p w:rsidR="008444BD" w:rsidRPr="0081755D" w:rsidRDefault="008444BD" w:rsidP="008444BD">
      <w:pPr>
        <w:pStyle w:val="a"/>
        <w:numPr>
          <w:ilvl w:val="0"/>
          <w:numId w:val="27"/>
        </w:numPr>
        <w:ind w:hanging="720"/>
      </w:pPr>
      <w:r w:rsidRPr="0081755D">
        <w:t>В концептуальной основе ПРСОС 2013 нашли свое отражение как метод, основанный на оценке природного капитала, так и метод, основанный на оценке состояния экосистем, не обязательно в качестве их структурного каркаса, но как дополнительный способ представить и разработать содержание, сформировав блоки компонентов, тем и подтем для включения в ПРСОС.</w:t>
      </w:r>
    </w:p>
    <w:p w:rsidR="008444BD" w:rsidRPr="0081755D" w:rsidRDefault="008444BD" w:rsidP="008444BD">
      <w:pPr>
        <w:pStyle w:val="30"/>
        <w:pageBreakBefore w:val="0"/>
      </w:pPr>
      <w:bookmarkStart w:id="609" w:name="_Toc441737242"/>
      <w:bookmarkStart w:id="610" w:name="_Toc532253892"/>
      <w:r w:rsidRPr="0081755D">
        <w:t>Развитие базовых принципов статистики окружающей среды и природно-экономического учета</w:t>
      </w:r>
      <w:bookmarkEnd w:id="609"/>
      <w:bookmarkEnd w:id="610"/>
    </w:p>
    <w:p w:rsidR="008444BD" w:rsidRPr="0081755D" w:rsidRDefault="008444BD" w:rsidP="008444BD">
      <w:pPr>
        <w:pStyle w:val="30"/>
        <w:pageBreakBefore w:val="0"/>
        <w:ind w:left="2608" w:hanging="1797"/>
        <w:rPr>
          <w:i/>
        </w:rPr>
      </w:pPr>
      <w:bookmarkStart w:id="611" w:name="_Toc532253893"/>
      <w:bookmarkStart w:id="612" w:name="_Toc441737243"/>
      <w:r w:rsidRPr="0081755D">
        <w:rPr>
          <w:i/>
        </w:rPr>
        <w:t>Базовые принципы статистики окружающей среды и формирования показателей</w:t>
      </w:r>
      <w:bookmarkEnd w:id="611"/>
      <w:r w:rsidRPr="0081755D">
        <w:rPr>
          <w:i/>
        </w:rPr>
        <w:t xml:space="preserve"> </w:t>
      </w:r>
      <w:bookmarkEnd w:id="612"/>
    </w:p>
    <w:p w:rsidR="008444BD" w:rsidRPr="0081755D" w:rsidRDefault="008444BD" w:rsidP="008444BD"/>
    <w:p w:rsidR="008444BD" w:rsidRPr="0081755D" w:rsidRDefault="008444BD" w:rsidP="008444BD">
      <w:pPr>
        <w:pStyle w:val="a"/>
        <w:numPr>
          <w:ilvl w:val="0"/>
          <w:numId w:val="27"/>
        </w:numPr>
        <w:ind w:hanging="720"/>
      </w:pPr>
      <w:r w:rsidRPr="0081755D">
        <w:t>С годами растущая обеспокоенность состоянием окружающей среды послужила стимулом для разработки базовых принципов для определения и выстраивания показателей статистики окружающей среды таким образом, чтобы оказать необходимую помощь в постановке и мониторинге политических целей и задач, и систематизировать информацию об окружающей среде и ее устойчивости. Ниже представлен обзор наиболее важных рамочных основ статистики и показателей в области окружающей среды, имеющих отношение к разработке  ПРСОС.</w:t>
      </w:r>
    </w:p>
    <w:p w:rsidR="008444BD" w:rsidRPr="0081755D" w:rsidRDefault="008444BD" w:rsidP="008444BD"/>
    <w:p w:rsidR="008444BD" w:rsidRPr="0081755D" w:rsidRDefault="008444BD" w:rsidP="008444BD">
      <w:pPr>
        <w:pStyle w:val="30"/>
        <w:rPr>
          <w:i/>
        </w:rPr>
      </w:pPr>
      <w:bookmarkStart w:id="613" w:name="_Toc441737244"/>
      <w:bookmarkStart w:id="614" w:name="_Toc532253894"/>
      <w:r w:rsidRPr="0081755D">
        <w:rPr>
          <w:i/>
        </w:rPr>
        <w:lastRenderedPageBreak/>
        <w:t>Базовые принципы метода стресс - реагирование и его производные</w:t>
      </w:r>
      <w:bookmarkEnd w:id="613"/>
      <w:bookmarkEnd w:id="614"/>
    </w:p>
    <w:p w:rsidR="008444BD" w:rsidRPr="0081755D" w:rsidRDefault="008444BD" w:rsidP="008444BD"/>
    <w:p w:rsidR="008444BD" w:rsidRPr="0081755D" w:rsidRDefault="008444BD" w:rsidP="008444BD">
      <w:pPr>
        <w:pStyle w:val="a"/>
        <w:numPr>
          <w:ilvl w:val="0"/>
          <w:numId w:val="27"/>
        </w:numPr>
        <w:ind w:hanging="720"/>
      </w:pPr>
      <w:r w:rsidRPr="0081755D">
        <w:t>Метод стресс-реагирование был разработан в ответ на недостатки подхода, основанного на оценке отдельных составляющих, который описывал процессы изменений окружающей среды путем их дезагрегирования на различные компоненты окружающей среды (включающие землю, водные ресурсы и атмосферу). В стремлении систематизировать данные окружающей среды для получения структурированной рамочной основы, данный подход сфокусирован на последствиях антропогенного вмешательства в окружающую среду (стресс) и последующей трансформации окружающей среды (реагирование окружающей среды). Первоначальный подход был выработан в Статистическом бюро Канады в 1979 году в форме «Структурной основы для Системы статистики окружающей среды на основе метода стресс-реагирование (S-RESS)»</w:t>
      </w:r>
      <w:r w:rsidRPr="0081755D">
        <w:rPr>
          <w:vertAlign w:val="superscript"/>
        </w:rPr>
        <w:footnoteReference w:id="146"/>
      </w:r>
      <w:r w:rsidRPr="0081755D">
        <w:t>.  Метод стресс - реагирование связывает ряд видов деятельности, оказывающих давление на окружающую среду (таких как производство отходов, добыча природных ресурсов и производство вредных веществ), со следующими категориями данных:</w:t>
      </w:r>
    </w:p>
    <w:p w:rsidR="008444BD" w:rsidRPr="0081755D" w:rsidRDefault="008444BD" w:rsidP="008444BD">
      <w:pPr>
        <w:rPr>
          <w:lang w:eastAsia="en-GB"/>
        </w:rPr>
      </w:pPr>
    </w:p>
    <w:p w:rsidR="008444BD" w:rsidRPr="0081755D" w:rsidRDefault="008444BD" w:rsidP="008444BD">
      <w:pPr>
        <w:pStyle w:val="a"/>
        <w:numPr>
          <w:ilvl w:val="0"/>
          <w:numId w:val="35"/>
        </w:numPr>
        <w:ind w:left="1170" w:hanging="270"/>
      </w:pPr>
      <w:r w:rsidRPr="0081755D">
        <w:t>Параметры факторов, вызывающих стресс, т.е. человеческой деятельности и природной активности, которые обладают потенциальной возможностью отрицательно сказаться на качестве окружающей природной среды, негативно повлиять на здоровье человека, создать угрозу для выживания биологических видов, привести к нагрузке на невозобновляемые источники и вызвать ухудшение качества населенных пунктов;</w:t>
      </w:r>
    </w:p>
    <w:p w:rsidR="008444BD" w:rsidRPr="0081755D" w:rsidRDefault="008444BD" w:rsidP="008444BD">
      <w:pPr>
        <w:pStyle w:val="a"/>
        <w:numPr>
          <w:ilvl w:val="0"/>
          <w:numId w:val="35"/>
        </w:numPr>
        <w:ind w:left="1170" w:hanging="270"/>
      </w:pPr>
      <w:r w:rsidRPr="0081755D">
        <w:t>Параметры стресса, т.е. элементов, оказывающих давление или способствующих разрушению естественной или антропогенной окружающей среды, как то выбросы загрязняющих веществ;</w:t>
      </w:r>
    </w:p>
    <w:p w:rsidR="008444BD" w:rsidRPr="0081755D" w:rsidRDefault="008444BD" w:rsidP="008444BD">
      <w:pPr>
        <w:pStyle w:val="a"/>
        <w:numPr>
          <w:ilvl w:val="0"/>
          <w:numId w:val="35"/>
        </w:numPr>
        <w:ind w:left="1170" w:hanging="270"/>
      </w:pPr>
      <w:r w:rsidRPr="0081755D">
        <w:t>Параметры реагирования окружающей среды, т.е. наблюдаемых последствий давления на естественную и антропогенную окружающую среду;</w:t>
      </w:r>
    </w:p>
    <w:p w:rsidR="008444BD" w:rsidRPr="0081755D" w:rsidRDefault="008444BD" w:rsidP="008444BD">
      <w:pPr>
        <w:pStyle w:val="a"/>
        <w:numPr>
          <w:ilvl w:val="0"/>
          <w:numId w:val="35"/>
        </w:numPr>
        <w:ind w:left="1170" w:hanging="270"/>
      </w:pPr>
      <w:r w:rsidRPr="0081755D">
        <w:t>Параметры коллективного и индивидуального реагирования, как то ответные действия человека на изменения в окружающей среде, такие как защита и сохранение окружающей среды; и</w:t>
      </w:r>
    </w:p>
    <w:p w:rsidR="008444BD" w:rsidRPr="0081755D" w:rsidRDefault="008444BD" w:rsidP="008444BD">
      <w:pPr>
        <w:pStyle w:val="a"/>
        <w:numPr>
          <w:ilvl w:val="0"/>
          <w:numId w:val="35"/>
        </w:numPr>
        <w:ind w:left="1170" w:hanging="270"/>
      </w:pPr>
      <w:r w:rsidRPr="0081755D">
        <w:t>Параметры запасов, как то запасов природных ресурсов, антропогенных структур и потенциально опасных веществ.</w:t>
      </w:r>
    </w:p>
    <w:p w:rsidR="008444BD" w:rsidRPr="0081755D" w:rsidRDefault="008444BD" w:rsidP="008444BD">
      <w:pPr>
        <w:rPr>
          <w:lang w:eastAsia="en-GB"/>
        </w:rPr>
      </w:pPr>
    </w:p>
    <w:p w:rsidR="008444BD" w:rsidRPr="0081755D" w:rsidRDefault="008444BD" w:rsidP="008444BD">
      <w:pPr>
        <w:pStyle w:val="a"/>
        <w:numPr>
          <w:ilvl w:val="0"/>
          <w:numId w:val="27"/>
        </w:numPr>
        <w:ind w:hanging="720"/>
      </w:pPr>
      <w:r w:rsidRPr="0081755D">
        <w:t>Работа над базовыми принципами метода стресс - реагирование увенчалась выпуском основы S-RESS, которая впоследствии была адаптирована и модифицирована для использования в качестве аналогичной последовательности столбцов в основной модели ПРСОС 1984 г.</w:t>
      </w:r>
    </w:p>
    <w:p w:rsidR="008444BD" w:rsidRPr="0081755D" w:rsidRDefault="008444BD" w:rsidP="008444BD"/>
    <w:p w:rsidR="008444BD" w:rsidRPr="0081755D" w:rsidRDefault="008444BD" w:rsidP="008444BD">
      <w:pPr>
        <w:pStyle w:val="a"/>
        <w:numPr>
          <w:ilvl w:val="0"/>
          <w:numId w:val="27"/>
        </w:numPr>
        <w:ind w:hanging="720"/>
      </w:pPr>
      <w:r w:rsidRPr="0081755D">
        <w:t xml:space="preserve">Основа ПРСОС 1984 г. была смоделирована с учетом необходимости отражения последовательности действия, воздействия и реагирования, что давало возможность отследить взаимосвязь между социально-экономической деятельностью и природными явлениями, их воздействием на окружающую среду и реакцией на эти воздействия со стороны общественных организаций и населения. ПРСОС нашли применение во многих странах и были внедрены в методику сбора данных окружающей среды СО ООН на международном уровне. В основе структуры лежало построчное размещение элементов окружающей среды и использование последовательности метода стресс - реагирование для формирования столбцов, с последующим размещением тем в полученные в </w:t>
      </w:r>
      <w:r w:rsidRPr="0081755D">
        <w:lastRenderedPageBreak/>
        <w:t xml:space="preserve">результате ячейки таблицы. Эти темы статистики окружающей среды получили дальнейшую разработку с более высокой степенью детализации в приложениях и отдельных публикациях. Одним из существенных недостатков ПРСОС было то, что специалисты и пользователи могли предположить, что взаимосвязи между этапами последовательности являются линейными. </w:t>
      </w:r>
    </w:p>
    <w:p w:rsidR="008444BD" w:rsidRPr="0081755D" w:rsidRDefault="008444BD" w:rsidP="008444BD"/>
    <w:p w:rsidR="008444BD" w:rsidRPr="0081755D" w:rsidRDefault="008444BD" w:rsidP="008444BD">
      <w:pPr>
        <w:pStyle w:val="a"/>
        <w:numPr>
          <w:ilvl w:val="0"/>
          <w:numId w:val="27"/>
        </w:numPr>
        <w:ind w:hanging="720"/>
      </w:pPr>
      <w:r w:rsidRPr="0081755D">
        <w:t>Основа ДСР (давление - состояние - реагирование) - это еще одна основа, широко применяемая после разработки ПРСОС. По сути, ДСР является переработанной версией основы S-RESS, представляя собой итоговый результат работы над базовыми принципами метода стресс - реагирование. Основа ДСР показала, что  деятельность человека оказывает давление на окружающую среду (в форме выбросов загрязняющих веществ или изменений землепользования), что может, в свою очередь, вызывать изменения в состоянии окружающей среды (например, изменение в уровне содержания загрязняющих веществ в атмосфере, разнообразии среды обитания и водотоках). После чего общество реагирует на эти изменения в нагрузках или в состоянии посредством экономической политики и программ, направленных на предотвращение, сокращение или смягчение воздействий и / или ущерба, наносимого окружающей среде. Эта реакция формирует петлю обратной связи, оказывая давление посредством человеческой деятельности. В более широком смысле, эти этапы являются составной частью цикла природоохранной политики, куда входит понимание проблемы, формирование политики, а также мониторинг и оценка проводимой политики</w:t>
      </w:r>
      <w:r w:rsidRPr="0081755D">
        <w:rPr>
          <w:vertAlign w:val="superscript"/>
        </w:rPr>
        <w:footnoteReference w:id="147"/>
      </w:r>
      <w:r w:rsidRPr="0081755D">
        <w:t>.</w:t>
      </w:r>
    </w:p>
    <w:p w:rsidR="008444BD" w:rsidRPr="0081755D" w:rsidRDefault="008444BD" w:rsidP="008444BD"/>
    <w:p w:rsidR="008444BD" w:rsidRPr="0081755D" w:rsidRDefault="008444BD" w:rsidP="008444BD">
      <w:pPr>
        <w:pStyle w:val="a"/>
        <w:numPr>
          <w:ilvl w:val="0"/>
          <w:numId w:val="27"/>
        </w:numPr>
        <w:ind w:hanging="720"/>
      </w:pPr>
      <w:r w:rsidRPr="0081755D">
        <w:t>Базовые принципы ДСР полезны для классификации и составления отчетов по имеющимся данным. Показатели, разрабатываемые на их основе, эффективны и широко известны. Однако они не позволяют выявить, каких статических тем или даже показателей, возможно, недостает. Кроме того, в то время как в основах типа  ДСР внимание, как правило, сосредоточено на пагубных аспектах взаимодействия человека и экосистем, там не проводится различие между благоприятными и неблагоприятными стресс-факторами и воздействиями</w:t>
      </w:r>
      <w:r w:rsidRPr="0081755D">
        <w:rPr>
          <w:vertAlign w:val="superscript"/>
        </w:rPr>
        <w:footnoteReference w:id="148"/>
      </w:r>
      <w:r w:rsidRPr="0081755D">
        <w:t>.  Основа ДСР также позволяет предположить, или же ее трактовка делает возможным предположение о линейном характере взаимовлияния антропогенной деятельности и окружающей среды. Это препятствует пониманию более сложных взаимосвязей в экосистемах и взаимодействия окружающей среды и экономики.</w:t>
      </w:r>
    </w:p>
    <w:p w:rsidR="008444BD" w:rsidRPr="0081755D" w:rsidRDefault="008444BD" w:rsidP="008444BD"/>
    <w:p w:rsidR="008444BD" w:rsidRPr="0081755D" w:rsidRDefault="008444BD" w:rsidP="008444BD">
      <w:pPr>
        <w:pStyle w:val="a"/>
        <w:numPr>
          <w:ilvl w:val="0"/>
          <w:numId w:val="27"/>
        </w:numPr>
        <w:ind w:hanging="720"/>
      </w:pPr>
      <w:r w:rsidRPr="0081755D">
        <w:t>Создание Комиссии ООН по устойчивому развитию (КУР) стало исключительно важным организационным событием, которое оказало существенное воздействие на развитие этих основ. Еще одна рамочная основа начального периода формирования показателей статистики окружающей среды - основа ДсСР (движущие силы - состояние - реагирование) - была разработана в рамках Повестки дня на XXI век в качестве инструмента для систематизации и создания представления о взаимосвязях в сфере устойчивого развития. Основа ДсСР, подготовленная на базе основы</w:t>
      </w:r>
      <w:r w:rsidRPr="0081755D">
        <w:rPr>
          <w:i/>
        </w:rPr>
        <w:t xml:space="preserve"> </w:t>
      </w:r>
      <w:r w:rsidRPr="0081755D">
        <w:t xml:space="preserve">ДСР, была структурирована соответственно главам Повестки дня на XXI век. Показатели были классифицированы по характеристикам «движущей силы», «состояния» и «реагирования», при этом под Движущей силой понимается антропогенная деятельность, процессы или модели, которые </w:t>
      </w:r>
      <w:r w:rsidRPr="0081755D">
        <w:lastRenderedPageBreak/>
        <w:t>оказывают влияние на устойчивое развитие; показатели Состояния обеспечивают информацию о состоянии устойчивого развития; а показатели Реагирования отражают общественные мероприятия, направленные на продвижение в направлении устойчивого развития.</w:t>
      </w:r>
      <w:r w:rsidRPr="0081755D" w:rsidDel="0096506B">
        <w:t xml:space="preserve"> </w:t>
      </w:r>
    </w:p>
    <w:p w:rsidR="008444BD" w:rsidRPr="0081755D" w:rsidRDefault="008444BD" w:rsidP="008444BD"/>
    <w:p w:rsidR="008444BD" w:rsidRPr="0081755D" w:rsidRDefault="008444BD" w:rsidP="008444BD">
      <w:pPr>
        <w:pStyle w:val="a"/>
        <w:numPr>
          <w:ilvl w:val="0"/>
          <w:numId w:val="27"/>
        </w:numPr>
        <w:ind w:hanging="720"/>
      </w:pPr>
      <w:r w:rsidRPr="0081755D">
        <w:t>На практике, некоторые страны считали основу ДсСР несоответствующей социальным, экономическим и институциональным параметрам устойчивого развития из-за слишком длинного предлагаемого рабочего списка показателей и отсутствия некоторых наборов показателей на национальном уровне. Кроме того, распределение показателей устойчивого развития по разделам - экономическому, социальному и окружающей среды - не способствует их желаемой интеграции. Таким образом, они не создают целостной картины, а, скорее, представляют собой ряд отдельных списков. Как следствие, КУР прекратила использовать основу</w:t>
      </w:r>
      <w:r w:rsidRPr="0081755D">
        <w:rPr>
          <w:i/>
        </w:rPr>
        <w:t xml:space="preserve"> </w:t>
      </w:r>
      <w:r w:rsidRPr="0081755D">
        <w:t>ДсСР</w:t>
      </w:r>
      <w:r w:rsidRPr="0081755D">
        <w:rPr>
          <w:i/>
        </w:rPr>
        <w:t xml:space="preserve"> </w:t>
      </w:r>
      <w:r w:rsidRPr="0081755D">
        <w:t>в своей работе над показателями устойчивого развития.</w:t>
      </w:r>
    </w:p>
    <w:p w:rsidR="008444BD" w:rsidRPr="0081755D" w:rsidRDefault="008444BD" w:rsidP="008444BD"/>
    <w:p w:rsidR="008444BD" w:rsidRPr="0081755D" w:rsidRDefault="008444BD" w:rsidP="008444BD">
      <w:pPr>
        <w:pStyle w:val="a"/>
        <w:numPr>
          <w:ilvl w:val="0"/>
          <w:numId w:val="27"/>
        </w:numPr>
        <w:ind w:hanging="720"/>
      </w:pPr>
      <w:r w:rsidRPr="0081755D">
        <w:t xml:space="preserve">В качестве преемственного подхода в 2001 году КУР опубликовала «Индикаторы устойчивого развития: руководство и методические рекомендации», обозначив завершение своей рабочей программы, посвященной показателям устойчивого развития. В этой публикации содержится подробное описание ключевых тем и подтем устойчивого развития с предложением рамочной основы и набора ключевых показателей. Основа охватывала 15 тем и 38 подтем, определяющих направление разработки показателей на национальном уровне после 2001 года. Несмотря на то, что такое структурирование не вполне соответствовало главам Повестки дня на XXI век, сильной стороной публикации был тот факт, что она в большей степени удовлетворяла решению поставленной задачи, сделав особый акцент на темах, касающихся политической составляющей. </w:t>
      </w:r>
    </w:p>
    <w:p w:rsidR="008444BD" w:rsidRPr="0081755D" w:rsidRDefault="008444BD" w:rsidP="008444BD"/>
    <w:p w:rsidR="008444BD" w:rsidRPr="0081755D" w:rsidRDefault="008444BD" w:rsidP="008444BD">
      <w:pPr>
        <w:pStyle w:val="a"/>
        <w:numPr>
          <w:ilvl w:val="0"/>
          <w:numId w:val="27"/>
        </w:numPr>
        <w:ind w:hanging="720"/>
      </w:pPr>
      <w:r w:rsidRPr="0081755D">
        <w:t>Позднее, в 2007 году, КУР утвердила нелинейную структуру матричного типа, где каждый из показателей мог относиться к различным параметрам и темам устойчивого развития. В новом пересмотренном наборе ключевых показателей устойчивого развития теперь отсутствовало формальное подразделение по четырем  ‘базовым составляющим’ (социальной, экономической, природоохранной и институциональной). Это изменение подчеркивало многомерную природу устойчивого развития и отражало большое значение интеграции его составляющих. Как следствие, вводятся новые межсекторальные темы, такие как бедность и природные бедствия, а представление о существовавших ранее межсекторальных темах, таких как модели потребления и производства, существенно расширяется.</w:t>
      </w:r>
    </w:p>
    <w:p w:rsidR="008444BD" w:rsidRPr="0081755D" w:rsidRDefault="008444BD" w:rsidP="008444BD"/>
    <w:p w:rsidR="008444BD" w:rsidRPr="0081755D" w:rsidRDefault="008444BD" w:rsidP="008444BD">
      <w:pPr>
        <w:pStyle w:val="a"/>
        <w:numPr>
          <w:ilvl w:val="0"/>
          <w:numId w:val="27"/>
        </w:numPr>
        <w:ind w:hanging="720"/>
      </w:pPr>
      <w:r w:rsidRPr="0081755D">
        <w:t>Основа ДсДСВР - это еще одна рамочная основа, в которой делается попытка логически выстроить компоненты окружающей среды соответственно компонентам движущей силы, давления, состояния, воздействия и реагирования</w:t>
      </w:r>
      <w:r w:rsidRPr="0081755D">
        <w:rPr>
          <w:vertAlign w:val="superscript"/>
        </w:rPr>
        <w:footnoteReference w:id="149"/>
      </w:r>
      <w:r w:rsidRPr="0081755D">
        <w:t xml:space="preserve">. </w:t>
      </w:r>
    </w:p>
    <w:p w:rsidR="008444BD" w:rsidRPr="0081755D" w:rsidRDefault="008444BD" w:rsidP="008444BD"/>
    <w:p w:rsidR="008444BD" w:rsidRPr="0081755D" w:rsidRDefault="008444BD" w:rsidP="008444BD">
      <w:pPr>
        <w:pStyle w:val="a"/>
        <w:numPr>
          <w:ilvl w:val="0"/>
          <w:numId w:val="27"/>
        </w:numPr>
        <w:ind w:hanging="720"/>
      </w:pPr>
      <w:r w:rsidRPr="0081755D">
        <w:t xml:space="preserve">Здесь Движущая сила относится к социальным, демографическим и экономическим преобразованиям в обществе и соответствующим изменениям в стиле жизни и общем уровне моделей потребления и производства. Основными движущими силами являются рост населения и изменения в потребностях и деятельности людей. Они вызывают изменения в общем уровне производства и потребления и таким образом оказывают давление на окружающую среду. Такое давление может проявляться в различных формах, таких как избыточное использование природных </w:t>
      </w:r>
      <w:r w:rsidRPr="0081755D">
        <w:lastRenderedPageBreak/>
        <w:t xml:space="preserve">ресурсов, изменение в землепользовании и выбросы (химических веществ, отходов, радиации и шума) в атмосферу, воду и почву. Компонент Давление предоставляет информацию о выбросах, применении химических и биологических веществ и использовании земли и других ресурсов. Давление, вызываемое моделями общественного производства и потребления, в дальнейшем преобразуется посредством естественных процессов, вызывая изменения в состоянии окружающей среды. Компонент Состояние предоставляет информацию об уровне, качестве и / или количестве физических явлений, биологических явлений и химических явлений в определенной сфере в определенный момент времени. Изменения в состоянии окружающей среды могут оказывать экологическое и экономическое воздействие на экосистемы и, в конечном итоге, на здоровье человека и экономическое и социальное благополучие общества. Компонент Воздействие описывает соотносимость изменений в состоянии окружающей среды и соответствующих возможных последствий для экосистем, экономики и благосостояния и здоровья человека. Реагирование характеризует реакцию правительства, учреждений, групп людей и отдельных лиц на нежелательные воздействия на окружающую среду, направленное на предотвращение, смягчение, устранение и адаптацию к изменениям в окружающей среде. Например, реагирование может иметь целью изменить и / или переориентировать преобладающие тенденции в потреблении и производстве товаров и услуг, улучшить мониторинг и контроль распространения загрязняющих веществ или разработать новые технологии. </w:t>
      </w:r>
    </w:p>
    <w:p w:rsidR="008444BD" w:rsidRPr="0081755D" w:rsidRDefault="008444BD" w:rsidP="008444BD"/>
    <w:p w:rsidR="008444BD" w:rsidRPr="0081755D" w:rsidRDefault="008444BD" w:rsidP="008444BD">
      <w:pPr>
        <w:pStyle w:val="a"/>
        <w:numPr>
          <w:ilvl w:val="0"/>
          <w:numId w:val="27"/>
        </w:numPr>
        <w:ind w:hanging="720"/>
      </w:pPr>
      <w:r w:rsidRPr="0081755D">
        <w:t xml:space="preserve">Оценки Глобальной (региональной, национальной) Экологической Перспективы (ГЭП), возглавляемой ЮНЕП, производятся с использованием основы ДсДСВР в целях анализа. В процессе участвуют заинтересованные стороны и партнерские научные и исследовательские центры, которые осуществляют оценку на основе документально подтвержденных методов. В целом, матрица данных ключевых показателей организована с применением структуры граф тема-вопрос. Основные темы охватывают такие области, как земельные ресурсы, лес, биоразнообразие, пресная вода, атмосфера, прибрежные и морские районы, катастрофы и городские территории. </w:t>
      </w:r>
    </w:p>
    <w:p w:rsidR="008444BD" w:rsidRPr="0081755D" w:rsidRDefault="008444BD" w:rsidP="008444BD"/>
    <w:p w:rsidR="008444BD" w:rsidRPr="0081755D" w:rsidRDefault="008444BD" w:rsidP="008444BD">
      <w:pPr>
        <w:pStyle w:val="a"/>
        <w:numPr>
          <w:ilvl w:val="0"/>
          <w:numId w:val="27"/>
        </w:numPr>
        <w:ind w:hanging="720"/>
      </w:pPr>
      <w:r w:rsidRPr="0081755D">
        <w:t xml:space="preserve">На протяжении лет эволюция этих основ и их последовательности оказывали влияние на производство статистики и показателей в области окружающей среды на глобальном и национальном уровнях. Их содержание, структура и концептуальная направленность, а также опыт специалистов, применяющих их на практике в реальной жизни, были проанализированы и успешно использованы при пересмотре ПРСОС, в частности, при формировании их новой структуры и определении объема информационного наполнения. </w:t>
      </w:r>
    </w:p>
    <w:p w:rsidR="008444BD" w:rsidRPr="0081755D" w:rsidRDefault="008444BD" w:rsidP="008444BD">
      <w:pPr>
        <w:pStyle w:val="30"/>
        <w:pageBreakBefore w:val="0"/>
        <w:ind w:left="2608" w:hanging="1797"/>
      </w:pPr>
      <w:bookmarkStart w:id="615" w:name="_Toc441737245"/>
    </w:p>
    <w:p w:rsidR="008444BD" w:rsidRPr="0081755D" w:rsidRDefault="008444BD" w:rsidP="008444BD">
      <w:pPr>
        <w:pStyle w:val="30"/>
        <w:pageBreakBefore w:val="0"/>
        <w:ind w:left="2608" w:hanging="1797"/>
      </w:pPr>
      <w:bookmarkStart w:id="616" w:name="_Toc532253895"/>
      <w:r w:rsidRPr="0081755D">
        <w:t>Система природно-экономического учета (СПЭУ)</w:t>
      </w:r>
      <w:bookmarkEnd w:id="615"/>
      <w:bookmarkEnd w:id="616"/>
    </w:p>
    <w:p w:rsidR="008444BD" w:rsidRPr="0081755D" w:rsidRDefault="008444BD" w:rsidP="008444BD"/>
    <w:p w:rsidR="008444BD" w:rsidRPr="0081755D" w:rsidRDefault="008444BD" w:rsidP="008444BD">
      <w:pPr>
        <w:pStyle w:val="a"/>
        <w:numPr>
          <w:ilvl w:val="0"/>
          <w:numId w:val="27"/>
        </w:numPr>
        <w:ind w:hanging="720"/>
      </w:pPr>
      <w:r w:rsidRPr="0081755D">
        <w:t xml:space="preserve">В 1987 году в докладе Комиссии Брундтланд </w:t>
      </w:r>
      <w:r w:rsidRPr="0081755D">
        <w:rPr>
          <w:i/>
        </w:rPr>
        <w:t>Наше общее будущее</w:t>
      </w:r>
      <w:r w:rsidRPr="0081755D">
        <w:t xml:space="preserve"> была обозначена четкая взаимосвязь между экономическим и социальным развитием и потенциалом окружающей среды. Вскоре после этого, в 1992 году, в рекомендациях Конференции ООН по окружающей среде и развитию «Саммит </w:t>
      </w:r>
      <w:r w:rsidRPr="0081755D">
        <w:lastRenderedPageBreak/>
        <w:t>Земли», изложенных в Повестке дня на XXI век (ООН 1992)</w:t>
      </w:r>
      <w:r w:rsidRPr="0081755D">
        <w:rPr>
          <w:rStyle w:val="a9"/>
        </w:rPr>
        <w:footnoteReference w:id="150"/>
      </w:r>
      <w:r w:rsidRPr="0081755D">
        <w:t>, странам предписывалось в ближайшее время внедрить природно-экономические счета.</w:t>
      </w:r>
    </w:p>
    <w:p w:rsidR="008444BD" w:rsidRPr="0081755D" w:rsidRDefault="008444BD" w:rsidP="008444BD"/>
    <w:p w:rsidR="008444BD" w:rsidRPr="0081755D" w:rsidRDefault="008444BD" w:rsidP="008444BD">
      <w:pPr>
        <w:pStyle w:val="a"/>
        <w:numPr>
          <w:ilvl w:val="0"/>
          <w:numId w:val="27"/>
        </w:numPr>
        <w:ind w:hanging="720"/>
      </w:pPr>
      <w:r w:rsidRPr="0081755D">
        <w:t>В этой связи, СО ООН опубликовал руководство по национальным счетам -  Комплексный природно-экономический учет (ООН 1993)</w:t>
      </w:r>
      <w:r w:rsidRPr="0081755D">
        <w:rPr>
          <w:rStyle w:val="a9"/>
        </w:rPr>
        <w:footnoteReference w:id="151"/>
      </w:r>
      <w:r w:rsidRPr="0081755D">
        <w:t xml:space="preserve">, который обычно называют СПЭУ. Это руководство было выпущено как «предварительный» результат продолжающейся работы, так как обсуждение соответствующих концепций и методов еще не привело к окончательным выводам.  </w:t>
      </w:r>
    </w:p>
    <w:p w:rsidR="008444BD" w:rsidRPr="0081755D" w:rsidRDefault="008444BD" w:rsidP="008444BD"/>
    <w:p w:rsidR="008444BD" w:rsidRPr="0081755D" w:rsidRDefault="008444BD" w:rsidP="008444BD">
      <w:pPr>
        <w:pStyle w:val="a"/>
        <w:numPr>
          <w:ilvl w:val="0"/>
          <w:numId w:val="27"/>
        </w:numPr>
        <w:ind w:hanging="720"/>
      </w:pPr>
      <w:r w:rsidRPr="0081755D">
        <w:t>В результате публикации руководства по СПЭУ, ряд развивающихся и развитых стран начал экспериментальную разработку данных на базе СПЭУ. В 1994 году под эгидой Статистической Комиссии Организации Объединенных Наций была создана Лондонская группа по экологическому учету в целях предоставления площадки, где практикующие специалисты могли бы делиться опытом разработки и внедрения природно-экономических счетов. Широкое обсуждение концептов и методов природно-экономического учета, подкрепленное опытом стран, привело к существенному сближению концепций и методов, применяемых для различных модулей СПЭУ.</w:t>
      </w:r>
    </w:p>
    <w:p w:rsidR="008444BD" w:rsidRPr="0081755D" w:rsidRDefault="008444BD" w:rsidP="008444BD"/>
    <w:p w:rsidR="008444BD" w:rsidRPr="0081755D" w:rsidRDefault="008444BD" w:rsidP="008444BD">
      <w:pPr>
        <w:pStyle w:val="a"/>
        <w:numPr>
          <w:ilvl w:val="0"/>
          <w:numId w:val="27"/>
        </w:numPr>
        <w:ind w:hanging="720"/>
      </w:pPr>
      <w:r w:rsidRPr="0081755D">
        <w:t>Практическое руководство по Комплексному природно-экономическому учету - (ООН 2000)</w:t>
      </w:r>
      <w:r w:rsidRPr="0081755D">
        <w:rPr>
          <w:rStyle w:val="a9"/>
        </w:rPr>
        <w:footnoteReference w:id="152"/>
      </w:r>
      <w:r w:rsidRPr="0081755D">
        <w:t xml:space="preserve"> было опубликовано Статистическим отделом ООН и ЮНЕП на основании материалов, подготовленных Найробийской группой, созданной в 1995 году из экспертов национальных и международных организаций и НПО. Эта публикация была отражением продолжающейся дискуссии, последовавшей за публикацией СПЭУ в 1993 году, и содержала пошаговое руководство по внедрению наиболее утилитарных модулей СПЭУ, а также подробную информацию об использовании комплексного природно-экономического учета при формировании политики.</w:t>
      </w:r>
    </w:p>
    <w:p w:rsidR="008444BD" w:rsidRPr="0081755D" w:rsidRDefault="008444BD" w:rsidP="008444BD"/>
    <w:p w:rsidR="008444BD" w:rsidRPr="0081755D" w:rsidRDefault="008444BD" w:rsidP="008444BD">
      <w:pPr>
        <w:pStyle w:val="a"/>
        <w:numPr>
          <w:ilvl w:val="0"/>
          <w:numId w:val="27"/>
        </w:numPr>
        <w:ind w:hanging="720"/>
      </w:pPr>
      <w:r w:rsidRPr="0081755D">
        <w:t>Параллельно с этой работой международные организации в сотрудничестве с Лондонской группой работали над пересмотром СПЭУ 1993 года. Процесс пересмотра проходил в ходе серии экспертных совещаний и предусматривал широкомасштабные консультации. Новая редакция СПЭУ, СПЭУ-2003, явилась существенным шагом вперед, что выразилось в широте охвата материала и гармонизации концепций, определений и методов в природно-экономическом учете. Тем не менее, в ряде мест в СПЭУ-2003 были предусмотрены множественные методологические варианты, и приводился целый ряд примеров по странам, которые демонстрировали разнообразный национальный опыт. Таким образом, она так и не была принята в качестве международного статистического стандарта, а СПЭУ не была признана как самостоятельная статистическая система. Однако, в общем и целом, СПЭУ-2003 обеспечила хорошо себя зарекомендовавшую и прочную основу для формирования природных и экономических счетов. Ее используют многие страны по всему миру.</w:t>
      </w:r>
    </w:p>
    <w:p w:rsidR="008444BD" w:rsidRPr="0081755D" w:rsidRDefault="008444BD" w:rsidP="008444BD"/>
    <w:p w:rsidR="008444BD" w:rsidRPr="0081755D" w:rsidRDefault="008444BD" w:rsidP="008444BD">
      <w:pPr>
        <w:pStyle w:val="a"/>
        <w:numPr>
          <w:ilvl w:val="0"/>
          <w:numId w:val="27"/>
        </w:numPr>
        <w:ind w:hanging="720"/>
      </w:pPr>
      <w:r w:rsidRPr="0081755D">
        <w:t xml:space="preserve">Признавая растущую значимость информации об окружающей среде и необходимость определения ее места в экономическом контексте, понятном для тех, кто принимает основные политические решения, Статистическая Комиссия </w:t>
      </w:r>
      <w:r w:rsidRPr="0081755D">
        <w:lastRenderedPageBreak/>
        <w:t xml:space="preserve">Организации Объединенных Наций на своей 38-й сессии в феврале 2007 года приняла решение начать процесс второго пересмотра. Этот процесс проходил под эгидой Комитета Экспертов по Природно-Экономическому Учету Организации Объединенных Наций (КЭПЭУ ООН). Существовало значительное совпадение взглядов относительно содержания СПЭУ-2003 в контексте как его объема, так и трактовки, поэтому в ходе пересмотра основное внимание уделялось тем областям СПЭУ-2003, где требовалось достичь дополнительного понимания и согласия. Лондонской группе было поручено рассмотрение 21 вопроса, определенных для целей пересмотра СПЭУ. Недавно сформированная Ословская группа по статистике энергетики также была задействована в обсуждении вопросов, касающихся энергетики. Основным результатом этого процесса стала Центральная Основа СПЭУ (СПЭУ-ЦО). </w:t>
      </w:r>
    </w:p>
    <w:p w:rsidR="008444BD" w:rsidRPr="0081755D" w:rsidRDefault="008444BD" w:rsidP="008444BD"/>
    <w:p w:rsidR="008444BD" w:rsidRPr="0081755D" w:rsidRDefault="008444BD" w:rsidP="008444BD">
      <w:pPr>
        <w:pStyle w:val="a"/>
        <w:numPr>
          <w:ilvl w:val="0"/>
          <w:numId w:val="27"/>
        </w:numPr>
        <w:ind w:hanging="720"/>
      </w:pPr>
      <w:r w:rsidRPr="0081755D">
        <w:t>В ходе процесса пересмотра стало понятно, что вряд ли удастся достичь согласия по некоторым аспектам СПЭУ-2003, в частности - по вопросам измерения и оценки деградации. Как следствие, Статистическая Комиссия Организации Объединенных Наций приняла решение о том, что в результате пересмотра СПЭУ будет разработана Центральная Основа, куда войдут те вопросы, по которым существует общее взаимопонимание на международном уровне, а также будет разработан материал, где рассматриваются те аспекты, которые, скорее всего, не удастся согласовать в установленные сроки и которые требуют дальнейшего исследования и обсуждения.</w:t>
      </w:r>
    </w:p>
    <w:p w:rsidR="008444BD" w:rsidRPr="0081755D" w:rsidRDefault="008444BD" w:rsidP="008444BD"/>
    <w:p w:rsidR="008444BD" w:rsidRPr="0081755D" w:rsidRDefault="008444BD" w:rsidP="008444BD">
      <w:pPr>
        <w:pStyle w:val="a"/>
        <w:numPr>
          <w:ilvl w:val="0"/>
          <w:numId w:val="27"/>
        </w:numPr>
        <w:ind w:hanging="720"/>
      </w:pPr>
      <w:r w:rsidRPr="0081755D">
        <w:t>Международные консультации по СПЭУ-ЦО завершились в 2011 году, и  Статистическая Комиссия Организации Объединенных Наций одобрила ее на своей 43-й Сессии в 2012 году в качестве «первоначального варианта международного стандарта для природно-экономического учета, подлежащего последующему пересмотру с учетом необходимости дальнейшего совершенствования измерений отдельных параметров»</w:t>
      </w:r>
      <w:r w:rsidRPr="0081755D">
        <w:rPr>
          <w:vertAlign w:val="superscript"/>
        </w:rPr>
        <w:footnoteReference w:id="153"/>
      </w:r>
      <w:r w:rsidRPr="0081755D">
        <w:t>.  СПЭУ-ЦО была опубликована в феврале 2014 года</w:t>
      </w:r>
      <w:r w:rsidRPr="0081755D">
        <w:rPr>
          <w:vertAlign w:val="superscript"/>
        </w:rPr>
        <w:footnoteReference w:id="154"/>
      </w:r>
      <w:r w:rsidRPr="0081755D">
        <w:t>.</w:t>
      </w:r>
    </w:p>
    <w:p w:rsidR="008444BD" w:rsidRPr="0081755D" w:rsidRDefault="008444BD" w:rsidP="008444BD"/>
    <w:p w:rsidR="008444BD" w:rsidRPr="0081755D" w:rsidRDefault="008444BD" w:rsidP="008444BD">
      <w:pPr>
        <w:pStyle w:val="a"/>
        <w:numPr>
          <w:ilvl w:val="0"/>
          <w:numId w:val="27"/>
        </w:numPr>
        <w:ind w:hanging="720"/>
      </w:pPr>
      <w:r w:rsidRPr="0081755D">
        <w:t xml:space="preserve">В СПЭУ-ЦО аспекты взаимодействия экономики и окружающей среды рассматриваются на базе структуры учета, аналогичной структуре учета в СНС, и применяются понятия, определения и классификации, согласующиеся с последней. Как сателитный счет центральной СНС СПЭУ-ЦО учитывает потоки между экономикой и окружающей средой и отражает те мероприятия и расходы в области окружающей среды, которые напрямую не фигурируют в традиционном формате национальных счетов. СПЭУ-ЦО также включает в себя активы окружающей среды, как входящие, так и не входящие в сферу традиционной экономической оценки; и учитывает запасы активов окружающей среды и изменения в этих запасах в динамике.   </w:t>
      </w:r>
    </w:p>
    <w:p w:rsidR="008444BD" w:rsidRPr="0081755D" w:rsidRDefault="008444BD" w:rsidP="008444BD"/>
    <w:p w:rsidR="008444BD" w:rsidRPr="0081755D" w:rsidRDefault="008444BD" w:rsidP="008444BD">
      <w:pPr>
        <w:pStyle w:val="a"/>
        <w:numPr>
          <w:ilvl w:val="0"/>
          <w:numId w:val="27"/>
        </w:numPr>
        <w:ind w:hanging="720"/>
      </w:pPr>
      <w:r w:rsidRPr="0081755D">
        <w:t xml:space="preserve">СПЭУ-ЦО состоит из следующих типов счетов: (i) таблицы ресурсов и использования в физическом и стоимостном выражении, показывающие потоки  вводимых природных ресурсов, продукции и отходов производства; (ii) счета активов для отдельных активов окружающей среды в физическом и стоимостном выражении, показывающие запасы активов окружающей среды на начало и на </w:t>
      </w:r>
      <w:r w:rsidRPr="0081755D">
        <w:lastRenderedPageBreak/>
        <w:t>конец  каждого учетного периода и изменения в запасах; (iii) последовательность экономических счетов, где показаны все экономические потоки между экономическими единицами</w:t>
      </w:r>
      <w:r w:rsidR="004A0C64" w:rsidRPr="0081755D">
        <w:t>;</w:t>
      </w:r>
      <w:r w:rsidRPr="0081755D">
        <w:t xml:space="preserve"> и (iv) функциональные счета, которые отражают экономическую деятельность, осуществляемую в целях охраны окружающей среды. </w:t>
      </w:r>
    </w:p>
    <w:p w:rsidR="008444BD" w:rsidRPr="0081755D" w:rsidRDefault="008444BD" w:rsidP="008444BD">
      <w:pPr>
        <w:pStyle w:val="a"/>
        <w:numPr>
          <w:ilvl w:val="0"/>
          <w:numId w:val="0"/>
        </w:numPr>
        <w:ind w:left="720"/>
      </w:pPr>
    </w:p>
    <w:p w:rsidR="008444BD" w:rsidRPr="0081755D" w:rsidRDefault="008444BD" w:rsidP="008444BD">
      <w:pPr>
        <w:pStyle w:val="a"/>
        <w:numPr>
          <w:ilvl w:val="0"/>
          <w:numId w:val="27"/>
        </w:numPr>
        <w:ind w:hanging="720"/>
      </w:pPr>
      <w:r w:rsidRPr="0081755D">
        <w:t>Вторая область работы, дополняющая СПЭУ-ЦО, направлена на учет в области охраны окружающей среды с позиции экосистем, как предусмотрено в экспериментальных экосистемных счетах СПЭУ, которые не являются международным стандартом. В публикации</w:t>
      </w:r>
      <w:r w:rsidRPr="0081755D">
        <w:rPr>
          <w:vertAlign w:val="superscript"/>
        </w:rPr>
        <w:footnoteReference w:id="155"/>
      </w:r>
      <w:r w:rsidRPr="0081755D">
        <w:t xml:space="preserve"> указывается, что экосистемный учет представляет собой относительно новую, формирующуюся область, которая занимается интегрированием сложных биофизических данных, отслеживанием изменений в экосистемах и увязкой этих изменений с экономической и прочей деятельностью человека. Экосистемный учет - это последовательный и интегрированный подход к оценке окружающей среды через измерение экосистем и измерение потоков услуг из экосистем в экономическую и прочую деятельность человека. Масштаб экосистемного учета может варьироваться от учета определенных типов земельного покрова, таких как леса, до учета более крупных интегрированных областей, таких как бассейны рек, и охватывает как зоны, которые можно считать относительно природными, так и те, которые в значительной степени подвержены антропогенной деятельности, такие как сельскохозяйственные зоны</w:t>
      </w:r>
      <w:r w:rsidRPr="0081755D">
        <w:rPr>
          <w:vertAlign w:val="superscript"/>
        </w:rPr>
        <w:footnoteReference w:id="156"/>
      </w:r>
      <w:r w:rsidRPr="0081755D">
        <w:t>. Экосистемный учет выходит за рамки других подходов к анализу и оценке экосистем благодаря четкой увязке экосистем с экономической и прочей деятельностью человека.</w:t>
      </w:r>
    </w:p>
    <w:p w:rsidR="008444BD" w:rsidRPr="0081755D" w:rsidRDefault="008444BD" w:rsidP="008444BD"/>
    <w:p w:rsidR="008444BD" w:rsidRPr="0081755D" w:rsidRDefault="008444BD" w:rsidP="008444BD">
      <w:pPr>
        <w:pStyle w:val="a"/>
        <w:numPr>
          <w:ilvl w:val="0"/>
          <w:numId w:val="27"/>
        </w:numPr>
        <w:ind w:hanging="720"/>
      </w:pPr>
      <w:r w:rsidRPr="0081755D">
        <w:t>В ходе процесса пересмотра также возникла необходимость в материале, представляющем возможные дополнительные компоненты и прикладные программы для массивов данных, основанных на СПЭУ, в целях продвижения и содействия широкому внедрению СПЭУ в практическую деятельность статистиков, исследователей и официальных лиц, принимающих политические решения. Для этих целей была подготовлена публикация «Дополнительные Компоненты и Прикладные Программы СПЭУ»</w:t>
      </w:r>
      <w:r w:rsidRPr="0081755D">
        <w:rPr>
          <w:vertAlign w:val="superscript"/>
        </w:rPr>
        <w:footnoteReference w:id="157"/>
      </w:r>
      <w:r w:rsidRPr="0081755D">
        <w:t xml:space="preserve">. Дополнительные Компоненты и Прикладные Программы СПЭУ содержат материал, демонстрирующий потенциальным пользователям и составителям природно-экономических счетов, основанных на СПЭУ, как эта информация может быть использована при принятии решений, пересмотре и формировании политики, в аналитической и исследовательской работе. Дополнительные Компоненты и Прикладные Программы СПЭУ выполняют функцию связующего звена между составителями счетов и аналитиками, помогая и тем, и другим получить представление об областях применения и соответствующих особенностях измерений. Дополнительные Компоненты и Прикладные Программы СПЭУ представляют собой краткое описание наиболее распространенных прикладных приложений и дополнительных компонентов и не дают исчерпывающего описания всех материалов, которые могут быть использованы при передаче и распространении информации природно-экономических счетов. Исходя из того, что </w:t>
      </w:r>
      <w:r w:rsidRPr="0081755D">
        <w:lastRenderedPageBreak/>
        <w:t xml:space="preserve">Дополнительные Компоненты и Прикладные Программы СПЭУ - это краткое руководство по использованию данных, основанных на СПЭУ, они не являются статистическим стандартом. Выбор тем и примеров обусловлен стремлением обозначить имеющиеся возможности, и не представляет собой основу для стандартной отчетности на национальном или международном уровне. </w:t>
      </w:r>
    </w:p>
    <w:p w:rsidR="008444BD" w:rsidRPr="0081755D" w:rsidRDefault="008444BD" w:rsidP="008444BD"/>
    <w:p w:rsidR="008444BD" w:rsidRPr="0081755D" w:rsidRDefault="008444BD" w:rsidP="008444BD">
      <w:pPr>
        <w:pStyle w:val="a"/>
        <w:numPr>
          <w:ilvl w:val="0"/>
          <w:numId w:val="27"/>
        </w:numPr>
        <w:ind w:hanging="720"/>
      </w:pPr>
      <w:r w:rsidRPr="0081755D">
        <w:t xml:space="preserve">В ходе почти двух десятилетий преобразования СПЭУ физические счета стали играть более значимую роль в ее развитии; вследствие этого, СПЭУ стала одним  из основных пользователей и одной из основных областей применения статистики окружающей среды. В результате методологической работы, осуществленной в процессе пересмотра СПЭУ, были разработаны концепции, определения и классификации, применимые также и к ПРСОС, которые были учтены при их пересмотре.   </w:t>
      </w:r>
    </w:p>
    <w:p w:rsidR="008444BD" w:rsidRPr="0081755D" w:rsidRDefault="008444BD" w:rsidP="008444BD">
      <w:r w:rsidRPr="0081755D">
        <w:br w:type="page"/>
      </w:r>
    </w:p>
    <w:p w:rsidR="008444BD" w:rsidRPr="0081755D" w:rsidRDefault="008444BD" w:rsidP="008444BD"/>
    <w:p w:rsidR="008444BD" w:rsidRPr="0081755D" w:rsidRDefault="008444BD" w:rsidP="003D0E9F">
      <w:pPr>
        <w:pStyle w:val="1"/>
      </w:pPr>
      <w:bookmarkStart w:id="617" w:name="_Toc441737246"/>
      <w:bookmarkStart w:id="618" w:name="_Toc532253896"/>
      <w:r w:rsidRPr="0081755D">
        <w:t>Приложение C: Многосторонние природоохранные соглашения (МПС)</w:t>
      </w:r>
      <w:bookmarkEnd w:id="617"/>
      <w:bookmarkEnd w:id="618"/>
    </w:p>
    <w:p w:rsidR="008444BD" w:rsidRPr="0081755D" w:rsidRDefault="008444BD" w:rsidP="008444BD"/>
    <w:p w:rsidR="008444BD" w:rsidRPr="0081755D" w:rsidRDefault="008444BD" w:rsidP="008444BD">
      <w:pPr>
        <w:pStyle w:val="a"/>
        <w:numPr>
          <w:ilvl w:val="0"/>
          <w:numId w:val="36"/>
        </w:numPr>
        <w:ind w:left="567" w:hanging="567"/>
      </w:pPr>
      <w:r w:rsidRPr="0081755D">
        <w:t>МПС направлены на решение в рамках международного сотрудничества проблем в области окружающей среды, в особенности тех, которые носят трансграничный характер или распространены по всему миру. В этом Приложении в алфавитном порядке дается описание наиболее актуальных международных МПС в части, касающейся статистики окружающей среды. Проблемы в области окружающей среды в большинстве своем носят трансграничный характер и часто распространены по всему миру, а эффективное решение таких проблем возможно только в условиях международного сотрудничества. Поэтому первостепенное значение имеет содействие принятию на международном уровне мер, направленных на решение региональных и глобальных проблем, связанных с окружающей средой, в частности  в области преодоления последствий изменения климата</w:t>
      </w:r>
      <w:r w:rsidRPr="0081755D">
        <w:rPr>
          <w:rStyle w:val="a9"/>
        </w:rPr>
        <w:footnoteReference w:id="158"/>
      </w:r>
      <w:r w:rsidRPr="0081755D">
        <w:t>.</w:t>
      </w:r>
    </w:p>
    <w:p w:rsidR="008444BD" w:rsidRPr="0081755D" w:rsidRDefault="008444BD" w:rsidP="008444BD"/>
    <w:p w:rsidR="008444BD" w:rsidRPr="0081755D" w:rsidRDefault="008444BD" w:rsidP="008444BD">
      <w:pPr>
        <w:pStyle w:val="a"/>
        <w:numPr>
          <w:ilvl w:val="0"/>
          <w:numId w:val="36"/>
        </w:numPr>
        <w:ind w:left="567" w:hanging="567"/>
      </w:pPr>
      <w:r w:rsidRPr="0081755D">
        <w:t>Представлен краткий обзор каждого из отобранных МПС, который сопровождается описанием связанной с ними потребности в данных и статистических показателях. Предполагается, что по наиболее значимым МПС страны, присоединившиеся к соглашению или подписавшие его, периодически представляют отчет о реализации его положений либо на обязательной, либо на добровольной основе.</w:t>
      </w:r>
    </w:p>
    <w:p w:rsidR="008444BD" w:rsidRPr="0081755D" w:rsidRDefault="008444BD" w:rsidP="008444BD"/>
    <w:p w:rsidR="008444BD" w:rsidRPr="0081755D" w:rsidRDefault="008444BD" w:rsidP="008444BD">
      <w:pPr>
        <w:rPr>
          <w:rStyle w:val="20"/>
          <w:i/>
          <w:iCs w:val="0"/>
        </w:rPr>
      </w:pPr>
    </w:p>
    <w:p w:rsidR="008444BD" w:rsidRPr="0081755D" w:rsidRDefault="008444BD" w:rsidP="008444BD">
      <w:pPr>
        <w:rPr>
          <w:b/>
          <w:bCs/>
        </w:rPr>
      </w:pPr>
      <w:r w:rsidRPr="0081755D">
        <w:rPr>
          <w:b/>
          <w:bCs/>
        </w:rPr>
        <w:t>Базельская конвенция</w:t>
      </w:r>
    </w:p>
    <w:p w:rsidR="008444BD" w:rsidRPr="0081755D" w:rsidRDefault="008444BD" w:rsidP="008444BD"/>
    <w:p w:rsidR="008444BD" w:rsidRPr="0081755D" w:rsidRDefault="008444BD" w:rsidP="008444BD">
      <w:pPr>
        <w:pStyle w:val="a"/>
        <w:numPr>
          <w:ilvl w:val="0"/>
          <w:numId w:val="36"/>
        </w:numPr>
        <w:ind w:left="567" w:hanging="567"/>
      </w:pPr>
      <w:r w:rsidRPr="0081755D">
        <w:t>В конце 1980-х г.г., в промышленно развитых странах усилился контроль соблюдения законодательных актов в области окружающей среды. Как следствие, активизировался и поиск основанных на принципах экологической ответственности способов удаления опасных отходов. Это послужило основным импульсом для подготовки и принятия Базельской конвенции</w:t>
      </w:r>
      <w:r w:rsidRPr="0081755D">
        <w:rPr>
          <w:rStyle w:val="a9"/>
        </w:rPr>
        <w:footnoteReference w:id="159"/>
      </w:r>
      <w:r w:rsidRPr="0081755D">
        <w:t>.</w:t>
      </w:r>
    </w:p>
    <w:p w:rsidR="008444BD" w:rsidRPr="0081755D" w:rsidRDefault="008444BD" w:rsidP="008444BD"/>
    <w:p w:rsidR="008444BD" w:rsidRPr="0081755D" w:rsidRDefault="008444BD" w:rsidP="008444BD">
      <w:pPr>
        <w:pStyle w:val="a"/>
        <w:numPr>
          <w:ilvl w:val="0"/>
          <w:numId w:val="36"/>
        </w:numPr>
        <w:ind w:left="567" w:hanging="567"/>
      </w:pPr>
      <w:r w:rsidRPr="0081755D">
        <w:t xml:space="preserve">В течение первых десяти лет (1989 -1999 г.г.) Базельская конвенция была нацелена, в основном, на создание базы для контроля трансграничного перемещения опасных отходов между станами. Также были выработаны критерии для «экологически обоснованного регулирования (ЭОР)» таких отходов и создана Система контроля, основанная на предварительном письменном уведомлении. В 2000 - 2010 г.г. внимание переместилось с аспектов, касающихся исправления сложившегося положения, на превентивные меры, при этом первостепенное значение придавалось следующим вопросам: </w:t>
      </w:r>
    </w:p>
    <w:p w:rsidR="008444BD" w:rsidRPr="0081755D" w:rsidRDefault="008444BD" w:rsidP="008444BD">
      <w:pPr>
        <w:pStyle w:val="a"/>
        <w:numPr>
          <w:ilvl w:val="0"/>
          <w:numId w:val="37"/>
        </w:numPr>
        <w:ind w:left="1418" w:hanging="425"/>
      </w:pPr>
      <w:r w:rsidRPr="0081755D">
        <w:t xml:space="preserve">Предотвращение и минимизация производства, переработка, повторное использование и удаление опасных и других отходов с учетом задач социального, технологического и экономического характера; </w:t>
      </w:r>
    </w:p>
    <w:p w:rsidR="008444BD" w:rsidRPr="0081755D" w:rsidRDefault="008444BD" w:rsidP="008444BD">
      <w:pPr>
        <w:pStyle w:val="a"/>
        <w:numPr>
          <w:ilvl w:val="0"/>
          <w:numId w:val="37"/>
        </w:numPr>
        <w:ind w:left="1418" w:hanging="425"/>
      </w:pPr>
      <w:r w:rsidRPr="0081755D">
        <w:t xml:space="preserve">Активное продвижение и применение более чистых технологий и методов производства; </w:t>
      </w:r>
    </w:p>
    <w:p w:rsidR="008444BD" w:rsidRPr="0081755D" w:rsidRDefault="008444BD" w:rsidP="008444BD">
      <w:pPr>
        <w:pStyle w:val="a"/>
        <w:numPr>
          <w:ilvl w:val="0"/>
          <w:numId w:val="37"/>
        </w:numPr>
        <w:ind w:left="1418" w:hanging="425"/>
      </w:pPr>
      <w:r w:rsidRPr="0081755D">
        <w:t xml:space="preserve">Дальнейшее сокращение перемещения опасных и других отходов; </w:t>
      </w:r>
    </w:p>
    <w:p w:rsidR="008444BD" w:rsidRPr="0081755D" w:rsidRDefault="008444BD" w:rsidP="008444BD">
      <w:pPr>
        <w:pStyle w:val="a"/>
        <w:numPr>
          <w:ilvl w:val="0"/>
          <w:numId w:val="37"/>
        </w:numPr>
        <w:ind w:left="1418" w:hanging="425"/>
      </w:pPr>
      <w:r w:rsidRPr="0081755D">
        <w:t xml:space="preserve">Предотвращение и контроль незаконного трафика; </w:t>
      </w:r>
    </w:p>
    <w:p w:rsidR="008444BD" w:rsidRPr="0081755D" w:rsidRDefault="008444BD" w:rsidP="008444BD">
      <w:pPr>
        <w:pStyle w:val="a"/>
        <w:numPr>
          <w:ilvl w:val="0"/>
          <w:numId w:val="37"/>
        </w:numPr>
        <w:ind w:left="1418" w:hanging="425"/>
      </w:pPr>
      <w:r w:rsidRPr="0081755D">
        <w:lastRenderedPageBreak/>
        <w:t xml:space="preserve">Совершенствование институциональных и технических возможностей  - где возможно, посредством внедрения технологий - особенно, в развивающихся странах и странах с переходной экономикой; </w:t>
      </w:r>
    </w:p>
    <w:p w:rsidR="008444BD" w:rsidRPr="0081755D" w:rsidRDefault="008444BD" w:rsidP="008444BD">
      <w:pPr>
        <w:pStyle w:val="a"/>
        <w:numPr>
          <w:ilvl w:val="0"/>
          <w:numId w:val="37"/>
        </w:numPr>
        <w:ind w:left="1418" w:hanging="425"/>
      </w:pPr>
      <w:r w:rsidRPr="0081755D">
        <w:t xml:space="preserve">Дальнейшее развитие региональных центров по обучению и передаче технологий; </w:t>
      </w:r>
    </w:p>
    <w:p w:rsidR="008444BD" w:rsidRPr="0081755D" w:rsidRDefault="008444BD" w:rsidP="008444BD">
      <w:pPr>
        <w:pStyle w:val="a"/>
        <w:numPr>
          <w:ilvl w:val="0"/>
          <w:numId w:val="37"/>
        </w:numPr>
        <w:ind w:left="1418" w:hanging="425"/>
      </w:pPr>
      <w:r w:rsidRPr="0081755D">
        <w:t>Расширение информационного обмена, профессиональной подготовки и осведомленности во всех секторах общества; и</w:t>
      </w:r>
    </w:p>
    <w:p w:rsidR="008444BD" w:rsidRPr="0081755D" w:rsidRDefault="008444BD" w:rsidP="008444BD">
      <w:pPr>
        <w:pStyle w:val="a"/>
        <w:numPr>
          <w:ilvl w:val="0"/>
          <w:numId w:val="37"/>
        </w:numPr>
        <w:ind w:left="1418" w:hanging="425"/>
      </w:pPr>
      <w:r w:rsidRPr="0081755D">
        <w:t>Сотрудничество и партнерство с органами государственной власти, международными организациями, промышленным сектором, неправительственными организациями и научными учреждениями.</w:t>
      </w:r>
    </w:p>
    <w:p w:rsidR="008444BD" w:rsidRPr="0081755D" w:rsidRDefault="008444BD" w:rsidP="008444BD">
      <w:pPr>
        <w:rPr>
          <w:lang w:eastAsia="en-GB"/>
        </w:rPr>
      </w:pPr>
    </w:p>
    <w:p w:rsidR="008444BD" w:rsidRPr="0081755D" w:rsidRDefault="008444BD" w:rsidP="008444BD">
      <w:pPr>
        <w:pStyle w:val="a"/>
        <w:numPr>
          <w:ilvl w:val="0"/>
          <w:numId w:val="38"/>
        </w:numPr>
        <w:ind w:left="709" w:hanging="709"/>
      </w:pPr>
      <w:r w:rsidRPr="0081755D">
        <w:t>Конвенция требует, чтобы все стороны предоставляли информацию об отходах в ежегодных отчетах, которые подаются в Секретариат в форме анкеты, первая часть которой отражает имеющуюся информацию, а вторая содержит годовой отчет. Чтобы упростить предоставление национальных данных, Секретариат разработал Систему электронной отчетности по Базельской конвенции</w:t>
      </w:r>
      <w:r w:rsidRPr="0081755D">
        <w:rPr>
          <w:rStyle w:val="a9"/>
        </w:rPr>
        <w:footnoteReference w:id="160"/>
      </w:r>
      <w:r w:rsidRPr="0081755D">
        <w:t>.  Был создан инструмент визуализации данных, что дает возможность интерактивного представления сторонами Базельской конвенции данных о производстве и трансграничных перемещениях опасных и других отходов</w:t>
      </w:r>
      <w:r w:rsidRPr="0081755D">
        <w:rPr>
          <w:rStyle w:val="a9"/>
        </w:rPr>
        <w:footnoteReference w:id="161"/>
      </w:r>
      <w:r w:rsidRPr="0081755D">
        <w:t>.</w:t>
      </w:r>
    </w:p>
    <w:p w:rsidR="008444BD" w:rsidRPr="0081755D" w:rsidRDefault="008444BD" w:rsidP="008444BD"/>
    <w:p w:rsidR="008444BD" w:rsidRPr="0081755D" w:rsidRDefault="008444BD" w:rsidP="008444BD">
      <w:pPr>
        <w:rPr>
          <w:b/>
        </w:rPr>
      </w:pPr>
      <w:bookmarkStart w:id="619" w:name="_Toc441737248"/>
      <w:r w:rsidRPr="0081755D">
        <w:rPr>
          <w:b/>
        </w:rPr>
        <w:t>Конвенция о биологическом разнообразии (КБР)</w:t>
      </w:r>
      <w:bookmarkEnd w:id="619"/>
      <w:r w:rsidRPr="0081755D">
        <w:rPr>
          <w:b/>
        </w:rPr>
        <w:t xml:space="preserve"> </w:t>
      </w:r>
    </w:p>
    <w:p w:rsidR="008444BD" w:rsidRPr="0081755D" w:rsidRDefault="008444BD" w:rsidP="008444BD">
      <w:pPr>
        <w:rPr>
          <w:rStyle w:val="20"/>
          <w:i/>
          <w:iCs w:val="0"/>
        </w:rPr>
      </w:pPr>
    </w:p>
    <w:p w:rsidR="008444BD" w:rsidRPr="0081755D" w:rsidRDefault="008444BD" w:rsidP="008444BD">
      <w:pPr>
        <w:pStyle w:val="a"/>
        <w:numPr>
          <w:ilvl w:val="0"/>
          <w:numId w:val="38"/>
        </w:numPr>
        <w:ind w:left="709" w:hanging="709"/>
      </w:pPr>
      <w:r w:rsidRPr="0081755D">
        <w:t>КБР вступила в силу 29 декабря 1993 г</w:t>
      </w:r>
      <w:r w:rsidR="003D0E9F" w:rsidRPr="0081755D">
        <w:t>.</w:t>
      </w:r>
      <w:r w:rsidRPr="0081755D">
        <w:rPr>
          <w:vertAlign w:val="superscript"/>
        </w:rPr>
        <w:footnoteReference w:id="162"/>
      </w:r>
      <w:r w:rsidRPr="0081755D">
        <w:t>. Эта Конвенция явилась результатом все возрастающей на международном уровне приверженности идеям устойчивого развития. Она ознаменовала собой существенный шаг вперед в деле сохранения биологического разнообразия, рационального использования его составляющих и справедливого и равноправного распределения выгод, связанных с использованием генетических ресурсов. Конвенция требует, чтобы Стороны представляли отчеты Конференции сторон о мерах, предпринятых ими для реализации положений Конвенции и об их эффективности в разрезе достижения целей Конвенции. На сайте Конвенции размещено Руководство для составления национальных отчетов и обширные методические материалы по подготовке этих отчетов</w:t>
      </w:r>
      <w:r w:rsidRPr="0081755D">
        <w:rPr>
          <w:rStyle w:val="a9"/>
        </w:rPr>
        <w:footnoteReference w:id="163"/>
      </w:r>
      <w:r w:rsidRPr="0081755D">
        <w:t xml:space="preserve">. </w:t>
      </w:r>
    </w:p>
    <w:p w:rsidR="008444BD" w:rsidRPr="0081755D" w:rsidRDefault="008444BD" w:rsidP="008444BD"/>
    <w:p w:rsidR="008444BD" w:rsidRPr="0081755D" w:rsidRDefault="008444BD" w:rsidP="008444BD">
      <w:pPr>
        <w:pStyle w:val="a"/>
        <w:numPr>
          <w:ilvl w:val="0"/>
          <w:numId w:val="38"/>
        </w:numPr>
        <w:ind w:left="709" w:hanging="709"/>
      </w:pPr>
      <w:r w:rsidRPr="0081755D">
        <w:t>Стратегический план в области биологического разнообразия на период 2011 - 2020 г.г. был утвержден на 10-й встрече Конференции сторон, которая состоялась в 2010 году</w:t>
      </w:r>
      <w:r w:rsidRPr="0081755D">
        <w:rPr>
          <w:rStyle w:val="a9"/>
        </w:rPr>
        <w:footnoteReference w:id="164"/>
      </w:r>
      <w:r w:rsidRPr="0081755D">
        <w:t>. Он состоит из комплексной основы для сохранения биоразнообразия, которая включает в себя 20 Айтинских целей в области биоразнообразия, предусмотренных для достижения пяти стратегических задач:</w:t>
      </w:r>
    </w:p>
    <w:p w:rsidR="008444BD" w:rsidRPr="0081755D" w:rsidRDefault="008444BD" w:rsidP="008444BD">
      <w:pPr>
        <w:pStyle w:val="a"/>
        <w:numPr>
          <w:ilvl w:val="0"/>
          <w:numId w:val="39"/>
        </w:numPr>
        <w:ind w:left="1418" w:hanging="284"/>
      </w:pPr>
      <w:r w:rsidRPr="0081755D">
        <w:t>Принять меры в отношении причин, вызывающих сокращение биоразнообразия, привлекая внимание правительств и общества к проблемам биоразнообразия;</w:t>
      </w:r>
    </w:p>
    <w:p w:rsidR="008444BD" w:rsidRPr="0081755D" w:rsidRDefault="008444BD" w:rsidP="008444BD">
      <w:pPr>
        <w:pStyle w:val="a"/>
        <w:numPr>
          <w:ilvl w:val="0"/>
          <w:numId w:val="39"/>
        </w:numPr>
        <w:ind w:left="1418" w:hanging="284"/>
      </w:pPr>
      <w:r w:rsidRPr="0081755D">
        <w:t>Снизить прямое давление на биоразнообразие и содействовать устойчивому использованию;</w:t>
      </w:r>
    </w:p>
    <w:p w:rsidR="008444BD" w:rsidRPr="0081755D" w:rsidRDefault="008444BD" w:rsidP="008444BD">
      <w:pPr>
        <w:pStyle w:val="a"/>
        <w:numPr>
          <w:ilvl w:val="0"/>
          <w:numId w:val="39"/>
        </w:numPr>
        <w:ind w:left="1418" w:hanging="284"/>
      </w:pPr>
      <w:r w:rsidRPr="0081755D">
        <w:t>Улучшить состояние биоразнообразия путем охраны экосистем, видов и генетического разнообразия;</w:t>
      </w:r>
    </w:p>
    <w:p w:rsidR="008444BD" w:rsidRPr="0081755D" w:rsidRDefault="008444BD" w:rsidP="008444BD">
      <w:pPr>
        <w:pStyle w:val="a"/>
        <w:numPr>
          <w:ilvl w:val="0"/>
          <w:numId w:val="39"/>
        </w:numPr>
        <w:ind w:left="1418" w:hanging="284"/>
      </w:pPr>
      <w:r w:rsidRPr="0081755D">
        <w:lastRenderedPageBreak/>
        <w:t>Распространить на всех пользование благами биоразнообразия и услугами экосистем; и</w:t>
      </w:r>
    </w:p>
    <w:p w:rsidR="008444BD" w:rsidRPr="0081755D" w:rsidRDefault="008444BD" w:rsidP="008444BD">
      <w:pPr>
        <w:pStyle w:val="a"/>
        <w:numPr>
          <w:ilvl w:val="0"/>
          <w:numId w:val="39"/>
        </w:numPr>
        <w:ind w:left="1418" w:hanging="284"/>
      </w:pPr>
      <w:r w:rsidRPr="0081755D">
        <w:t>Способствовать достижению поставленных целей путем планирования на основе широкого участия, рационального использования знаний и повышения потенциала.</w:t>
      </w:r>
    </w:p>
    <w:p w:rsidR="008444BD" w:rsidRPr="0081755D" w:rsidRDefault="008444BD" w:rsidP="008444BD">
      <w:pPr>
        <w:ind w:left="774"/>
      </w:pPr>
    </w:p>
    <w:p w:rsidR="008444BD" w:rsidRPr="0081755D" w:rsidRDefault="008444BD" w:rsidP="008444BD">
      <w:pPr>
        <w:ind w:left="567"/>
      </w:pPr>
      <w:r w:rsidRPr="0081755D">
        <w:t>Задачи и цели охватывают как устремления к достижению целей на глобальном уровне, так и гибкую основу для определения целей на национальном и региональном уровне. Международные показатели биоразнообразия, разработанные и собранные воедино Партнерством по индикаторам биоразнообразия (ПИБ), составляют основной механизм для мониторинга прогресса в осуществлении Стратегического плана и достижении Айтинских целей в области биоразнообразия. На начальном этапе, 17-ти из 20-ти Айтинских целей соответствует, как минимум, один индикатор ПИБ. В последующие годы Партнерством будут предприняты действия по ликвидации пробелов и расширению набора показателей в целях обеспеч</w:t>
      </w:r>
      <w:r w:rsidR="003D0E9F" w:rsidRPr="0081755D">
        <w:t>ения наличия всеобъемлющей системы</w:t>
      </w:r>
      <w:r w:rsidRPr="0081755D">
        <w:t xml:space="preserve"> международных индикаторов, необходимой для продвижения вперед в направлении воплощения в реальность комплекса Айтинских целей в области биоразнообразия</w:t>
      </w:r>
      <w:r w:rsidRPr="0081755D">
        <w:rPr>
          <w:vertAlign w:val="superscript"/>
        </w:rPr>
        <w:footnoteReference w:id="165"/>
      </w:r>
      <w:r w:rsidRPr="0081755D">
        <w:t>.</w:t>
      </w:r>
    </w:p>
    <w:p w:rsidR="008444BD" w:rsidRPr="0081755D" w:rsidRDefault="008444BD" w:rsidP="008444BD"/>
    <w:p w:rsidR="008444BD" w:rsidRPr="0081755D" w:rsidRDefault="008444BD" w:rsidP="008444BD">
      <w:pPr>
        <w:rPr>
          <w:b/>
          <w:bCs/>
        </w:rPr>
      </w:pPr>
      <w:bookmarkStart w:id="620" w:name="_Toc441737249"/>
      <w:r w:rsidRPr="0081755D">
        <w:rPr>
          <w:b/>
          <w:bCs/>
        </w:rPr>
        <w:t>Конвенция о рыболовстве и охране живых ресурсов открытого моря</w:t>
      </w:r>
      <w:bookmarkEnd w:id="620"/>
    </w:p>
    <w:p w:rsidR="008444BD" w:rsidRPr="0081755D" w:rsidRDefault="008444BD" w:rsidP="008444BD"/>
    <w:p w:rsidR="008444BD" w:rsidRPr="0081755D" w:rsidRDefault="008444BD" w:rsidP="008444BD">
      <w:pPr>
        <w:pStyle w:val="a"/>
        <w:numPr>
          <w:ilvl w:val="0"/>
          <w:numId w:val="38"/>
        </w:numPr>
        <w:ind w:left="709" w:hanging="709"/>
      </w:pPr>
      <w:r w:rsidRPr="0081755D">
        <w:t xml:space="preserve">Конвенция о рыболовстве и охране живых ресурсов открытого моря - это  соглашение, направленное на преодоление проблем, связанных с сохранением живых ресурсов открытого моря в рамках международного сотрудничества, исходя их того, что из-за развития современных технологий некоторые из этих ресурсов подвергаются угрозе чрезмерной эксплуатации. </w:t>
      </w:r>
      <w:r w:rsidRPr="0081755D">
        <w:rPr>
          <w:lang w:eastAsia="en-GB"/>
        </w:rPr>
        <w:t>В кратком изложении положения конвенции сводятся к тому, что</w:t>
      </w:r>
      <w:r w:rsidRPr="0081755D">
        <w:rPr>
          <w:vertAlign w:val="superscript"/>
          <w:lang w:eastAsia="en-GB"/>
        </w:rPr>
        <w:footnoteReference w:id="166"/>
      </w:r>
      <w:r w:rsidRPr="0081755D">
        <w:rPr>
          <w:lang w:eastAsia="en-GB"/>
        </w:rPr>
        <w:t>: все государства обязаны принимать меры, или взаимодействовать с другими государствами в принятии мер, необходимых для сохранения живых ресурсов открытого моря (ст. 1). Такие меры должны быть определены с учетом обеспечения необходимого количества продуктов питания, предназначенных для потребления человеком (ст. 2). Прибрежные государства имеют определенные интересы в открытых морях, примыкающих к их территориальным водам, и могут в одностороннем порядке принимать меры по сохранению таких территорий, и такие же меры могут быть приняты другими государствами в случае настоятельной необходимости и при условии, что они основаны на результатах научных исследований и не ущемляют права иностранных рыбаков (ст. 6 и 7). Конвенция была открыта для подписания</w:t>
      </w:r>
      <w:r w:rsidRPr="0081755D">
        <w:t xml:space="preserve"> 29 апреля 1958 г. в Женеве и вступила в силу 20 марта 1966 г</w:t>
      </w:r>
      <w:r w:rsidR="003D0E9F" w:rsidRPr="0081755D">
        <w:t>.</w:t>
      </w:r>
      <w:r w:rsidRPr="0081755D">
        <w:rPr>
          <w:vertAlign w:val="superscript"/>
        </w:rPr>
        <w:footnoteReference w:id="167"/>
      </w:r>
      <w:r w:rsidRPr="0081755D">
        <w:t xml:space="preserve">. Для измерения результатов деятельности по выполнению этого соглашения показатели предложены не были. </w:t>
      </w:r>
    </w:p>
    <w:p w:rsidR="008444BD" w:rsidRPr="0081755D" w:rsidRDefault="008444BD" w:rsidP="008444BD">
      <w:pPr>
        <w:rPr>
          <w:rStyle w:val="20"/>
          <w:i/>
        </w:rPr>
      </w:pPr>
    </w:p>
    <w:p w:rsidR="003D0E9F" w:rsidRPr="0081755D" w:rsidRDefault="003D0E9F" w:rsidP="008444BD">
      <w:pPr>
        <w:rPr>
          <w:rStyle w:val="20"/>
          <w:i/>
        </w:rPr>
      </w:pPr>
    </w:p>
    <w:p w:rsidR="003D0E9F" w:rsidRPr="0081755D" w:rsidRDefault="003D0E9F" w:rsidP="008444BD">
      <w:pPr>
        <w:rPr>
          <w:rStyle w:val="20"/>
          <w:i/>
        </w:rPr>
      </w:pPr>
    </w:p>
    <w:p w:rsidR="008444BD" w:rsidRPr="0081755D" w:rsidRDefault="008444BD" w:rsidP="008444BD">
      <w:pPr>
        <w:rPr>
          <w:rStyle w:val="20"/>
          <w:i/>
          <w:iCs w:val="0"/>
        </w:rPr>
      </w:pPr>
      <w:bookmarkStart w:id="621" w:name="_Toc441737250"/>
    </w:p>
    <w:p w:rsidR="008444BD" w:rsidRPr="0081755D" w:rsidRDefault="008444BD" w:rsidP="008444BD">
      <w:pPr>
        <w:rPr>
          <w:b/>
        </w:rPr>
      </w:pPr>
      <w:r w:rsidRPr="0081755D">
        <w:rPr>
          <w:b/>
        </w:rPr>
        <w:t>Конвенции о международной торговле видами дикой фауны и флоры, находящимися под угрозой исчезновения (СИТЕС)</w:t>
      </w:r>
      <w:bookmarkEnd w:id="621"/>
    </w:p>
    <w:p w:rsidR="008444BD" w:rsidRPr="0081755D" w:rsidRDefault="008444BD" w:rsidP="008444BD"/>
    <w:p w:rsidR="008444BD" w:rsidRPr="0081755D" w:rsidRDefault="008444BD" w:rsidP="008444BD">
      <w:pPr>
        <w:pStyle w:val="a"/>
        <w:numPr>
          <w:ilvl w:val="0"/>
          <w:numId w:val="38"/>
        </w:numPr>
        <w:ind w:left="709" w:hanging="709"/>
      </w:pPr>
      <w:r w:rsidRPr="0081755D">
        <w:lastRenderedPageBreak/>
        <w:t>СИТЕС - это международное соглашение между правительствами</w:t>
      </w:r>
      <w:r w:rsidRPr="0081755D">
        <w:rPr>
          <w:vertAlign w:val="superscript"/>
        </w:rPr>
        <w:footnoteReference w:id="168"/>
      </w:r>
      <w:r w:rsidRPr="0081755D">
        <w:t>. Его задача - обеспечить, чтобы международная торговля видами диких животных и растений не ставила под угрозу их существование. Торговля осуществляется в разных формах, начиная от торговли живыми животными и растениями и до торговли широким ассортиментом поучаемых из них продуктов. Уровень добычи некоторых видов животных и растений высок, и торговля ими в совокупности с другими факторами, такими как утрата ареала обитания, может привести к серьезному истощению их популяций и даже вызвать угрозу исчезновения некоторых видов. Многие  виды дикой фауны и флоры, используемые в торговле, не подвержены опасности, но существование соглашения, обеспечивающего устойчивость торговли, играет существенную роль в сохранении этих ресурсов на будущее. Так как торговля дикими животными и растениями осуществляется через границы между странами, усилия по ее регулированию требуют международного взаимодействия в целях защиты определенных видов от излишней добычи. СИТЕС предусматривает различную степень защиты для более 30 000 видов животных и растений, независимо от того, ведется ли торговля живыми особями, или нет. СИТЕС вступило в силу 1 июля 1975 г. Страны разрабатывают свои собственные законодательные акты для выполнения положений СИТЕС на национальном уровне. Стороны по соглашению СИТЕС обязаны представлять отчетность по законодательным, нормативным и административным мерам, обеспечивающим соблюдение его положений. Национальная отчетность предназначена для мониторинга процесса по достижению следующих целей СИТЕС:</w:t>
      </w:r>
    </w:p>
    <w:p w:rsidR="008444BD" w:rsidRPr="0081755D" w:rsidRDefault="008444BD" w:rsidP="008444BD">
      <w:pPr>
        <w:pStyle w:val="a"/>
        <w:numPr>
          <w:ilvl w:val="0"/>
          <w:numId w:val="40"/>
        </w:numPr>
        <w:ind w:left="1418" w:hanging="284"/>
      </w:pPr>
      <w:r w:rsidRPr="0081755D">
        <w:t>Гарантировать соблюдение положений, реализацию и правоприменение Конвенции;</w:t>
      </w:r>
    </w:p>
    <w:p w:rsidR="008444BD" w:rsidRPr="0081755D" w:rsidRDefault="008444BD" w:rsidP="008444BD">
      <w:pPr>
        <w:pStyle w:val="a"/>
        <w:numPr>
          <w:ilvl w:val="0"/>
          <w:numId w:val="40"/>
        </w:numPr>
        <w:ind w:left="1418" w:hanging="284"/>
      </w:pPr>
      <w:r w:rsidRPr="0081755D">
        <w:t>Обеспечить необходимые финансовые ресурсы и средства для проведения работ и обеспечения соблюдения Конвенции; и</w:t>
      </w:r>
    </w:p>
    <w:p w:rsidR="008444BD" w:rsidRPr="0081755D" w:rsidRDefault="008444BD" w:rsidP="008444BD">
      <w:pPr>
        <w:pStyle w:val="a"/>
        <w:numPr>
          <w:ilvl w:val="0"/>
          <w:numId w:val="40"/>
        </w:numPr>
        <w:ind w:left="1418" w:hanging="284"/>
      </w:pPr>
      <w:r w:rsidRPr="0081755D">
        <w:t>Способствовать существенному сокращению потерь биоразнообразия путем создания условий для взаимосвязи и взаимодополняемости между СИТЕС и другими многосторонними соглашениями и процессами.</w:t>
      </w:r>
    </w:p>
    <w:p w:rsidR="008444BD" w:rsidRPr="0081755D" w:rsidRDefault="008444BD" w:rsidP="008444BD"/>
    <w:p w:rsidR="008444BD" w:rsidRPr="0081755D" w:rsidRDefault="008444BD" w:rsidP="008444BD">
      <w:pPr>
        <w:pStyle w:val="a"/>
        <w:numPr>
          <w:ilvl w:val="0"/>
          <w:numId w:val="41"/>
        </w:numPr>
        <w:ind w:hanging="720"/>
      </w:pPr>
      <w:r w:rsidRPr="0081755D">
        <w:t>Каждая сторона соглашения должна подготавливать периодические отчеты о выполнении этой Конвенции и передавать их в Секретариат, наряду с отчетами за год и за 2 года. Стандартная форма для этих отчетов и руководство по их подготовке и представлению размещены на сайте Конвенции</w:t>
      </w:r>
      <w:r w:rsidRPr="0081755D">
        <w:rPr>
          <w:rStyle w:val="a9"/>
        </w:rPr>
        <w:footnoteReference w:id="169"/>
      </w:r>
      <w:r w:rsidRPr="0081755D">
        <w:t>.  Данные о торговле СИТЕС доступны в базе данных о торговле СИТЕС и на сайте СИТЕС</w:t>
      </w:r>
      <w:r w:rsidRPr="0081755D">
        <w:rPr>
          <w:rStyle w:val="a9"/>
        </w:rPr>
        <w:footnoteReference w:id="170"/>
      </w:r>
      <w:r w:rsidRPr="0081755D">
        <w:t xml:space="preserve">. </w:t>
      </w:r>
    </w:p>
    <w:p w:rsidR="008444BD" w:rsidRPr="0081755D" w:rsidRDefault="008444BD" w:rsidP="008444BD"/>
    <w:p w:rsidR="008444BD" w:rsidRPr="0081755D" w:rsidRDefault="008444BD" w:rsidP="008444BD">
      <w:pPr>
        <w:rPr>
          <w:rStyle w:val="20"/>
          <w:i/>
          <w:iCs w:val="0"/>
        </w:rPr>
      </w:pPr>
      <w:bookmarkStart w:id="622" w:name="_Toc441737251"/>
    </w:p>
    <w:p w:rsidR="008444BD" w:rsidRPr="0081755D" w:rsidRDefault="008444BD" w:rsidP="008444BD">
      <w:pPr>
        <w:rPr>
          <w:rStyle w:val="20"/>
          <w:i/>
          <w:iCs w:val="0"/>
        </w:rPr>
      </w:pPr>
    </w:p>
    <w:p w:rsidR="008444BD" w:rsidRPr="0081755D" w:rsidRDefault="008444BD" w:rsidP="008444BD">
      <w:pPr>
        <w:rPr>
          <w:b/>
          <w:bCs/>
        </w:rPr>
      </w:pPr>
      <w:r w:rsidRPr="0081755D">
        <w:rPr>
          <w:b/>
          <w:bCs/>
        </w:rPr>
        <w:t>Конвенция по сохранению мигрирующих видов диких животных (КМВ)</w:t>
      </w:r>
      <w:bookmarkEnd w:id="622"/>
    </w:p>
    <w:p w:rsidR="008444BD" w:rsidRPr="0081755D" w:rsidRDefault="008444BD" w:rsidP="008444BD">
      <w:pPr>
        <w:pStyle w:val="aff6"/>
        <w:keepNext/>
        <w:rPr>
          <w:lang w:val="ru-RU"/>
        </w:rPr>
      </w:pPr>
    </w:p>
    <w:p w:rsidR="008444BD" w:rsidRPr="0081755D" w:rsidRDefault="008444BD" w:rsidP="008444BD">
      <w:pPr>
        <w:pStyle w:val="a"/>
        <w:numPr>
          <w:ilvl w:val="0"/>
          <w:numId w:val="41"/>
        </w:numPr>
        <w:ind w:hanging="720"/>
      </w:pPr>
      <w:r w:rsidRPr="0081755D">
        <w:t>КМВ, или</w:t>
      </w:r>
      <w:r w:rsidRPr="0081755D">
        <w:rPr>
          <w:vertAlign w:val="superscript"/>
        </w:rPr>
        <w:t xml:space="preserve"> </w:t>
      </w:r>
      <w:r w:rsidRPr="0081755D">
        <w:t>Боннская конвенция - это межправительственное соглашение, целью которого является сохранение мигрирующих видов птиц, наземных и водных видов в зонах их обитания</w:t>
      </w:r>
      <w:r w:rsidRPr="0081755D">
        <w:rPr>
          <w:rStyle w:val="a9"/>
        </w:rPr>
        <w:footnoteReference w:id="171"/>
      </w:r>
      <w:r w:rsidRPr="0081755D">
        <w:t xml:space="preserve">. Конвенция заключена под эгидой ЮНЕП и направлена на сохранение диких животных и ареалов их обитания в глобальном масштабе. В число участников Конвенции, которое постоянно расширяется, входят страны Африки, Центральной и Южной Америки, Азии, Европы и Океании.  </w:t>
      </w:r>
    </w:p>
    <w:p w:rsidR="008444BD" w:rsidRPr="0081755D" w:rsidRDefault="008444BD" w:rsidP="008444BD"/>
    <w:p w:rsidR="008444BD" w:rsidRPr="0081755D" w:rsidRDefault="008444BD" w:rsidP="008444BD">
      <w:pPr>
        <w:pStyle w:val="a"/>
        <w:numPr>
          <w:ilvl w:val="0"/>
          <w:numId w:val="41"/>
        </w:numPr>
        <w:ind w:hanging="720"/>
      </w:pPr>
      <w:r w:rsidRPr="0081755D">
        <w:t xml:space="preserve">Усилия участников КМВ нацелены на неукоснительную защиту этих животных, сохранение или восстановление среды их обитания, смягчение обстоятельств, препятствующих их миграции, и контроль других факторов, которые могут представлять для них угрозу. Помимо того, что Конвенция устанавливает определенные обязательства для всех участвующих Стран, КМВ содействует осуществлению согласованных действий Странами, где обитают многие из этих видов. КМВ играет роль рамочной Конвенции. Соглашения  могут варьироваться от юридически обязательных договоров до менее формальных документов, таких как Меморандумы о взаимопонимании, и могут быть адаптированы с учетом потребностей определенных регионов. Уникальный потенциал КМВ позволяет разрабатывать модели, учитывающие потребности сохранения видов на всем протяжении их миграционного ареала. </w:t>
      </w:r>
    </w:p>
    <w:p w:rsidR="008444BD" w:rsidRPr="0081755D" w:rsidRDefault="008444BD" w:rsidP="008444BD"/>
    <w:p w:rsidR="008444BD" w:rsidRPr="0081755D" w:rsidRDefault="008444BD" w:rsidP="008444BD">
      <w:pPr>
        <w:pStyle w:val="a"/>
        <w:numPr>
          <w:ilvl w:val="0"/>
          <w:numId w:val="41"/>
        </w:numPr>
        <w:ind w:hanging="720"/>
        <w:rPr>
          <w:b/>
          <w:bCs/>
          <w:sz w:val="22"/>
          <w:szCs w:val="28"/>
        </w:rPr>
      </w:pPr>
      <w:r w:rsidRPr="0081755D">
        <w:t>Представление ежегодного отчета, составленного в соответствии с руководящими принципами, является обязательным. Эта отчетность охватывает импорт, экспорт и реэкспорт таких животных, включая произведенные продукты, получаемые из этих видов. Национальные отчеты - это официальные документы, в которых страны представляют в руководящие и / или другие органы КМВ информацию о принятых мерах по реализации их профильных задач. Национальные отчеты содержат официальные данные о динамике выполнения положений каждого из документов на национальном уровне и, в совокупности, они создают общую картину реализации документа</w:t>
      </w:r>
      <w:r w:rsidRPr="0081755D">
        <w:rPr>
          <w:rStyle w:val="a9"/>
        </w:rPr>
        <w:footnoteReference w:id="172"/>
      </w:r>
      <w:r w:rsidRPr="0081755D">
        <w:t>. Система онлайн отчетности для участников КМВ представлена на сайте КМВ.</w:t>
      </w:r>
      <w:bookmarkStart w:id="623" w:name="_Toc441737252"/>
    </w:p>
    <w:p w:rsidR="008444BD" w:rsidRPr="0081755D" w:rsidRDefault="008444BD" w:rsidP="008444BD">
      <w:pPr>
        <w:rPr>
          <w:rStyle w:val="20"/>
          <w:i/>
          <w:iCs w:val="0"/>
        </w:rPr>
      </w:pPr>
    </w:p>
    <w:p w:rsidR="008444BD" w:rsidRPr="0081755D" w:rsidRDefault="008444BD" w:rsidP="008444BD">
      <w:pPr>
        <w:rPr>
          <w:b/>
        </w:rPr>
      </w:pPr>
      <w:r w:rsidRPr="0081755D">
        <w:rPr>
          <w:b/>
        </w:rPr>
        <w:t>Конвенция о защите морской среды района Балтийского моля (Хельсинская конвенция)</w:t>
      </w:r>
      <w:bookmarkEnd w:id="623"/>
      <w:r w:rsidRPr="0081755D">
        <w:rPr>
          <w:b/>
        </w:rPr>
        <w:t xml:space="preserve"> </w:t>
      </w:r>
    </w:p>
    <w:p w:rsidR="008444BD" w:rsidRPr="0081755D" w:rsidRDefault="008444BD" w:rsidP="008444BD">
      <w:pPr>
        <w:rPr>
          <w:bCs/>
        </w:rPr>
      </w:pPr>
    </w:p>
    <w:p w:rsidR="008444BD" w:rsidRPr="0081755D" w:rsidRDefault="008444BD" w:rsidP="008444BD">
      <w:pPr>
        <w:pStyle w:val="a"/>
        <w:numPr>
          <w:ilvl w:val="0"/>
          <w:numId w:val="41"/>
        </w:numPr>
        <w:ind w:hanging="720"/>
      </w:pPr>
      <w:r w:rsidRPr="0081755D">
        <w:t>Хельсинская конвенция о защите морской среды района Балтийского моря была подписана в 1992 году Чехословакией, Данией, Эстонией, Европейским Сообществом, Финляндией, Германией, Латвией, Литвой, Польшей, Россией и Швецией</w:t>
      </w:r>
      <w:r w:rsidRPr="0081755D">
        <w:rPr>
          <w:vertAlign w:val="superscript"/>
        </w:rPr>
        <w:footnoteReference w:id="173"/>
      </w:r>
      <w:r w:rsidRPr="0081755D">
        <w:t>.  Конвенция о защите морской среды района Балтийского моря 1992 года вступила в силу 17 января 2000 г</w:t>
      </w:r>
      <w:r w:rsidR="003D0E9F" w:rsidRPr="0081755D">
        <w:t>.</w:t>
      </w:r>
      <w:r w:rsidRPr="0081755D">
        <w:rPr>
          <w:vertAlign w:val="superscript"/>
        </w:rPr>
        <w:footnoteReference w:id="174"/>
      </w:r>
      <w:r w:rsidRPr="0081755D">
        <w:t>.  Целью Конвенции была разработка основы для регионального сотрудничества в Балтийском море, направленного на снижение и предотвращение загрязнения в этом регионе и содействие самовосстановлению его морской среды и сохранению его экологического баланса. Следуя принципу экологической предосторожности, принципу ‘загрязнитель платит’ и принципу устойчивого управления, стороны предпринимают шаги по осуществлению законодательных, административных и других мер, необходимых для достижения этой цели. В рамках Плана действий по Балтийскому морю Стороны Хельсинской конвенции договорились периодически проводить проверки выполнения задач, содержащихся в Плане действий, осуществляя оценку на основе показателей. В связи с этим были разработаны ключевые показатели ХЕЛКОМ для проведения регулярной оценки состояния морской среды Балтийского моря на соответствие целевым показателям, характеризующим хорошее состояние среды</w:t>
      </w:r>
      <w:r w:rsidRPr="0081755D">
        <w:rPr>
          <w:vertAlign w:val="superscript"/>
        </w:rPr>
        <w:footnoteReference w:id="175"/>
      </w:r>
      <w:r w:rsidRPr="0081755D">
        <w:t>.</w:t>
      </w:r>
    </w:p>
    <w:p w:rsidR="008444BD" w:rsidRPr="0081755D" w:rsidRDefault="008444BD" w:rsidP="008444BD"/>
    <w:p w:rsidR="008444BD" w:rsidRPr="0081755D" w:rsidRDefault="008444BD" w:rsidP="008444BD">
      <w:pPr>
        <w:rPr>
          <w:rStyle w:val="20"/>
          <w:i/>
        </w:rPr>
      </w:pPr>
    </w:p>
    <w:p w:rsidR="008444BD" w:rsidRPr="0081755D" w:rsidRDefault="008444BD" w:rsidP="008444BD">
      <w:pPr>
        <w:rPr>
          <w:b/>
          <w:bCs/>
        </w:rPr>
      </w:pPr>
      <w:bookmarkStart w:id="624" w:name="_Toc441737253"/>
      <w:r w:rsidRPr="0081755D">
        <w:rPr>
          <w:b/>
          <w:bCs/>
        </w:rPr>
        <w:t>Международная конвенция по предотвращению загрязнения с судов (МАРПОЛ)</w:t>
      </w:r>
      <w:bookmarkEnd w:id="624"/>
    </w:p>
    <w:p w:rsidR="008444BD" w:rsidRPr="0081755D" w:rsidRDefault="008444BD" w:rsidP="008444BD">
      <w:pPr>
        <w:rPr>
          <w:bCs/>
        </w:rPr>
      </w:pPr>
    </w:p>
    <w:p w:rsidR="008444BD" w:rsidRPr="0081755D" w:rsidRDefault="008444BD" w:rsidP="008444BD">
      <w:pPr>
        <w:pStyle w:val="a"/>
        <w:numPr>
          <w:ilvl w:val="0"/>
          <w:numId w:val="41"/>
        </w:numPr>
        <w:ind w:hanging="720"/>
      </w:pPr>
      <w:r w:rsidRPr="0081755D">
        <w:t>Международная конвенция по предотвращению загрязнения с судов (МАРПОЛ) - это основная международная конвенция по вопросам предотвращения загрязнения морской среды судами в результате их эксплуатации или аварий. Конвенция МАРПОЛ была принята 2 ноября 1973 г. в ИМО</w:t>
      </w:r>
      <w:r w:rsidRPr="0081755D">
        <w:rPr>
          <w:vertAlign w:val="superscript"/>
        </w:rPr>
        <w:footnoteReference w:id="176"/>
      </w:r>
      <w:r w:rsidRPr="0081755D">
        <w:t>. Протокол 1978 года был принят в ответ на череду аварий на танкерах в 1976 - 1977 г.г.</w:t>
      </w:r>
      <w:r w:rsidRPr="0081755D">
        <w:rPr>
          <w:vertAlign w:val="superscript"/>
        </w:rPr>
        <w:footnoteReference w:id="177"/>
      </w:r>
      <w:r w:rsidR="003D0E9F" w:rsidRPr="0081755D">
        <w:t>.</w:t>
      </w:r>
      <w:r w:rsidRPr="0081755D">
        <w:t xml:space="preserve">  Со временем МАРПОЛ обновлялся посредством внесения поправок. </w:t>
      </w:r>
    </w:p>
    <w:p w:rsidR="008444BD" w:rsidRPr="0081755D" w:rsidRDefault="008444BD" w:rsidP="008444BD"/>
    <w:p w:rsidR="008444BD" w:rsidRPr="0081755D" w:rsidRDefault="008444BD" w:rsidP="008444BD">
      <w:pPr>
        <w:pStyle w:val="a"/>
        <w:numPr>
          <w:ilvl w:val="0"/>
          <w:numId w:val="41"/>
        </w:numPr>
        <w:ind w:hanging="720"/>
      </w:pPr>
      <w:r w:rsidRPr="0081755D">
        <w:t>Конвенция предусматривает регламент предотвращения и минимизации загрязнения с судов - как случайного загрязнения, так и загрязнения от штатных работ - и в настоящее время включает в себя шесть технических Приложений</w:t>
      </w:r>
      <w:r w:rsidRPr="0081755D">
        <w:rPr>
          <w:vertAlign w:val="superscript"/>
        </w:rPr>
        <w:footnoteReference w:id="178"/>
      </w:r>
      <w:r w:rsidRPr="0081755D">
        <w:t>: (i) Положение о предотвращении загрязнения нефтью (вступило в силу 2 октября 1983 г.) регламентирует мероприятия по предотвращению загрязнения нефтью, возникающего как в ходе проведения работ, так и в результате случайного слива; (ii) Положение о контроле загрязнения вредными жидкими веществами, перевозимыми наливом (вступило в силу 2 октября 1983 г.), где подробно прописаны параметры слива и меры по контролю загрязнения вредными жидкими веществами, перевозимыми наливом, при этом запрещен слив остатков, содержащих вредные вещества, в пределах 12 миль от ближайшего берега; (ii) Положение о предотвращении загрязнения вредными веществами при перевозке их по морю в упакованном виде (вступило в силу 1 июля 1992 г.) содержит общие предписания по утверждению подробных стандартов для упаковки, маркировки, этикетированию, составлению документации, складированию, количественным ограничениям, исключениям и уведомлениям; (iv) Положение о предотвращении загрязнения сточными водами с судов (вступило в силу 27 сентября 2003 г.) содержит требования по контролю загрязнения моря сточными водами; сброс жидких отходов в море запрещен, за исключением тех случаев, когда судно оснащено сертифицированным очистным оборудованием, или если судно осуществляет сброс измельченных и обеззараженных жидких отходов с использованием сертифицированной системы на отдалении от ближайшего берега, превышающем три морские мили; (v) Положение о предотвращении загрязнения отходами с судов (вступило в силу 31 декабря 1988 г.) рассматривает различные типы отходов и определяет расстояния от берега и способ удаления отходов; наиболее важной особенностью этого Приложения является полный запрет на сброс в море любого вида пластика; и (vi) Положение о предотвращении загрязнения воздуха с судов (вступило в силу 19 мая 2005 г.) устанавливает ограничения на выбросы окислов серы и азота с судовыми выхлопными газами и запрещает преднамеренные выбросы озоноразрушающих веществ; для определенных зон установлен более строгий контроль выбросов SO</w:t>
      </w:r>
      <w:r w:rsidRPr="0081755D">
        <w:rPr>
          <w:vertAlign w:val="subscript"/>
        </w:rPr>
        <w:t>x</w:t>
      </w:r>
      <w:r w:rsidRPr="0081755D">
        <w:t>, NO</w:t>
      </w:r>
      <w:r w:rsidRPr="0081755D">
        <w:rPr>
          <w:vertAlign w:val="subscript"/>
        </w:rPr>
        <w:t>x</w:t>
      </w:r>
      <w:r w:rsidRPr="0081755D">
        <w:t xml:space="preserve"> и твердых частиц. </w:t>
      </w:r>
    </w:p>
    <w:p w:rsidR="008444BD" w:rsidRPr="0081755D" w:rsidRDefault="008444BD" w:rsidP="008444BD"/>
    <w:p w:rsidR="008444BD" w:rsidRPr="0081755D" w:rsidRDefault="008444BD" w:rsidP="008444BD">
      <w:pPr>
        <w:pStyle w:val="a"/>
        <w:numPr>
          <w:ilvl w:val="0"/>
          <w:numId w:val="41"/>
        </w:numPr>
        <w:ind w:hanging="720"/>
      </w:pPr>
      <w:r w:rsidRPr="0081755D">
        <w:t xml:space="preserve">ИМО представила оценочные показатели деятельности, предназначенные для обеспечения безопасного судоходства, надежного судоходства, судоходства, отвечающего требованиям охраны окружающей среды, устойчивого судоходства, </w:t>
      </w:r>
      <w:r w:rsidRPr="0081755D">
        <w:lastRenderedPageBreak/>
        <w:t>внедрения стандартов максимально высокого уровня, исполнения принятых положений и наращивания потенциала</w:t>
      </w:r>
      <w:r w:rsidRPr="0081755D">
        <w:rPr>
          <w:vertAlign w:val="superscript"/>
        </w:rPr>
        <w:footnoteReference w:id="179"/>
      </w:r>
      <w:r w:rsidRPr="0081755D">
        <w:t>.</w:t>
      </w:r>
    </w:p>
    <w:p w:rsidR="008444BD" w:rsidRPr="0081755D" w:rsidRDefault="008444BD" w:rsidP="008444BD">
      <w:pPr>
        <w:pStyle w:val="aff6"/>
        <w:rPr>
          <w:rFonts w:ascii="Times New Roman" w:hAnsi="Times New Roman"/>
          <w:b/>
          <w:sz w:val="24"/>
          <w:lang w:val="ru-RU"/>
        </w:rPr>
      </w:pPr>
      <w:bookmarkStart w:id="625" w:name="_Toc441737254"/>
      <w:r w:rsidRPr="0081755D">
        <w:rPr>
          <w:rFonts w:ascii="Times New Roman" w:hAnsi="Times New Roman"/>
          <w:b/>
          <w:lang w:val="ru-RU"/>
        </w:rPr>
        <w:t>Роттердамская конвенция</w:t>
      </w:r>
      <w:r w:rsidRPr="0081755D">
        <w:rPr>
          <w:rFonts w:ascii="Times New Roman" w:hAnsi="Times New Roman"/>
          <w:b/>
          <w:sz w:val="24"/>
          <w:lang w:val="ru-RU"/>
        </w:rPr>
        <w:t xml:space="preserve"> о</w:t>
      </w:r>
      <w:r w:rsidRPr="0081755D">
        <w:rPr>
          <w:rFonts w:ascii="Times New Roman" w:hAnsi="Times New Roman"/>
          <w:b/>
          <w:sz w:val="24"/>
          <w:szCs w:val="24"/>
          <w:lang w:val="ru-RU"/>
        </w:rPr>
        <w:t xml:space="preserve"> процедуре предварительного обоснованного согласия в </w:t>
      </w:r>
      <w:r w:rsidRPr="0081755D">
        <w:rPr>
          <w:rFonts w:ascii="Times New Roman" w:hAnsi="Times New Roman"/>
          <w:b/>
          <w:sz w:val="24"/>
          <w:szCs w:val="24"/>
          <w:lang w:val="ru-RU"/>
        </w:rPr>
        <w:br/>
        <w:t>отношении отдельных опасных химических веществ и пестицидов в международной торговле</w:t>
      </w:r>
      <w:r w:rsidRPr="0081755D">
        <w:rPr>
          <w:rFonts w:ascii="Times New Roman" w:hAnsi="Times New Roman"/>
          <w:b/>
          <w:sz w:val="24"/>
          <w:lang w:val="ru-RU"/>
        </w:rPr>
        <w:t xml:space="preserve"> </w:t>
      </w:r>
      <w:bookmarkEnd w:id="625"/>
    </w:p>
    <w:p w:rsidR="008444BD" w:rsidRPr="0081755D" w:rsidRDefault="008444BD" w:rsidP="008444BD">
      <w:pPr>
        <w:rPr>
          <w:bCs/>
        </w:rPr>
      </w:pPr>
    </w:p>
    <w:p w:rsidR="008444BD" w:rsidRPr="0081755D" w:rsidRDefault="008444BD" w:rsidP="008444BD">
      <w:pPr>
        <w:pStyle w:val="a"/>
        <w:numPr>
          <w:ilvl w:val="0"/>
          <w:numId w:val="41"/>
        </w:numPr>
        <w:ind w:hanging="720"/>
      </w:pPr>
      <w:r w:rsidRPr="0081755D">
        <w:t>Роттердамская конвенция  - это многосторонний договор по обеспечению общей ответственности во время процесса ввоза опасных химических веществ</w:t>
      </w:r>
      <w:r w:rsidRPr="0081755D">
        <w:rPr>
          <w:vertAlign w:val="superscript"/>
        </w:rPr>
        <w:footnoteReference w:id="180"/>
      </w:r>
      <w:r w:rsidRPr="0081755D">
        <w:t>. Принятая в сентябре 1998 г. в Роттердаме, Конвенция способствует открытому обмену информацией и требует от экспортеров опасных химических веществ использовать надлежащее этикетирование, предоставлять инструкции по безопасному обращению с грузом и информировать закупщиков о существующих ограничениях и запретах. Она способствует обеспечению общей ответственности и совместных усилий Сторон Конвенции в международной торговле опасными химическими веществами, которые направлены на охрану здоровья человека и окружающей среды. Страны, подписавшие Конвенцию, могут принимать решение о разрешении или запрете импорта химических веществ, указанных в договоре, а страны экспортеры обязаны обеспечить выполнение существующих требований производителями в пределах их юрисдикции.  В Конвенции регламентированы процедуры, касающиеся: запрещенных или строго ограниченных химических веществ; строго ограниченных опасных пестицидных составов; обязательств в отношении импорта и экспорта химических веществ; и взаимодействия и обмена информацией между Сторонами.</w:t>
      </w:r>
    </w:p>
    <w:p w:rsidR="008444BD" w:rsidRPr="0081755D" w:rsidRDefault="008444BD" w:rsidP="008444BD"/>
    <w:p w:rsidR="008444BD" w:rsidRPr="0081755D" w:rsidRDefault="008444BD" w:rsidP="008444BD">
      <w:pPr>
        <w:pStyle w:val="a"/>
        <w:numPr>
          <w:ilvl w:val="0"/>
          <w:numId w:val="41"/>
        </w:numPr>
        <w:ind w:hanging="720"/>
      </w:pPr>
      <w:r w:rsidRPr="0081755D">
        <w:t>Конвенция требует, чтобы все Стороны сообщали в Секретариат в кратчайшие сроки и, в любом случае, не позднее, чем через девять месяцев после даты направления документа для содействия принятию решения, о своем намерении относительно будущего импорта химических веществ, включенных в Конвенцию. Секретариат разработал следующие две возможности: электронную форму ответов об импорте с инструкцией по ее заполнению, которая разъясняет пользователю содержание каждого из разделов и помогает в заполнении формы, указывая, в частности, на дополнительные источники информации; и версию формы и инструкции по ее заполнению в формате Word</w:t>
      </w:r>
      <w:r w:rsidRPr="0081755D">
        <w:rPr>
          <w:vertAlign w:val="superscript"/>
        </w:rPr>
        <w:footnoteReference w:id="181"/>
      </w:r>
      <w:r w:rsidRPr="0081755D">
        <w:t>. База данных ответов по импорту размещена на сайте Конвенции</w:t>
      </w:r>
      <w:r w:rsidRPr="0081755D">
        <w:rPr>
          <w:rStyle w:val="a9"/>
        </w:rPr>
        <w:footnoteReference w:id="182"/>
      </w:r>
      <w:r w:rsidRPr="0081755D">
        <w:t>.  Согласно Конвенции, любое экспортируемое химическое вещество, запрещенное или строго ограниченное в рамках Конвенции, должно сопровождаться уведомлением об экспорте.  Стандартную форму уведомления об экспорте можно найти на сайте Секретариата</w:t>
      </w:r>
      <w:r w:rsidRPr="0081755D">
        <w:rPr>
          <w:rStyle w:val="a9"/>
        </w:rPr>
        <w:footnoteReference w:id="183"/>
      </w:r>
      <w:r w:rsidRPr="0081755D">
        <w:t>.</w:t>
      </w:r>
    </w:p>
    <w:p w:rsidR="008444BD" w:rsidRPr="0081755D" w:rsidRDefault="008444BD" w:rsidP="008444BD">
      <w:r w:rsidRPr="0081755D">
        <w:br w:type="page"/>
      </w:r>
    </w:p>
    <w:p w:rsidR="008444BD" w:rsidRPr="0081755D" w:rsidRDefault="008444BD" w:rsidP="008444BD"/>
    <w:p w:rsidR="008444BD" w:rsidRPr="0081755D" w:rsidRDefault="008444BD" w:rsidP="008444BD">
      <w:pPr>
        <w:rPr>
          <w:b/>
          <w:bCs/>
        </w:rPr>
      </w:pPr>
      <w:bookmarkStart w:id="626" w:name="_Toc441737255"/>
      <w:r w:rsidRPr="0081755D">
        <w:rPr>
          <w:b/>
          <w:bCs/>
        </w:rPr>
        <w:t>Стокгольмская конвенция по стойким органическим загрязнителям (СОЗ)</w:t>
      </w:r>
      <w:bookmarkEnd w:id="626"/>
    </w:p>
    <w:p w:rsidR="008444BD" w:rsidRPr="0081755D" w:rsidRDefault="008444BD" w:rsidP="008444BD">
      <w:pPr>
        <w:rPr>
          <w:b/>
          <w:bCs/>
        </w:rPr>
      </w:pPr>
    </w:p>
    <w:p w:rsidR="008444BD" w:rsidRPr="0081755D" w:rsidRDefault="008444BD" w:rsidP="008444BD">
      <w:pPr>
        <w:pStyle w:val="a"/>
        <w:numPr>
          <w:ilvl w:val="0"/>
          <w:numId w:val="41"/>
        </w:numPr>
        <w:ind w:hanging="720"/>
      </w:pPr>
      <w:r w:rsidRPr="0081755D">
        <w:t>Стокгольмская конвенция - это международное соглашение в области окружающей среды, подписанное в 2001 году и действующее с мая 2004 года, целью которого является прекращение или ограничение производства и использования СОЗ</w:t>
      </w:r>
      <w:r w:rsidRPr="0081755D">
        <w:rPr>
          <w:rStyle w:val="a9"/>
        </w:rPr>
        <w:footnoteReference w:id="184"/>
      </w:r>
      <w:r w:rsidRPr="0081755D">
        <w:t>. К СОЗ относится группа химических веществ, обладающих следующими характеристиками: они высоко токсичны для людей и дикой природы (вредоносность), они могут многие годы сохранять свои свойства в окружающей среде, прежде чем преобразуются в менее опасную форму (стойкость), они обладают способностью к биоаккумуляции в пищевой цепи (биоаккумуляция), они перемещаются на большие расстояния по воздуху и по воде, и их можно найти повсеместно (перенос на большие расстояния)</w:t>
      </w:r>
      <w:r w:rsidRPr="0081755D">
        <w:rPr>
          <w:rStyle w:val="a9"/>
        </w:rPr>
        <w:footnoteReference w:id="185"/>
      </w:r>
      <w:r w:rsidRPr="0081755D">
        <w:rPr>
          <w:rStyle w:val="a9"/>
        </w:rPr>
        <w:t xml:space="preserve"> </w:t>
      </w:r>
      <w:r w:rsidRPr="0081755D">
        <w:t>. В 1995 году Совет управляющих ЮНЕП призвал к принятию мер в отношении СОЗ в общемировом масштабе.</w:t>
      </w:r>
    </w:p>
    <w:p w:rsidR="008444BD" w:rsidRPr="0081755D" w:rsidRDefault="008444BD" w:rsidP="008444BD"/>
    <w:p w:rsidR="008444BD" w:rsidRPr="0081755D" w:rsidRDefault="008444BD" w:rsidP="008444BD">
      <w:pPr>
        <w:pStyle w:val="a"/>
        <w:numPr>
          <w:ilvl w:val="0"/>
          <w:numId w:val="41"/>
        </w:numPr>
        <w:ind w:hanging="720"/>
      </w:pPr>
      <w:r w:rsidRPr="0081755D">
        <w:t>Стороны Стокгольмской конвенции согласовали процесс для изучения стойких токсических компонентов и включения их в Конвенцию, если они отвечают определенным критериям с точки зрения стойкости и трансграничной угрозы. Первый набор новых химических веществ для включения в Конвенцию был согласован в мае 2009 г. Контроль соблюдения положений конвенции осуществляется путем представления установленной национальной отчетности Сторонами Конвенции. Данные отчетности касаются первых 12 загрязнителей и девяти дополнительных загрязнителей, а также списочных химикатов. Конвенция требует, чтобы каждая Сторона раз в четыре года отчитывалась о принятых мерах по реализации положений Конвенции, включая представление статистических данных об общем объеме производства, импорта и экспорта каждого из химических веществ, входящих в Приложение A и Приложение B к Конвенции. Стороны могут представлять свои национальные отчеты, используя Систему электронной отчетности Стокгольмской конвенции, которая доступна в режиме онлайн</w:t>
      </w:r>
      <w:r w:rsidRPr="0081755D">
        <w:rPr>
          <w:rStyle w:val="a9"/>
        </w:rPr>
        <w:footnoteReference w:id="186"/>
      </w:r>
      <w:r w:rsidRPr="0081755D">
        <w:t>.</w:t>
      </w:r>
    </w:p>
    <w:p w:rsidR="008444BD" w:rsidRPr="0081755D" w:rsidRDefault="008444BD" w:rsidP="008444BD"/>
    <w:p w:rsidR="008444BD" w:rsidRPr="0081755D" w:rsidRDefault="008444BD" w:rsidP="008444BD">
      <w:pPr>
        <w:pStyle w:val="a"/>
        <w:numPr>
          <w:ilvl w:val="0"/>
          <w:numId w:val="41"/>
        </w:numPr>
        <w:ind w:hanging="720"/>
      </w:pPr>
      <w:r w:rsidRPr="0081755D">
        <w:t>В целях содействия согласованности действий в рамках Роттердамской, Базельской и Стокгольмской Конвенций было принято решение о создании координационного механизма, который бы удовлетворял потребностям всех трех Конвенций в сфере мониторинга и информации</w:t>
      </w:r>
      <w:r w:rsidRPr="0081755D">
        <w:rPr>
          <w:vertAlign w:val="superscript"/>
        </w:rPr>
        <w:footnoteReference w:id="187"/>
      </w:r>
      <w:r w:rsidRPr="0081755D">
        <w:t xml:space="preserve">. </w:t>
      </w:r>
      <w:r w:rsidRPr="0081755D">
        <w:rPr>
          <w:vertAlign w:val="superscript"/>
        </w:rPr>
        <w:t xml:space="preserve"> </w:t>
      </w:r>
      <w:r w:rsidRPr="0081755D">
        <w:t>Предполагается, что такое взаимодействие будет способствовать обоснованному регулированию в отношении химических веществ соответствующих загрязнителей на протяжении их жизненного цикла.</w:t>
      </w:r>
    </w:p>
    <w:p w:rsidR="008444BD" w:rsidRPr="0081755D" w:rsidRDefault="008444BD" w:rsidP="008444BD"/>
    <w:p w:rsidR="008444BD" w:rsidRPr="0081755D" w:rsidRDefault="008444BD" w:rsidP="008444BD"/>
    <w:p w:rsidR="008444BD" w:rsidRPr="0081755D" w:rsidRDefault="008444BD" w:rsidP="008444BD">
      <w:pPr>
        <w:rPr>
          <w:b/>
        </w:rPr>
      </w:pPr>
      <w:bookmarkStart w:id="627" w:name="_Toc441737256"/>
      <w:r w:rsidRPr="0081755D">
        <w:rPr>
          <w:b/>
        </w:rPr>
        <w:t xml:space="preserve">Конвенция по охране и использованию </w:t>
      </w:r>
      <w:bookmarkEnd w:id="627"/>
      <w:r w:rsidRPr="0081755D">
        <w:rPr>
          <w:b/>
        </w:rPr>
        <w:t>трансграничных водотоков</w:t>
      </w:r>
    </w:p>
    <w:p w:rsidR="008444BD" w:rsidRPr="0081755D" w:rsidRDefault="008444BD" w:rsidP="008444BD">
      <w:pPr>
        <w:keepNext/>
      </w:pPr>
    </w:p>
    <w:p w:rsidR="008444BD" w:rsidRPr="0081755D" w:rsidRDefault="008444BD" w:rsidP="008444BD">
      <w:pPr>
        <w:pStyle w:val="a"/>
        <w:numPr>
          <w:ilvl w:val="0"/>
          <w:numId w:val="41"/>
        </w:numPr>
        <w:ind w:hanging="720"/>
      </w:pPr>
      <w:r w:rsidRPr="0081755D">
        <w:t>Конвенция по охране и использованию трансграничных водотоков и международных озер (Конвенция по водам) была принята в Хельсинки в 1992 году и вступила в силу в 1996 году</w:t>
      </w:r>
      <w:r w:rsidRPr="0081755D">
        <w:rPr>
          <w:vertAlign w:val="superscript"/>
        </w:rPr>
        <w:footnoteReference w:id="188"/>
      </w:r>
      <w:r w:rsidRPr="0081755D">
        <w:t xml:space="preserve">. Почти все страны с общими трансграничными </w:t>
      </w:r>
      <w:r w:rsidRPr="0081755D">
        <w:lastRenderedPageBreak/>
        <w:t xml:space="preserve">водами в регионе ЕЭК ООН являются Сторонами Конвенции. Конвенция по воде укрепляет взаимодействие в сфере трансграничных вод и содействует проведению мероприятий по экологически рациональному управлению и охране трансграничных поверхностных и подземных вод. Конвенция способствует внедрению КУВР, в частности, - бассейнового подхода. Реализация положений Конвенции способствует достижению ЦРТ и других международных обязательств в области водных ресурсов, окружающей среды и устойчивого развития. Конвенция по водам требует, чтобы Стороны предупреждали, контролировали и снижали воздействие на трансграничную среду, использовали трансграничные воды на разумной и равноправной основе и обеспечивали устойчивое управление ими. Стороны с общими трансграничными водами должны взаимодействовать, заключая специальные соглашения и создавая совместные структуры.  </w:t>
      </w:r>
    </w:p>
    <w:p w:rsidR="008444BD" w:rsidRPr="0081755D" w:rsidRDefault="008444BD" w:rsidP="008444BD"/>
    <w:p w:rsidR="008444BD" w:rsidRPr="0081755D" w:rsidRDefault="008444BD" w:rsidP="008444BD">
      <w:pPr>
        <w:pStyle w:val="a"/>
        <w:numPr>
          <w:ilvl w:val="0"/>
          <w:numId w:val="41"/>
        </w:numPr>
        <w:ind w:hanging="720"/>
      </w:pPr>
      <w:r w:rsidRPr="0081755D">
        <w:t xml:space="preserve">В качестве рамочного соглашения Конвенция не заменяет собой двусторонние и многосторонние соглашения по отдельным бассейнам и водоносным горизонтам; напротив, она способствует их заключению и реализации, а также последующему развитию. Работа в рамках Конвенции охватывает: </w:t>
      </w:r>
      <w:hyperlink r:id="rId46" w:history="1">
        <w:r w:rsidRPr="0081755D">
          <w:t>количественную оценку выгод от взаимодействия в области трансграничных вод</w:t>
        </w:r>
      </w:hyperlink>
      <w:r w:rsidRPr="0081755D">
        <w:t xml:space="preserve">; вопросы взаимозависимости между водой, энергией, продовольствием и экосистемами; </w:t>
      </w:r>
      <w:hyperlink r:id="rId47" w:history="1">
        <w:r w:rsidRPr="0081755D">
          <w:t>оценку состояния трансграничных вод</w:t>
        </w:r>
      </w:hyperlink>
      <w:r w:rsidRPr="0081755D">
        <w:t xml:space="preserve">; </w:t>
      </w:r>
      <w:hyperlink r:id="rId48" w:history="1">
        <w:r w:rsidRPr="0081755D">
          <w:t>вопросы, связанные с водными ресурсами и адаптацией к изменению климата</w:t>
        </w:r>
      </w:hyperlink>
      <w:r w:rsidRPr="0081755D">
        <w:t>; и проблемы водных ресурсов и промышленных аварий. В 2003 году в Конвенцию по водам были внесены изменения, позволяющие присоединение к ней стран за пределами региона ЕЭК ООН. Изменения вступили в силу 6 февраля 2013 г., что преобразовало Конвенцию по водам в глобальную правовую основу для взаимодействия в области трансграничных вод. Предполагается, что страны, не входящие в регион ЕЭК ООН, смогут присоединиться к Конвенции в конце 2015 года</w:t>
      </w:r>
      <w:r w:rsidRPr="0081755D">
        <w:rPr>
          <w:vertAlign w:val="superscript"/>
        </w:rPr>
        <w:footnoteReference w:id="189"/>
      </w:r>
      <w:r w:rsidRPr="0081755D">
        <w:t>. Специальные показатели, связанные с этой конвенцией определены не были, но существует руководство по реализации положений конвенции. Руководство содержит обширный комментарий к положениям Конвенции, раскрывающий процедурные, правовые, административные, технические и практические аспекты требований Конвенции по их должному исполнению</w:t>
      </w:r>
      <w:r w:rsidRPr="0081755D">
        <w:rPr>
          <w:vertAlign w:val="superscript"/>
        </w:rPr>
        <w:footnoteReference w:id="190"/>
      </w:r>
      <w:r w:rsidRPr="0081755D">
        <w:t>.</w:t>
      </w:r>
    </w:p>
    <w:p w:rsidR="008444BD" w:rsidRPr="0081755D" w:rsidRDefault="008444BD" w:rsidP="008444BD"/>
    <w:p w:rsidR="008444BD" w:rsidRPr="0081755D" w:rsidRDefault="008444BD" w:rsidP="008444BD">
      <w:pPr>
        <w:keepNext/>
        <w:rPr>
          <w:b/>
          <w:bCs/>
        </w:rPr>
      </w:pPr>
      <w:bookmarkStart w:id="628" w:name="_Toc441737257"/>
      <w:r w:rsidRPr="0081755D">
        <w:rPr>
          <w:b/>
          <w:bCs/>
        </w:rPr>
        <w:t>Конвенция о водно-болотных угодьях, имеющих международное значение, главным образом, в качестве местообитаний водоплавающих птиц (Рамсарская конвенция)</w:t>
      </w:r>
      <w:bookmarkEnd w:id="628"/>
    </w:p>
    <w:p w:rsidR="008444BD" w:rsidRPr="0081755D" w:rsidRDefault="008444BD" w:rsidP="008444BD">
      <w:pPr>
        <w:keepNext/>
      </w:pPr>
    </w:p>
    <w:p w:rsidR="008444BD" w:rsidRPr="0081755D" w:rsidRDefault="008444BD" w:rsidP="008444BD">
      <w:pPr>
        <w:pStyle w:val="a"/>
        <w:numPr>
          <w:ilvl w:val="0"/>
          <w:numId w:val="41"/>
        </w:numPr>
        <w:ind w:hanging="720"/>
      </w:pPr>
      <w:r w:rsidRPr="0081755D">
        <w:t>Рамсарская конвенция - это международное соглашение о сохранении и устойчивом использовании болотных угодий</w:t>
      </w:r>
      <w:r w:rsidRPr="0081755D">
        <w:rPr>
          <w:vertAlign w:val="superscript"/>
        </w:rPr>
        <w:footnoteReference w:id="191"/>
      </w:r>
      <w:r w:rsidRPr="0081755D">
        <w:t>. Конвенция подписана в 1971 году и является межгосударственным соглашением, которое обеспечивает рамочную основу для деятельности на национальном уровне и для международного взаимодействия. Она содействует «разумному использованию» водно-болотных угодий и поддержанию их «экологических свойств»</w:t>
      </w:r>
      <w:r w:rsidRPr="0081755D">
        <w:rPr>
          <w:rStyle w:val="a9"/>
        </w:rPr>
        <w:footnoteReference w:id="192"/>
      </w:r>
      <w:r w:rsidRPr="0081755D">
        <w:t xml:space="preserve">.  Ее цель - приостановить усиливающееся наступление человека на водно-болотные угодья и их потерю в настоящем и будущем, признавая, что </w:t>
      </w:r>
      <w:r w:rsidRPr="0081755D">
        <w:rPr>
          <w:color w:val="333333"/>
          <w:shd w:val="clear" w:color="auto" w:fill="FFFFFF"/>
        </w:rPr>
        <w:t>водно-болотные угодья представляют собой ресурс, имеющий большое экономическое, культурное и рекреационное значение</w:t>
      </w:r>
      <w:r w:rsidRPr="0081755D">
        <w:t xml:space="preserve">. </w:t>
      </w:r>
      <w:r w:rsidRPr="0081755D">
        <w:lastRenderedPageBreak/>
        <w:t>Перед Сторонами стоит задача по определению подходящих водно-болотных угодий для включения в Список водно-болотных угодий международного значения (именуемый также как «Рамсарские объекты»). Конвенция требует от соответствующих международных структур подготовки отчетов и статистики по вопросам, носящим международный характер и затрагивающим водно-болотные угодья. Она настоятельно призывает стороны представлять в Секретариат подробные национальные отчеты, как минимум, за шесть месяцев перед каждым очередным совещанием Конференции, и эта традиция сохраняется до настоящего времени</w:t>
      </w:r>
      <w:r w:rsidRPr="0081755D">
        <w:rPr>
          <w:rStyle w:val="a9"/>
        </w:rPr>
        <w:footnoteReference w:id="193"/>
      </w:r>
      <w:r w:rsidRPr="0081755D">
        <w:t>. Национальная отчетность отражает тщательно разработанный набор показателей экологических свойств объектов, статус сохранности водно-болотных угодий, популяций птиц и т.п., что характеризует эффективность Конвенции на различных уровнях ее реализации</w:t>
      </w:r>
      <w:r w:rsidRPr="0081755D">
        <w:rPr>
          <w:vertAlign w:val="superscript"/>
        </w:rPr>
        <w:footnoteReference w:id="194"/>
      </w:r>
      <w:r w:rsidRPr="0081755D">
        <w:t xml:space="preserve">. </w:t>
      </w:r>
    </w:p>
    <w:p w:rsidR="008444BD" w:rsidRPr="0081755D" w:rsidRDefault="008444BD" w:rsidP="008444BD"/>
    <w:p w:rsidR="008444BD" w:rsidRPr="0081755D" w:rsidRDefault="008444BD" w:rsidP="008444BD">
      <w:pPr>
        <w:rPr>
          <w:b/>
        </w:rPr>
      </w:pPr>
      <w:r w:rsidRPr="0081755D">
        <w:rPr>
          <w:b/>
        </w:rPr>
        <w:t>Международный договор о растительных генетических ресурсах для производства продовольствия и ведения сельского хозяйства</w:t>
      </w:r>
    </w:p>
    <w:p w:rsidR="008444BD" w:rsidRPr="0081755D" w:rsidRDefault="008444BD" w:rsidP="008444BD"/>
    <w:p w:rsidR="008444BD" w:rsidRPr="0081755D" w:rsidRDefault="008444BD" w:rsidP="008444BD">
      <w:pPr>
        <w:pStyle w:val="a"/>
        <w:numPr>
          <w:ilvl w:val="0"/>
          <w:numId w:val="41"/>
        </w:numPr>
        <w:ind w:hanging="720"/>
      </w:pPr>
      <w:r w:rsidRPr="0081755D">
        <w:t>Международный договор о растительных генетических ресурсах для производства продовольствия и ведения сельского хозяйства нацелен на признание огромного вклада, который вносят фермеры в поддержание разнообразия культур, служащих источником продовольствия для людей во всем мире, создание глобальной системы для обеспечения доступа фермеров, селекционеров и ученых к растительным генетическим материалам и обеспечение распределения выгод, получаемых от использования растительных генетических материалов, между реципиентами и странами происхождения этих материалов. Договор вступил в силу 29 июня 2004 г.</w:t>
      </w:r>
      <w:r w:rsidRPr="0081755D">
        <w:rPr>
          <w:vertAlign w:val="superscript"/>
        </w:rPr>
        <w:footnoteReference w:id="195"/>
      </w:r>
      <w:r w:rsidRPr="0081755D">
        <w:t xml:space="preserve"> и играет решающую роль в борьбе против голода и бедности и крайне важен для достижения Целей развитии тысячелетия (Цели 1 и 7)</w:t>
      </w:r>
      <w:r w:rsidRPr="0081755D">
        <w:rPr>
          <w:vertAlign w:val="superscript"/>
        </w:rPr>
        <w:footnoteReference w:id="196"/>
      </w:r>
      <w:r w:rsidRPr="0081755D">
        <w:t>.</w:t>
      </w:r>
    </w:p>
    <w:p w:rsidR="008444BD" w:rsidRPr="0081755D" w:rsidRDefault="008444BD" w:rsidP="008444BD"/>
    <w:p w:rsidR="008444BD" w:rsidRPr="0081755D" w:rsidRDefault="008444BD" w:rsidP="008444BD">
      <w:pPr>
        <w:pStyle w:val="a"/>
        <w:numPr>
          <w:ilvl w:val="0"/>
          <w:numId w:val="41"/>
        </w:numPr>
        <w:ind w:hanging="720"/>
      </w:pPr>
      <w:r w:rsidRPr="0081755D">
        <w:t xml:space="preserve">Ни одна страна не располагает достаточными собственными растительными генетическими ресурсами; для обеспечения генетического разнообразия культур все зависят от других стран и регионов. Поэтому международное сотрудничество и открытый обмен генетическими ресурсами жизненно важны для продовольственной безопасности. Справедливое распределение выгод, получаемых от пользования этими ресурсами, впервые было обеспечено на практике на международном уровне в рамках этого Договора и Стандартного соглашения о передаче материала. Договор создает преимущества для: фермеров и их сообществ в рамках концепции Права Фермеров; потребителей - вследствие увеличения разнообразия продовольствия и сельскохозяйственных продуктов, а также  повышения продовольственной безопасности; научного сообщества - посредством обеспечения доступа к растительным генетическим ресурсам, необходимым для исследований и селекции растений; Международных центров сельскохозяйственных исследований, работы которых получают на базе Договора надежную и долгосрочную правовую основу; государственного и частного секторов, которым обеспечен доступ к широкому спектру генетического разнообразия для развития сельскохозяйственной деятельности; окружающей среды и будущих поколений, так как Договор поможет сохранить генетическое </w:t>
      </w:r>
      <w:r w:rsidRPr="0081755D">
        <w:lastRenderedPageBreak/>
        <w:t>разнообразие, необходимое, чтобы противостоять непредвиденным изменениям в окружающей среде и удовлетворять потребности человека в будущем. Имеются показатели для мониторинга реализации второго глобального плана действий в области растительных генетических ресурсов для производства продовольстви</w:t>
      </w:r>
      <w:r w:rsidR="008B49EF" w:rsidRPr="0081755D">
        <w:t>я и ведения сельского хозяйства</w:t>
      </w:r>
      <w:r w:rsidRPr="0081755D">
        <w:rPr>
          <w:vertAlign w:val="superscript"/>
        </w:rPr>
        <w:footnoteReference w:id="197"/>
      </w:r>
      <w:r w:rsidR="008B49EF" w:rsidRPr="0081755D">
        <w:t>.</w:t>
      </w:r>
    </w:p>
    <w:p w:rsidR="008444BD" w:rsidRPr="0081755D" w:rsidRDefault="008444BD" w:rsidP="008444BD"/>
    <w:p w:rsidR="008444BD" w:rsidRPr="0081755D" w:rsidRDefault="008444BD" w:rsidP="008444BD">
      <w:pPr>
        <w:rPr>
          <w:b/>
          <w:bCs/>
        </w:rPr>
      </w:pPr>
      <w:r w:rsidRPr="0081755D">
        <w:rPr>
          <w:b/>
          <w:bCs/>
        </w:rPr>
        <w:t>Лондонская конвенция</w:t>
      </w:r>
    </w:p>
    <w:p w:rsidR="008444BD" w:rsidRPr="0081755D" w:rsidRDefault="008444BD" w:rsidP="008444BD">
      <w:pPr>
        <w:rPr>
          <w:bCs/>
        </w:rPr>
      </w:pPr>
    </w:p>
    <w:p w:rsidR="008444BD" w:rsidRPr="0081755D" w:rsidRDefault="008444BD" w:rsidP="008444BD">
      <w:pPr>
        <w:pStyle w:val="a"/>
        <w:numPr>
          <w:ilvl w:val="0"/>
          <w:numId w:val="41"/>
        </w:numPr>
        <w:ind w:hanging="720"/>
      </w:pPr>
      <w:r w:rsidRPr="0081755D">
        <w:t>Лондонская конвенция - одна из первых международных конвенций по охране морской среды от антропогенной деятельности. Межправительственная конференция по Конвенции по предотвращению загрязнения моря сбросами отходов и других материалов, которая собралась в Лондоне в ноябре 1972 г. по приглашению Соединенного Королевства, приняла Лондонскую конвенцию, вступившую в силу 30 августа 1975 г.</w:t>
      </w:r>
      <w:r w:rsidRPr="0081755D">
        <w:rPr>
          <w:vertAlign w:val="superscript"/>
        </w:rPr>
        <w:footnoteReference w:id="198"/>
      </w:r>
      <w:r w:rsidR="008B49EF" w:rsidRPr="0081755D">
        <w:t>.</w:t>
      </w:r>
      <w:r w:rsidRPr="0081755D">
        <w:t xml:space="preserve"> С1977 года Конвенция находится в ведении Междунар</w:t>
      </w:r>
      <w:r w:rsidR="008B49EF" w:rsidRPr="0081755D">
        <w:t>одной Морской Организации (ИМО)</w:t>
      </w:r>
      <w:r w:rsidRPr="0081755D">
        <w:rPr>
          <w:vertAlign w:val="superscript"/>
        </w:rPr>
        <w:footnoteReference w:id="199"/>
      </w:r>
      <w:r w:rsidR="008B49EF" w:rsidRPr="0081755D">
        <w:t>.</w:t>
      </w:r>
      <w:r w:rsidRPr="0081755D">
        <w:t xml:space="preserve"> Лондонская конвенция вносит вклад в обеспечение международного контроля и предотвращение загрязнения моря благодаря запрету на сброс в море определенных опасных материалов. В 1996 году Стороны согласовали протокол, который ознаменовал собой совершенно новый подход к вопросу регулирования использования моря для сброса отходов. Вместо того, чтобы устанавливать, какие материалы нельзя сбрасывать в море, запрещаются любые сбросы, за исключением возможно приемлемых отходов, включенных так называемый «обратный перечень». Этот протокол вступил в силу в 2006 году</w:t>
      </w:r>
      <w:r w:rsidRPr="0081755D">
        <w:rPr>
          <w:vertAlign w:val="superscript"/>
        </w:rPr>
        <w:footnoteReference w:id="200"/>
      </w:r>
      <w:r w:rsidR="008B49EF" w:rsidRPr="0081755D">
        <w:t>.</w:t>
      </w:r>
      <w:r w:rsidRPr="0081755D">
        <w:t xml:space="preserve"> Он запрещает любые сбросы, за исключением сброса материалов, входящих в перечень разрешенных (тем не менее, на такой сброс тоже необходимо разрешение). К разрешенным веществам относятся: удаленный осадок; осадок сточных вод; рыбные отходы или материал, образующийся в результате промышленной переработки рыбы; суда и платформы, или другие искусственно сооруженные в море конструкции; инертные, неорганические геологические материалы; органические материалы природного происхождения; крупногабаритные предметы, состоящие, главным образом, из  железа, стали, бетона и других аналогичных безвредных материалов, воздействие которых носит механический характер, и исключительно в тех случаях, когда такие отходы произведены в таких местах, как мелкие острова с изолированными населенными территориями, где отсутствует практическая возможность удаления отходов иным путем, нежели сбросом в море; и потоки CO</w:t>
      </w:r>
      <w:r w:rsidRPr="0081755D">
        <w:rPr>
          <w:vertAlign w:val="subscript"/>
        </w:rPr>
        <w:t>2</w:t>
      </w:r>
      <w:r w:rsidRPr="0081755D">
        <w:t>, возникшие в результате процессов захвата CO</w:t>
      </w:r>
      <w:r w:rsidRPr="0081755D">
        <w:rPr>
          <w:vertAlign w:val="subscript"/>
        </w:rPr>
        <w:t>2</w:t>
      </w:r>
      <w:r w:rsidRPr="0081755D">
        <w:t xml:space="preserve"> (добавлено при внесении изменений, одобренных в 2006 году и вступивших </w:t>
      </w:r>
      <w:r w:rsidR="008B49EF" w:rsidRPr="0081755D">
        <w:t>в силу в 2007 году)</w:t>
      </w:r>
      <w:r w:rsidRPr="0081755D">
        <w:rPr>
          <w:vertAlign w:val="superscript"/>
        </w:rPr>
        <w:footnoteReference w:id="201"/>
      </w:r>
      <w:r w:rsidR="008B49EF" w:rsidRPr="0081755D">
        <w:t>.</w:t>
      </w:r>
      <w:r w:rsidRPr="0081755D">
        <w:t xml:space="preserve"> </w:t>
      </w:r>
    </w:p>
    <w:p w:rsidR="008444BD" w:rsidRPr="0081755D" w:rsidRDefault="008444BD" w:rsidP="008444BD"/>
    <w:p w:rsidR="008444BD" w:rsidRPr="0081755D" w:rsidRDefault="008444BD" w:rsidP="008444BD">
      <w:pPr>
        <w:pStyle w:val="a"/>
        <w:numPr>
          <w:ilvl w:val="0"/>
          <w:numId w:val="41"/>
        </w:numPr>
        <w:ind w:hanging="720"/>
      </w:pPr>
      <w:r w:rsidRPr="0081755D">
        <w:t xml:space="preserve">В Лондонском протоколе особое внимание уделяется «превентивному подходу», который требует, чтобы «соответствующие превентивные меры принимались в том случае, когда есть основание полагать, что есть вероятность, что отходы или другие материалы, попадающие в морскую среду, могут нанести вред, даже в том случае, когда отсутствуют неопровержимые доказательства, указывающие на </w:t>
      </w:r>
      <w:r w:rsidRPr="0081755D">
        <w:lastRenderedPageBreak/>
        <w:t>причинно-следственные отношения между сбросами и имеющими место последствиями»</w:t>
      </w:r>
      <w:r w:rsidRPr="0081755D">
        <w:rPr>
          <w:vertAlign w:val="superscript"/>
        </w:rPr>
        <w:footnoteReference w:id="202"/>
      </w:r>
      <w:r w:rsidRPr="0081755D">
        <w:t>. Там также констатируется, что «источник загрязнения должен, по общему правилу, нести расходы в связи с загрязнением», и подчеркивается, что Стороны договора должны обеспечить, чтобы Протокол не привел к простому перемещению загрязнения из одной части окружающей среды в другую</w:t>
      </w:r>
      <w:r w:rsidRPr="0081755D">
        <w:rPr>
          <w:vertAlign w:val="superscript"/>
        </w:rPr>
        <w:footnoteReference w:id="203"/>
      </w:r>
      <w:r w:rsidRPr="0081755D">
        <w:t xml:space="preserve">. </w:t>
      </w:r>
    </w:p>
    <w:p w:rsidR="008444BD" w:rsidRPr="0081755D" w:rsidRDefault="008444BD" w:rsidP="008444BD"/>
    <w:p w:rsidR="008444BD" w:rsidRPr="0081755D" w:rsidRDefault="008444BD" w:rsidP="008444BD">
      <w:pPr>
        <w:rPr>
          <w:b/>
        </w:rPr>
      </w:pPr>
      <w:r w:rsidRPr="0081755D">
        <w:rPr>
          <w:b/>
        </w:rPr>
        <w:t>Конвенция о всемирном наследии</w:t>
      </w:r>
    </w:p>
    <w:p w:rsidR="008444BD" w:rsidRPr="0081755D" w:rsidRDefault="008444BD" w:rsidP="008444BD"/>
    <w:p w:rsidR="008444BD" w:rsidRPr="0081755D" w:rsidRDefault="008444BD" w:rsidP="008444BD">
      <w:pPr>
        <w:pStyle w:val="a"/>
        <w:numPr>
          <w:ilvl w:val="0"/>
          <w:numId w:val="41"/>
        </w:numPr>
        <w:ind w:hanging="720"/>
      </w:pPr>
      <w:r w:rsidRPr="0081755D">
        <w:t>Объект всемирного наследия Организации Объединенных Наций по вопросам образования, науки и культуры, (ЮНЕСКО) - это объект (такой как лес, гора, озеро, пустыня, монумент, строение, комплекс объектов или город), который внесен в список ЮНЕСКО как обладающий особой культурной или природной ценностью. Список составлен и обновляется в рамках международной Программы Всемирного Наследия, находящейся в ведении Комитета всемирного наследия ЮНЕСКО, куда входит 21государство (стороны Конвенции). Они избираются на Генеральной Ассамблее</w:t>
      </w:r>
      <w:hyperlink r:id="rId49" w:history="1">
        <w:r w:rsidRPr="0081755D">
          <w:rPr>
            <w:vertAlign w:val="superscript"/>
          </w:rPr>
          <w:footnoteReference w:id="204"/>
        </w:r>
      </w:hyperlink>
      <w:r w:rsidR="008B49EF" w:rsidRPr="0081755D">
        <w:t>.</w:t>
      </w:r>
    </w:p>
    <w:p w:rsidR="008444BD" w:rsidRPr="0081755D" w:rsidRDefault="008444BD" w:rsidP="008444BD"/>
    <w:p w:rsidR="008444BD" w:rsidRPr="0081755D" w:rsidRDefault="008444BD" w:rsidP="008444BD">
      <w:pPr>
        <w:pStyle w:val="a"/>
        <w:numPr>
          <w:ilvl w:val="0"/>
          <w:numId w:val="41"/>
        </w:numPr>
        <w:ind w:hanging="720"/>
      </w:pPr>
      <w:r w:rsidRPr="0081755D">
        <w:t>Программа систематизирует, включает в список и осуществляет контроль за  культурными и природными объектами, которые имеют выдающееся значение для  общего наследия человечества. При определенных условиях объекты, включенные в список, могут получить финансирование из Фонда Всемирного Наследия. Начало программе положила Конвенция об охране всемирного культурного и природного наследия, которая была принята Генеральной конференцией ЮНЕСКО16 ноября 1972 г. К сентябрю 2012 года ее ратифицировали 190 Государств - Сторон Конвенции. Периодическая отчетность призвана обеспечить информацию о разработке общих направлений политики, статусе предоставляемых услуг, научно-технических публикациях и исследованиях, а также других аспектах, касающихся охраны, сохранения и представления культурного и природного наследия.  В процессе периодической отчетности дается оценка реализации положений Конвенции государствами - сторонами, а также формируется информация об объектах, позволяющая зарегистрировать возможные изменения в состоянии охраняемых объектов. Подготовка периодических отчетов, представляемых самими Государствами - Сторонами, осуществляется на региональной основе, и отчеты рассматриваются Комитетом всемирного наследия в соответствии с заранее утвержденным графиком, основанным на шестилетнем цикле. По каждому из них формируется стратегия, опирающаяся на периодическую отчетность и призванная обеспечить полномасштабное участие в программе Государств - Сторон, соответствующих организаций и региональных экспертов. Конечным результатом построения каждой региональной стратегии является Региональный отчет о состоянии всемирного наследия</w:t>
      </w:r>
      <w:r w:rsidRPr="0081755D">
        <w:rPr>
          <w:rStyle w:val="a9"/>
        </w:rPr>
        <w:footnoteReference w:id="205"/>
      </w:r>
      <w:r w:rsidR="008B49EF" w:rsidRPr="0081755D">
        <w:t>.</w:t>
      </w:r>
    </w:p>
    <w:p w:rsidR="008444BD" w:rsidRPr="0081755D" w:rsidRDefault="008444BD" w:rsidP="008444BD"/>
    <w:p w:rsidR="008444BD" w:rsidRPr="0081755D" w:rsidRDefault="008444BD" w:rsidP="008444BD">
      <w:pPr>
        <w:rPr>
          <w:b/>
          <w:bCs/>
          <w:iCs/>
        </w:rPr>
      </w:pPr>
      <w:r w:rsidRPr="0081755D">
        <w:rPr>
          <w:b/>
          <w:bCs/>
        </w:rPr>
        <w:t>Нагойский протокол</w:t>
      </w:r>
    </w:p>
    <w:p w:rsidR="008444BD" w:rsidRPr="0081755D" w:rsidRDefault="008444BD" w:rsidP="008444BD"/>
    <w:p w:rsidR="008444BD" w:rsidRPr="0081755D" w:rsidRDefault="008444BD" w:rsidP="008444BD">
      <w:pPr>
        <w:pStyle w:val="a"/>
        <w:numPr>
          <w:ilvl w:val="0"/>
          <w:numId w:val="41"/>
        </w:numPr>
        <w:ind w:hanging="720"/>
      </w:pPr>
      <w:r w:rsidRPr="0081755D">
        <w:t xml:space="preserve">Нагойский протокол регулирования доступа к генетическим ресурсам и совместного использования на справедливой и равной основе выгод от их применения к конвенции о биологическом разнообразии - это международное </w:t>
      </w:r>
      <w:r w:rsidRPr="0081755D">
        <w:lastRenderedPageBreak/>
        <w:t>соглашение, направленное на совместное использование выгод от применения генетических ресурсов на справедливой и равной основе. Совместное использование выгод должно быть достигнуто путем обеспечения надлежащего доступа к генетическим ресурсам и надлежащей передачи соответствующих технологий, с учетом всех прав на эти ресурсы и технологии и обеспечения надлежащего финансирования в целях содействия сохранению биологического разнообразия и устойчивому использованию его составляющих. Протокол был одобрен Конференцией Сторон КБР во время ее десятой встречи 29 октября 2010 г. в Нагое, Япония</w:t>
      </w:r>
      <w:r w:rsidRPr="0081755D">
        <w:rPr>
          <w:vertAlign w:val="superscript"/>
        </w:rPr>
        <w:footnoteReference w:id="206"/>
      </w:r>
      <w:r w:rsidR="008B49EF" w:rsidRPr="0081755D">
        <w:t>.</w:t>
      </w:r>
      <w:r w:rsidRPr="0081755D">
        <w:t xml:space="preserve"> С момента его принятия в 2010 году 92 Стороны КБР (48%) подписали  Нагойский протокол регулирования доступа к генетическим ресурсам и совместного использования на справедливой и равной основе выгод от их применения к конвенции о биологическом разнообразии</w:t>
      </w:r>
      <w:r w:rsidRPr="0081755D">
        <w:rPr>
          <w:vertAlign w:val="superscript"/>
        </w:rPr>
        <w:footnoteReference w:id="207"/>
      </w:r>
      <w:r w:rsidR="008B49EF" w:rsidRPr="0081755D">
        <w:t>.</w:t>
      </w:r>
      <w:r w:rsidRPr="0081755D">
        <w:t xml:space="preserve"> К 26 сентября 2014 г. 53 Стороны КБР сдали на хранение в депозитарий свои документы о ратификации, принятии, утверждении или присоединении. Нагойский протокол вступит в силу через 90 дней после сдачи на хранение в депозитарий 50-го документа о ратификации, принятии, утверждении или присоединении, а именно 12 октября 2014 г.</w:t>
      </w:r>
      <w:r w:rsidRPr="0081755D">
        <w:rPr>
          <w:vertAlign w:val="superscript"/>
        </w:rPr>
        <w:footnoteReference w:id="208"/>
      </w:r>
      <w:r w:rsidR="008B49EF" w:rsidRPr="0081755D">
        <w:t>.</w:t>
      </w:r>
      <w:r w:rsidRPr="0081755D">
        <w:t xml:space="preserve"> </w:t>
      </w:r>
    </w:p>
    <w:p w:rsidR="008444BD" w:rsidRPr="0081755D" w:rsidRDefault="008444BD" w:rsidP="008444BD"/>
    <w:p w:rsidR="008444BD" w:rsidRPr="0081755D" w:rsidRDefault="008444BD" w:rsidP="008444BD">
      <w:pPr>
        <w:pStyle w:val="a"/>
        <w:numPr>
          <w:ilvl w:val="0"/>
          <w:numId w:val="41"/>
        </w:numPr>
        <w:ind w:hanging="720"/>
      </w:pPr>
      <w:r w:rsidRPr="0081755D">
        <w:t>Нагойский протокол имеет большое значение, потому что он обеспечит более высокую степень правовой определенности и информационной открытости как для поставщиков, так и для пользователей генетических ресурсов посредством создания более предсказуемых условий для доступа к генетическим ресурсам и содействия обеспечению совместного использования выгод после того, как генетические ресурсы покидают страну контрагента, поставляющего генетические ресурсы. Содействуя совместному использованию выгод, Нагойский протокол создает стимулы для сохранения и устойчивого использования генетических ресурсов, и таким образом, наращивает вклад биоразнообразия в развитие и благосостояние человека. 16-я Айтинская цель в области биоразнообразия предполагает, что к 2015 году Нагойский протокол регулирования доступа к генетическим ресурсам и совместного использования на справедливой и равной основе выгод от их применения к конвенции о биологическом разнообразии вступит в силу и начнет действовать в соответствии с национальным законодательством</w:t>
      </w:r>
      <w:r w:rsidRPr="0081755D">
        <w:rPr>
          <w:vertAlign w:val="superscript"/>
        </w:rPr>
        <w:footnoteReference w:id="209"/>
      </w:r>
      <w:r w:rsidR="008B49EF" w:rsidRPr="0081755D">
        <w:t>.</w:t>
      </w:r>
      <w:r w:rsidRPr="0081755D">
        <w:t xml:space="preserve"> Основной показатель (обусловленный Конвенцией о биологическом разнообразии) для этого протокола составляют тенденции в сфере доступа к генетическим ресурсам и равноправного совместного использования получаемых выгод</w:t>
      </w:r>
      <w:r w:rsidRPr="0081755D">
        <w:rPr>
          <w:vertAlign w:val="superscript"/>
        </w:rPr>
        <w:footnoteReference w:id="210"/>
      </w:r>
      <w:r w:rsidR="008B49EF" w:rsidRPr="0081755D">
        <w:t>.</w:t>
      </w:r>
    </w:p>
    <w:p w:rsidR="008444BD" w:rsidRPr="0081755D" w:rsidRDefault="008444BD" w:rsidP="008444BD"/>
    <w:p w:rsidR="008444BD" w:rsidRPr="0081755D" w:rsidRDefault="008444BD" w:rsidP="008444BD">
      <w:pPr>
        <w:rPr>
          <w:b/>
        </w:rPr>
      </w:pPr>
      <w:r w:rsidRPr="0081755D">
        <w:rPr>
          <w:b/>
        </w:rPr>
        <w:t>Конвенция Организации Объединенных Наций по морскому праву (ЮНКЛОС)</w:t>
      </w:r>
    </w:p>
    <w:p w:rsidR="008444BD" w:rsidRPr="0081755D" w:rsidRDefault="008444BD" w:rsidP="008444BD">
      <w:pPr>
        <w:rPr>
          <w:rStyle w:val="20"/>
          <w:b w:val="0"/>
          <w:i/>
        </w:rPr>
      </w:pPr>
    </w:p>
    <w:p w:rsidR="008444BD" w:rsidRPr="0081755D" w:rsidRDefault="008444BD" w:rsidP="008444BD">
      <w:pPr>
        <w:pStyle w:val="a"/>
        <w:numPr>
          <w:ilvl w:val="0"/>
          <w:numId w:val="41"/>
        </w:numPr>
        <w:ind w:hanging="720"/>
      </w:pPr>
      <w:r w:rsidRPr="0081755D">
        <w:t>ЮНКЛОС - это международное соглашение, ставшее итогом третьей Конференции Организации Объединенных Наций по морскому праву (ЮНКЛОС III), которая проходила с 1973 по 1982 г.г.</w:t>
      </w:r>
      <w:r w:rsidRPr="0081755D">
        <w:rPr>
          <w:vertAlign w:val="superscript"/>
        </w:rPr>
        <w:footnoteReference w:id="211"/>
      </w:r>
      <w:r w:rsidR="008B49EF" w:rsidRPr="0081755D">
        <w:t>.</w:t>
      </w:r>
      <w:r w:rsidRPr="0081755D">
        <w:t xml:space="preserve"> Конвенция определяет права и ответственности стран при пользовании мировым океаном, формулируя основополагающие принципы для предприятий,  в области окружающей среды и управления морскими природными ресурсами. Конвенция была принята в 1982 году и заменила четыре </w:t>
      </w:r>
      <w:r w:rsidRPr="0081755D">
        <w:lastRenderedPageBreak/>
        <w:t>договора 1958 года. Одно из исполнительных соглашений конвенции, касающееся  дна морей и океанов и их недр за пределами национальной юрисдикции, вступило в силу в 1996 году, а другое, касающееся запасов рыбы, вступило в силу в 2001 году.</w:t>
      </w:r>
    </w:p>
    <w:p w:rsidR="008444BD" w:rsidRPr="0081755D" w:rsidRDefault="008444BD" w:rsidP="008444BD"/>
    <w:p w:rsidR="008444BD" w:rsidRPr="0081755D" w:rsidRDefault="008444BD" w:rsidP="008444BD">
      <w:pPr>
        <w:pStyle w:val="a"/>
        <w:numPr>
          <w:ilvl w:val="0"/>
          <w:numId w:val="41"/>
        </w:numPr>
        <w:ind w:hanging="720"/>
      </w:pPr>
      <w:r w:rsidRPr="0081755D">
        <w:t>Претворение в жизнь положений Конвенции обеспечивают ИМО, Международная китобойная комиссия и Международный орган по морскому дну (последний учрежден Конвенцией ООН).</w:t>
      </w:r>
    </w:p>
    <w:p w:rsidR="008444BD" w:rsidRPr="0081755D" w:rsidRDefault="008444BD" w:rsidP="008444BD"/>
    <w:p w:rsidR="008444BD" w:rsidRPr="0081755D" w:rsidRDefault="008444BD" w:rsidP="008444BD">
      <w:pPr>
        <w:pStyle w:val="a"/>
        <w:numPr>
          <w:ilvl w:val="0"/>
          <w:numId w:val="41"/>
        </w:numPr>
        <w:ind w:hanging="720"/>
      </w:pPr>
      <w:r w:rsidRPr="0081755D">
        <w:t>Наряду с положениями, определяющими океанические границы, Статья 145 Конвенции содержит четко сформулированные принципы охраны морской окружающей среды. Другие статьи Конвенции касаются свободы проведения научных исследований в открытом море и создания правовой системы для контроля разработки полезных ископаемых в глубоководных районах морского дна за пределами национальной юрисдикции</w:t>
      </w:r>
      <w:r w:rsidRPr="0081755D">
        <w:rPr>
          <w:vertAlign w:val="superscript"/>
        </w:rPr>
        <w:footnoteReference w:id="212"/>
      </w:r>
      <w:r w:rsidR="008B49EF" w:rsidRPr="0081755D">
        <w:t>.</w:t>
      </w:r>
      <w:r w:rsidRPr="0081755D">
        <w:t xml:space="preserve"> Ниже приводятся показатели устойчивости ЮНКЛОС в области рыбного промысла, предложенные ФАО для целей мониторинга исполнения положений Конвенции. Показателями в области рыбного промысла являются:</w:t>
      </w:r>
      <w:r w:rsidRPr="0081755D">
        <w:rPr>
          <w:vertAlign w:val="superscript"/>
        </w:rPr>
        <w:footnoteReference w:id="213"/>
      </w:r>
    </w:p>
    <w:p w:rsidR="008444BD" w:rsidRPr="0081755D" w:rsidRDefault="008444BD" w:rsidP="008444BD">
      <w:pPr>
        <w:pStyle w:val="a"/>
        <w:numPr>
          <w:ilvl w:val="0"/>
          <w:numId w:val="42"/>
        </w:numPr>
        <w:ind w:left="1418" w:hanging="425"/>
      </w:pPr>
      <w:r w:rsidRPr="0081755D">
        <w:t xml:space="preserve">Показатели добычи, такие как улов, стоимость улова, соотношение пелагических и демерсальных видов рыб (P/D); </w:t>
      </w:r>
    </w:p>
    <w:p w:rsidR="008444BD" w:rsidRPr="0081755D" w:rsidRDefault="008444BD" w:rsidP="008444BD">
      <w:pPr>
        <w:pStyle w:val="a"/>
        <w:numPr>
          <w:ilvl w:val="0"/>
          <w:numId w:val="42"/>
        </w:numPr>
        <w:ind w:left="1418" w:hanging="425"/>
      </w:pPr>
      <w:r w:rsidRPr="0081755D">
        <w:t>Показатели производительности, такие как промысловое усилие, интенсивность лова;</w:t>
      </w:r>
    </w:p>
    <w:p w:rsidR="008444BD" w:rsidRPr="0081755D" w:rsidRDefault="008444BD" w:rsidP="008444BD">
      <w:pPr>
        <w:pStyle w:val="a"/>
        <w:numPr>
          <w:ilvl w:val="0"/>
          <w:numId w:val="42"/>
        </w:numPr>
        <w:ind w:left="1418" w:hanging="425"/>
      </w:pPr>
      <w:r w:rsidRPr="0081755D">
        <w:t xml:space="preserve">Другие экономические показатели, такие как объем инвестиций, уровень субсидий; </w:t>
      </w:r>
    </w:p>
    <w:p w:rsidR="008444BD" w:rsidRPr="0081755D" w:rsidRDefault="008444BD" w:rsidP="008444BD">
      <w:pPr>
        <w:pStyle w:val="a"/>
        <w:numPr>
          <w:ilvl w:val="0"/>
          <w:numId w:val="42"/>
        </w:numPr>
        <w:ind w:left="1418" w:hanging="425"/>
      </w:pPr>
      <w:r w:rsidRPr="0081755D">
        <w:t>Технические показатели, такие как перечни допустимых орудий лова;</w:t>
      </w:r>
    </w:p>
    <w:p w:rsidR="008444BD" w:rsidRPr="0081755D" w:rsidRDefault="008444BD" w:rsidP="008444BD">
      <w:pPr>
        <w:pStyle w:val="a"/>
        <w:numPr>
          <w:ilvl w:val="0"/>
          <w:numId w:val="42"/>
        </w:numPr>
        <w:ind w:left="1418" w:hanging="425"/>
      </w:pPr>
      <w:r w:rsidRPr="0081755D">
        <w:t>Социальные показатели, такие как население прибрежных районов и соотношение рыбных промыслов и других источников дохода;</w:t>
      </w:r>
    </w:p>
    <w:p w:rsidR="008444BD" w:rsidRPr="0081755D" w:rsidRDefault="008444BD" w:rsidP="008444BD">
      <w:pPr>
        <w:pStyle w:val="a"/>
        <w:numPr>
          <w:ilvl w:val="0"/>
          <w:numId w:val="42"/>
        </w:numPr>
        <w:ind w:left="1418" w:hanging="425"/>
      </w:pPr>
      <w:r w:rsidRPr="0081755D">
        <w:t>Институциональные показатели, такие как процент рыбных промыслов, контролируемых комитетами по управлению;</w:t>
      </w:r>
    </w:p>
    <w:p w:rsidR="008444BD" w:rsidRPr="0081755D" w:rsidRDefault="008444BD" w:rsidP="008444BD">
      <w:pPr>
        <w:pStyle w:val="a"/>
        <w:numPr>
          <w:ilvl w:val="0"/>
          <w:numId w:val="42"/>
        </w:numPr>
        <w:ind w:left="1418" w:hanging="425"/>
      </w:pPr>
      <w:r w:rsidRPr="0081755D">
        <w:t>Экосистемные показатели, такие как улов в пересчете на единицу промыслового усилия;</w:t>
      </w:r>
    </w:p>
    <w:p w:rsidR="008444BD" w:rsidRPr="0081755D" w:rsidRDefault="008444BD" w:rsidP="008444BD">
      <w:pPr>
        <w:pStyle w:val="a"/>
        <w:numPr>
          <w:ilvl w:val="0"/>
          <w:numId w:val="42"/>
        </w:numPr>
        <w:ind w:left="1418" w:hanging="425"/>
      </w:pPr>
      <w:r w:rsidRPr="0081755D">
        <w:t>Показатели демографической структуры ресурсов, такие как размер школы, если применимо, или индекс жира;</w:t>
      </w:r>
    </w:p>
    <w:p w:rsidR="008444BD" w:rsidRPr="0081755D" w:rsidRDefault="008444BD" w:rsidP="008444BD">
      <w:pPr>
        <w:pStyle w:val="a"/>
        <w:numPr>
          <w:ilvl w:val="0"/>
          <w:numId w:val="42"/>
        </w:numPr>
        <w:ind w:left="1418" w:hanging="425"/>
      </w:pPr>
      <w:r w:rsidRPr="0081755D">
        <w:t>Показатели биологического разнообразия, такие как наличие особо охраняемых морских территорий;</w:t>
      </w:r>
    </w:p>
    <w:p w:rsidR="008444BD" w:rsidRPr="0081755D" w:rsidRDefault="008444BD" w:rsidP="008444BD">
      <w:pPr>
        <w:pStyle w:val="a"/>
        <w:numPr>
          <w:ilvl w:val="0"/>
          <w:numId w:val="42"/>
        </w:numPr>
        <w:ind w:left="1418" w:hanging="425"/>
      </w:pPr>
      <w:r w:rsidRPr="0081755D">
        <w:t>Показатели качества воды, такие как индекс водорослей или высвобождение соединений азота и фосфатов; и</w:t>
      </w:r>
    </w:p>
    <w:p w:rsidR="008444BD" w:rsidRPr="0081755D" w:rsidRDefault="008444BD" w:rsidP="008444BD">
      <w:pPr>
        <w:pStyle w:val="a"/>
        <w:numPr>
          <w:ilvl w:val="0"/>
          <w:numId w:val="42"/>
        </w:numPr>
        <w:ind w:left="1418" w:hanging="425"/>
      </w:pPr>
      <w:r w:rsidRPr="0081755D">
        <w:t>Показатели критически важных ареалов, такие как площади живых и мертвых кораллов.</w:t>
      </w:r>
    </w:p>
    <w:p w:rsidR="008444BD" w:rsidRPr="0081755D" w:rsidRDefault="008444BD" w:rsidP="008444BD"/>
    <w:p w:rsidR="008444BD" w:rsidRPr="0081755D" w:rsidRDefault="008444BD" w:rsidP="008444BD">
      <w:pPr>
        <w:rPr>
          <w:b/>
          <w:bCs/>
        </w:rPr>
      </w:pPr>
      <w:bookmarkStart w:id="629" w:name="_Toc441737263"/>
      <w:r w:rsidRPr="0081755D">
        <w:rPr>
          <w:b/>
          <w:bCs/>
        </w:rPr>
        <w:t>Конвенция Организации Объединенных Наций по борьбе с опустыниванием (КБО ООН)</w:t>
      </w:r>
      <w:bookmarkEnd w:id="629"/>
    </w:p>
    <w:p w:rsidR="008444BD" w:rsidRPr="0081755D" w:rsidRDefault="008444BD" w:rsidP="008444BD"/>
    <w:p w:rsidR="008444BD" w:rsidRPr="0081755D" w:rsidRDefault="008444BD" w:rsidP="008444BD">
      <w:pPr>
        <w:pStyle w:val="a"/>
        <w:numPr>
          <w:ilvl w:val="0"/>
          <w:numId w:val="41"/>
        </w:numPr>
        <w:ind w:hanging="720"/>
      </w:pPr>
      <w:r w:rsidRPr="0081755D">
        <w:t>КБО ООН  - это конвенция по борьбе с опустыниванием и смягчению последствий засухи посредством национальных программ действий, которые включают в себя долгосрочные стратегии, осуществляемые на основе международного сотрудничества и партнерских соглашений</w:t>
      </w:r>
      <w:r w:rsidRPr="0081755D">
        <w:rPr>
          <w:vertAlign w:val="superscript"/>
        </w:rPr>
        <w:footnoteReference w:id="214"/>
      </w:r>
      <w:r w:rsidR="008B49EF" w:rsidRPr="0081755D">
        <w:t>.</w:t>
      </w:r>
    </w:p>
    <w:p w:rsidR="008444BD" w:rsidRPr="0081755D" w:rsidRDefault="008444BD" w:rsidP="008444BD"/>
    <w:p w:rsidR="008444BD" w:rsidRPr="0081755D" w:rsidRDefault="008444BD" w:rsidP="008444BD">
      <w:pPr>
        <w:pStyle w:val="a"/>
        <w:numPr>
          <w:ilvl w:val="0"/>
          <w:numId w:val="41"/>
        </w:numPr>
        <w:ind w:hanging="720"/>
      </w:pPr>
      <w:r w:rsidRPr="0081755D">
        <w:t xml:space="preserve">Конвенция, непосредственно вытекающая из рекомендаций, содержащихся в  </w:t>
      </w:r>
      <w:hyperlink r:id="rId50" w:tooltip="Agenda 21" w:history="1">
        <w:r w:rsidRPr="0081755D">
          <w:t>Повестке</w:t>
        </w:r>
      </w:hyperlink>
      <w:r w:rsidRPr="0081755D">
        <w:t xml:space="preserve"> дня на 21 век, была принята в Париже в июне 1994 г. и вступила в силу в декабре 1996 г.</w:t>
      </w:r>
      <w:r w:rsidRPr="0081755D">
        <w:rPr>
          <w:vertAlign w:val="superscript"/>
        </w:rPr>
        <w:footnoteReference w:id="215"/>
      </w:r>
      <w:r w:rsidR="008B49EF" w:rsidRPr="0081755D">
        <w:t>.</w:t>
      </w:r>
      <w:r w:rsidRPr="0081755D">
        <w:t xml:space="preserve"> Это первая и единственная международная основа, имеющая обязательную юридическую силу, предназначенная для решения проблемы опустынивания. Конвенция основана на принципах участия, партнерства и децентрализации - ключевых элементах надлежащего управления и устойчивого развития.</w:t>
      </w:r>
    </w:p>
    <w:p w:rsidR="008444BD" w:rsidRPr="0081755D" w:rsidRDefault="008444BD" w:rsidP="008444BD">
      <w:pPr>
        <w:pStyle w:val="a"/>
        <w:numPr>
          <w:ilvl w:val="0"/>
          <w:numId w:val="0"/>
        </w:numPr>
        <w:ind w:left="720"/>
      </w:pPr>
    </w:p>
    <w:p w:rsidR="008444BD" w:rsidRPr="0081755D" w:rsidRDefault="008444BD" w:rsidP="008444BD">
      <w:pPr>
        <w:pStyle w:val="a"/>
        <w:numPr>
          <w:ilvl w:val="0"/>
          <w:numId w:val="41"/>
        </w:numPr>
        <w:ind w:hanging="720"/>
      </w:pPr>
      <w:r w:rsidRPr="0081755D">
        <w:t>Стороны Конвенции приняли стратегический план и основу для реализации положений Конвенции на десятилетний период с 2008 по 2018 г.г. (Стратегия) на восьмой сессии Конференции Сторон</w:t>
      </w:r>
      <w:r w:rsidRPr="0081755D">
        <w:rPr>
          <w:rStyle w:val="a9"/>
        </w:rPr>
        <w:footnoteReference w:id="216"/>
      </w:r>
      <w:r w:rsidR="008B49EF" w:rsidRPr="0081755D">
        <w:t>.</w:t>
      </w:r>
      <w:r w:rsidRPr="0081755D">
        <w:t xml:space="preserve"> Стратегия содержит «стратегические задачи», которые предстоит решить в течение 10 лет, и «оперативные задачи», которые определяют мероприятия краткосрочного и долгосрочного характера. Стороны должны докладывать о прогрессе в реализации Стратегии, а на Комитет по рассмотрению выполнения Конвенции возложена ответственность за осуществление контроля ее выполнения на основе отчетов Сторон, а также других   подотчетных организаций. Стороны могут использовать для отчетности онлайн-платформу - Систему обзора результативности и оценки осуществления</w:t>
      </w:r>
      <w:r w:rsidRPr="0081755D">
        <w:rPr>
          <w:rStyle w:val="a9"/>
        </w:rPr>
        <w:footnoteReference w:id="217"/>
      </w:r>
      <w:r w:rsidR="008B49EF" w:rsidRPr="0081755D">
        <w:t>.</w:t>
      </w:r>
    </w:p>
    <w:p w:rsidR="008444BD" w:rsidRPr="0081755D" w:rsidRDefault="008444BD" w:rsidP="008444BD"/>
    <w:p w:rsidR="008444BD" w:rsidRPr="0081755D" w:rsidRDefault="008444BD" w:rsidP="008444BD">
      <w:pPr>
        <w:pStyle w:val="a"/>
        <w:numPr>
          <w:ilvl w:val="0"/>
          <w:numId w:val="41"/>
        </w:numPr>
        <w:ind w:hanging="720"/>
      </w:pPr>
      <w:r w:rsidRPr="0081755D">
        <w:t>В набор ключевых показателей воздействия, входят следующие показатели, используемые для целей мониторинга:</w:t>
      </w:r>
      <w:r w:rsidRPr="0081755D">
        <w:rPr>
          <w:vertAlign w:val="superscript"/>
        </w:rPr>
        <w:footnoteReference w:id="218"/>
      </w:r>
    </w:p>
    <w:p w:rsidR="008444BD" w:rsidRPr="0081755D" w:rsidRDefault="008444BD" w:rsidP="008444BD">
      <w:pPr>
        <w:pStyle w:val="a"/>
        <w:numPr>
          <w:ilvl w:val="0"/>
          <w:numId w:val="43"/>
        </w:numPr>
        <w:ind w:left="1418" w:hanging="425"/>
      </w:pPr>
      <w:r w:rsidRPr="0081755D">
        <w:t>Снижение числа людей, подверженных негативному воздействию процесса опустынивания / деградации земель и засухи;</w:t>
      </w:r>
    </w:p>
    <w:p w:rsidR="008444BD" w:rsidRPr="0081755D" w:rsidRDefault="008444BD" w:rsidP="008444BD">
      <w:pPr>
        <w:pStyle w:val="a"/>
        <w:numPr>
          <w:ilvl w:val="0"/>
          <w:numId w:val="43"/>
        </w:numPr>
        <w:ind w:left="1418" w:hanging="425"/>
      </w:pPr>
      <w:r w:rsidRPr="0081755D">
        <w:t>Увеличение в поражаемых районах доли домашних хозяйств выше черты бедности;</w:t>
      </w:r>
    </w:p>
    <w:p w:rsidR="008444BD" w:rsidRPr="0081755D" w:rsidRDefault="008444BD" w:rsidP="008444BD">
      <w:pPr>
        <w:pStyle w:val="a"/>
        <w:numPr>
          <w:ilvl w:val="0"/>
          <w:numId w:val="43"/>
        </w:numPr>
        <w:ind w:left="1418" w:hanging="425"/>
      </w:pPr>
      <w:r w:rsidRPr="0081755D">
        <w:t xml:space="preserve">Снижение в поражаемых районах доли населения, калорийность питания которого ниже минимально допустимого уровня; </w:t>
      </w:r>
    </w:p>
    <w:p w:rsidR="008444BD" w:rsidRPr="0081755D" w:rsidRDefault="008444BD" w:rsidP="008444BD">
      <w:pPr>
        <w:pStyle w:val="a"/>
        <w:numPr>
          <w:ilvl w:val="0"/>
          <w:numId w:val="43"/>
        </w:numPr>
        <w:ind w:left="1418" w:hanging="425"/>
      </w:pPr>
      <w:r w:rsidRPr="0081755D">
        <w:t xml:space="preserve">Сокращение общего размера площадей, подверженных опустыниванию / деградации земель и засухе; </w:t>
      </w:r>
    </w:p>
    <w:p w:rsidR="008444BD" w:rsidRPr="0081755D" w:rsidRDefault="008444BD" w:rsidP="008444BD">
      <w:pPr>
        <w:pStyle w:val="a"/>
        <w:numPr>
          <w:ilvl w:val="0"/>
          <w:numId w:val="43"/>
        </w:numPr>
        <w:ind w:left="1418" w:hanging="425"/>
      </w:pPr>
      <w:r w:rsidRPr="0081755D">
        <w:t xml:space="preserve">Увеличение чистой первичной продуктивности на поражаемых территориях; </w:t>
      </w:r>
    </w:p>
    <w:p w:rsidR="008444BD" w:rsidRPr="0081755D" w:rsidRDefault="008444BD" w:rsidP="008444BD">
      <w:pPr>
        <w:pStyle w:val="a"/>
        <w:numPr>
          <w:ilvl w:val="0"/>
          <w:numId w:val="43"/>
        </w:numPr>
        <w:ind w:left="1418" w:hanging="425"/>
      </w:pPr>
      <w:r w:rsidRPr="0081755D">
        <w:t>Увеличение накопления углерода (почва и растительная биомасса) на поражаемых территориях; и</w:t>
      </w:r>
    </w:p>
    <w:p w:rsidR="008444BD" w:rsidRPr="0081755D" w:rsidRDefault="008444BD" w:rsidP="008444BD">
      <w:pPr>
        <w:pStyle w:val="a"/>
        <w:numPr>
          <w:ilvl w:val="0"/>
          <w:numId w:val="43"/>
        </w:numPr>
        <w:ind w:left="1418" w:hanging="425"/>
      </w:pPr>
      <w:r w:rsidRPr="0081755D">
        <w:t>Охват экосистем лесных, сельскохозяйственных т рыбоводческих районов практикой устойчивого управления.</w:t>
      </w:r>
    </w:p>
    <w:p w:rsidR="008444BD" w:rsidRPr="0081755D" w:rsidRDefault="008444BD" w:rsidP="008444BD">
      <w:pPr>
        <w:rPr>
          <w:bCs/>
        </w:rPr>
      </w:pPr>
    </w:p>
    <w:p w:rsidR="008444BD" w:rsidRPr="0081755D" w:rsidRDefault="008444BD" w:rsidP="008444BD">
      <w:pPr>
        <w:rPr>
          <w:b/>
        </w:rPr>
      </w:pPr>
      <w:bookmarkStart w:id="630" w:name="_Toc441737264"/>
      <w:r w:rsidRPr="0081755D">
        <w:rPr>
          <w:b/>
        </w:rPr>
        <w:t xml:space="preserve">Рамочная конвенция Организации Объединенных Наций об изменении климата (РКИК ООН) </w:t>
      </w:r>
      <w:bookmarkEnd w:id="630"/>
      <w:r w:rsidRPr="0081755D">
        <w:rPr>
          <w:b/>
        </w:rPr>
        <w:t xml:space="preserve">и Киотский протокол </w:t>
      </w:r>
    </w:p>
    <w:p w:rsidR="008444BD" w:rsidRPr="0081755D" w:rsidRDefault="008444BD" w:rsidP="008444BD"/>
    <w:p w:rsidR="008444BD" w:rsidRPr="0081755D" w:rsidRDefault="008444BD" w:rsidP="008444BD">
      <w:pPr>
        <w:pStyle w:val="a"/>
        <w:numPr>
          <w:ilvl w:val="0"/>
          <w:numId w:val="41"/>
        </w:numPr>
        <w:ind w:hanging="720"/>
      </w:pPr>
      <w:r w:rsidRPr="0081755D">
        <w:t xml:space="preserve">РКИК ООН имеет своей целью предотвращение опасного антропогенного воздействия на климатическую систему. В качестве первостепенной задачи конвенция рассматривала начало «совместного изучения возможных мер по ограничению увеличения среднемировых температур и связанных с этим изменений климата и по реагированию на те воздействия, которые к тому моменту </w:t>
      </w:r>
      <w:r w:rsidRPr="0081755D">
        <w:lastRenderedPageBreak/>
        <w:t>были неизбежны»</w:t>
      </w:r>
      <w:r w:rsidRPr="0081755D">
        <w:rPr>
          <w:vertAlign w:val="superscript"/>
        </w:rPr>
        <w:footnoteReference w:id="219"/>
      </w:r>
      <w:r w:rsidRPr="0081755D">
        <w:t>. Ряд стран поддержал дополнение к договору - Киотский протокол, который предусматривал более действенные (и имеющие обязательную юридическую силу) меры. Киотский протокол - утверждающее правовую ответственность международное соглашение по снижению выбросов ПГ во всем мире - вступил в силу в феврале 2005 г. В целях организации национальной отчетности / мониторинга РКИК ООН поручил МГЭИК разработать Руководящие принципы МГЭИК для национальных кадастров парниковых газов 2006 года. Эти руководящие принципы содержат согласованные на международном уровне методики, которые предназначены для использования странами при оценке кадастров ПГ и передачи данных в РКИК ООН. Требования, предъявляемые в рамках Конвенции к отчетности и обзорной проверке, включают в себя следующие элементы:</w:t>
      </w:r>
      <w:r w:rsidRPr="0081755D">
        <w:rPr>
          <w:rStyle w:val="a9"/>
        </w:rPr>
        <w:footnoteReference w:id="220"/>
      </w:r>
      <w:r w:rsidRPr="0081755D">
        <w:t xml:space="preserve"> национальные доклады, представляемые Сторонами, указанными в Приложении I, каждые четыре - пять лет, в соответствии с решениями, принимаемыми по каждому представлению Конференцией Сторон; и национальные кадастры ПГ, отчеты по которым Стороны, указанные в Приложении I, представляют ежегодно, следуя руководящим принципам отчетности, согласованным Конференцией Сторон, и методике, разработанной МГЭИК. Данные кадастров ПГ также размещаются на сайте РКИК ООН</w:t>
      </w:r>
      <w:r w:rsidRPr="0081755D">
        <w:rPr>
          <w:rStyle w:val="a9"/>
        </w:rPr>
        <w:footnoteReference w:id="221"/>
      </w:r>
      <w:r w:rsidR="00A910B3" w:rsidRPr="0081755D">
        <w:t>.</w:t>
      </w:r>
    </w:p>
    <w:p w:rsidR="008444BD" w:rsidRPr="0081755D" w:rsidRDefault="008444BD" w:rsidP="008444BD"/>
    <w:p w:rsidR="008444BD" w:rsidRPr="0081755D" w:rsidRDefault="008444BD" w:rsidP="008444BD">
      <w:pPr>
        <w:pStyle w:val="a"/>
        <w:numPr>
          <w:ilvl w:val="0"/>
          <w:numId w:val="41"/>
        </w:numPr>
        <w:ind w:hanging="720"/>
      </w:pPr>
      <w:r w:rsidRPr="0081755D">
        <w:t>Оценки выбросов и абсорбции ПГ подразделяются по основным категориям, которые представляют собой группировки соответствующих процессов, источников и поглотителей:</w:t>
      </w:r>
    </w:p>
    <w:p w:rsidR="008444BD" w:rsidRPr="0081755D" w:rsidRDefault="008444BD" w:rsidP="008444BD">
      <w:pPr>
        <w:pStyle w:val="a"/>
        <w:numPr>
          <w:ilvl w:val="0"/>
          <w:numId w:val="44"/>
        </w:numPr>
        <w:ind w:left="1418" w:hanging="425"/>
      </w:pPr>
      <w:r w:rsidRPr="0081755D">
        <w:t>Энергия</w:t>
      </w:r>
    </w:p>
    <w:p w:rsidR="008444BD" w:rsidRPr="0081755D" w:rsidRDefault="008444BD" w:rsidP="008444BD">
      <w:pPr>
        <w:pStyle w:val="a"/>
        <w:numPr>
          <w:ilvl w:val="0"/>
          <w:numId w:val="44"/>
        </w:numPr>
        <w:ind w:left="1418" w:hanging="425"/>
      </w:pPr>
      <w:r w:rsidRPr="0081755D">
        <w:t>Промышленные процессы и использование продуктов</w:t>
      </w:r>
    </w:p>
    <w:p w:rsidR="008444BD" w:rsidRPr="0081755D" w:rsidRDefault="008444BD" w:rsidP="008444BD">
      <w:pPr>
        <w:pStyle w:val="a"/>
        <w:numPr>
          <w:ilvl w:val="0"/>
          <w:numId w:val="44"/>
        </w:numPr>
        <w:ind w:left="1418" w:hanging="425"/>
      </w:pPr>
      <w:r w:rsidRPr="0081755D">
        <w:t>Сельское хозяйство, лесное хозяйство и другие виды землепользования</w:t>
      </w:r>
    </w:p>
    <w:p w:rsidR="008444BD" w:rsidRPr="0081755D" w:rsidRDefault="008444BD" w:rsidP="008444BD">
      <w:pPr>
        <w:pStyle w:val="a"/>
        <w:numPr>
          <w:ilvl w:val="0"/>
          <w:numId w:val="44"/>
        </w:numPr>
        <w:ind w:left="1418" w:hanging="425"/>
      </w:pPr>
      <w:r w:rsidRPr="0081755D">
        <w:t>Отходы</w:t>
      </w:r>
    </w:p>
    <w:p w:rsidR="008444BD" w:rsidRPr="0081755D" w:rsidRDefault="008444BD" w:rsidP="008444BD">
      <w:pPr>
        <w:pStyle w:val="a"/>
        <w:numPr>
          <w:ilvl w:val="0"/>
          <w:numId w:val="44"/>
        </w:numPr>
        <w:ind w:left="1418" w:hanging="425"/>
      </w:pPr>
      <w:r w:rsidRPr="0081755D">
        <w:t>Прочее (например, косвенные выбросы от осаждения азота из несельскохозяйственных источников)</w:t>
      </w:r>
      <w:r w:rsidRPr="0081755D">
        <w:rPr>
          <w:vertAlign w:val="superscript"/>
        </w:rPr>
        <w:footnoteReference w:id="222"/>
      </w:r>
      <w:r w:rsidR="00A910B3" w:rsidRPr="0081755D">
        <w:t>.</w:t>
      </w:r>
    </w:p>
    <w:p w:rsidR="008444BD" w:rsidRPr="0081755D" w:rsidRDefault="008444BD" w:rsidP="008444BD">
      <w:r w:rsidRPr="0081755D">
        <w:t>МГЭИК представляет собой научный орган, задача которого состоит в изучении и оценке наиболее актуальной научной, технической и социально-экономической информации, разрабатываемой по всему миру и способствующей пониманию климатических изменений и возможных стратегий реагирования.</w:t>
      </w:r>
      <w:r w:rsidRPr="0081755D">
        <w:rPr>
          <w:vertAlign w:val="superscript"/>
        </w:rPr>
        <w:footnoteReference w:id="223"/>
      </w:r>
      <w:r w:rsidRPr="0081755D">
        <w:t xml:space="preserve"> Следует отметить, что она не проводит собственных научных исследований и не осуществляет мониторинга данных или параметров, характеризующих климат. </w:t>
      </w:r>
    </w:p>
    <w:p w:rsidR="008444BD" w:rsidRPr="0081755D" w:rsidRDefault="008444BD" w:rsidP="008444BD"/>
    <w:p w:rsidR="008444BD" w:rsidRPr="0081755D" w:rsidRDefault="008444BD" w:rsidP="008444BD">
      <w:pPr>
        <w:rPr>
          <w:b/>
        </w:rPr>
      </w:pPr>
      <w:bookmarkStart w:id="631" w:name="_Toc441737265"/>
      <w:r w:rsidRPr="0081755D">
        <w:rPr>
          <w:b/>
          <w:bCs/>
        </w:rPr>
        <w:t xml:space="preserve">Венская конвенция об охране озонового слоя / </w:t>
      </w:r>
      <w:bookmarkEnd w:id="631"/>
      <w:r w:rsidRPr="0081755D">
        <w:rPr>
          <w:b/>
          <w:bCs/>
        </w:rPr>
        <w:t>Монреальский протокол по веществам, разрушающим озоновый слой</w:t>
      </w:r>
      <w:r w:rsidRPr="0081755D">
        <w:rPr>
          <w:b/>
        </w:rPr>
        <w:t xml:space="preserve"> </w:t>
      </w:r>
    </w:p>
    <w:p w:rsidR="008444BD" w:rsidRPr="0081755D" w:rsidRDefault="008444BD" w:rsidP="008444BD">
      <w:pPr>
        <w:rPr>
          <w:bCs/>
        </w:rPr>
      </w:pPr>
    </w:p>
    <w:p w:rsidR="008444BD" w:rsidRPr="0081755D" w:rsidRDefault="008444BD" w:rsidP="008444BD">
      <w:pPr>
        <w:pStyle w:val="a"/>
        <w:numPr>
          <w:ilvl w:val="0"/>
          <w:numId w:val="41"/>
        </w:numPr>
        <w:ind w:hanging="720"/>
      </w:pPr>
      <w:r w:rsidRPr="0081755D">
        <w:t>Венская конвенция была принята в 1985 году и вступила в силу 22 сентября 1988 г. Венская конвенция не требовала от стран принятия конкретных мер по контролю  ОРВ. Вместо этого, в соответствии с положениями Конвенции, страны мира одобрили Монреальский протокол по веществам, разрушающим озоновый слой, направленный на решение этой цели в рамках Конвенции</w:t>
      </w:r>
      <w:r w:rsidRPr="0081755D">
        <w:rPr>
          <w:rStyle w:val="a9"/>
        </w:rPr>
        <w:footnoteReference w:id="224"/>
      </w:r>
      <w:r w:rsidR="00A910B3" w:rsidRPr="0081755D">
        <w:t>.</w:t>
      </w:r>
      <w:r w:rsidRPr="0081755D">
        <w:t xml:space="preserve"> Основная цель </w:t>
      </w:r>
      <w:r w:rsidRPr="0081755D">
        <w:lastRenderedPageBreak/>
        <w:t>Монреальского протокола по веществам, разрушающим озоновый слой, состоит в снижении и, в конечном итоге, прекращении производства и использования ОРВ антропогенного происхождения (хлорофтороуглеводородов, гидрохлорфторуглеродов, хладонов, метилхлороформа, четырёххлористого углерода, бромистого метила и других)</w:t>
      </w:r>
      <w:r w:rsidRPr="0081755D">
        <w:rPr>
          <w:rStyle w:val="a9"/>
        </w:rPr>
        <w:footnoteReference w:id="225"/>
      </w:r>
      <w:r w:rsidR="00A910B3" w:rsidRPr="0081755D">
        <w:t>.</w:t>
      </w:r>
      <w:r w:rsidRPr="0081755D">
        <w:t xml:space="preserve"> Соглашаясь с условиями Монреальского протокола, подписывающие страны принимают на себя обязательства по охране озонового слоя в надежде в долгосрочной перспективе устранить ущерб, нанесенный использованием ОРВ. Протокол требует, чтобы все Стороны ежегодно представляли отчет с подробными национальными данными по ОРВ, включая данные по производству, импорту и экспорту всех регулируемых ОРВ. Формы отчетов, инструкции и определения можно загрузить на сайте Секретариата по озону.</w:t>
      </w:r>
      <w:r w:rsidRPr="0081755D">
        <w:rPr>
          <w:rStyle w:val="a9"/>
        </w:rPr>
        <w:footnoteReference w:id="226"/>
      </w:r>
      <w:r w:rsidRPr="0081755D">
        <w:t xml:space="preserve"> В числе прочего, на сайте Секретариата по озону можно получить данные о</w:t>
      </w:r>
      <w:r w:rsidR="00A910B3" w:rsidRPr="0081755D">
        <w:t xml:space="preserve"> потреблении и производстве ОРВ</w:t>
      </w:r>
      <w:r w:rsidRPr="0081755D">
        <w:rPr>
          <w:vertAlign w:val="superscript"/>
        </w:rPr>
        <w:footnoteReference w:id="227"/>
      </w:r>
      <w:r w:rsidR="00A910B3" w:rsidRPr="0081755D">
        <w:t>.</w:t>
      </w:r>
      <w:r w:rsidRPr="0081755D">
        <w:t xml:space="preserve"> </w:t>
      </w:r>
    </w:p>
    <w:p w:rsidR="008444BD" w:rsidRPr="0081755D" w:rsidRDefault="008444BD" w:rsidP="008444BD"/>
    <w:p w:rsidR="008444BD" w:rsidRPr="0081755D" w:rsidRDefault="008444BD" w:rsidP="008444BD">
      <w:pPr>
        <w:pStyle w:val="a"/>
        <w:numPr>
          <w:ilvl w:val="0"/>
          <w:numId w:val="41"/>
        </w:numPr>
        <w:ind w:hanging="720"/>
      </w:pPr>
      <w:r w:rsidRPr="0081755D">
        <w:t>В рамках ЦРТ, Цель 7 (Обеспечение устойчивого развития окружающей среды, Задача 7A - Включение принципов устойчивого развития в национальные стратегии и программы и обращение вспять процесса утраты ресурсов окружающей среды) определяет потребление ОРВ</w:t>
      </w:r>
      <w:r w:rsidRPr="0081755D" w:rsidDel="00E53496">
        <w:t xml:space="preserve"> </w:t>
      </w:r>
      <w:r w:rsidRPr="0081755D">
        <w:t>в качестве одного из показателей, по которому требуется отчетность.</w:t>
      </w:r>
    </w:p>
    <w:p w:rsidR="008444BD" w:rsidRPr="0081755D" w:rsidRDefault="008444BD" w:rsidP="008444BD">
      <w:pPr>
        <w:pStyle w:val="1"/>
        <w:ind w:left="2268" w:hanging="2268"/>
      </w:pPr>
      <w:r w:rsidRPr="0081755D">
        <w:br w:type="page"/>
      </w:r>
      <w:bookmarkStart w:id="632" w:name="_Toc441737266"/>
      <w:bookmarkStart w:id="633" w:name="_Toc532253897"/>
      <w:r w:rsidRPr="0081755D">
        <w:lastRenderedPageBreak/>
        <w:t>Приложение D: Классификации и статистика окружающей среды</w:t>
      </w:r>
      <w:bookmarkEnd w:id="632"/>
      <w:bookmarkEnd w:id="633"/>
    </w:p>
    <w:p w:rsidR="008444BD" w:rsidRPr="0081755D" w:rsidRDefault="008444BD" w:rsidP="008444BD"/>
    <w:p w:rsidR="008444BD" w:rsidRPr="0081755D" w:rsidRDefault="008444BD" w:rsidP="008444BD">
      <w:pPr>
        <w:pStyle w:val="a"/>
        <w:numPr>
          <w:ilvl w:val="0"/>
          <w:numId w:val="45"/>
        </w:numPr>
        <w:ind w:left="709" w:hanging="709"/>
      </w:pPr>
      <w:r w:rsidRPr="0081755D">
        <w:t>В этом приложении представлен вспомогательный материал по наиболее важным и широко применяемым классификациям, категориям и другим группировкам, относящимся к области статистики окружающей среды. Ни одна из них не должна рассматриваться как обязательная для целей отчетности.</w:t>
      </w:r>
    </w:p>
    <w:p w:rsidR="008444BD" w:rsidRPr="0081755D" w:rsidRDefault="008444BD" w:rsidP="008444BD"/>
    <w:p w:rsidR="008444BD" w:rsidRPr="0081755D" w:rsidRDefault="008444BD" w:rsidP="008444BD">
      <w:pPr>
        <w:rPr>
          <w:b/>
        </w:rPr>
      </w:pPr>
      <w:r w:rsidRPr="0081755D">
        <w:rPr>
          <w:b/>
        </w:rPr>
        <w:t>Классификации земельного покрова и землепользования</w:t>
      </w:r>
    </w:p>
    <w:p w:rsidR="008444BD" w:rsidRPr="0081755D" w:rsidRDefault="008444BD" w:rsidP="008444BD"/>
    <w:p w:rsidR="008444BD" w:rsidRPr="0081755D" w:rsidRDefault="008444BD" w:rsidP="008444BD">
      <w:pPr>
        <w:pStyle w:val="a"/>
        <w:numPr>
          <w:ilvl w:val="0"/>
          <w:numId w:val="45"/>
        </w:numPr>
        <w:ind w:left="709" w:hanging="709"/>
      </w:pPr>
      <w:r w:rsidRPr="0081755D">
        <w:t>ФАО и партнерские организации, включая ЮНЕП и ЕАОС, проделали значительную работу по разработке классификаций земельного покрова и землепользования. По результатам всесторонних международных консультаций в СПЭУ-ЦО была сформирована классификация, состоящая из 14 классов</w:t>
      </w:r>
      <w:r w:rsidRPr="0081755D">
        <w:rPr>
          <w:vertAlign w:val="superscript"/>
        </w:rPr>
        <w:footnoteReference w:id="228"/>
      </w:r>
      <w:r w:rsidR="00A910B3" w:rsidRPr="0081755D">
        <w:t>.</w:t>
      </w:r>
      <w:r w:rsidRPr="0081755D">
        <w:t xml:space="preserve"> Эти 14 классов были получены с применением системы классификации земельного покрова LCCS, версия 3, разработанной ФАО, и представляют собой полный набор типов земельного покрова, которые носят взаимоисключающий и однозначный характер, с четкими границами и систематизированными определениями.</w:t>
      </w:r>
    </w:p>
    <w:p w:rsidR="008444BD" w:rsidRPr="0081755D" w:rsidRDefault="008444BD" w:rsidP="008444BD">
      <w:pPr>
        <w:pStyle w:val="25"/>
        <w:rPr>
          <w:lang w:val="ru-RU"/>
        </w:rPr>
      </w:pPr>
    </w:p>
    <w:p w:rsidR="008444BD" w:rsidRPr="0081755D" w:rsidRDefault="008444BD" w:rsidP="008444BD">
      <w:pPr>
        <w:pStyle w:val="8"/>
        <w:pageBreakBefore w:val="0"/>
      </w:pPr>
      <w:bookmarkStart w:id="634" w:name="_Toc441673235"/>
      <w:bookmarkStart w:id="635" w:name="_Toc531619291"/>
      <w:r w:rsidRPr="0081755D">
        <w:t>Таблица D.1: Классификация земельного покрова на основе системы LCCS ФАО (предварительная)</w:t>
      </w:r>
      <w:bookmarkEnd w:id="634"/>
      <w:bookmarkEnd w:id="635"/>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88"/>
      </w:tblGrid>
      <w:tr w:rsidR="008444BD" w:rsidRPr="0081755D" w:rsidTr="0031663F">
        <w:trPr>
          <w:trHeight w:val="932"/>
        </w:trPr>
        <w:tc>
          <w:tcPr>
            <w:tcW w:w="7788" w:type="dxa"/>
            <w:shd w:val="clear" w:color="auto" w:fill="auto"/>
          </w:tcPr>
          <w:p w:rsidR="008444BD" w:rsidRPr="0081755D" w:rsidRDefault="008444BD" w:rsidP="0031663F">
            <w:r w:rsidRPr="0081755D">
              <w:t>1 Искусственные поверхности (включая городские и связанные с ними районы)</w:t>
            </w:r>
          </w:p>
          <w:p w:rsidR="008444BD" w:rsidRPr="0081755D" w:rsidRDefault="008444BD" w:rsidP="0031663F">
            <w:r w:rsidRPr="0081755D">
              <w:t>2 Травянистые культуры</w:t>
            </w:r>
          </w:p>
          <w:p w:rsidR="008444BD" w:rsidRPr="0081755D" w:rsidRDefault="008444BD" w:rsidP="0031663F">
            <w:r w:rsidRPr="0081755D">
              <w:t>3 Древовидные культуры</w:t>
            </w:r>
          </w:p>
          <w:p w:rsidR="008444BD" w:rsidRPr="0081755D" w:rsidRDefault="008444BD" w:rsidP="0031663F">
            <w:r w:rsidRPr="0081755D">
              <w:t>4 Смешанные или многоярусные культуры</w:t>
            </w:r>
          </w:p>
          <w:p w:rsidR="008444BD" w:rsidRPr="0081755D" w:rsidRDefault="008444BD" w:rsidP="0031663F">
            <w:r w:rsidRPr="0081755D">
              <w:t>5 Луга и пастбища</w:t>
            </w:r>
          </w:p>
          <w:p w:rsidR="008444BD" w:rsidRPr="0081755D" w:rsidRDefault="008444BD" w:rsidP="0031663F">
            <w:r w:rsidRPr="0081755D">
              <w:t>6 Лесной покров</w:t>
            </w:r>
          </w:p>
          <w:p w:rsidR="008444BD" w:rsidRPr="0081755D" w:rsidRDefault="008444BD" w:rsidP="0031663F">
            <w:r w:rsidRPr="0081755D">
              <w:t>7 Мангровая растительность</w:t>
            </w:r>
          </w:p>
          <w:p w:rsidR="008444BD" w:rsidRPr="0081755D" w:rsidRDefault="008444BD" w:rsidP="0031663F">
            <w:r w:rsidRPr="0081755D">
              <w:t>8 Кустарниковая растительность</w:t>
            </w:r>
          </w:p>
          <w:p w:rsidR="008444BD" w:rsidRPr="0081755D" w:rsidRDefault="008444BD" w:rsidP="0031663F">
            <w:r w:rsidRPr="0081755D">
              <w:t>9 Кустарниковая и / или травянистая растительность, находящаяся в водной среде или регулярно затопляемая</w:t>
            </w:r>
          </w:p>
          <w:p w:rsidR="008444BD" w:rsidRPr="0081755D" w:rsidRDefault="008444BD" w:rsidP="0031663F">
            <w:r w:rsidRPr="0081755D">
              <w:t>10 Районы со скудной природной растительностью</w:t>
            </w:r>
          </w:p>
          <w:p w:rsidR="008444BD" w:rsidRPr="0081755D" w:rsidRDefault="008444BD" w:rsidP="0031663F">
            <w:r w:rsidRPr="0081755D">
              <w:t xml:space="preserve">11 Сухопутные земли, лишенные растительности </w:t>
            </w:r>
          </w:p>
          <w:p w:rsidR="008444BD" w:rsidRPr="0081755D" w:rsidRDefault="008444BD" w:rsidP="0031663F">
            <w:r w:rsidRPr="0081755D">
              <w:t>12 Вечные снега и ледники</w:t>
            </w:r>
          </w:p>
          <w:p w:rsidR="008444BD" w:rsidRPr="0081755D" w:rsidRDefault="008444BD" w:rsidP="0031663F">
            <w:r w:rsidRPr="0081755D">
              <w:t>13 Внутренние водоемы</w:t>
            </w:r>
          </w:p>
          <w:p w:rsidR="008444BD" w:rsidRPr="0081755D" w:rsidRDefault="008444BD" w:rsidP="0031663F">
            <w:r w:rsidRPr="0081755D">
              <w:t>14 Прибрежные водоемы и приливные зоны</w:t>
            </w:r>
          </w:p>
        </w:tc>
      </w:tr>
    </w:tbl>
    <w:p w:rsidR="008444BD" w:rsidRPr="0081755D" w:rsidRDefault="008444BD" w:rsidP="008444BD"/>
    <w:p w:rsidR="008444BD" w:rsidRPr="0081755D" w:rsidRDefault="008444BD" w:rsidP="008444BD">
      <w:pPr>
        <w:pStyle w:val="a"/>
        <w:numPr>
          <w:ilvl w:val="0"/>
          <w:numId w:val="45"/>
        </w:numPr>
        <w:ind w:left="709" w:hanging="709"/>
      </w:pPr>
      <w:r w:rsidRPr="0081755D">
        <w:t>Рамочная основа для классификации землепользования представлена в СПЭУ-ЦО</w:t>
      </w:r>
      <w:r w:rsidRPr="0081755D">
        <w:rPr>
          <w:vertAlign w:val="superscript"/>
        </w:rPr>
        <w:footnoteReference w:id="229"/>
      </w:r>
      <w:r w:rsidRPr="0081755D">
        <w:t xml:space="preserve"> по результатам всесторонних международных консультаций. Разработка классификации землепользования, вошедшей в СПЭУ-ЦО, проходившая под руководством ФАО, была основана на практике, уже применяемой в крупнейших международных и национальных базах данных по землепользованию, и адаптирована с учетом различных потребностей, которые были выявлены в ходе  международных консультаций по этому вопросу.</w:t>
      </w:r>
    </w:p>
    <w:p w:rsidR="008444BD" w:rsidRPr="0081755D" w:rsidRDefault="008444BD" w:rsidP="008444BD">
      <w:pPr>
        <w:pStyle w:val="25"/>
        <w:rPr>
          <w:lang w:val="ru-RU"/>
        </w:rPr>
      </w:pPr>
      <w:bookmarkStart w:id="636" w:name="_Toc441673236"/>
    </w:p>
    <w:p w:rsidR="008444BD" w:rsidRPr="0081755D" w:rsidRDefault="008444BD" w:rsidP="008444BD">
      <w:pPr>
        <w:pStyle w:val="8"/>
        <w:pageBreakBefore w:val="0"/>
      </w:pPr>
      <w:bookmarkStart w:id="637" w:name="_Toc531619292"/>
      <w:r w:rsidRPr="0081755D">
        <w:t>Таблица D.2: Классификация землепользования (предварительная)</w:t>
      </w:r>
      <w:bookmarkEnd w:id="636"/>
      <w:bookmarkEnd w:id="637"/>
    </w:p>
    <w:tbl>
      <w:tblPr>
        <w:tblW w:w="8640" w:type="dxa"/>
        <w:tblInd w:w="108" w:type="dxa"/>
        <w:tblBorders>
          <w:top w:val="single" w:sz="4" w:space="0" w:color="auto"/>
          <w:left w:val="single" w:sz="4" w:space="0" w:color="auto"/>
          <w:bottom w:val="single" w:sz="4" w:space="0" w:color="auto"/>
          <w:right w:val="single" w:sz="4" w:space="0" w:color="auto"/>
        </w:tblBorders>
        <w:tblLook w:val="01E0"/>
      </w:tblPr>
      <w:tblGrid>
        <w:gridCol w:w="8640"/>
      </w:tblGrid>
      <w:tr w:rsidR="008444BD" w:rsidRPr="0081755D" w:rsidTr="0031663F">
        <w:tc>
          <w:tcPr>
            <w:tcW w:w="8640" w:type="dxa"/>
            <w:tcBorders>
              <w:top w:val="single" w:sz="4" w:space="0" w:color="auto"/>
              <w:bottom w:val="nil"/>
            </w:tcBorders>
            <w:shd w:val="clear" w:color="auto" w:fill="auto"/>
          </w:tcPr>
          <w:p w:rsidR="008444BD" w:rsidRPr="0081755D" w:rsidRDefault="008444BD" w:rsidP="0031663F">
            <w:r w:rsidRPr="0081755D">
              <w:t>1. Земля</w:t>
            </w:r>
          </w:p>
        </w:tc>
      </w:tr>
    </w:tbl>
    <w:p w:rsidR="008444BD" w:rsidRPr="0081755D" w:rsidRDefault="008444BD" w:rsidP="008444BD"/>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2160"/>
        <w:gridCol w:w="4500"/>
      </w:tblGrid>
      <w:tr w:rsidR="008444BD" w:rsidRPr="0081755D" w:rsidTr="0031663F">
        <w:trPr>
          <w:trHeight w:hRule="exact" w:val="325"/>
        </w:trPr>
        <w:tc>
          <w:tcPr>
            <w:tcW w:w="198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r w:rsidRPr="0081755D">
              <w:t>1.1 Сельское хозяйство</w:t>
            </w:r>
          </w:p>
        </w:tc>
        <w:tc>
          <w:tcPr>
            <w:tcW w:w="216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rsidR="008444BD" w:rsidRPr="0081755D" w:rsidRDefault="008444BD" w:rsidP="0031663F"/>
          <w:p w:rsidR="008444BD" w:rsidRPr="0081755D" w:rsidRDefault="008444BD" w:rsidP="0031663F">
            <w:pPr>
              <w:rPr>
                <w:lang w:eastAsia="zh-CN"/>
              </w:rPr>
            </w:pPr>
            <w:r w:rsidRPr="0081755D">
              <w:rPr>
                <w:lang w:eastAsia="zh-CN"/>
              </w:rPr>
              <w:t xml:space="preserve">1.1.1 </w:t>
            </w:r>
            <w:r w:rsidRPr="0081755D">
              <w:t>Земли под однолетними культурами</w:t>
            </w:r>
          </w:p>
        </w:tc>
        <w:tc>
          <w:tcPr>
            <w:tcW w:w="450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8444BD" w:rsidRPr="0081755D" w:rsidRDefault="008444BD" w:rsidP="0031663F">
            <w:pPr>
              <w:rPr>
                <w:lang w:eastAsia="zh-CN"/>
              </w:rPr>
            </w:pPr>
            <w:r w:rsidRPr="0081755D">
              <w:rPr>
                <w:lang w:eastAsia="zh-CN"/>
              </w:rPr>
              <w:t xml:space="preserve">1.1.1.1 </w:t>
            </w:r>
            <w:r w:rsidRPr="0081755D">
              <w:t>Зерновые злаковые культуры</w:t>
            </w:r>
          </w:p>
        </w:tc>
      </w:tr>
      <w:tr w:rsidR="008444BD" w:rsidRPr="0081755D" w:rsidTr="0031663F">
        <w:trPr>
          <w:trHeight w:hRule="exact" w:val="352"/>
        </w:trPr>
        <w:tc>
          <w:tcPr>
            <w:tcW w:w="1980" w:type="dxa"/>
            <w:vMerge/>
            <w:tcBorders>
              <w:top w:val="single" w:sz="4" w:space="0" w:color="auto"/>
            </w:tcBorders>
            <w:shd w:val="clear" w:color="auto" w:fill="auto"/>
          </w:tcPr>
          <w:p w:rsidR="008444BD" w:rsidRPr="0081755D" w:rsidRDefault="008444BD" w:rsidP="0031663F"/>
        </w:tc>
        <w:tc>
          <w:tcPr>
            <w:tcW w:w="2160" w:type="dxa"/>
            <w:vMerge/>
            <w:tcBorders>
              <w:top w:val="single" w:sz="4" w:space="0" w:color="auto"/>
            </w:tcBorders>
            <w:shd w:val="clear" w:color="auto" w:fill="auto"/>
          </w:tcPr>
          <w:p w:rsidR="008444BD" w:rsidRPr="0081755D" w:rsidRDefault="008444BD" w:rsidP="0031663F"/>
        </w:tc>
        <w:tc>
          <w:tcPr>
            <w:tcW w:w="4500" w:type="dxa"/>
            <w:tcBorders>
              <w:top w:val="single" w:sz="4" w:space="0" w:color="auto"/>
            </w:tcBorders>
            <w:shd w:val="clear" w:color="auto" w:fill="auto"/>
          </w:tcPr>
          <w:p w:rsidR="008444BD" w:rsidRPr="0081755D" w:rsidRDefault="008444BD" w:rsidP="0031663F">
            <w:pPr>
              <w:rPr>
                <w:lang w:eastAsia="zh-CN"/>
              </w:rPr>
            </w:pPr>
            <w:r w:rsidRPr="0081755D">
              <w:rPr>
                <w:lang w:eastAsia="zh-CN"/>
              </w:rPr>
              <w:t xml:space="preserve">1.1.1.2 </w:t>
            </w:r>
            <w:r w:rsidRPr="0081755D">
              <w:t>Овощные и бахчевые культуры</w:t>
            </w:r>
          </w:p>
        </w:tc>
      </w:tr>
      <w:tr w:rsidR="008444BD" w:rsidRPr="0081755D" w:rsidTr="0031663F">
        <w:trPr>
          <w:trHeight w:hRule="exact" w:val="288"/>
        </w:trPr>
        <w:tc>
          <w:tcPr>
            <w:tcW w:w="1980" w:type="dxa"/>
            <w:vMerge/>
            <w:shd w:val="clear" w:color="auto" w:fill="auto"/>
          </w:tcPr>
          <w:p w:rsidR="008444BD" w:rsidRPr="0081755D" w:rsidRDefault="008444BD" w:rsidP="0031663F"/>
        </w:tc>
        <w:tc>
          <w:tcPr>
            <w:tcW w:w="2160" w:type="dxa"/>
            <w:vMerge/>
            <w:shd w:val="clear" w:color="auto" w:fill="auto"/>
          </w:tcPr>
          <w:p w:rsidR="008444BD" w:rsidRPr="0081755D" w:rsidRDefault="008444BD" w:rsidP="0031663F"/>
        </w:tc>
        <w:tc>
          <w:tcPr>
            <w:tcW w:w="4500" w:type="dxa"/>
            <w:shd w:val="clear" w:color="auto" w:fill="auto"/>
          </w:tcPr>
          <w:p w:rsidR="008444BD" w:rsidRPr="0081755D" w:rsidRDefault="008444BD" w:rsidP="0031663F">
            <w:pPr>
              <w:rPr>
                <w:lang w:eastAsia="zh-CN"/>
              </w:rPr>
            </w:pPr>
            <w:r w:rsidRPr="0081755D">
              <w:rPr>
                <w:lang w:eastAsia="zh-CN"/>
              </w:rPr>
              <w:t xml:space="preserve">1.1.1.3 </w:t>
            </w:r>
            <w:r w:rsidRPr="0081755D">
              <w:t>Однолетние масличные культуры</w:t>
            </w:r>
          </w:p>
        </w:tc>
      </w:tr>
      <w:tr w:rsidR="008444BD" w:rsidRPr="0081755D" w:rsidTr="0031663F">
        <w:trPr>
          <w:trHeight w:hRule="exact" w:val="613"/>
        </w:trPr>
        <w:tc>
          <w:tcPr>
            <w:tcW w:w="1980" w:type="dxa"/>
            <w:vMerge/>
            <w:shd w:val="clear" w:color="auto" w:fill="auto"/>
          </w:tcPr>
          <w:p w:rsidR="008444BD" w:rsidRPr="0081755D" w:rsidRDefault="008444BD" w:rsidP="0031663F"/>
        </w:tc>
        <w:tc>
          <w:tcPr>
            <w:tcW w:w="2160" w:type="dxa"/>
            <w:vMerge/>
            <w:shd w:val="clear" w:color="auto" w:fill="auto"/>
          </w:tcPr>
          <w:p w:rsidR="008444BD" w:rsidRPr="0081755D" w:rsidRDefault="008444BD" w:rsidP="0031663F"/>
        </w:tc>
        <w:tc>
          <w:tcPr>
            <w:tcW w:w="4500" w:type="dxa"/>
            <w:shd w:val="clear" w:color="auto" w:fill="auto"/>
          </w:tcPr>
          <w:p w:rsidR="008444BD" w:rsidRPr="0081755D" w:rsidRDefault="008444BD" w:rsidP="0031663F">
            <w:pPr>
              <w:rPr>
                <w:lang w:eastAsia="zh-CN"/>
              </w:rPr>
            </w:pPr>
            <w:r w:rsidRPr="0081755D">
              <w:rPr>
                <w:lang w:eastAsia="zh-CN"/>
              </w:rPr>
              <w:t xml:space="preserve">1.1.1.4 </w:t>
            </w:r>
            <w:r w:rsidRPr="0081755D">
              <w:t>Корнеплодные/клубнеплодные культуры с высоким содержанием крахмала и инулина</w:t>
            </w:r>
          </w:p>
        </w:tc>
      </w:tr>
      <w:tr w:rsidR="008444BD" w:rsidRPr="0081755D" w:rsidTr="0031663F">
        <w:trPr>
          <w:trHeight w:hRule="exact" w:val="288"/>
        </w:trPr>
        <w:tc>
          <w:tcPr>
            <w:tcW w:w="1980" w:type="dxa"/>
            <w:vMerge/>
            <w:shd w:val="clear" w:color="auto" w:fill="auto"/>
          </w:tcPr>
          <w:p w:rsidR="008444BD" w:rsidRPr="0081755D" w:rsidRDefault="008444BD" w:rsidP="0031663F"/>
        </w:tc>
        <w:tc>
          <w:tcPr>
            <w:tcW w:w="2160" w:type="dxa"/>
            <w:vMerge/>
            <w:shd w:val="clear" w:color="auto" w:fill="auto"/>
          </w:tcPr>
          <w:p w:rsidR="008444BD" w:rsidRPr="0081755D" w:rsidRDefault="008444BD" w:rsidP="0031663F"/>
        </w:tc>
        <w:tc>
          <w:tcPr>
            <w:tcW w:w="4500" w:type="dxa"/>
            <w:shd w:val="clear" w:color="auto" w:fill="auto"/>
          </w:tcPr>
          <w:p w:rsidR="008444BD" w:rsidRPr="0081755D" w:rsidRDefault="008444BD" w:rsidP="0031663F">
            <w:pPr>
              <w:rPr>
                <w:lang w:eastAsia="zh-CN"/>
              </w:rPr>
            </w:pPr>
            <w:r w:rsidRPr="0081755D">
              <w:rPr>
                <w:lang w:eastAsia="zh-CN"/>
              </w:rPr>
              <w:t xml:space="preserve">1.1.1.5 </w:t>
            </w:r>
            <w:r w:rsidRPr="0081755D">
              <w:t>Однолетние пряностные культуры</w:t>
            </w:r>
          </w:p>
        </w:tc>
      </w:tr>
      <w:tr w:rsidR="008444BD" w:rsidRPr="0081755D" w:rsidTr="0031663F">
        <w:trPr>
          <w:trHeight w:hRule="exact" w:val="288"/>
        </w:trPr>
        <w:tc>
          <w:tcPr>
            <w:tcW w:w="1980" w:type="dxa"/>
            <w:vMerge/>
            <w:shd w:val="clear" w:color="auto" w:fill="auto"/>
          </w:tcPr>
          <w:p w:rsidR="008444BD" w:rsidRPr="0081755D" w:rsidRDefault="008444BD" w:rsidP="0031663F"/>
        </w:tc>
        <w:tc>
          <w:tcPr>
            <w:tcW w:w="2160" w:type="dxa"/>
            <w:vMerge/>
            <w:shd w:val="clear" w:color="auto" w:fill="auto"/>
          </w:tcPr>
          <w:p w:rsidR="008444BD" w:rsidRPr="0081755D" w:rsidRDefault="008444BD" w:rsidP="0031663F"/>
        </w:tc>
        <w:tc>
          <w:tcPr>
            <w:tcW w:w="4500" w:type="dxa"/>
            <w:shd w:val="clear" w:color="auto" w:fill="auto"/>
          </w:tcPr>
          <w:p w:rsidR="008444BD" w:rsidRPr="0081755D" w:rsidRDefault="008444BD" w:rsidP="0031663F">
            <w:pPr>
              <w:rPr>
                <w:lang w:eastAsia="zh-CN"/>
              </w:rPr>
            </w:pPr>
            <w:r w:rsidRPr="0081755D">
              <w:rPr>
                <w:lang w:eastAsia="zh-CN"/>
              </w:rPr>
              <w:t xml:space="preserve">1.1.1.6 </w:t>
            </w:r>
            <w:r w:rsidRPr="0081755D">
              <w:t>Зернобобовые культуры</w:t>
            </w:r>
          </w:p>
        </w:tc>
      </w:tr>
      <w:tr w:rsidR="008444BD" w:rsidRPr="0081755D" w:rsidTr="0031663F">
        <w:trPr>
          <w:trHeight w:hRule="exact" w:val="288"/>
        </w:trPr>
        <w:tc>
          <w:tcPr>
            <w:tcW w:w="1980" w:type="dxa"/>
            <w:vMerge/>
            <w:shd w:val="clear" w:color="auto" w:fill="auto"/>
          </w:tcPr>
          <w:p w:rsidR="008444BD" w:rsidRPr="0081755D" w:rsidRDefault="008444BD" w:rsidP="0031663F"/>
        </w:tc>
        <w:tc>
          <w:tcPr>
            <w:tcW w:w="2160" w:type="dxa"/>
            <w:vMerge/>
            <w:shd w:val="clear" w:color="auto" w:fill="auto"/>
          </w:tcPr>
          <w:p w:rsidR="008444BD" w:rsidRPr="0081755D" w:rsidRDefault="008444BD" w:rsidP="0031663F"/>
        </w:tc>
        <w:tc>
          <w:tcPr>
            <w:tcW w:w="4500" w:type="dxa"/>
            <w:shd w:val="clear" w:color="auto" w:fill="auto"/>
          </w:tcPr>
          <w:p w:rsidR="008444BD" w:rsidRPr="0081755D" w:rsidRDefault="008444BD" w:rsidP="0031663F">
            <w:pPr>
              <w:rPr>
                <w:lang w:eastAsia="zh-CN"/>
              </w:rPr>
            </w:pPr>
            <w:r w:rsidRPr="0081755D">
              <w:rPr>
                <w:lang w:eastAsia="zh-CN"/>
              </w:rPr>
              <w:t xml:space="preserve">1.1.1.7 </w:t>
            </w:r>
            <w:r w:rsidRPr="0081755D">
              <w:t>Сахароносные культуры</w:t>
            </w:r>
          </w:p>
        </w:tc>
      </w:tr>
      <w:tr w:rsidR="008444BD" w:rsidRPr="0081755D" w:rsidTr="0031663F">
        <w:trPr>
          <w:trHeight w:hRule="exact" w:val="288"/>
        </w:trPr>
        <w:tc>
          <w:tcPr>
            <w:tcW w:w="1980" w:type="dxa"/>
            <w:vMerge/>
            <w:shd w:val="clear" w:color="auto" w:fill="auto"/>
          </w:tcPr>
          <w:p w:rsidR="008444BD" w:rsidRPr="0081755D" w:rsidRDefault="008444BD" w:rsidP="0031663F"/>
        </w:tc>
        <w:tc>
          <w:tcPr>
            <w:tcW w:w="2160" w:type="dxa"/>
            <w:vMerge/>
            <w:shd w:val="clear" w:color="auto" w:fill="auto"/>
          </w:tcPr>
          <w:p w:rsidR="008444BD" w:rsidRPr="0081755D" w:rsidRDefault="008444BD" w:rsidP="0031663F"/>
        </w:tc>
        <w:tc>
          <w:tcPr>
            <w:tcW w:w="4500" w:type="dxa"/>
            <w:shd w:val="clear" w:color="auto" w:fill="auto"/>
          </w:tcPr>
          <w:p w:rsidR="008444BD" w:rsidRPr="0081755D" w:rsidRDefault="008444BD" w:rsidP="0031663F">
            <w:pPr>
              <w:rPr>
                <w:b/>
                <w:lang w:eastAsia="zh-CN"/>
              </w:rPr>
            </w:pPr>
            <w:r w:rsidRPr="0081755D">
              <w:rPr>
                <w:lang w:eastAsia="zh-CN"/>
              </w:rPr>
              <w:t xml:space="preserve">1.1.1.8 </w:t>
            </w:r>
            <w:r w:rsidRPr="0081755D">
              <w:t>Прочие однолетние культуры</w:t>
            </w:r>
          </w:p>
        </w:tc>
      </w:tr>
      <w:tr w:rsidR="008444BD" w:rsidRPr="0081755D" w:rsidTr="0031663F">
        <w:trPr>
          <w:trHeight w:hRule="exact" w:val="288"/>
        </w:trPr>
        <w:tc>
          <w:tcPr>
            <w:tcW w:w="1980" w:type="dxa"/>
            <w:vMerge/>
            <w:shd w:val="clear" w:color="auto" w:fill="auto"/>
          </w:tcPr>
          <w:p w:rsidR="008444BD" w:rsidRPr="0081755D" w:rsidRDefault="008444BD" w:rsidP="0031663F"/>
        </w:tc>
        <w:tc>
          <w:tcPr>
            <w:tcW w:w="6660" w:type="dxa"/>
            <w:gridSpan w:val="2"/>
            <w:shd w:val="clear" w:color="auto" w:fill="auto"/>
          </w:tcPr>
          <w:p w:rsidR="008444BD" w:rsidRPr="0081755D" w:rsidRDefault="008444BD" w:rsidP="0031663F">
            <w:pPr>
              <w:rPr>
                <w:lang w:eastAsia="zh-CN"/>
              </w:rPr>
            </w:pPr>
            <w:r w:rsidRPr="0081755D">
              <w:rPr>
                <w:lang w:eastAsia="zh-CN"/>
              </w:rPr>
              <w:t xml:space="preserve">1.1.2 </w:t>
            </w:r>
            <w:r w:rsidRPr="0081755D">
              <w:t>Земли под однолетними сенокосными и пастбищными угодьями</w:t>
            </w:r>
          </w:p>
        </w:tc>
      </w:tr>
      <w:tr w:rsidR="008444BD" w:rsidRPr="0081755D" w:rsidTr="0031663F">
        <w:trPr>
          <w:trHeight w:hRule="exact" w:val="288"/>
        </w:trPr>
        <w:tc>
          <w:tcPr>
            <w:tcW w:w="1980" w:type="dxa"/>
            <w:vMerge/>
            <w:shd w:val="clear" w:color="auto" w:fill="auto"/>
          </w:tcPr>
          <w:p w:rsidR="008444BD" w:rsidRPr="0081755D" w:rsidRDefault="008444BD" w:rsidP="0031663F"/>
        </w:tc>
        <w:tc>
          <w:tcPr>
            <w:tcW w:w="6660" w:type="dxa"/>
            <w:gridSpan w:val="2"/>
            <w:shd w:val="clear" w:color="auto" w:fill="auto"/>
          </w:tcPr>
          <w:p w:rsidR="008444BD" w:rsidRPr="0081755D" w:rsidRDefault="008444BD" w:rsidP="0031663F">
            <w:pPr>
              <w:rPr>
                <w:lang w:eastAsia="zh-CN"/>
              </w:rPr>
            </w:pPr>
            <w:r w:rsidRPr="0081755D">
              <w:rPr>
                <w:lang w:eastAsia="zh-CN"/>
              </w:rPr>
              <w:t xml:space="preserve">1.1.3 </w:t>
            </w:r>
            <w:r w:rsidRPr="0081755D">
              <w:t>Земли, временно находящиеся под паром</w:t>
            </w:r>
          </w:p>
        </w:tc>
      </w:tr>
      <w:tr w:rsidR="008444BD" w:rsidRPr="0081755D" w:rsidTr="0031663F">
        <w:trPr>
          <w:trHeight w:hRule="exact" w:val="288"/>
        </w:trPr>
        <w:tc>
          <w:tcPr>
            <w:tcW w:w="1980" w:type="dxa"/>
            <w:vMerge/>
            <w:shd w:val="clear" w:color="auto" w:fill="auto"/>
          </w:tcPr>
          <w:p w:rsidR="008444BD" w:rsidRPr="0081755D" w:rsidRDefault="008444BD" w:rsidP="0031663F"/>
        </w:tc>
        <w:tc>
          <w:tcPr>
            <w:tcW w:w="2160" w:type="dxa"/>
            <w:vMerge w:val="restart"/>
            <w:shd w:val="clear" w:color="auto" w:fill="auto"/>
          </w:tcPr>
          <w:p w:rsidR="008444BD" w:rsidRPr="0081755D" w:rsidRDefault="008444BD" w:rsidP="0031663F">
            <w:pPr>
              <w:rPr>
                <w:lang w:eastAsia="zh-CN"/>
              </w:rPr>
            </w:pPr>
            <w:r w:rsidRPr="0081755D">
              <w:rPr>
                <w:lang w:eastAsia="zh-CN"/>
              </w:rPr>
              <w:t xml:space="preserve">1.1.4 </w:t>
            </w:r>
            <w:r w:rsidRPr="0081755D">
              <w:t>Земли под многолетними культурами</w:t>
            </w:r>
          </w:p>
        </w:tc>
        <w:tc>
          <w:tcPr>
            <w:tcW w:w="4500" w:type="dxa"/>
            <w:shd w:val="clear" w:color="auto" w:fill="auto"/>
          </w:tcPr>
          <w:p w:rsidR="008444BD" w:rsidRPr="0081755D" w:rsidRDefault="008444BD" w:rsidP="0031663F">
            <w:pPr>
              <w:rPr>
                <w:lang w:eastAsia="zh-CN"/>
              </w:rPr>
            </w:pPr>
            <w:r w:rsidRPr="0081755D">
              <w:rPr>
                <w:lang w:eastAsia="zh-CN"/>
              </w:rPr>
              <w:t xml:space="preserve">1.1.4.1 </w:t>
            </w:r>
            <w:r w:rsidRPr="0081755D">
              <w:t>Плодовые культуры</w:t>
            </w:r>
          </w:p>
        </w:tc>
      </w:tr>
      <w:tr w:rsidR="008444BD" w:rsidRPr="0081755D" w:rsidTr="0031663F">
        <w:trPr>
          <w:trHeight w:hRule="exact" w:val="288"/>
        </w:trPr>
        <w:tc>
          <w:tcPr>
            <w:tcW w:w="1980" w:type="dxa"/>
            <w:vMerge/>
            <w:shd w:val="clear" w:color="auto" w:fill="auto"/>
          </w:tcPr>
          <w:p w:rsidR="008444BD" w:rsidRPr="0081755D" w:rsidRDefault="008444BD" w:rsidP="0031663F"/>
        </w:tc>
        <w:tc>
          <w:tcPr>
            <w:tcW w:w="2160" w:type="dxa"/>
            <w:vMerge/>
            <w:shd w:val="clear" w:color="auto" w:fill="auto"/>
          </w:tcPr>
          <w:p w:rsidR="008444BD" w:rsidRPr="0081755D" w:rsidRDefault="008444BD" w:rsidP="0031663F"/>
        </w:tc>
        <w:tc>
          <w:tcPr>
            <w:tcW w:w="4500" w:type="dxa"/>
            <w:shd w:val="clear" w:color="auto" w:fill="auto"/>
          </w:tcPr>
          <w:p w:rsidR="008444BD" w:rsidRPr="0081755D" w:rsidRDefault="008444BD" w:rsidP="0031663F">
            <w:pPr>
              <w:rPr>
                <w:lang w:eastAsia="zh-CN"/>
              </w:rPr>
            </w:pPr>
            <w:r w:rsidRPr="0081755D">
              <w:rPr>
                <w:lang w:eastAsia="zh-CN"/>
              </w:rPr>
              <w:t xml:space="preserve">1.1.4.2 </w:t>
            </w:r>
            <w:r w:rsidRPr="0081755D">
              <w:t>Многолетние масличные культуры</w:t>
            </w:r>
          </w:p>
        </w:tc>
      </w:tr>
      <w:tr w:rsidR="008444BD" w:rsidRPr="0081755D" w:rsidTr="0031663F">
        <w:trPr>
          <w:trHeight w:hRule="exact" w:val="532"/>
        </w:trPr>
        <w:tc>
          <w:tcPr>
            <w:tcW w:w="1980" w:type="dxa"/>
            <w:vMerge/>
            <w:shd w:val="clear" w:color="auto" w:fill="auto"/>
          </w:tcPr>
          <w:p w:rsidR="008444BD" w:rsidRPr="0081755D" w:rsidRDefault="008444BD" w:rsidP="0031663F"/>
        </w:tc>
        <w:tc>
          <w:tcPr>
            <w:tcW w:w="2160" w:type="dxa"/>
            <w:vMerge/>
            <w:shd w:val="clear" w:color="auto" w:fill="auto"/>
          </w:tcPr>
          <w:p w:rsidR="008444BD" w:rsidRPr="0081755D" w:rsidRDefault="008444BD" w:rsidP="0031663F"/>
        </w:tc>
        <w:tc>
          <w:tcPr>
            <w:tcW w:w="4500" w:type="dxa"/>
            <w:shd w:val="clear" w:color="auto" w:fill="auto"/>
          </w:tcPr>
          <w:p w:rsidR="008444BD" w:rsidRPr="0081755D" w:rsidRDefault="008444BD" w:rsidP="0031663F">
            <w:pPr>
              <w:rPr>
                <w:lang w:eastAsia="zh-CN"/>
              </w:rPr>
            </w:pPr>
            <w:r w:rsidRPr="0081755D">
              <w:rPr>
                <w:lang w:eastAsia="zh-CN"/>
              </w:rPr>
              <w:t xml:space="preserve">1.1.4.3 </w:t>
            </w:r>
            <w:r w:rsidRPr="0081755D">
              <w:t>Культуры для производства напитков и многолетние пряностные культуры</w:t>
            </w:r>
          </w:p>
        </w:tc>
      </w:tr>
      <w:tr w:rsidR="008444BD" w:rsidRPr="0081755D" w:rsidTr="0031663F">
        <w:trPr>
          <w:trHeight w:hRule="exact" w:val="288"/>
        </w:trPr>
        <w:tc>
          <w:tcPr>
            <w:tcW w:w="1980" w:type="dxa"/>
            <w:vMerge/>
            <w:shd w:val="clear" w:color="auto" w:fill="auto"/>
          </w:tcPr>
          <w:p w:rsidR="008444BD" w:rsidRPr="0081755D" w:rsidRDefault="008444BD" w:rsidP="0031663F"/>
        </w:tc>
        <w:tc>
          <w:tcPr>
            <w:tcW w:w="2160" w:type="dxa"/>
            <w:vMerge/>
            <w:shd w:val="clear" w:color="auto" w:fill="auto"/>
          </w:tcPr>
          <w:p w:rsidR="008444BD" w:rsidRPr="0081755D" w:rsidRDefault="008444BD" w:rsidP="0031663F"/>
        </w:tc>
        <w:tc>
          <w:tcPr>
            <w:tcW w:w="4500" w:type="dxa"/>
            <w:shd w:val="clear" w:color="auto" w:fill="auto"/>
          </w:tcPr>
          <w:p w:rsidR="008444BD" w:rsidRPr="0081755D" w:rsidRDefault="008444BD" w:rsidP="0031663F">
            <w:pPr>
              <w:rPr>
                <w:lang w:eastAsia="zh-CN"/>
              </w:rPr>
            </w:pPr>
            <w:r w:rsidRPr="0081755D">
              <w:rPr>
                <w:lang w:eastAsia="zh-CN"/>
              </w:rPr>
              <w:t xml:space="preserve">1.1.4.4 </w:t>
            </w:r>
            <w:r w:rsidRPr="0081755D">
              <w:t>Прочие многолетние культуры</w:t>
            </w:r>
          </w:p>
        </w:tc>
      </w:tr>
      <w:tr w:rsidR="008444BD" w:rsidRPr="0081755D" w:rsidTr="0031663F">
        <w:trPr>
          <w:trHeight w:hRule="exact" w:val="595"/>
        </w:trPr>
        <w:tc>
          <w:tcPr>
            <w:tcW w:w="1980" w:type="dxa"/>
            <w:vMerge/>
            <w:shd w:val="clear" w:color="auto" w:fill="auto"/>
          </w:tcPr>
          <w:p w:rsidR="008444BD" w:rsidRPr="0081755D" w:rsidRDefault="008444BD" w:rsidP="0031663F"/>
        </w:tc>
        <w:tc>
          <w:tcPr>
            <w:tcW w:w="2160" w:type="dxa"/>
            <w:vMerge w:val="restart"/>
            <w:shd w:val="clear" w:color="auto" w:fill="auto"/>
          </w:tcPr>
          <w:p w:rsidR="008444BD" w:rsidRPr="0081755D" w:rsidRDefault="008444BD" w:rsidP="0031663F">
            <w:pPr>
              <w:rPr>
                <w:lang w:eastAsia="zh-CN"/>
              </w:rPr>
            </w:pPr>
            <w:r w:rsidRPr="0081755D">
              <w:rPr>
                <w:lang w:eastAsia="zh-CN"/>
              </w:rPr>
              <w:t xml:space="preserve">1.1.5 </w:t>
            </w:r>
            <w:r w:rsidRPr="0081755D">
              <w:t>Земли под многолетними сенокосными и пастбищными угодьями</w:t>
            </w:r>
          </w:p>
        </w:tc>
        <w:tc>
          <w:tcPr>
            <w:tcW w:w="4500" w:type="dxa"/>
            <w:shd w:val="clear" w:color="auto" w:fill="auto"/>
          </w:tcPr>
          <w:p w:rsidR="008444BD" w:rsidRPr="0081755D" w:rsidRDefault="008444BD" w:rsidP="0031663F">
            <w:pPr>
              <w:rPr>
                <w:lang w:eastAsia="zh-CN"/>
              </w:rPr>
            </w:pPr>
            <w:r w:rsidRPr="0081755D">
              <w:rPr>
                <w:lang w:eastAsia="zh-CN"/>
              </w:rPr>
              <w:t xml:space="preserve">1.1.5.1 </w:t>
            </w:r>
            <w:r w:rsidRPr="0081755D">
              <w:t>Культивируемые многолетние сенокосные и пастбищные угодья</w:t>
            </w:r>
          </w:p>
        </w:tc>
      </w:tr>
      <w:tr w:rsidR="008444BD" w:rsidRPr="0081755D" w:rsidTr="0031663F">
        <w:trPr>
          <w:trHeight w:hRule="exact" w:val="950"/>
        </w:trPr>
        <w:tc>
          <w:tcPr>
            <w:tcW w:w="1980" w:type="dxa"/>
            <w:vMerge/>
            <w:shd w:val="clear" w:color="auto" w:fill="auto"/>
          </w:tcPr>
          <w:p w:rsidR="008444BD" w:rsidRPr="0081755D" w:rsidRDefault="008444BD" w:rsidP="0031663F"/>
        </w:tc>
        <w:tc>
          <w:tcPr>
            <w:tcW w:w="2160" w:type="dxa"/>
            <w:vMerge/>
            <w:shd w:val="clear" w:color="auto" w:fill="auto"/>
          </w:tcPr>
          <w:p w:rsidR="008444BD" w:rsidRPr="0081755D" w:rsidRDefault="008444BD" w:rsidP="0031663F"/>
        </w:tc>
        <w:tc>
          <w:tcPr>
            <w:tcW w:w="4500" w:type="dxa"/>
            <w:shd w:val="clear" w:color="auto" w:fill="auto"/>
          </w:tcPr>
          <w:p w:rsidR="008444BD" w:rsidRPr="0081755D" w:rsidRDefault="008444BD" w:rsidP="0031663F">
            <w:pPr>
              <w:rPr>
                <w:lang w:eastAsia="zh-CN"/>
              </w:rPr>
            </w:pPr>
            <w:r w:rsidRPr="0081755D">
              <w:rPr>
                <w:lang w:eastAsia="zh-CN"/>
              </w:rPr>
              <w:t xml:space="preserve">1.1.5.2 </w:t>
            </w:r>
            <w:r w:rsidRPr="0081755D">
              <w:t>Естественно растущие многолетние сенокосные и пастбищные угодья</w:t>
            </w:r>
          </w:p>
        </w:tc>
      </w:tr>
      <w:tr w:rsidR="008444BD" w:rsidRPr="0081755D" w:rsidTr="0031663F">
        <w:trPr>
          <w:trHeight w:hRule="exact" w:val="288"/>
        </w:trPr>
        <w:tc>
          <w:tcPr>
            <w:tcW w:w="1980" w:type="dxa"/>
            <w:vMerge/>
            <w:shd w:val="clear" w:color="auto" w:fill="auto"/>
          </w:tcPr>
          <w:p w:rsidR="008444BD" w:rsidRPr="0081755D" w:rsidRDefault="008444BD" w:rsidP="0031663F"/>
        </w:tc>
        <w:tc>
          <w:tcPr>
            <w:tcW w:w="6660" w:type="dxa"/>
            <w:gridSpan w:val="2"/>
            <w:shd w:val="clear" w:color="auto" w:fill="auto"/>
          </w:tcPr>
          <w:p w:rsidR="008444BD" w:rsidRPr="0081755D" w:rsidRDefault="008444BD" w:rsidP="0031663F">
            <w:pPr>
              <w:rPr>
                <w:lang w:eastAsia="zh-CN"/>
              </w:rPr>
            </w:pPr>
            <w:r w:rsidRPr="0081755D">
              <w:rPr>
                <w:lang w:eastAsia="zh-CN"/>
              </w:rPr>
              <w:t xml:space="preserve">1.1.6 </w:t>
            </w:r>
            <w:r w:rsidRPr="0081755D">
              <w:t>Сельскохозяйственные земли под защитным покровом</w:t>
            </w:r>
          </w:p>
        </w:tc>
      </w:tr>
      <w:tr w:rsidR="008444BD" w:rsidRPr="0081755D" w:rsidTr="0031663F">
        <w:trPr>
          <w:trHeight w:hRule="exact" w:val="555"/>
        </w:trPr>
        <w:tc>
          <w:tcPr>
            <w:tcW w:w="1980" w:type="dxa"/>
            <w:vMerge w:val="restart"/>
            <w:shd w:val="clear" w:color="auto" w:fill="auto"/>
          </w:tcPr>
          <w:p w:rsidR="008444BD" w:rsidRPr="0081755D" w:rsidRDefault="008444BD" w:rsidP="0031663F">
            <w:pPr>
              <w:rPr>
                <w:lang w:eastAsia="zh-CN"/>
              </w:rPr>
            </w:pPr>
            <w:r w:rsidRPr="0081755D">
              <w:rPr>
                <w:lang w:eastAsia="zh-CN"/>
              </w:rPr>
              <w:t xml:space="preserve">1.2 </w:t>
            </w:r>
            <w:r w:rsidRPr="0081755D">
              <w:t>Лесное хозяйство</w:t>
            </w:r>
          </w:p>
        </w:tc>
        <w:tc>
          <w:tcPr>
            <w:tcW w:w="2160" w:type="dxa"/>
            <w:vMerge w:val="restart"/>
            <w:shd w:val="clear" w:color="auto" w:fill="auto"/>
          </w:tcPr>
          <w:p w:rsidR="008444BD" w:rsidRPr="0081755D" w:rsidRDefault="008444BD" w:rsidP="0031663F">
            <w:r w:rsidRPr="0081755D">
              <w:t>1.2.1 Леса</w:t>
            </w:r>
          </w:p>
        </w:tc>
        <w:tc>
          <w:tcPr>
            <w:tcW w:w="4500" w:type="dxa"/>
            <w:shd w:val="clear" w:color="auto" w:fill="auto"/>
          </w:tcPr>
          <w:p w:rsidR="008444BD" w:rsidRPr="0081755D" w:rsidRDefault="008444BD" w:rsidP="0031663F">
            <w:pPr>
              <w:rPr>
                <w:lang w:eastAsia="zh-CN"/>
              </w:rPr>
            </w:pPr>
            <w:r w:rsidRPr="0081755D">
              <w:rPr>
                <w:lang w:eastAsia="zh-CN"/>
              </w:rPr>
              <w:t xml:space="preserve">1.2.1.1 </w:t>
            </w:r>
            <w:r w:rsidRPr="0081755D">
              <w:t>Естественно возобновленные девственные леса</w:t>
            </w:r>
          </w:p>
        </w:tc>
      </w:tr>
      <w:tr w:rsidR="008444BD" w:rsidRPr="0081755D" w:rsidTr="0031663F">
        <w:trPr>
          <w:trHeight w:hRule="exact" w:val="544"/>
        </w:trPr>
        <w:tc>
          <w:tcPr>
            <w:tcW w:w="1980" w:type="dxa"/>
            <w:vMerge/>
            <w:shd w:val="clear" w:color="auto" w:fill="auto"/>
          </w:tcPr>
          <w:p w:rsidR="008444BD" w:rsidRPr="0081755D" w:rsidRDefault="008444BD" w:rsidP="0031663F"/>
        </w:tc>
        <w:tc>
          <w:tcPr>
            <w:tcW w:w="2160" w:type="dxa"/>
            <w:vMerge/>
            <w:shd w:val="clear" w:color="auto" w:fill="auto"/>
          </w:tcPr>
          <w:p w:rsidR="008444BD" w:rsidRPr="0081755D" w:rsidRDefault="008444BD" w:rsidP="0031663F"/>
        </w:tc>
        <w:tc>
          <w:tcPr>
            <w:tcW w:w="4500" w:type="dxa"/>
            <w:shd w:val="clear" w:color="auto" w:fill="auto"/>
          </w:tcPr>
          <w:p w:rsidR="008444BD" w:rsidRPr="0081755D" w:rsidRDefault="008444BD" w:rsidP="0031663F">
            <w:pPr>
              <w:rPr>
                <w:lang w:eastAsia="zh-CN"/>
              </w:rPr>
            </w:pPr>
            <w:r w:rsidRPr="0081755D">
              <w:rPr>
                <w:lang w:eastAsia="zh-CN"/>
              </w:rPr>
              <w:t xml:space="preserve">1.2.1.2 </w:t>
            </w:r>
            <w:r w:rsidRPr="0081755D">
              <w:t>Другие естественно возобновленные леса</w:t>
            </w:r>
          </w:p>
        </w:tc>
      </w:tr>
      <w:tr w:rsidR="008444BD" w:rsidRPr="0081755D" w:rsidTr="0031663F">
        <w:trPr>
          <w:trHeight w:hRule="exact" w:val="288"/>
        </w:trPr>
        <w:tc>
          <w:tcPr>
            <w:tcW w:w="1980" w:type="dxa"/>
            <w:vMerge/>
            <w:shd w:val="clear" w:color="auto" w:fill="auto"/>
          </w:tcPr>
          <w:p w:rsidR="008444BD" w:rsidRPr="0081755D" w:rsidRDefault="008444BD" w:rsidP="0031663F"/>
        </w:tc>
        <w:tc>
          <w:tcPr>
            <w:tcW w:w="2160" w:type="dxa"/>
            <w:vMerge/>
            <w:shd w:val="clear" w:color="auto" w:fill="auto"/>
          </w:tcPr>
          <w:p w:rsidR="008444BD" w:rsidRPr="0081755D" w:rsidRDefault="008444BD" w:rsidP="0031663F"/>
        </w:tc>
        <w:tc>
          <w:tcPr>
            <w:tcW w:w="4500" w:type="dxa"/>
            <w:shd w:val="clear" w:color="auto" w:fill="auto"/>
          </w:tcPr>
          <w:p w:rsidR="008444BD" w:rsidRPr="0081755D" w:rsidRDefault="008444BD" w:rsidP="0031663F">
            <w:pPr>
              <w:rPr>
                <w:lang w:eastAsia="zh-CN"/>
              </w:rPr>
            </w:pPr>
            <w:r w:rsidRPr="0081755D">
              <w:rPr>
                <w:lang w:eastAsia="zh-CN"/>
              </w:rPr>
              <w:t xml:space="preserve">1.2.1.3 </w:t>
            </w:r>
            <w:r w:rsidRPr="0081755D">
              <w:t>Лесонасаждение</w:t>
            </w:r>
          </w:p>
        </w:tc>
      </w:tr>
      <w:tr w:rsidR="008444BD" w:rsidRPr="0081755D" w:rsidTr="0031663F">
        <w:trPr>
          <w:trHeight w:hRule="exact" w:val="288"/>
        </w:trPr>
        <w:tc>
          <w:tcPr>
            <w:tcW w:w="1980" w:type="dxa"/>
            <w:vMerge/>
            <w:shd w:val="clear" w:color="auto" w:fill="auto"/>
          </w:tcPr>
          <w:p w:rsidR="008444BD" w:rsidRPr="0081755D" w:rsidRDefault="008444BD" w:rsidP="0031663F"/>
        </w:tc>
        <w:tc>
          <w:tcPr>
            <w:tcW w:w="6660" w:type="dxa"/>
            <w:gridSpan w:val="2"/>
            <w:shd w:val="clear" w:color="auto" w:fill="auto"/>
          </w:tcPr>
          <w:p w:rsidR="008444BD" w:rsidRPr="0081755D" w:rsidRDefault="008444BD" w:rsidP="0031663F">
            <w:pPr>
              <w:rPr>
                <w:lang w:eastAsia="zh-CN"/>
              </w:rPr>
            </w:pPr>
            <w:r w:rsidRPr="0081755D">
              <w:rPr>
                <w:lang w:eastAsia="zh-CN"/>
              </w:rPr>
              <w:t xml:space="preserve">1.2.2 </w:t>
            </w:r>
            <w:r w:rsidRPr="0081755D">
              <w:t>Другая лесистая местность</w:t>
            </w:r>
          </w:p>
        </w:tc>
      </w:tr>
      <w:tr w:rsidR="008444BD" w:rsidRPr="0081755D" w:rsidTr="0031663F">
        <w:tc>
          <w:tcPr>
            <w:tcW w:w="1980" w:type="dxa"/>
            <w:vMerge w:val="restart"/>
            <w:shd w:val="clear" w:color="auto" w:fill="auto"/>
          </w:tcPr>
          <w:p w:rsidR="008444BD" w:rsidRPr="0081755D" w:rsidRDefault="008444BD" w:rsidP="0031663F">
            <w:r w:rsidRPr="0081755D">
              <w:t>1.3 Земли, используемые для аквакультуры</w:t>
            </w:r>
          </w:p>
        </w:tc>
        <w:tc>
          <w:tcPr>
            <w:tcW w:w="6660" w:type="dxa"/>
            <w:gridSpan w:val="2"/>
            <w:shd w:val="clear" w:color="auto" w:fill="auto"/>
          </w:tcPr>
          <w:p w:rsidR="008444BD" w:rsidRPr="0081755D" w:rsidRDefault="008444BD" w:rsidP="0031663F">
            <w:r w:rsidRPr="0081755D">
              <w:t>1.3. Земли, используемые для нерестовых садков/прудов</w:t>
            </w:r>
          </w:p>
        </w:tc>
      </w:tr>
      <w:tr w:rsidR="008444BD" w:rsidRPr="0081755D" w:rsidTr="0031663F">
        <w:tc>
          <w:tcPr>
            <w:tcW w:w="1980" w:type="dxa"/>
            <w:vMerge/>
            <w:shd w:val="clear" w:color="auto" w:fill="auto"/>
          </w:tcPr>
          <w:p w:rsidR="008444BD" w:rsidRPr="0081755D" w:rsidRDefault="008444BD" w:rsidP="0031663F"/>
        </w:tc>
        <w:tc>
          <w:tcPr>
            <w:tcW w:w="6660" w:type="dxa"/>
            <w:gridSpan w:val="2"/>
            <w:shd w:val="clear" w:color="auto" w:fill="auto"/>
          </w:tcPr>
          <w:p w:rsidR="008444BD" w:rsidRPr="0081755D" w:rsidRDefault="008444BD" w:rsidP="0031663F">
            <w:r w:rsidRPr="0081755D">
              <w:t>1.3.2 Управляемые объекты по выращиванию, находящиеся на земле</w:t>
            </w:r>
          </w:p>
        </w:tc>
      </w:tr>
      <w:tr w:rsidR="008444BD" w:rsidRPr="0081755D" w:rsidTr="0031663F">
        <w:tc>
          <w:tcPr>
            <w:tcW w:w="1980" w:type="dxa"/>
            <w:vMerge w:val="restart"/>
            <w:shd w:val="clear" w:color="auto" w:fill="auto"/>
          </w:tcPr>
          <w:p w:rsidR="008444BD" w:rsidRPr="0081755D" w:rsidRDefault="008444BD" w:rsidP="0031663F">
            <w:r w:rsidRPr="0081755D">
              <w:t>1.4 Использование застроенных и связанных с ними районов</w:t>
            </w:r>
          </w:p>
        </w:tc>
        <w:tc>
          <w:tcPr>
            <w:tcW w:w="6660" w:type="dxa"/>
            <w:gridSpan w:val="2"/>
            <w:shd w:val="clear" w:color="auto" w:fill="auto"/>
          </w:tcPr>
          <w:p w:rsidR="008444BD" w:rsidRPr="0081755D" w:rsidRDefault="008444BD" w:rsidP="0031663F">
            <w:r w:rsidRPr="0081755D">
              <w:t>1.4.1 Горнодобывающая промышленность и разработка карьеров</w:t>
            </w:r>
          </w:p>
        </w:tc>
      </w:tr>
      <w:tr w:rsidR="008444BD" w:rsidRPr="0081755D" w:rsidTr="0031663F">
        <w:tc>
          <w:tcPr>
            <w:tcW w:w="1980" w:type="dxa"/>
            <w:vMerge/>
            <w:shd w:val="clear" w:color="auto" w:fill="auto"/>
          </w:tcPr>
          <w:p w:rsidR="008444BD" w:rsidRPr="0081755D" w:rsidRDefault="008444BD" w:rsidP="0031663F"/>
        </w:tc>
        <w:tc>
          <w:tcPr>
            <w:tcW w:w="6660" w:type="dxa"/>
            <w:gridSpan w:val="2"/>
            <w:shd w:val="clear" w:color="auto" w:fill="auto"/>
          </w:tcPr>
          <w:p w:rsidR="008444BD" w:rsidRPr="0081755D" w:rsidRDefault="008444BD" w:rsidP="0031663F">
            <w:r w:rsidRPr="0081755D">
              <w:t>1.4.2 Строительство</w:t>
            </w:r>
          </w:p>
        </w:tc>
      </w:tr>
      <w:tr w:rsidR="008444BD" w:rsidRPr="0081755D" w:rsidTr="0031663F">
        <w:tc>
          <w:tcPr>
            <w:tcW w:w="1980" w:type="dxa"/>
            <w:vMerge/>
            <w:shd w:val="clear" w:color="auto" w:fill="auto"/>
          </w:tcPr>
          <w:p w:rsidR="008444BD" w:rsidRPr="0081755D" w:rsidRDefault="008444BD" w:rsidP="0031663F"/>
        </w:tc>
        <w:tc>
          <w:tcPr>
            <w:tcW w:w="6660" w:type="dxa"/>
            <w:gridSpan w:val="2"/>
            <w:shd w:val="clear" w:color="auto" w:fill="auto"/>
          </w:tcPr>
          <w:p w:rsidR="008444BD" w:rsidRPr="0081755D" w:rsidRDefault="008444BD" w:rsidP="0031663F">
            <w:r w:rsidRPr="0081755D">
              <w:t>1.4.3 Обрабатывающая промышленность</w:t>
            </w:r>
          </w:p>
        </w:tc>
      </w:tr>
      <w:tr w:rsidR="008444BD" w:rsidRPr="0081755D" w:rsidTr="0031663F">
        <w:tc>
          <w:tcPr>
            <w:tcW w:w="1980" w:type="dxa"/>
            <w:vMerge/>
            <w:shd w:val="clear" w:color="auto" w:fill="auto"/>
          </w:tcPr>
          <w:p w:rsidR="008444BD" w:rsidRPr="0081755D" w:rsidRDefault="008444BD" w:rsidP="0031663F"/>
        </w:tc>
        <w:tc>
          <w:tcPr>
            <w:tcW w:w="6660" w:type="dxa"/>
            <w:gridSpan w:val="2"/>
            <w:shd w:val="clear" w:color="auto" w:fill="auto"/>
          </w:tcPr>
          <w:p w:rsidR="008444BD" w:rsidRPr="0081755D" w:rsidRDefault="008444BD" w:rsidP="0031663F">
            <w:r w:rsidRPr="0081755D">
              <w:t>1.4.4 Техническая инфраструктура</w:t>
            </w:r>
          </w:p>
        </w:tc>
      </w:tr>
      <w:tr w:rsidR="008444BD" w:rsidRPr="0081755D" w:rsidTr="0031663F">
        <w:tc>
          <w:tcPr>
            <w:tcW w:w="1980" w:type="dxa"/>
            <w:vMerge/>
            <w:shd w:val="clear" w:color="auto" w:fill="auto"/>
          </w:tcPr>
          <w:p w:rsidR="008444BD" w:rsidRPr="0081755D" w:rsidRDefault="008444BD" w:rsidP="0031663F"/>
        </w:tc>
        <w:tc>
          <w:tcPr>
            <w:tcW w:w="6660" w:type="dxa"/>
            <w:gridSpan w:val="2"/>
            <w:shd w:val="clear" w:color="auto" w:fill="auto"/>
          </w:tcPr>
          <w:p w:rsidR="008444BD" w:rsidRPr="0081755D" w:rsidRDefault="008444BD" w:rsidP="0031663F">
            <w:r w:rsidRPr="0081755D">
              <w:t>1.4.5 Транспорт и складское хозяйство</w:t>
            </w:r>
          </w:p>
        </w:tc>
      </w:tr>
      <w:tr w:rsidR="008444BD" w:rsidRPr="0081755D" w:rsidTr="0031663F">
        <w:tc>
          <w:tcPr>
            <w:tcW w:w="1980" w:type="dxa"/>
            <w:vMerge/>
            <w:shd w:val="clear" w:color="auto" w:fill="auto"/>
          </w:tcPr>
          <w:p w:rsidR="008444BD" w:rsidRPr="0081755D" w:rsidRDefault="008444BD" w:rsidP="0031663F"/>
        </w:tc>
        <w:tc>
          <w:tcPr>
            <w:tcW w:w="6660" w:type="dxa"/>
            <w:gridSpan w:val="2"/>
            <w:shd w:val="clear" w:color="auto" w:fill="auto"/>
          </w:tcPr>
          <w:p w:rsidR="008444BD" w:rsidRPr="0081755D" w:rsidRDefault="008444BD" w:rsidP="0031663F">
            <w:r w:rsidRPr="0081755D">
              <w:t>1.4.6 Коммерческие, финансовые и государственные услуги</w:t>
            </w:r>
          </w:p>
        </w:tc>
      </w:tr>
      <w:tr w:rsidR="008444BD" w:rsidRPr="0081755D" w:rsidTr="0031663F">
        <w:tc>
          <w:tcPr>
            <w:tcW w:w="1980" w:type="dxa"/>
            <w:vMerge/>
            <w:shd w:val="clear" w:color="auto" w:fill="auto"/>
          </w:tcPr>
          <w:p w:rsidR="008444BD" w:rsidRPr="0081755D" w:rsidRDefault="008444BD" w:rsidP="0031663F"/>
        </w:tc>
        <w:tc>
          <w:tcPr>
            <w:tcW w:w="6660" w:type="dxa"/>
            <w:gridSpan w:val="2"/>
            <w:shd w:val="clear" w:color="auto" w:fill="auto"/>
          </w:tcPr>
          <w:p w:rsidR="008444BD" w:rsidRPr="0081755D" w:rsidRDefault="008444BD" w:rsidP="0031663F">
            <w:r w:rsidRPr="0081755D">
              <w:t>1.4.7 Рекреационные объекты</w:t>
            </w:r>
          </w:p>
        </w:tc>
      </w:tr>
      <w:tr w:rsidR="008444BD" w:rsidRPr="0081755D" w:rsidTr="0031663F">
        <w:tc>
          <w:tcPr>
            <w:tcW w:w="1980" w:type="dxa"/>
            <w:vMerge/>
            <w:shd w:val="clear" w:color="auto" w:fill="auto"/>
          </w:tcPr>
          <w:p w:rsidR="008444BD" w:rsidRPr="0081755D" w:rsidRDefault="008444BD" w:rsidP="0031663F"/>
        </w:tc>
        <w:tc>
          <w:tcPr>
            <w:tcW w:w="6660" w:type="dxa"/>
            <w:gridSpan w:val="2"/>
            <w:shd w:val="clear" w:color="auto" w:fill="auto"/>
          </w:tcPr>
          <w:p w:rsidR="008444BD" w:rsidRPr="0081755D" w:rsidRDefault="008444BD" w:rsidP="0031663F">
            <w:r w:rsidRPr="0081755D">
              <w:t>1.4.8 Жилые районы</w:t>
            </w:r>
          </w:p>
        </w:tc>
      </w:tr>
      <w:tr w:rsidR="008444BD" w:rsidRPr="0081755D" w:rsidTr="0031663F">
        <w:tc>
          <w:tcPr>
            <w:tcW w:w="8640" w:type="dxa"/>
            <w:gridSpan w:val="3"/>
            <w:shd w:val="clear" w:color="auto" w:fill="auto"/>
          </w:tcPr>
          <w:p w:rsidR="008444BD" w:rsidRPr="0081755D" w:rsidRDefault="008444BD" w:rsidP="0031663F">
            <w:r w:rsidRPr="0081755D">
              <w:t>1.5 Земли, используемые для поддержания и восстановления экологических функций</w:t>
            </w:r>
          </w:p>
        </w:tc>
      </w:tr>
      <w:tr w:rsidR="008444BD" w:rsidRPr="0081755D" w:rsidTr="0031663F">
        <w:tc>
          <w:tcPr>
            <w:tcW w:w="8640" w:type="dxa"/>
            <w:gridSpan w:val="3"/>
            <w:shd w:val="clear" w:color="auto" w:fill="auto"/>
          </w:tcPr>
          <w:p w:rsidR="008444BD" w:rsidRPr="0081755D" w:rsidRDefault="008444BD" w:rsidP="0031663F">
            <w:r w:rsidRPr="0081755D">
              <w:t>1.6 Прочие виды землепользования, н.к.д.к.</w:t>
            </w:r>
          </w:p>
        </w:tc>
      </w:tr>
      <w:tr w:rsidR="008444BD" w:rsidRPr="0081755D" w:rsidTr="0031663F">
        <w:tc>
          <w:tcPr>
            <w:tcW w:w="8640" w:type="dxa"/>
            <w:gridSpan w:val="3"/>
            <w:shd w:val="clear" w:color="auto" w:fill="auto"/>
          </w:tcPr>
          <w:p w:rsidR="008444BD" w:rsidRPr="0081755D" w:rsidRDefault="008444BD" w:rsidP="0031663F">
            <w:r w:rsidRPr="0081755D">
              <w:t>1.7 Неиспользуемые земли</w:t>
            </w:r>
          </w:p>
        </w:tc>
      </w:tr>
      <w:tr w:rsidR="008444BD" w:rsidRPr="0081755D" w:rsidTr="0031663F">
        <w:tc>
          <w:tcPr>
            <w:tcW w:w="8640" w:type="dxa"/>
            <w:gridSpan w:val="3"/>
            <w:shd w:val="clear" w:color="auto" w:fill="auto"/>
          </w:tcPr>
          <w:p w:rsidR="008444BD" w:rsidRPr="0081755D" w:rsidRDefault="008444BD" w:rsidP="0031663F">
            <w:r w:rsidRPr="0081755D">
              <w:lastRenderedPageBreak/>
              <w:t>2. Внутренние воды</w:t>
            </w:r>
          </w:p>
        </w:tc>
      </w:tr>
      <w:tr w:rsidR="008444BD" w:rsidRPr="0081755D" w:rsidTr="0031663F">
        <w:tc>
          <w:tcPr>
            <w:tcW w:w="8640" w:type="dxa"/>
            <w:gridSpan w:val="3"/>
            <w:shd w:val="clear" w:color="auto" w:fill="auto"/>
          </w:tcPr>
          <w:p w:rsidR="008444BD" w:rsidRPr="0081755D" w:rsidRDefault="008444BD" w:rsidP="0031663F">
            <w:r w:rsidRPr="0081755D">
              <w:rPr>
                <w:lang w:eastAsia="zh-CN"/>
              </w:rPr>
              <w:t xml:space="preserve">2.1 </w:t>
            </w:r>
            <w:r w:rsidRPr="0081755D">
              <w:t>Внутренние воды, используемые для аквакультуры или ведения хозяйственной деятельности</w:t>
            </w:r>
          </w:p>
        </w:tc>
      </w:tr>
      <w:tr w:rsidR="008444BD" w:rsidRPr="0081755D" w:rsidTr="0031663F">
        <w:tc>
          <w:tcPr>
            <w:tcW w:w="8640" w:type="dxa"/>
            <w:gridSpan w:val="3"/>
            <w:shd w:val="clear" w:color="auto" w:fill="auto"/>
          </w:tcPr>
          <w:p w:rsidR="008444BD" w:rsidRPr="0081755D" w:rsidRDefault="008444BD" w:rsidP="0031663F">
            <w:r w:rsidRPr="0081755D">
              <w:rPr>
                <w:lang w:eastAsia="zh-CN"/>
              </w:rPr>
              <w:t xml:space="preserve">2.2 </w:t>
            </w:r>
            <w:r w:rsidRPr="0081755D">
              <w:t>Внутренние воды, используемые для поддержания и восстановления экологических функций</w:t>
            </w:r>
          </w:p>
        </w:tc>
      </w:tr>
      <w:tr w:rsidR="008444BD" w:rsidRPr="0081755D" w:rsidTr="0031663F">
        <w:tc>
          <w:tcPr>
            <w:tcW w:w="8640" w:type="dxa"/>
            <w:gridSpan w:val="3"/>
            <w:shd w:val="clear" w:color="auto" w:fill="auto"/>
          </w:tcPr>
          <w:p w:rsidR="008444BD" w:rsidRPr="0081755D" w:rsidRDefault="008444BD" w:rsidP="0031663F">
            <w:r w:rsidRPr="0081755D">
              <w:rPr>
                <w:lang w:eastAsia="zh-CN"/>
              </w:rPr>
              <w:t xml:space="preserve">2.3 </w:t>
            </w:r>
            <w:r w:rsidRPr="0081755D">
              <w:t>Прочие виды использования внутренних вод, н.к.д.к.</w:t>
            </w:r>
          </w:p>
        </w:tc>
      </w:tr>
      <w:tr w:rsidR="008444BD" w:rsidRPr="0081755D" w:rsidTr="0031663F">
        <w:tc>
          <w:tcPr>
            <w:tcW w:w="8640" w:type="dxa"/>
            <w:gridSpan w:val="3"/>
            <w:shd w:val="clear" w:color="auto" w:fill="auto"/>
          </w:tcPr>
          <w:p w:rsidR="008444BD" w:rsidRPr="0081755D" w:rsidRDefault="008444BD" w:rsidP="0031663F">
            <w:r w:rsidRPr="0081755D">
              <w:rPr>
                <w:lang w:eastAsia="zh-CN"/>
              </w:rPr>
              <w:t xml:space="preserve">2.4 </w:t>
            </w:r>
            <w:r w:rsidRPr="0081755D">
              <w:t>Неиспользуемые внутренние воды</w:t>
            </w:r>
          </w:p>
        </w:tc>
      </w:tr>
      <w:tr w:rsidR="008444BD" w:rsidRPr="0081755D" w:rsidTr="0031663F">
        <w:tc>
          <w:tcPr>
            <w:tcW w:w="8640" w:type="dxa"/>
            <w:gridSpan w:val="3"/>
            <w:shd w:val="clear" w:color="auto" w:fill="auto"/>
          </w:tcPr>
          <w:p w:rsidR="008444BD" w:rsidRPr="0081755D" w:rsidRDefault="008444BD" w:rsidP="0031663F">
            <w:r w:rsidRPr="0081755D">
              <w:br w:type="page"/>
              <w:t>3. Прибрежные воды</w:t>
            </w:r>
          </w:p>
        </w:tc>
      </w:tr>
      <w:tr w:rsidR="008444BD" w:rsidRPr="0081755D" w:rsidTr="0031663F">
        <w:tc>
          <w:tcPr>
            <w:tcW w:w="8640" w:type="dxa"/>
            <w:gridSpan w:val="3"/>
            <w:shd w:val="clear" w:color="auto" w:fill="auto"/>
          </w:tcPr>
          <w:p w:rsidR="008444BD" w:rsidRPr="0081755D" w:rsidRDefault="008444BD" w:rsidP="0031663F">
            <w:r w:rsidRPr="0081755D">
              <w:rPr>
                <w:lang w:eastAsia="zh-CN"/>
              </w:rPr>
              <w:t xml:space="preserve">3.1 </w:t>
            </w:r>
            <w:r w:rsidRPr="0081755D">
              <w:t>Прибрежные воды, используемые для аквакультуры или ведения хозяйственной деятельности</w:t>
            </w:r>
          </w:p>
        </w:tc>
      </w:tr>
      <w:tr w:rsidR="008444BD" w:rsidRPr="0081755D" w:rsidTr="0031663F">
        <w:tc>
          <w:tcPr>
            <w:tcW w:w="8640" w:type="dxa"/>
            <w:gridSpan w:val="3"/>
            <w:shd w:val="clear" w:color="auto" w:fill="auto"/>
          </w:tcPr>
          <w:p w:rsidR="008444BD" w:rsidRPr="0081755D" w:rsidRDefault="008444BD" w:rsidP="0031663F">
            <w:r w:rsidRPr="0081755D">
              <w:rPr>
                <w:lang w:eastAsia="zh-CN"/>
              </w:rPr>
              <w:t xml:space="preserve">3.2 </w:t>
            </w:r>
            <w:r w:rsidRPr="0081755D">
              <w:t>Прибрежные воды, используемые для поддержания и восстановления экологических функций</w:t>
            </w:r>
          </w:p>
        </w:tc>
      </w:tr>
      <w:tr w:rsidR="008444BD" w:rsidRPr="0081755D" w:rsidTr="0031663F">
        <w:tc>
          <w:tcPr>
            <w:tcW w:w="8640" w:type="dxa"/>
            <w:gridSpan w:val="3"/>
            <w:shd w:val="clear" w:color="auto" w:fill="auto"/>
          </w:tcPr>
          <w:p w:rsidR="008444BD" w:rsidRPr="0081755D" w:rsidRDefault="008444BD" w:rsidP="0031663F">
            <w:r w:rsidRPr="0081755D">
              <w:rPr>
                <w:lang w:eastAsia="zh-CN"/>
              </w:rPr>
              <w:t xml:space="preserve">3.3 </w:t>
            </w:r>
            <w:r w:rsidRPr="0081755D">
              <w:t>Прочие виды использования прибрежных вод, н.к.д.к.</w:t>
            </w:r>
          </w:p>
        </w:tc>
      </w:tr>
      <w:tr w:rsidR="008444BD" w:rsidRPr="0081755D" w:rsidTr="0031663F">
        <w:tc>
          <w:tcPr>
            <w:tcW w:w="8640" w:type="dxa"/>
            <w:gridSpan w:val="3"/>
            <w:shd w:val="clear" w:color="auto" w:fill="auto"/>
          </w:tcPr>
          <w:p w:rsidR="008444BD" w:rsidRPr="0081755D" w:rsidRDefault="008444BD" w:rsidP="0031663F">
            <w:r w:rsidRPr="0081755D">
              <w:rPr>
                <w:lang w:eastAsia="zh-CN"/>
              </w:rPr>
              <w:t xml:space="preserve">3.4 </w:t>
            </w:r>
            <w:r w:rsidRPr="0081755D">
              <w:t>Неиспользуемые прибрежные воды</w:t>
            </w:r>
          </w:p>
        </w:tc>
      </w:tr>
      <w:tr w:rsidR="008444BD" w:rsidRPr="0081755D" w:rsidTr="0031663F">
        <w:tc>
          <w:tcPr>
            <w:tcW w:w="8640" w:type="dxa"/>
            <w:gridSpan w:val="3"/>
            <w:shd w:val="clear" w:color="auto" w:fill="auto"/>
          </w:tcPr>
          <w:p w:rsidR="008444BD" w:rsidRPr="0081755D" w:rsidRDefault="008444BD" w:rsidP="0031663F">
            <w:r w:rsidRPr="0081755D">
              <w:t>4. Исключительная Экономическая Зона (ИЭЗ)</w:t>
            </w:r>
          </w:p>
        </w:tc>
      </w:tr>
      <w:tr w:rsidR="008444BD" w:rsidRPr="0081755D" w:rsidTr="0031663F">
        <w:tc>
          <w:tcPr>
            <w:tcW w:w="8640" w:type="dxa"/>
            <w:gridSpan w:val="3"/>
            <w:shd w:val="clear" w:color="auto" w:fill="auto"/>
          </w:tcPr>
          <w:p w:rsidR="008444BD" w:rsidRPr="0081755D" w:rsidRDefault="008444BD" w:rsidP="0031663F">
            <w:r w:rsidRPr="0081755D">
              <w:rPr>
                <w:lang w:eastAsia="zh-CN"/>
              </w:rPr>
              <w:t xml:space="preserve">4.1 </w:t>
            </w:r>
            <w:r w:rsidRPr="0081755D">
              <w:t>Акватории ИЭЗ, используемые для аквакультуры или ведения хозяйственной деятельности</w:t>
            </w:r>
          </w:p>
        </w:tc>
      </w:tr>
      <w:tr w:rsidR="008444BD" w:rsidRPr="0081755D" w:rsidTr="0031663F">
        <w:tc>
          <w:tcPr>
            <w:tcW w:w="8640" w:type="dxa"/>
            <w:gridSpan w:val="3"/>
            <w:shd w:val="clear" w:color="auto" w:fill="auto"/>
          </w:tcPr>
          <w:p w:rsidR="008444BD" w:rsidRPr="0081755D" w:rsidRDefault="008444BD" w:rsidP="0031663F">
            <w:r w:rsidRPr="0081755D">
              <w:rPr>
                <w:lang w:eastAsia="zh-CN"/>
              </w:rPr>
              <w:t xml:space="preserve">4.2 </w:t>
            </w:r>
            <w:r w:rsidRPr="0081755D">
              <w:t>Акватории ИЭЗ, используемые для поддержания и восстановления экологических функций</w:t>
            </w:r>
          </w:p>
        </w:tc>
      </w:tr>
      <w:tr w:rsidR="008444BD" w:rsidRPr="0081755D" w:rsidTr="0031663F">
        <w:tc>
          <w:tcPr>
            <w:tcW w:w="8640" w:type="dxa"/>
            <w:gridSpan w:val="3"/>
            <w:shd w:val="clear" w:color="auto" w:fill="auto"/>
          </w:tcPr>
          <w:p w:rsidR="008444BD" w:rsidRPr="0081755D" w:rsidRDefault="008444BD" w:rsidP="0031663F">
            <w:r w:rsidRPr="0081755D">
              <w:rPr>
                <w:lang w:eastAsia="zh-CN"/>
              </w:rPr>
              <w:t xml:space="preserve">4.3 </w:t>
            </w:r>
            <w:r w:rsidRPr="0081755D">
              <w:t>Прочие виды использования акваторий ИЭЗ, н.к.д.к.</w:t>
            </w:r>
          </w:p>
        </w:tc>
      </w:tr>
      <w:tr w:rsidR="008444BD" w:rsidRPr="0081755D" w:rsidTr="0031663F">
        <w:tc>
          <w:tcPr>
            <w:tcW w:w="8640" w:type="dxa"/>
            <w:gridSpan w:val="3"/>
            <w:shd w:val="clear" w:color="auto" w:fill="auto"/>
          </w:tcPr>
          <w:p w:rsidR="008444BD" w:rsidRPr="0081755D" w:rsidRDefault="008444BD" w:rsidP="0031663F">
            <w:r w:rsidRPr="0081755D">
              <w:rPr>
                <w:lang w:eastAsia="zh-CN"/>
              </w:rPr>
              <w:t xml:space="preserve">4.4 </w:t>
            </w:r>
            <w:r w:rsidRPr="0081755D">
              <w:t>Неиспользуемые акватории ИЭЗ</w:t>
            </w:r>
          </w:p>
        </w:tc>
      </w:tr>
    </w:tbl>
    <w:p w:rsidR="008444BD" w:rsidRPr="0081755D" w:rsidRDefault="008444BD" w:rsidP="008444BD"/>
    <w:p w:rsidR="008444BD" w:rsidRPr="0081755D" w:rsidRDefault="008444BD" w:rsidP="008444BD">
      <w:r w:rsidRPr="0081755D">
        <w:br w:type="page"/>
      </w:r>
    </w:p>
    <w:p w:rsidR="008444BD" w:rsidRPr="0081755D" w:rsidRDefault="008444BD" w:rsidP="008444BD"/>
    <w:p w:rsidR="008444BD" w:rsidRPr="0081755D" w:rsidRDefault="008444BD" w:rsidP="008444BD"/>
    <w:p w:rsidR="008444BD" w:rsidRPr="0081755D" w:rsidRDefault="008444BD" w:rsidP="008444BD">
      <w:pPr>
        <w:rPr>
          <w:b/>
        </w:rPr>
      </w:pPr>
      <w:r w:rsidRPr="0081755D">
        <w:rPr>
          <w:b/>
        </w:rPr>
        <w:t xml:space="preserve">Классификация природоохранной деятельности </w:t>
      </w:r>
    </w:p>
    <w:p w:rsidR="008444BD" w:rsidRPr="0081755D" w:rsidRDefault="008444BD" w:rsidP="008444BD"/>
    <w:p w:rsidR="008444BD" w:rsidRPr="0081755D" w:rsidRDefault="008444BD" w:rsidP="008444BD">
      <w:pPr>
        <w:pStyle w:val="a"/>
        <w:numPr>
          <w:ilvl w:val="0"/>
          <w:numId w:val="45"/>
        </w:numPr>
        <w:ind w:left="567" w:hanging="567"/>
        <w:rPr>
          <w:color w:val="0000FF"/>
        </w:rPr>
      </w:pPr>
      <w:r w:rsidRPr="0081755D">
        <w:t>Классификация природоохранной деятельности и расходов (КПДР) действует с 2000 года и охватывает классы мероприятий, относящихся к охране окружающей среды. В дальнейшем была проделана работа, направленная на разработку комплексной классификации природоохранной деятельности (КПД), включающей классификацию КПДР и предварительный перечень видов деятельности по управлению ресурсами. Классификация КПД была разработана как часть СПЭУ-ЦО</w:t>
      </w:r>
      <w:r w:rsidRPr="0081755D">
        <w:rPr>
          <w:rStyle w:val="a9"/>
        </w:rPr>
        <w:footnoteReference w:id="230"/>
      </w:r>
      <w:r w:rsidR="00A910B3" w:rsidRPr="0081755D">
        <w:t>.</w:t>
      </w:r>
    </w:p>
    <w:p w:rsidR="008444BD" w:rsidRPr="0081755D" w:rsidRDefault="008444BD" w:rsidP="008444BD"/>
    <w:p w:rsidR="008444BD" w:rsidRPr="0081755D" w:rsidRDefault="008444BD" w:rsidP="008444BD"/>
    <w:p w:rsidR="008444BD" w:rsidRPr="0081755D" w:rsidRDefault="008444BD" w:rsidP="008444BD">
      <w:pPr>
        <w:pStyle w:val="8"/>
        <w:pageBreakBefore w:val="0"/>
      </w:pPr>
      <w:bookmarkStart w:id="638" w:name="_Toc441673237"/>
      <w:bookmarkStart w:id="639" w:name="_Toc531619293"/>
      <w:r w:rsidRPr="0081755D">
        <w:t xml:space="preserve">Таблица D.3: </w:t>
      </w:r>
      <w:bookmarkEnd w:id="638"/>
      <w:r w:rsidRPr="0081755D">
        <w:t>Классификация природоохранной деятельности</w:t>
      </w:r>
      <w:bookmarkEnd w:id="6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0"/>
        <w:gridCol w:w="3180"/>
        <w:gridCol w:w="3003"/>
      </w:tblGrid>
      <w:tr w:rsidR="008444BD" w:rsidRPr="0081755D" w:rsidTr="0031663F">
        <w:trPr>
          <w:trHeight w:val="324"/>
        </w:trPr>
        <w:tc>
          <w:tcPr>
            <w:tcW w:w="0" w:type="auto"/>
            <w:gridSpan w:val="3"/>
            <w:tcBorders>
              <w:top w:val="nil"/>
              <w:left w:val="nil"/>
              <w:bottom w:val="nil"/>
              <w:right w:val="nil"/>
              <w:tl2br w:val="nil"/>
              <w:tr2bl w:val="nil"/>
            </w:tcBorders>
            <w:shd w:val="clear" w:color="auto" w:fill="000000"/>
          </w:tcPr>
          <w:p w:rsidR="008444BD" w:rsidRPr="0081755D" w:rsidRDefault="008444BD" w:rsidP="0031663F">
            <w:r w:rsidRPr="0081755D">
              <w:t>I. Охрана окружающей среды</w:t>
            </w:r>
          </w:p>
        </w:tc>
      </w:tr>
      <w:tr w:rsidR="008444BD" w:rsidRPr="0081755D" w:rsidTr="0031663F">
        <w:trPr>
          <w:trHeight w:val="495"/>
        </w:trPr>
        <w:tc>
          <w:tcPr>
            <w:tcW w:w="0" w:type="auto"/>
            <w:vMerge w:val="restart"/>
            <w:shd w:val="clear" w:color="auto" w:fill="auto"/>
          </w:tcPr>
          <w:p w:rsidR="008444BD" w:rsidRPr="0081755D" w:rsidRDefault="008444BD" w:rsidP="0031663F">
            <w:r w:rsidRPr="0081755D">
              <w:t>1. Защита</w:t>
            </w:r>
            <w:r w:rsidRPr="0081755D">
              <w:rPr>
                <w:color w:val="FF0000"/>
              </w:rPr>
              <w:t xml:space="preserve"> </w:t>
            </w:r>
            <w:r w:rsidRPr="0081755D">
              <w:t xml:space="preserve">атмосферного воздуха и климата </w:t>
            </w:r>
          </w:p>
          <w:p w:rsidR="008444BD" w:rsidRPr="0081755D" w:rsidRDefault="008444BD" w:rsidP="0031663F"/>
        </w:tc>
        <w:tc>
          <w:tcPr>
            <w:tcW w:w="0" w:type="auto"/>
            <w:vMerge w:val="restart"/>
            <w:shd w:val="clear" w:color="auto" w:fill="auto"/>
          </w:tcPr>
          <w:p w:rsidR="008444BD" w:rsidRPr="0081755D" w:rsidRDefault="008444BD" w:rsidP="0031663F">
            <w:r w:rsidRPr="0081755D">
              <w:t>1.1 Предупреждение загрязнения посредством модификаций производственного процесса</w:t>
            </w:r>
          </w:p>
        </w:tc>
        <w:tc>
          <w:tcPr>
            <w:tcW w:w="0" w:type="auto"/>
            <w:shd w:val="clear" w:color="auto" w:fill="auto"/>
          </w:tcPr>
          <w:p w:rsidR="008444BD" w:rsidRPr="0081755D" w:rsidRDefault="008444BD" w:rsidP="0031663F">
            <w:r w:rsidRPr="0081755D">
              <w:t>1.1.1 в целях защиты атмосферного воздуха</w:t>
            </w:r>
          </w:p>
        </w:tc>
      </w:tr>
      <w:tr w:rsidR="008444BD" w:rsidRPr="0081755D" w:rsidTr="0031663F">
        <w:tc>
          <w:tcPr>
            <w:tcW w:w="0" w:type="auto"/>
            <w:vMerge/>
            <w:shd w:val="clear" w:color="auto" w:fill="auto"/>
          </w:tcPr>
          <w:p w:rsidR="008444BD" w:rsidRPr="0081755D" w:rsidRDefault="008444BD" w:rsidP="0031663F"/>
        </w:tc>
        <w:tc>
          <w:tcPr>
            <w:tcW w:w="0" w:type="auto"/>
            <w:vMerge/>
            <w:shd w:val="clear" w:color="auto" w:fill="auto"/>
          </w:tcPr>
          <w:p w:rsidR="008444BD" w:rsidRPr="0081755D" w:rsidRDefault="008444BD" w:rsidP="0031663F"/>
        </w:tc>
        <w:tc>
          <w:tcPr>
            <w:tcW w:w="0" w:type="auto"/>
            <w:shd w:val="clear" w:color="auto" w:fill="auto"/>
          </w:tcPr>
          <w:p w:rsidR="008444BD" w:rsidRPr="0081755D" w:rsidRDefault="008444BD" w:rsidP="0031663F">
            <w:r w:rsidRPr="0081755D">
              <w:t xml:space="preserve">1.1.2 в целях защиты климата и озонового слоя </w:t>
            </w:r>
          </w:p>
        </w:tc>
      </w:tr>
      <w:tr w:rsidR="008444BD" w:rsidRPr="0081755D" w:rsidTr="0031663F">
        <w:tc>
          <w:tcPr>
            <w:tcW w:w="0" w:type="auto"/>
            <w:vMerge/>
            <w:shd w:val="clear" w:color="auto" w:fill="auto"/>
          </w:tcPr>
          <w:p w:rsidR="008444BD" w:rsidRPr="0081755D" w:rsidRDefault="008444BD" w:rsidP="0031663F"/>
        </w:tc>
        <w:tc>
          <w:tcPr>
            <w:tcW w:w="0" w:type="auto"/>
            <w:vMerge w:val="restart"/>
            <w:shd w:val="clear" w:color="auto" w:fill="auto"/>
          </w:tcPr>
          <w:p w:rsidR="008444BD" w:rsidRPr="0081755D" w:rsidRDefault="008444BD" w:rsidP="0031663F">
            <w:pPr>
              <w:rPr>
                <w:b/>
              </w:rPr>
            </w:pPr>
            <w:r w:rsidRPr="0081755D">
              <w:t>1.2 Очистка отработанных газов и вентиляционного воздуха</w:t>
            </w:r>
          </w:p>
        </w:tc>
        <w:tc>
          <w:tcPr>
            <w:tcW w:w="0" w:type="auto"/>
            <w:shd w:val="clear" w:color="auto" w:fill="auto"/>
          </w:tcPr>
          <w:p w:rsidR="008444BD" w:rsidRPr="0081755D" w:rsidRDefault="008444BD" w:rsidP="0031663F">
            <w:r w:rsidRPr="0081755D">
              <w:t>1.2.1 в целях защиты атмосферного воздуха</w:t>
            </w:r>
          </w:p>
        </w:tc>
      </w:tr>
      <w:tr w:rsidR="008444BD" w:rsidRPr="0081755D" w:rsidTr="0031663F">
        <w:trPr>
          <w:trHeight w:val="314"/>
        </w:trPr>
        <w:tc>
          <w:tcPr>
            <w:tcW w:w="0" w:type="auto"/>
            <w:vMerge/>
            <w:shd w:val="clear" w:color="auto" w:fill="auto"/>
          </w:tcPr>
          <w:p w:rsidR="008444BD" w:rsidRPr="0081755D" w:rsidRDefault="008444BD" w:rsidP="0031663F"/>
        </w:tc>
        <w:tc>
          <w:tcPr>
            <w:tcW w:w="0" w:type="auto"/>
            <w:vMerge/>
            <w:shd w:val="clear" w:color="auto" w:fill="auto"/>
          </w:tcPr>
          <w:p w:rsidR="008444BD" w:rsidRPr="0081755D" w:rsidRDefault="008444BD" w:rsidP="0031663F"/>
        </w:tc>
        <w:tc>
          <w:tcPr>
            <w:tcW w:w="0" w:type="auto"/>
            <w:shd w:val="clear" w:color="auto" w:fill="auto"/>
          </w:tcPr>
          <w:p w:rsidR="008444BD" w:rsidRPr="0081755D" w:rsidRDefault="008444BD" w:rsidP="0031663F">
            <w:r w:rsidRPr="0081755D">
              <w:t>1.2.2 в целях защиты климата и озонового слоя</w:t>
            </w:r>
          </w:p>
        </w:tc>
      </w:tr>
      <w:tr w:rsidR="008444BD" w:rsidRPr="0081755D" w:rsidTr="0031663F">
        <w:tc>
          <w:tcPr>
            <w:tcW w:w="0" w:type="auto"/>
            <w:vMerge/>
            <w:shd w:val="clear" w:color="auto" w:fill="auto"/>
          </w:tcPr>
          <w:p w:rsidR="008444BD" w:rsidRPr="0081755D" w:rsidRDefault="008444BD" w:rsidP="0031663F"/>
        </w:tc>
        <w:tc>
          <w:tcPr>
            <w:tcW w:w="0" w:type="auto"/>
            <w:gridSpan w:val="2"/>
            <w:shd w:val="clear" w:color="auto" w:fill="auto"/>
          </w:tcPr>
          <w:p w:rsidR="008444BD" w:rsidRPr="0081755D" w:rsidRDefault="008444BD" w:rsidP="0031663F">
            <w:r w:rsidRPr="0081755D">
              <w:t>1.3 Измерение, контроль, эксплуатация лабораторий и т.п.</w:t>
            </w:r>
          </w:p>
        </w:tc>
      </w:tr>
      <w:tr w:rsidR="008444BD" w:rsidRPr="0081755D" w:rsidTr="0031663F">
        <w:tc>
          <w:tcPr>
            <w:tcW w:w="0" w:type="auto"/>
            <w:vMerge/>
            <w:shd w:val="clear" w:color="auto" w:fill="auto"/>
          </w:tcPr>
          <w:p w:rsidR="008444BD" w:rsidRPr="0081755D" w:rsidRDefault="008444BD" w:rsidP="0031663F"/>
        </w:tc>
        <w:tc>
          <w:tcPr>
            <w:tcW w:w="0" w:type="auto"/>
            <w:gridSpan w:val="2"/>
            <w:shd w:val="clear" w:color="auto" w:fill="auto"/>
          </w:tcPr>
          <w:p w:rsidR="008444BD" w:rsidRPr="0081755D" w:rsidRDefault="008444BD" w:rsidP="0031663F">
            <w:pPr>
              <w:rPr>
                <w:b/>
                <w:sz w:val="32"/>
                <w:szCs w:val="32"/>
              </w:rPr>
            </w:pPr>
            <w:r w:rsidRPr="0081755D">
              <w:t>1.4 Прочие виды деятельности</w:t>
            </w:r>
          </w:p>
        </w:tc>
      </w:tr>
      <w:tr w:rsidR="008444BD" w:rsidRPr="0081755D" w:rsidTr="0031663F">
        <w:trPr>
          <w:trHeight w:hRule="exact" w:val="553"/>
        </w:trPr>
        <w:tc>
          <w:tcPr>
            <w:tcW w:w="0" w:type="auto"/>
            <w:vMerge w:val="restart"/>
            <w:shd w:val="clear" w:color="auto" w:fill="auto"/>
          </w:tcPr>
          <w:p w:rsidR="008444BD" w:rsidRPr="0081755D" w:rsidRDefault="008444BD" w:rsidP="0031663F">
            <w:pPr>
              <w:ind w:left="360"/>
              <w:rPr>
                <w:lang w:eastAsia="zh-CN"/>
              </w:rPr>
            </w:pPr>
            <w:r w:rsidRPr="0081755D">
              <w:rPr>
                <w:lang w:eastAsia="zh-CN"/>
              </w:rPr>
              <w:t xml:space="preserve">2. </w:t>
            </w:r>
            <w:r w:rsidRPr="0081755D">
              <w:t>Удаление сточных вод</w:t>
            </w: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2.1 </w:t>
            </w:r>
            <w:r w:rsidRPr="0081755D">
              <w:t>Предупреждение загрязнения посредством модификаций производственного процесса</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pPr>
            <w:r w:rsidRPr="0081755D">
              <w:t>2.2 Канализационные сети</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pPr>
            <w:r w:rsidRPr="0081755D">
              <w:t>2.3 Очистка сточных вод</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pPr>
            <w:r w:rsidRPr="0081755D">
              <w:t>2.4 Очистка охлаждающей воды</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2.5 </w:t>
            </w:r>
            <w:r w:rsidRPr="0081755D">
              <w:t>Измерение, контроль, эксплуатация лабораторий и т.п.</w:t>
            </w:r>
          </w:p>
        </w:tc>
      </w:tr>
      <w:tr w:rsidR="008444BD" w:rsidRPr="0081755D" w:rsidTr="0031663F">
        <w:trPr>
          <w:trHeight w:hRule="exact" w:val="261"/>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2.6 </w:t>
            </w:r>
            <w:r w:rsidRPr="0081755D">
              <w:t>Прочие виды деятельности по удалению сточных вод</w:t>
            </w:r>
          </w:p>
        </w:tc>
      </w:tr>
      <w:tr w:rsidR="008444BD" w:rsidRPr="0081755D" w:rsidTr="0031663F">
        <w:trPr>
          <w:trHeight w:hRule="exact" w:val="562"/>
        </w:trPr>
        <w:tc>
          <w:tcPr>
            <w:tcW w:w="0" w:type="auto"/>
            <w:vMerge w:val="restart"/>
            <w:shd w:val="clear" w:color="auto" w:fill="auto"/>
          </w:tcPr>
          <w:p w:rsidR="008444BD" w:rsidRPr="0081755D" w:rsidRDefault="008444BD" w:rsidP="0031663F">
            <w:pPr>
              <w:ind w:left="360"/>
              <w:rPr>
                <w:lang w:eastAsia="zh-CN"/>
              </w:rPr>
            </w:pPr>
            <w:r w:rsidRPr="0081755D">
              <w:rPr>
                <w:lang w:eastAsia="zh-CN"/>
              </w:rPr>
              <w:t xml:space="preserve">3. </w:t>
            </w:r>
            <w:r w:rsidRPr="0081755D">
              <w:t>Утилизация отходов</w:t>
            </w:r>
          </w:p>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3.1 </w:t>
            </w:r>
            <w:r w:rsidRPr="0081755D">
              <w:t>Предупреждение загрязнения посредством модификаций производственного процесса</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pPr>
            <w:r w:rsidRPr="0081755D">
              <w:t>3.2 Сбор и транспортировка</w:t>
            </w:r>
          </w:p>
        </w:tc>
      </w:tr>
      <w:tr w:rsidR="008444BD" w:rsidRPr="0081755D" w:rsidTr="0031663F">
        <w:trPr>
          <w:trHeight w:hRule="exact" w:val="640"/>
        </w:trPr>
        <w:tc>
          <w:tcPr>
            <w:tcW w:w="0" w:type="auto"/>
            <w:vMerge/>
            <w:shd w:val="clear" w:color="auto" w:fill="auto"/>
          </w:tcPr>
          <w:p w:rsidR="008444BD" w:rsidRPr="0081755D" w:rsidRDefault="008444BD" w:rsidP="0031663F">
            <w:pPr>
              <w:ind w:left="360"/>
            </w:pPr>
          </w:p>
        </w:tc>
        <w:tc>
          <w:tcPr>
            <w:tcW w:w="0" w:type="auto"/>
            <w:vMerge w:val="restart"/>
            <w:shd w:val="clear" w:color="auto" w:fill="auto"/>
          </w:tcPr>
          <w:p w:rsidR="008444BD" w:rsidRPr="0081755D" w:rsidRDefault="008444BD" w:rsidP="0031663F">
            <w:pPr>
              <w:ind w:left="360"/>
            </w:pPr>
            <w:r w:rsidRPr="0081755D">
              <w:t>3.3 Обработка и захоронение опасных отходов</w:t>
            </w:r>
          </w:p>
        </w:tc>
        <w:tc>
          <w:tcPr>
            <w:tcW w:w="0" w:type="auto"/>
            <w:shd w:val="clear" w:color="auto" w:fill="auto"/>
          </w:tcPr>
          <w:p w:rsidR="008444BD" w:rsidRPr="0081755D" w:rsidRDefault="008444BD" w:rsidP="0031663F">
            <w:pPr>
              <w:ind w:left="360"/>
            </w:pPr>
            <w:r w:rsidRPr="0081755D">
              <w:t>3.3.1 Термическая обработка</w:t>
            </w:r>
          </w:p>
        </w:tc>
      </w:tr>
      <w:tr w:rsidR="008444BD" w:rsidRPr="0081755D" w:rsidTr="0031663F">
        <w:trPr>
          <w:trHeight w:hRule="exact" w:val="626"/>
        </w:trPr>
        <w:tc>
          <w:tcPr>
            <w:tcW w:w="0" w:type="auto"/>
            <w:vMerge/>
            <w:shd w:val="clear" w:color="auto" w:fill="auto"/>
          </w:tcPr>
          <w:p w:rsidR="008444BD" w:rsidRPr="0081755D" w:rsidRDefault="008444BD" w:rsidP="0031663F">
            <w:pPr>
              <w:ind w:left="360"/>
            </w:pPr>
          </w:p>
        </w:tc>
        <w:tc>
          <w:tcPr>
            <w:tcW w:w="0" w:type="auto"/>
            <w:vMerge/>
            <w:shd w:val="clear" w:color="auto" w:fill="auto"/>
          </w:tcPr>
          <w:p w:rsidR="008444BD" w:rsidRPr="0081755D" w:rsidRDefault="008444BD" w:rsidP="0031663F">
            <w:pPr>
              <w:ind w:left="360"/>
            </w:pPr>
          </w:p>
        </w:tc>
        <w:tc>
          <w:tcPr>
            <w:tcW w:w="0" w:type="auto"/>
            <w:shd w:val="clear" w:color="auto" w:fill="auto"/>
          </w:tcPr>
          <w:p w:rsidR="008444BD" w:rsidRPr="0081755D" w:rsidRDefault="008444BD" w:rsidP="0031663F">
            <w:pPr>
              <w:ind w:left="360"/>
            </w:pPr>
            <w:r w:rsidRPr="0081755D">
              <w:t>3.3.2 Полигон захоронения отходов</w:t>
            </w:r>
          </w:p>
        </w:tc>
      </w:tr>
      <w:tr w:rsidR="008444BD" w:rsidRPr="0081755D" w:rsidTr="0031663F">
        <w:trPr>
          <w:trHeight w:hRule="exact" w:val="836"/>
        </w:trPr>
        <w:tc>
          <w:tcPr>
            <w:tcW w:w="0" w:type="auto"/>
            <w:vMerge/>
            <w:shd w:val="clear" w:color="auto" w:fill="auto"/>
          </w:tcPr>
          <w:p w:rsidR="008444BD" w:rsidRPr="0081755D" w:rsidRDefault="008444BD" w:rsidP="0031663F"/>
        </w:tc>
        <w:tc>
          <w:tcPr>
            <w:tcW w:w="0" w:type="auto"/>
            <w:vMerge/>
            <w:shd w:val="clear" w:color="auto" w:fill="auto"/>
          </w:tcPr>
          <w:p w:rsidR="008444BD" w:rsidRPr="0081755D" w:rsidRDefault="008444BD" w:rsidP="0031663F"/>
        </w:tc>
        <w:tc>
          <w:tcPr>
            <w:tcW w:w="0" w:type="auto"/>
            <w:shd w:val="clear" w:color="auto" w:fill="auto"/>
          </w:tcPr>
          <w:p w:rsidR="008444BD" w:rsidRPr="0081755D" w:rsidRDefault="008444BD" w:rsidP="0031663F">
            <w:r w:rsidRPr="0081755D">
              <w:t>3.3.3 Прочие виды обработки и захоронения</w:t>
            </w:r>
          </w:p>
        </w:tc>
      </w:tr>
      <w:tr w:rsidR="008444BD" w:rsidRPr="0081755D" w:rsidTr="0031663F">
        <w:trPr>
          <w:trHeight w:hRule="exact" w:val="324"/>
        </w:trPr>
        <w:tc>
          <w:tcPr>
            <w:tcW w:w="0" w:type="auto"/>
            <w:vMerge/>
            <w:shd w:val="clear" w:color="auto" w:fill="auto"/>
          </w:tcPr>
          <w:p w:rsidR="008444BD" w:rsidRPr="0081755D" w:rsidRDefault="008444BD" w:rsidP="0031663F"/>
        </w:tc>
        <w:tc>
          <w:tcPr>
            <w:tcW w:w="0" w:type="auto"/>
            <w:vMerge w:val="restart"/>
            <w:shd w:val="clear" w:color="auto" w:fill="auto"/>
          </w:tcPr>
          <w:p w:rsidR="008444BD" w:rsidRPr="0081755D" w:rsidRDefault="008444BD" w:rsidP="0031663F">
            <w:r w:rsidRPr="0081755D">
              <w:t>3.4 Обработка и захоронение неопасных отходов</w:t>
            </w:r>
          </w:p>
        </w:tc>
        <w:tc>
          <w:tcPr>
            <w:tcW w:w="0" w:type="auto"/>
            <w:shd w:val="clear" w:color="auto" w:fill="auto"/>
          </w:tcPr>
          <w:p w:rsidR="008444BD" w:rsidRPr="0081755D" w:rsidRDefault="008444BD" w:rsidP="0031663F">
            <w:r w:rsidRPr="0081755D">
              <w:t>3.4.1 Сжигание</w:t>
            </w:r>
          </w:p>
        </w:tc>
      </w:tr>
      <w:tr w:rsidR="008444BD" w:rsidRPr="0081755D" w:rsidTr="0031663F">
        <w:trPr>
          <w:trHeight w:hRule="exact" w:val="680"/>
        </w:trPr>
        <w:tc>
          <w:tcPr>
            <w:tcW w:w="0" w:type="auto"/>
            <w:vMerge/>
            <w:shd w:val="clear" w:color="auto" w:fill="auto"/>
          </w:tcPr>
          <w:p w:rsidR="008444BD" w:rsidRPr="0081755D" w:rsidRDefault="008444BD" w:rsidP="0031663F"/>
        </w:tc>
        <w:tc>
          <w:tcPr>
            <w:tcW w:w="0" w:type="auto"/>
            <w:vMerge/>
            <w:shd w:val="clear" w:color="auto" w:fill="auto"/>
          </w:tcPr>
          <w:p w:rsidR="008444BD" w:rsidRPr="0081755D" w:rsidRDefault="008444BD" w:rsidP="0031663F"/>
        </w:tc>
        <w:tc>
          <w:tcPr>
            <w:tcW w:w="0" w:type="auto"/>
            <w:shd w:val="clear" w:color="auto" w:fill="auto"/>
          </w:tcPr>
          <w:p w:rsidR="008444BD" w:rsidRPr="0081755D" w:rsidRDefault="008444BD" w:rsidP="0031663F">
            <w:r w:rsidRPr="0081755D">
              <w:t>3.4.2 Полигон захоронения отходов</w:t>
            </w:r>
          </w:p>
        </w:tc>
      </w:tr>
      <w:tr w:rsidR="008444BD" w:rsidRPr="0081755D" w:rsidTr="0031663F">
        <w:trPr>
          <w:trHeight w:hRule="exact" w:val="845"/>
        </w:trPr>
        <w:tc>
          <w:tcPr>
            <w:tcW w:w="0" w:type="auto"/>
            <w:vMerge/>
            <w:shd w:val="clear" w:color="auto" w:fill="auto"/>
          </w:tcPr>
          <w:p w:rsidR="008444BD" w:rsidRPr="0081755D" w:rsidRDefault="008444BD" w:rsidP="0031663F"/>
        </w:tc>
        <w:tc>
          <w:tcPr>
            <w:tcW w:w="0" w:type="auto"/>
            <w:vMerge/>
            <w:shd w:val="clear" w:color="auto" w:fill="auto"/>
          </w:tcPr>
          <w:p w:rsidR="008444BD" w:rsidRPr="0081755D" w:rsidRDefault="008444BD" w:rsidP="0031663F"/>
        </w:tc>
        <w:tc>
          <w:tcPr>
            <w:tcW w:w="0" w:type="auto"/>
            <w:shd w:val="clear" w:color="auto" w:fill="auto"/>
          </w:tcPr>
          <w:p w:rsidR="008444BD" w:rsidRPr="0081755D" w:rsidRDefault="008444BD" w:rsidP="0031663F">
            <w:r w:rsidRPr="0081755D">
              <w:t>3.4.3 Прочие виды обработки и захоронения</w:t>
            </w:r>
          </w:p>
        </w:tc>
      </w:tr>
      <w:tr w:rsidR="008444BD" w:rsidRPr="0081755D" w:rsidTr="0031663F">
        <w:trPr>
          <w:trHeight w:hRule="exact" w:val="288"/>
        </w:trPr>
        <w:tc>
          <w:tcPr>
            <w:tcW w:w="0" w:type="auto"/>
            <w:vMerge/>
            <w:shd w:val="clear" w:color="auto" w:fill="auto"/>
          </w:tcPr>
          <w:p w:rsidR="008444BD" w:rsidRPr="0081755D" w:rsidRDefault="008444BD" w:rsidP="0031663F"/>
        </w:tc>
        <w:tc>
          <w:tcPr>
            <w:tcW w:w="0" w:type="auto"/>
            <w:gridSpan w:val="2"/>
            <w:shd w:val="clear" w:color="auto" w:fill="auto"/>
          </w:tcPr>
          <w:p w:rsidR="008444BD" w:rsidRPr="0081755D" w:rsidRDefault="008444BD" w:rsidP="0031663F">
            <w:pPr>
              <w:rPr>
                <w:lang w:eastAsia="zh-CN"/>
              </w:rPr>
            </w:pPr>
            <w:r w:rsidRPr="0081755D">
              <w:rPr>
                <w:lang w:eastAsia="zh-CN"/>
              </w:rPr>
              <w:t xml:space="preserve">3.5 </w:t>
            </w:r>
            <w:r w:rsidRPr="0081755D">
              <w:t>Измерение, контроль, эксплуатация лабораторий и т.п.</w:t>
            </w:r>
          </w:p>
        </w:tc>
      </w:tr>
      <w:tr w:rsidR="008444BD" w:rsidRPr="0081755D" w:rsidTr="0031663F">
        <w:trPr>
          <w:trHeight w:hRule="exact" w:val="288"/>
        </w:trPr>
        <w:tc>
          <w:tcPr>
            <w:tcW w:w="0" w:type="auto"/>
            <w:vMerge/>
            <w:shd w:val="clear" w:color="auto" w:fill="auto"/>
          </w:tcPr>
          <w:p w:rsidR="008444BD" w:rsidRPr="0081755D" w:rsidRDefault="008444BD" w:rsidP="0031663F"/>
        </w:tc>
        <w:tc>
          <w:tcPr>
            <w:tcW w:w="0" w:type="auto"/>
            <w:gridSpan w:val="2"/>
            <w:shd w:val="clear" w:color="auto" w:fill="auto"/>
          </w:tcPr>
          <w:p w:rsidR="008444BD" w:rsidRPr="0081755D" w:rsidRDefault="008444BD" w:rsidP="0031663F">
            <w:pPr>
              <w:rPr>
                <w:lang w:eastAsia="zh-CN"/>
              </w:rPr>
            </w:pPr>
            <w:r w:rsidRPr="0081755D">
              <w:rPr>
                <w:lang w:eastAsia="zh-CN"/>
              </w:rPr>
              <w:t xml:space="preserve">3.6 </w:t>
            </w:r>
            <w:r w:rsidRPr="0081755D">
              <w:t>Прочие виды деятельности по утилизации отходов</w:t>
            </w:r>
          </w:p>
        </w:tc>
      </w:tr>
      <w:tr w:rsidR="008444BD" w:rsidRPr="0081755D" w:rsidTr="0031663F">
        <w:trPr>
          <w:trHeight w:hRule="exact" w:val="288"/>
        </w:trPr>
        <w:tc>
          <w:tcPr>
            <w:tcW w:w="0" w:type="auto"/>
            <w:vMerge w:val="restart"/>
            <w:shd w:val="clear" w:color="auto" w:fill="auto"/>
          </w:tcPr>
          <w:p w:rsidR="008444BD" w:rsidRPr="0081755D" w:rsidRDefault="008444BD" w:rsidP="0031663F">
            <w:pPr>
              <w:rPr>
                <w:lang w:eastAsia="zh-CN"/>
              </w:rPr>
            </w:pPr>
            <w:r w:rsidRPr="0081755D">
              <w:rPr>
                <w:lang w:eastAsia="zh-CN"/>
              </w:rPr>
              <w:t xml:space="preserve">4. </w:t>
            </w:r>
            <w:r w:rsidRPr="0081755D">
              <w:t>Защита и восстановление почв, подземных и поверхностных вод</w:t>
            </w:r>
          </w:p>
        </w:tc>
        <w:tc>
          <w:tcPr>
            <w:tcW w:w="0" w:type="auto"/>
            <w:gridSpan w:val="2"/>
            <w:shd w:val="clear" w:color="auto" w:fill="auto"/>
          </w:tcPr>
          <w:p w:rsidR="008444BD" w:rsidRPr="0081755D" w:rsidRDefault="008444BD" w:rsidP="0031663F">
            <w:r w:rsidRPr="0081755D">
              <w:t>4.1 Предотвращение инфильтрации загрязняющих веществ</w:t>
            </w:r>
          </w:p>
        </w:tc>
      </w:tr>
      <w:tr w:rsidR="008444BD" w:rsidRPr="0081755D" w:rsidTr="0031663F">
        <w:trPr>
          <w:trHeight w:hRule="exact" w:val="288"/>
        </w:trPr>
        <w:tc>
          <w:tcPr>
            <w:tcW w:w="0" w:type="auto"/>
            <w:vMerge/>
            <w:shd w:val="clear" w:color="auto" w:fill="auto"/>
          </w:tcPr>
          <w:p w:rsidR="008444BD" w:rsidRPr="0081755D" w:rsidRDefault="008444BD" w:rsidP="0031663F"/>
        </w:tc>
        <w:tc>
          <w:tcPr>
            <w:tcW w:w="0" w:type="auto"/>
            <w:gridSpan w:val="2"/>
            <w:shd w:val="clear" w:color="auto" w:fill="auto"/>
          </w:tcPr>
          <w:p w:rsidR="008444BD" w:rsidRPr="0081755D" w:rsidRDefault="008444BD" w:rsidP="0031663F">
            <w:r w:rsidRPr="0081755D">
              <w:t>4.2 Очистка почвы и водоемов</w:t>
            </w:r>
          </w:p>
        </w:tc>
      </w:tr>
      <w:tr w:rsidR="008444BD" w:rsidRPr="0081755D" w:rsidTr="0031663F">
        <w:trPr>
          <w:trHeight w:hRule="exact" w:val="548"/>
        </w:trPr>
        <w:tc>
          <w:tcPr>
            <w:tcW w:w="0" w:type="auto"/>
            <w:vMerge/>
            <w:shd w:val="clear" w:color="auto" w:fill="auto"/>
          </w:tcPr>
          <w:p w:rsidR="008444BD" w:rsidRPr="0081755D" w:rsidRDefault="008444BD" w:rsidP="0031663F"/>
        </w:tc>
        <w:tc>
          <w:tcPr>
            <w:tcW w:w="0" w:type="auto"/>
            <w:gridSpan w:val="2"/>
            <w:shd w:val="clear" w:color="auto" w:fill="auto"/>
          </w:tcPr>
          <w:p w:rsidR="008444BD" w:rsidRPr="0081755D" w:rsidRDefault="008444BD" w:rsidP="0031663F">
            <w:r w:rsidRPr="0081755D">
              <w:t>4.3 Защита почвы от эрозии и другой физической деградации</w:t>
            </w:r>
          </w:p>
        </w:tc>
      </w:tr>
      <w:tr w:rsidR="008444BD" w:rsidRPr="0081755D" w:rsidTr="0031663F">
        <w:trPr>
          <w:trHeight w:hRule="exact" w:val="288"/>
        </w:trPr>
        <w:tc>
          <w:tcPr>
            <w:tcW w:w="0" w:type="auto"/>
            <w:vMerge/>
            <w:shd w:val="clear" w:color="auto" w:fill="auto"/>
          </w:tcPr>
          <w:p w:rsidR="008444BD" w:rsidRPr="0081755D" w:rsidRDefault="008444BD" w:rsidP="0031663F"/>
        </w:tc>
        <w:tc>
          <w:tcPr>
            <w:tcW w:w="0" w:type="auto"/>
            <w:gridSpan w:val="2"/>
            <w:shd w:val="clear" w:color="auto" w:fill="auto"/>
          </w:tcPr>
          <w:p w:rsidR="008444BD" w:rsidRPr="0081755D" w:rsidRDefault="008444BD" w:rsidP="0031663F">
            <w:r w:rsidRPr="0081755D">
              <w:t>4.4 Предотвращение засоленности почвы и рекультивация</w:t>
            </w:r>
          </w:p>
        </w:tc>
      </w:tr>
      <w:tr w:rsidR="008444BD" w:rsidRPr="0081755D" w:rsidTr="0031663F">
        <w:trPr>
          <w:trHeight w:hRule="exact" w:val="288"/>
        </w:trPr>
        <w:tc>
          <w:tcPr>
            <w:tcW w:w="0" w:type="auto"/>
            <w:vMerge/>
            <w:shd w:val="clear" w:color="auto" w:fill="auto"/>
          </w:tcPr>
          <w:p w:rsidR="008444BD" w:rsidRPr="0081755D" w:rsidRDefault="008444BD" w:rsidP="0031663F"/>
        </w:tc>
        <w:tc>
          <w:tcPr>
            <w:tcW w:w="0" w:type="auto"/>
            <w:gridSpan w:val="2"/>
            <w:shd w:val="clear" w:color="auto" w:fill="auto"/>
          </w:tcPr>
          <w:p w:rsidR="008444BD" w:rsidRPr="0081755D" w:rsidRDefault="008444BD" w:rsidP="0031663F">
            <w:pPr>
              <w:rPr>
                <w:lang w:eastAsia="zh-CN"/>
              </w:rPr>
            </w:pPr>
            <w:r w:rsidRPr="0081755D">
              <w:rPr>
                <w:lang w:eastAsia="zh-CN"/>
              </w:rPr>
              <w:t xml:space="preserve">4.5 </w:t>
            </w:r>
            <w:r w:rsidRPr="0081755D">
              <w:t>Измерение, контроль, эксплуатация лабораторий и т.п.</w:t>
            </w:r>
          </w:p>
        </w:tc>
      </w:tr>
      <w:tr w:rsidR="008444BD" w:rsidRPr="0081755D" w:rsidTr="0031663F">
        <w:trPr>
          <w:trHeight w:hRule="exact" w:val="359"/>
        </w:trPr>
        <w:tc>
          <w:tcPr>
            <w:tcW w:w="0" w:type="auto"/>
            <w:vMerge/>
            <w:shd w:val="clear" w:color="auto" w:fill="auto"/>
          </w:tcPr>
          <w:p w:rsidR="008444BD" w:rsidRPr="0081755D" w:rsidRDefault="008444BD" w:rsidP="0031663F"/>
        </w:tc>
        <w:tc>
          <w:tcPr>
            <w:tcW w:w="0" w:type="auto"/>
            <w:gridSpan w:val="2"/>
            <w:shd w:val="clear" w:color="auto" w:fill="auto"/>
          </w:tcPr>
          <w:p w:rsidR="008444BD" w:rsidRPr="0081755D" w:rsidRDefault="008444BD" w:rsidP="0031663F">
            <w:pPr>
              <w:rPr>
                <w:lang w:eastAsia="zh-CN"/>
              </w:rPr>
            </w:pPr>
            <w:r w:rsidRPr="0081755D">
              <w:rPr>
                <w:lang w:eastAsia="zh-CN"/>
              </w:rPr>
              <w:t xml:space="preserve">4.6 </w:t>
            </w:r>
            <w:r w:rsidRPr="0081755D">
              <w:t>Прочие виды деятельности</w:t>
            </w:r>
          </w:p>
        </w:tc>
      </w:tr>
      <w:tr w:rsidR="008444BD" w:rsidRPr="0081755D" w:rsidTr="0031663F">
        <w:trPr>
          <w:trHeight w:hRule="exact" w:val="865"/>
        </w:trPr>
        <w:tc>
          <w:tcPr>
            <w:tcW w:w="0" w:type="auto"/>
            <w:vMerge w:val="restart"/>
            <w:shd w:val="clear" w:color="auto" w:fill="auto"/>
          </w:tcPr>
          <w:p w:rsidR="008444BD" w:rsidRPr="0081755D" w:rsidRDefault="008444BD" w:rsidP="0031663F">
            <w:r w:rsidRPr="0081755D">
              <w:t>5. Борьба с шумом и вибрацией (за исключением защиты рабочих мест)</w:t>
            </w:r>
          </w:p>
        </w:tc>
        <w:tc>
          <w:tcPr>
            <w:tcW w:w="0" w:type="auto"/>
            <w:vMerge w:val="restart"/>
            <w:shd w:val="clear" w:color="auto" w:fill="auto"/>
          </w:tcPr>
          <w:p w:rsidR="008444BD" w:rsidRPr="0081755D" w:rsidRDefault="008444BD" w:rsidP="0031663F">
            <w:r w:rsidRPr="0081755D">
              <w:t>5.1 Превентивные модификации источников шума и вибрации</w:t>
            </w:r>
          </w:p>
        </w:tc>
        <w:tc>
          <w:tcPr>
            <w:tcW w:w="0" w:type="auto"/>
            <w:shd w:val="clear" w:color="auto" w:fill="auto"/>
          </w:tcPr>
          <w:p w:rsidR="008444BD" w:rsidRPr="0081755D" w:rsidRDefault="008444BD" w:rsidP="0031663F">
            <w:r w:rsidRPr="0081755D">
              <w:t xml:space="preserve">5.1.1 Автомобильный и железнодорожный транспорт </w:t>
            </w:r>
          </w:p>
        </w:tc>
      </w:tr>
      <w:tr w:rsidR="008444BD" w:rsidRPr="0081755D" w:rsidTr="0031663F">
        <w:trPr>
          <w:trHeight w:hRule="exact" w:val="552"/>
        </w:trPr>
        <w:tc>
          <w:tcPr>
            <w:tcW w:w="0" w:type="auto"/>
            <w:vMerge/>
            <w:shd w:val="clear" w:color="auto" w:fill="auto"/>
          </w:tcPr>
          <w:p w:rsidR="008444BD" w:rsidRPr="0081755D" w:rsidRDefault="008444BD" w:rsidP="0031663F"/>
        </w:tc>
        <w:tc>
          <w:tcPr>
            <w:tcW w:w="0" w:type="auto"/>
            <w:vMerge/>
            <w:shd w:val="clear" w:color="auto" w:fill="auto"/>
          </w:tcPr>
          <w:p w:rsidR="008444BD" w:rsidRPr="0081755D" w:rsidRDefault="008444BD" w:rsidP="0031663F"/>
        </w:tc>
        <w:tc>
          <w:tcPr>
            <w:tcW w:w="0" w:type="auto"/>
            <w:shd w:val="clear" w:color="auto" w:fill="auto"/>
          </w:tcPr>
          <w:p w:rsidR="008444BD" w:rsidRPr="0081755D" w:rsidRDefault="008444BD" w:rsidP="0031663F">
            <w:r w:rsidRPr="0081755D">
              <w:t>5.1.2 Воздушный транспорт</w:t>
            </w:r>
          </w:p>
        </w:tc>
      </w:tr>
      <w:tr w:rsidR="008444BD" w:rsidRPr="0081755D" w:rsidTr="0031663F">
        <w:trPr>
          <w:trHeight w:hRule="exact" w:val="845"/>
        </w:trPr>
        <w:tc>
          <w:tcPr>
            <w:tcW w:w="0" w:type="auto"/>
            <w:vMerge/>
            <w:shd w:val="clear" w:color="auto" w:fill="auto"/>
          </w:tcPr>
          <w:p w:rsidR="008444BD" w:rsidRPr="0081755D" w:rsidRDefault="008444BD" w:rsidP="0031663F"/>
        </w:tc>
        <w:tc>
          <w:tcPr>
            <w:tcW w:w="0" w:type="auto"/>
            <w:vMerge/>
            <w:shd w:val="clear" w:color="auto" w:fill="auto"/>
          </w:tcPr>
          <w:p w:rsidR="008444BD" w:rsidRPr="0081755D" w:rsidRDefault="008444BD" w:rsidP="0031663F"/>
        </w:tc>
        <w:tc>
          <w:tcPr>
            <w:tcW w:w="0" w:type="auto"/>
            <w:shd w:val="clear" w:color="auto" w:fill="auto"/>
          </w:tcPr>
          <w:p w:rsidR="008444BD" w:rsidRPr="0081755D" w:rsidRDefault="008444BD" w:rsidP="0031663F">
            <w:r w:rsidRPr="0081755D">
              <w:t>5.1.3 Производственные и прочие источники шума</w:t>
            </w:r>
          </w:p>
        </w:tc>
      </w:tr>
      <w:tr w:rsidR="008444BD" w:rsidRPr="0081755D" w:rsidTr="0031663F">
        <w:trPr>
          <w:trHeight w:hRule="exact" w:val="850"/>
        </w:trPr>
        <w:tc>
          <w:tcPr>
            <w:tcW w:w="0" w:type="auto"/>
            <w:vMerge/>
            <w:shd w:val="clear" w:color="auto" w:fill="auto"/>
          </w:tcPr>
          <w:p w:rsidR="008444BD" w:rsidRPr="0081755D" w:rsidRDefault="008444BD" w:rsidP="0031663F"/>
        </w:tc>
        <w:tc>
          <w:tcPr>
            <w:tcW w:w="0" w:type="auto"/>
            <w:vMerge w:val="restart"/>
            <w:shd w:val="clear" w:color="auto" w:fill="auto"/>
          </w:tcPr>
          <w:p w:rsidR="008444BD" w:rsidRPr="0081755D" w:rsidRDefault="008444BD" w:rsidP="0031663F">
            <w:r w:rsidRPr="0081755D">
              <w:t>5.2  Строительство шумоподавляющих / антивибрационных сооружений</w:t>
            </w:r>
          </w:p>
        </w:tc>
        <w:tc>
          <w:tcPr>
            <w:tcW w:w="0" w:type="auto"/>
            <w:shd w:val="clear" w:color="auto" w:fill="auto"/>
          </w:tcPr>
          <w:p w:rsidR="008444BD" w:rsidRPr="0081755D" w:rsidRDefault="008444BD" w:rsidP="0031663F">
            <w:r w:rsidRPr="0081755D">
              <w:t xml:space="preserve">5.2.1 Автомобильный и железнодорожный транспорт </w:t>
            </w:r>
          </w:p>
        </w:tc>
      </w:tr>
      <w:tr w:rsidR="008444BD" w:rsidRPr="0081755D" w:rsidTr="0031663F">
        <w:trPr>
          <w:trHeight w:hRule="exact" w:val="564"/>
        </w:trPr>
        <w:tc>
          <w:tcPr>
            <w:tcW w:w="0" w:type="auto"/>
            <w:vMerge/>
            <w:shd w:val="clear" w:color="auto" w:fill="auto"/>
          </w:tcPr>
          <w:p w:rsidR="008444BD" w:rsidRPr="0081755D" w:rsidRDefault="008444BD" w:rsidP="0031663F"/>
        </w:tc>
        <w:tc>
          <w:tcPr>
            <w:tcW w:w="0" w:type="auto"/>
            <w:vMerge/>
            <w:shd w:val="clear" w:color="auto" w:fill="auto"/>
          </w:tcPr>
          <w:p w:rsidR="008444BD" w:rsidRPr="0081755D" w:rsidRDefault="008444BD" w:rsidP="0031663F"/>
        </w:tc>
        <w:tc>
          <w:tcPr>
            <w:tcW w:w="0" w:type="auto"/>
            <w:shd w:val="clear" w:color="auto" w:fill="auto"/>
          </w:tcPr>
          <w:p w:rsidR="008444BD" w:rsidRPr="0081755D" w:rsidRDefault="008444BD" w:rsidP="0031663F">
            <w:r w:rsidRPr="0081755D">
              <w:t>5.2.2 Воздушный транспорт</w:t>
            </w:r>
          </w:p>
        </w:tc>
      </w:tr>
      <w:tr w:rsidR="008444BD" w:rsidRPr="0081755D" w:rsidTr="0031663F">
        <w:trPr>
          <w:trHeight w:hRule="exact" w:val="869"/>
        </w:trPr>
        <w:tc>
          <w:tcPr>
            <w:tcW w:w="0" w:type="auto"/>
            <w:vMerge/>
            <w:shd w:val="clear" w:color="auto" w:fill="auto"/>
          </w:tcPr>
          <w:p w:rsidR="008444BD" w:rsidRPr="0081755D" w:rsidRDefault="008444BD" w:rsidP="0031663F"/>
        </w:tc>
        <w:tc>
          <w:tcPr>
            <w:tcW w:w="0" w:type="auto"/>
            <w:vMerge/>
            <w:shd w:val="clear" w:color="auto" w:fill="auto"/>
          </w:tcPr>
          <w:p w:rsidR="008444BD" w:rsidRPr="0081755D" w:rsidRDefault="008444BD" w:rsidP="0031663F"/>
        </w:tc>
        <w:tc>
          <w:tcPr>
            <w:tcW w:w="0" w:type="auto"/>
            <w:shd w:val="clear" w:color="auto" w:fill="auto"/>
          </w:tcPr>
          <w:p w:rsidR="008444BD" w:rsidRPr="0081755D" w:rsidRDefault="008444BD" w:rsidP="0031663F">
            <w:r w:rsidRPr="0081755D">
              <w:t>5.2.3 Производственные и прочие источники шума</w:t>
            </w:r>
          </w:p>
        </w:tc>
      </w:tr>
      <w:tr w:rsidR="008444BD" w:rsidRPr="0081755D" w:rsidTr="0031663F">
        <w:trPr>
          <w:trHeight w:hRule="exact" w:val="288"/>
        </w:trPr>
        <w:tc>
          <w:tcPr>
            <w:tcW w:w="0" w:type="auto"/>
            <w:vMerge/>
            <w:shd w:val="clear" w:color="auto" w:fill="auto"/>
          </w:tcPr>
          <w:p w:rsidR="008444BD" w:rsidRPr="0081755D" w:rsidRDefault="008444BD" w:rsidP="0031663F"/>
        </w:tc>
        <w:tc>
          <w:tcPr>
            <w:tcW w:w="0" w:type="auto"/>
            <w:gridSpan w:val="2"/>
            <w:shd w:val="clear" w:color="auto" w:fill="auto"/>
          </w:tcPr>
          <w:p w:rsidR="008444BD" w:rsidRPr="0081755D" w:rsidRDefault="008444BD" w:rsidP="0031663F">
            <w:pPr>
              <w:rPr>
                <w:lang w:eastAsia="zh-CN"/>
              </w:rPr>
            </w:pPr>
            <w:r w:rsidRPr="0081755D">
              <w:rPr>
                <w:lang w:eastAsia="zh-CN"/>
              </w:rPr>
              <w:t xml:space="preserve">5.3 </w:t>
            </w:r>
            <w:r w:rsidRPr="0081755D">
              <w:t>Измерение, контроль, эксплуатация лабораторий и т.п.</w:t>
            </w:r>
          </w:p>
        </w:tc>
      </w:tr>
      <w:tr w:rsidR="008444BD" w:rsidRPr="0081755D" w:rsidTr="0031663F">
        <w:trPr>
          <w:trHeight w:hRule="exact" w:val="288"/>
        </w:trPr>
        <w:tc>
          <w:tcPr>
            <w:tcW w:w="0" w:type="auto"/>
            <w:vMerge/>
            <w:shd w:val="clear" w:color="auto" w:fill="auto"/>
          </w:tcPr>
          <w:p w:rsidR="008444BD" w:rsidRPr="0081755D" w:rsidRDefault="008444BD" w:rsidP="0031663F"/>
        </w:tc>
        <w:tc>
          <w:tcPr>
            <w:tcW w:w="0" w:type="auto"/>
            <w:gridSpan w:val="2"/>
            <w:shd w:val="clear" w:color="auto" w:fill="auto"/>
          </w:tcPr>
          <w:p w:rsidR="008444BD" w:rsidRPr="0081755D" w:rsidRDefault="008444BD" w:rsidP="0031663F">
            <w:pPr>
              <w:rPr>
                <w:lang w:eastAsia="zh-CN"/>
              </w:rPr>
            </w:pPr>
            <w:r w:rsidRPr="0081755D">
              <w:rPr>
                <w:lang w:eastAsia="zh-CN"/>
              </w:rPr>
              <w:t xml:space="preserve">5.4 </w:t>
            </w:r>
            <w:r w:rsidRPr="0081755D">
              <w:t>Прочие виды деятельности</w:t>
            </w:r>
          </w:p>
        </w:tc>
      </w:tr>
      <w:tr w:rsidR="008444BD" w:rsidRPr="0081755D" w:rsidTr="0031663F">
        <w:trPr>
          <w:trHeight w:hRule="exact" w:val="565"/>
        </w:trPr>
        <w:tc>
          <w:tcPr>
            <w:tcW w:w="0" w:type="auto"/>
            <w:vMerge w:val="restart"/>
            <w:shd w:val="clear" w:color="auto" w:fill="auto"/>
          </w:tcPr>
          <w:p w:rsidR="008444BD" w:rsidRPr="0081755D" w:rsidRDefault="008444BD" w:rsidP="0031663F">
            <w:pPr>
              <w:rPr>
                <w:lang w:eastAsia="zh-CN"/>
              </w:rPr>
            </w:pPr>
            <w:r w:rsidRPr="0081755D">
              <w:rPr>
                <w:lang w:eastAsia="zh-CN"/>
              </w:rPr>
              <w:t xml:space="preserve">6. </w:t>
            </w:r>
            <w:r w:rsidRPr="0081755D">
              <w:t>Защита биоразнообразия и ландшафтов</w:t>
            </w:r>
          </w:p>
        </w:tc>
        <w:tc>
          <w:tcPr>
            <w:tcW w:w="0" w:type="auto"/>
            <w:gridSpan w:val="2"/>
            <w:shd w:val="clear" w:color="auto" w:fill="auto"/>
          </w:tcPr>
          <w:p w:rsidR="008444BD" w:rsidRPr="0081755D" w:rsidRDefault="008444BD" w:rsidP="0031663F">
            <w:r w:rsidRPr="0081755D">
              <w:t>6.1 Защита и восстановление биологических видов и ареалов обитания</w:t>
            </w:r>
          </w:p>
        </w:tc>
      </w:tr>
      <w:tr w:rsidR="008444BD" w:rsidRPr="0081755D" w:rsidTr="0031663F">
        <w:trPr>
          <w:trHeight w:hRule="exact" w:val="564"/>
        </w:trPr>
        <w:tc>
          <w:tcPr>
            <w:tcW w:w="0" w:type="auto"/>
            <w:vMerge/>
            <w:shd w:val="clear" w:color="auto" w:fill="auto"/>
          </w:tcPr>
          <w:p w:rsidR="008444BD" w:rsidRPr="0081755D" w:rsidRDefault="008444BD" w:rsidP="0031663F"/>
        </w:tc>
        <w:tc>
          <w:tcPr>
            <w:tcW w:w="0" w:type="auto"/>
            <w:gridSpan w:val="2"/>
            <w:shd w:val="clear" w:color="auto" w:fill="auto"/>
          </w:tcPr>
          <w:p w:rsidR="008444BD" w:rsidRPr="0081755D" w:rsidRDefault="008444BD" w:rsidP="0031663F">
            <w:r w:rsidRPr="0081755D">
              <w:t>6.2 Защита природных и частично измененных человеком ландшафтов</w:t>
            </w:r>
          </w:p>
        </w:tc>
      </w:tr>
      <w:tr w:rsidR="008444BD" w:rsidRPr="0081755D" w:rsidTr="0031663F">
        <w:trPr>
          <w:trHeight w:hRule="exact" w:val="288"/>
        </w:trPr>
        <w:tc>
          <w:tcPr>
            <w:tcW w:w="0" w:type="auto"/>
            <w:vMerge/>
            <w:shd w:val="clear" w:color="auto" w:fill="auto"/>
          </w:tcPr>
          <w:p w:rsidR="008444BD" w:rsidRPr="0081755D" w:rsidRDefault="008444BD" w:rsidP="0031663F"/>
        </w:tc>
        <w:tc>
          <w:tcPr>
            <w:tcW w:w="0" w:type="auto"/>
            <w:gridSpan w:val="2"/>
            <w:shd w:val="clear" w:color="auto" w:fill="auto"/>
          </w:tcPr>
          <w:p w:rsidR="008444BD" w:rsidRPr="0081755D" w:rsidRDefault="008444BD" w:rsidP="0031663F">
            <w:pPr>
              <w:rPr>
                <w:lang w:eastAsia="zh-CN"/>
              </w:rPr>
            </w:pPr>
            <w:r w:rsidRPr="0081755D">
              <w:rPr>
                <w:lang w:eastAsia="zh-CN"/>
              </w:rPr>
              <w:t xml:space="preserve">6.3 </w:t>
            </w:r>
            <w:r w:rsidRPr="0081755D">
              <w:t>Измерение, контроль, эксплуатация лабораторий и т.п.</w:t>
            </w:r>
          </w:p>
        </w:tc>
      </w:tr>
      <w:tr w:rsidR="008444BD" w:rsidRPr="0081755D" w:rsidTr="0031663F">
        <w:trPr>
          <w:trHeight w:hRule="exact" w:val="288"/>
        </w:trPr>
        <w:tc>
          <w:tcPr>
            <w:tcW w:w="0" w:type="auto"/>
            <w:vMerge/>
            <w:shd w:val="clear" w:color="auto" w:fill="auto"/>
          </w:tcPr>
          <w:p w:rsidR="008444BD" w:rsidRPr="0081755D" w:rsidRDefault="008444BD" w:rsidP="0031663F"/>
        </w:tc>
        <w:tc>
          <w:tcPr>
            <w:tcW w:w="0" w:type="auto"/>
            <w:gridSpan w:val="2"/>
            <w:shd w:val="clear" w:color="auto" w:fill="auto"/>
          </w:tcPr>
          <w:p w:rsidR="008444BD" w:rsidRPr="0081755D" w:rsidRDefault="008444BD" w:rsidP="0031663F">
            <w:pPr>
              <w:rPr>
                <w:lang w:eastAsia="zh-CN"/>
              </w:rPr>
            </w:pPr>
            <w:r w:rsidRPr="0081755D">
              <w:rPr>
                <w:lang w:eastAsia="zh-CN"/>
              </w:rPr>
              <w:t xml:space="preserve">6.4 </w:t>
            </w:r>
            <w:r w:rsidRPr="0081755D">
              <w:t>Прочие виды деятельности</w:t>
            </w:r>
          </w:p>
        </w:tc>
      </w:tr>
      <w:tr w:rsidR="008444BD" w:rsidRPr="0081755D" w:rsidTr="0031663F">
        <w:trPr>
          <w:trHeight w:hRule="exact" w:val="288"/>
        </w:trPr>
        <w:tc>
          <w:tcPr>
            <w:tcW w:w="0" w:type="auto"/>
            <w:vMerge w:val="restart"/>
            <w:shd w:val="clear" w:color="auto" w:fill="auto"/>
          </w:tcPr>
          <w:p w:rsidR="008444BD" w:rsidRPr="0081755D" w:rsidRDefault="008444BD" w:rsidP="0031663F">
            <w:pPr>
              <w:rPr>
                <w:lang w:eastAsia="zh-CN"/>
              </w:rPr>
            </w:pPr>
            <w:r w:rsidRPr="0081755D">
              <w:rPr>
                <w:lang w:eastAsia="zh-CN"/>
              </w:rPr>
              <w:t xml:space="preserve">7. </w:t>
            </w:r>
            <w:r w:rsidRPr="0081755D">
              <w:t>Защита от радиации (за исключением внешней охраны)</w:t>
            </w:r>
          </w:p>
        </w:tc>
        <w:tc>
          <w:tcPr>
            <w:tcW w:w="0" w:type="auto"/>
            <w:gridSpan w:val="2"/>
            <w:shd w:val="clear" w:color="auto" w:fill="auto"/>
          </w:tcPr>
          <w:p w:rsidR="008444BD" w:rsidRPr="0081755D" w:rsidRDefault="008444BD" w:rsidP="0031663F">
            <w:r w:rsidRPr="0081755D">
              <w:t>7.1 Защита окружающей воздушной и водной среды</w:t>
            </w:r>
          </w:p>
        </w:tc>
      </w:tr>
      <w:tr w:rsidR="008444BD" w:rsidRPr="0081755D" w:rsidTr="0031663F">
        <w:trPr>
          <w:trHeight w:hRule="exact" w:val="557"/>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pPr>
            <w:r w:rsidRPr="0081755D">
              <w:t>7.2 Транспортировка и обработка высокорадиоактивных отходов</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7.3 </w:t>
            </w:r>
            <w:r w:rsidRPr="0081755D">
              <w:t>Измерение, контроль, эксплуатация лабораторий и т.п.</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7.4 </w:t>
            </w:r>
            <w:r w:rsidRPr="0081755D">
              <w:t>Прочие виды деятельности</w:t>
            </w:r>
          </w:p>
        </w:tc>
      </w:tr>
      <w:tr w:rsidR="008444BD" w:rsidRPr="0081755D" w:rsidTr="0031663F">
        <w:trPr>
          <w:trHeight w:hRule="exact" w:val="545"/>
        </w:trPr>
        <w:tc>
          <w:tcPr>
            <w:tcW w:w="0" w:type="auto"/>
            <w:vMerge w:val="restart"/>
            <w:shd w:val="clear" w:color="auto" w:fill="auto"/>
          </w:tcPr>
          <w:p w:rsidR="008444BD" w:rsidRPr="0081755D" w:rsidRDefault="008444BD" w:rsidP="0031663F">
            <w:pPr>
              <w:ind w:left="360"/>
              <w:rPr>
                <w:lang w:eastAsia="zh-CN"/>
              </w:rPr>
            </w:pPr>
            <w:r w:rsidRPr="0081755D">
              <w:rPr>
                <w:lang w:eastAsia="zh-CN"/>
              </w:rPr>
              <w:t xml:space="preserve">8. </w:t>
            </w:r>
            <w:r w:rsidRPr="0081755D">
              <w:t>Исследования и разработки в области охраны окружающей среды</w:t>
            </w:r>
          </w:p>
        </w:tc>
        <w:tc>
          <w:tcPr>
            <w:tcW w:w="0" w:type="auto"/>
            <w:vMerge w:val="restart"/>
            <w:shd w:val="clear" w:color="auto" w:fill="auto"/>
          </w:tcPr>
          <w:p w:rsidR="008444BD" w:rsidRPr="0081755D" w:rsidRDefault="008444BD" w:rsidP="0031663F">
            <w:pPr>
              <w:ind w:left="360"/>
            </w:pPr>
            <w:r w:rsidRPr="0081755D">
              <w:t>8.1 Защита атмосферного воздуха и климата</w:t>
            </w:r>
          </w:p>
        </w:tc>
        <w:tc>
          <w:tcPr>
            <w:tcW w:w="0" w:type="auto"/>
            <w:shd w:val="clear" w:color="auto" w:fill="auto"/>
          </w:tcPr>
          <w:p w:rsidR="008444BD" w:rsidRPr="0081755D" w:rsidRDefault="008444BD" w:rsidP="0031663F">
            <w:pPr>
              <w:ind w:left="360"/>
            </w:pPr>
            <w:r w:rsidRPr="0081755D">
              <w:t>8.1.1 Защита атмосферного воздуха</w:t>
            </w:r>
          </w:p>
        </w:tc>
      </w:tr>
      <w:tr w:rsidR="008444BD" w:rsidRPr="0081755D" w:rsidTr="0031663F">
        <w:trPr>
          <w:trHeight w:hRule="exact" w:val="580"/>
        </w:trPr>
        <w:tc>
          <w:tcPr>
            <w:tcW w:w="0" w:type="auto"/>
            <w:vMerge/>
            <w:shd w:val="clear" w:color="auto" w:fill="auto"/>
          </w:tcPr>
          <w:p w:rsidR="008444BD" w:rsidRPr="0081755D" w:rsidRDefault="008444BD" w:rsidP="0031663F">
            <w:pPr>
              <w:ind w:left="360"/>
            </w:pPr>
          </w:p>
        </w:tc>
        <w:tc>
          <w:tcPr>
            <w:tcW w:w="0" w:type="auto"/>
            <w:vMerge/>
            <w:shd w:val="clear" w:color="auto" w:fill="auto"/>
          </w:tcPr>
          <w:p w:rsidR="008444BD" w:rsidRPr="0081755D" w:rsidRDefault="008444BD" w:rsidP="0031663F">
            <w:pPr>
              <w:ind w:left="360"/>
            </w:pPr>
          </w:p>
        </w:tc>
        <w:tc>
          <w:tcPr>
            <w:tcW w:w="0" w:type="auto"/>
            <w:shd w:val="clear" w:color="auto" w:fill="auto"/>
          </w:tcPr>
          <w:p w:rsidR="008444BD" w:rsidRPr="0081755D" w:rsidRDefault="008444BD" w:rsidP="0031663F">
            <w:pPr>
              <w:ind w:left="360"/>
            </w:pPr>
            <w:r w:rsidRPr="0081755D">
              <w:t>8.1.2 Защита атмосферы и климата</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pPr>
            <w:r w:rsidRPr="0081755D">
              <w:t>8.2 Защита водной среды</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pPr>
            <w:r w:rsidRPr="0081755D">
              <w:t>8.3 Утилизация отходов</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pPr>
            <w:r w:rsidRPr="0081755D">
              <w:t>8.4 Защита почв и подземных вод</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pPr>
            <w:r w:rsidRPr="0081755D">
              <w:t>8.5 Борьба с шумом и вибрацией</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pPr>
            <w:r w:rsidRPr="0081755D">
              <w:t>8.6 Защита и восстановление биологических видов и ареалов обитания</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pPr>
            <w:r w:rsidRPr="0081755D">
              <w:t>8.7 Защита от радиации</w:t>
            </w:r>
          </w:p>
        </w:tc>
      </w:tr>
      <w:tr w:rsidR="008444BD" w:rsidRPr="0081755D" w:rsidTr="0031663F">
        <w:trPr>
          <w:trHeight w:hRule="exact" w:val="679"/>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pPr>
            <w:r w:rsidRPr="0081755D">
              <w:t>8.8 Другие исследования и разработки в области охраны окружающей среды</w:t>
            </w:r>
          </w:p>
        </w:tc>
      </w:tr>
      <w:tr w:rsidR="008444BD" w:rsidRPr="0081755D" w:rsidTr="0031663F">
        <w:trPr>
          <w:trHeight w:hRule="exact" w:val="1145"/>
        </w:trPr>
        <w:tc>
          <w:tcPr>
            <w:tcW w:w="0" w:type="auto"/>
            <w:vMerge w:val="restart"/>
            <w:shd w:val="clear" w:color="auto" w:fill="auto"/>
          </w:tcPr>
          <w:p w:rsidR="008444BD" w:rsidRPr="0081755D" w:rsidRDefault="008444BD" w:rsidP="0031663F">
            <w:pPr>
              <w:ind w:left="360"/>
              <w:rPr>
                <w:lang w:eastAsia="zh-CN"/>
              </w:rPr>
            </w:pPr>
            <w:r w:rsidRPr="0081755D">
              <w:rPr>
                <w:lang w:eastAsia="zh-CN"/>
              </w:rPr>
              <w:t xml:space="preserve">9. </w:t>
            </w:r>
            <w:r w:rsidRPr="0081755D">
              <w:t>Другие виды природоохранной деятельности</w:t>
            </w:r>
          </w:p>
        </w:tc>
        <w:tc>
          <w:tcPr>
            <w:tcW w:w="0" w:type="auto"/>
            <w:vMerge w:val="restart"/>
            <w:shd w:val="clear" w:color="auto" w:fill="auto"/>
          </w:tcPr>
          <w:p w:rsidR="008444BD" w:rsidRPr="0081755D" w:rsidRDefault="008444BD" w:rsidP="0031663F">
            <w:pPr>
              <w:ind w:left="360"/>
            </w:pPr>
            <w:r w:rsidRPr="0081755D">
              <w:t xml:space="preserve">9.1 Общее руководство деятельностью в области окружающей среды и управление </w:t>
            </w:r>
          </w:p>
        </w:tc>
        <w:tc>
          <w:tcPr>
            <w:tcW w:w="0" w:type="auto"/>
            <w:shd w:val="clear" w:color="auto" w:fill="auto"/>
          </w:tcPr>
          <w:p w:rsidR="008444BD" w:rsidRPr="0081755D" w:rsidRDefault="008444BD" w:rsidP="0031663F">
            <w:pPr>
              <w:ind w:left="360"/>
            </w:pPr>
            <w:r w:rsidRPr="0081755D">
              <w:t>9.1.1 Общее руководство, регулирование и т.п.</w:t>
            </w:r>
          </w:p>
        </w:tc>
      </w:tr>
      <w:tr w:rsidR="008444BD" w:rsidRPr="0081755D" w:rsidTr="0031663F">
        <w:trPr>
          <w:trHeight w:hRule="exact" w:val="849"/>
        </w:trPr>
        <w:tc>
          <w:tcPr>
            <w:tcW w:w="0" w:type="auto"/>
            <w:vMerge/>
            <w:shd w:val="clear" w:color="auto" w:fill="auto"/>
          </w:tcPr>
          <w:p w:rsidR="008444BD" w:rsidRPr="0081755D" w:rsidRDefault="008444BD" w:rsidP="0031663F">
            <w:pPr>
              <w:ind w:left="360"/>
            </w:pPr>
          </w:p>
        </w:tc>
        <w:tc>
          <w:tcPr>
            <w:tcW w:w="0" w:type="auto"/>
            <w:vMerge/>
            <w:shd w:val="clear" w:color="auto" w:fill="auto"/>
          </w:tcPr>
          <w:p w:rsidR="008444BD" w:rsidRPr="0081755D" w:rsidRDefault="008444BD" w:rsidP="0031663F">
            <w:pPr>
              <w:ind w:left="360"/>
            </w:pPr>
          </w:p>
        </w:tc>
        <w:tc>
          <w:tcPr>
            <w:tcW w:w="0" w:type="auto"/>
            <w:shd w:val="clear" w:color="auto" w:fill="auto"/>
          </w:tcPr>
          <w:p w:rsidR="008444BD" w:rsidRPr="0081755D" w:rsidRDefault="008444BD" w:rsidP="0031663F">
            <w:pPr>
              <w:ind w:left="360"/>
            </w:pPr>
            <w:r w:rsidRPr="0081755D">
              <w:t>9.1.2 Управление деятельностью в области окружающей среды</w:t>
            </w:r>
          </w:p>
        </w:tc>
      </w:tr>
      <w:tr w:rsidR="008444BD" w:rsidRPr="0081755D" w:rsidTr="0031663F">
        <w:trPr>
          <w:trHeight w:hRule="exact" w:val="575"/>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pPr>
            <w:r w:rsidRPr="0081755D">
              <w:t>9.2 Образование, профессиональная подготовка и информация</w:t>
            </w:r>
          </w:p>
        </w:tc>
      </w:tr>
      <w:tr w:rsidR="008444BD" w:rsidRPr="0081755D" w:rsidTr="0031663F">
        <w:trPr>
          <w:trHeight w:hRule="exact" w:val="569"/>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pPr>
            <w:r w:rsidRPr="0081755D">
              <w:t>9.3 Виды деятельности, влекущие за собой неотделимые расходы</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9.4 Виды деятельности</w:t>
            </w:r>
            <w:r w:rsidRPr="0081755D">
              <w:t>, не указанные в других разделах.</w:t>
            </w:r>
          </w:p>
        </w:tc>
      </w:tr>
      <w:tr w:rsidR="008444BD" w:rsidRPr="0081755D" w:rsidTr="0031663F">
        <w:trPr>
          <w:trHeight w:hRule="exact" w:val="288"/>
        </w:trPr>
        <w:tc>
          <w:tcPr>
            <w:tcW w:w="0" w:type="auto"/>
            <w:gridSpan w:val="3"/>
            <w:shd w:val="clear" w:color="auto" w:fill="auto"/>
          </w:tcPr>
          <w:p w:rsidR="008444BD" w:rsidRPr="0081755D" w:rsidRDefault="008444BD" w:rsidP="0031663F">
            <w:pPr>
              <w:ind w:left="360"/>
              <w:rPr>
                <w:lang w:eastAsia="zh-CN"/>
              </w:rPr>
            </w:pPr>
            <w:r w:rsidRPr="0081755D">
              <w:t>II. Управление ресурсами (предварительная классификация)</w:t>
            </w:r>
          </w:p>
        </w:tc>
      </w:tr>
      <w:tr w:rsidR="008444BD" w:rsidRPr="0081755D" w:rsidTr="0031663F">
        <w:trPr>
          <w:trHeight w:hRule="exact" w:val="570"/>
        </w:trPr>
        <w:tc>
          <w:tcPr>
            <w:tcW w:w="0" w:type="auto"/>
            <w:vMerge w:val="restart"/>
            <w:shd w:val="clear" w:color="auto" w:fill="auto"/>
          </w:tcPr>
          <w:p w:rsidR="008444BD" w:rsidRPr="0081755D" w:rsidRDefault="008444BD" w:rsidP="0031663F">
            <w:pPr>
              <w:ind w:left="360"/>
              <w:rPr>
                <w:lang w:eastAsia="zh-CN"/>
              </w:rPr>
            </w:pPr>
            <w:r w:rsidRPr="0081755D">
              <w:rPr>
                <w:lang w:eastAsia="zh-CN"/>
              </w:rPr>
              <w:t xml:space="preserve">10. </w:t>
            </w:r>
            <w:r w:rsidRPr="0081755D">
              <w:t>Управление минеральными и энергетическими ресурсами</w:t>
            </w: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10.1 </w:t>
            </w:r>
            <w:r w:rsidRPr="0081755D">
              <w:t>Сокращение объема потребления минеральных и энергетических ресурсов</w:t>
            </w:r>
            <w:r w:rsidRPr="0081755D">
              <w:rPr>
                <w:lang w:eastAsia="zh-CN"/>
              </w:rPr>
              <w:t xml:space="preserve"> </w:t>
            </w:r>
          </w:p>
        </w:tc>
      </w:tr>
      <w:tr w:rsidR="008444BD" w:rsidRPr="0081755D" w:rsidTr="0031663F">
        <w:trPr>
          <w:trHeight w:hRule="exact" w:val="1171"/>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10.2 </w:t>
            </w:r>
            <w:r w:rsidRPr="0081755D">
              <w:t>Снижение использования минеральных ресурсов за счет сокращения лома и за счет производства и потребления вторичных материалов и продуктов и снижение тепловых и энергетических потерь и энергосбережение</w:t>
            </w:r>
          </w:p>
        </w:tc>
      </w:tr>
      <w:tr w:rsidR="008444BD" w:rsidRPr="0081755D" w:rsidTr="0031663F">
        <w:trPr>
          <w:trHeight w:hRule="exact" w:val="622"/>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10.3 </w:t>
            </w:r>
            <w:r w:rsidRPr="0081755D">
              <w:t>Измерение, контроль, эксплуатация лабораторий и т.п., связанные с минерально-энергетическими ресурсами</w:t>
            </w:r>
          </w:p>
        </w:tc>
      </w:tr>
      <w:tr w:rsidR="008444BD" w:rsidRPr="0081755D" w:rsidTr="0031663F">
        <w:trPr>
          <w:trHeight w:hRule="exact" w:val="604"/>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10.4 </w:t>
            </w:r>
            <w:r w:rsidRPr="0081755D">
              <w:t>Прочие виды деятельности по управлению минерально-энергетическими ресурсами</w:t>
            </w:r>
          </w:p>
        </w:tc>
      </w:tr>
      <w:tr w:rsidR="008444BD" w:rsidRPr="0081755D" w:rsidTr="0031663F">
        <w:trPr>
          <w:trHeight w:hRule="exact" w:val="288"/>
        </w:trPr>
        <w:tc>
          <w:tcPr>
            <w:tcW w:w="0" w:type="auto"/>
            <w:vMerge w:val="restart"/>
            <w:shd w:val="clear" w:color="auto" w:fill="auto"/>
          </w:tcPr>
          <w:p w:rsidR="008444BD" w:rsidRPr="0081755D" w:rsidRDefault="008444BD" w:rsidP="0031663F">
            <w:pPr>
              <w:ind w:left="360"/>
              <w:rPr>
                <w:lang w:eastAsia="zh-CN"/>
              </w:rPr>
            </w:pPr>
            <w:r w:rsidRPr="0081755D">
              <w:rPr>
                <w:lang w:eastAsia="zh-CN"/>
              </w:rPr>
              <w:t xml:space="preserve">11. </w:t>
            </w:r>
            <w:r w:rsidRPr="0081755D">
              <w:t>Управление ресурсами древесины</w:t>
            </w: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11.1 </w:t>
            </w:r>
            <w:r w:rsidRPr="0081755D">
              <w:t>Сокращение объема потребления ресурсов древесины</w:t>
            </w:r>
          </w:p>
        </w:tc>
      </w:tr>
      <w:tr w:rsidR="008444BD" w:rsidRPr="0081755D" w:rsidTr="0031663F">
        <w:trPr>
          <w:trHeight w:hRule="exact" w:val="559"/>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11.2 </w:t>
            </w:r>
            <w:r w:rsidRPr="0081755D">
              <w:t>Сокращение потребления лесных продуктов (связанных и не связанных с древесиной)</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11.3 </w:t>
            </w:r>
            <w:r w:rsidRPr="0081755D">
              <w:t>Лесоразведение и лесовосстановление</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11.4 </w:t>
            </w:r>
            <w:r w:rsidRPr="0081755D">
              <w:t>Лесные пожары</w:t>
            </w:r>
          </w:p>
        </w:tc>
      </w:tr>
      <w:tr w:rsidR="008444BD" w:rsidRPr="0081755D" w:rsidTr="0031663F">
        <w:trPr>
          <w:trHeight w:hRule="exact" w:val="56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11.5 </w:t>
            </w:r>
            <w:r w:rsidRPr="0081755D">
              <w:t>Измерение, контроль, эксплуатация лабораторий и т.п., связанные с природными ресурсами древесины</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11.6 </w:t>
            </w:r>
            <w:r w:rsidRPr="0081755D">
              <w:t xml:space="preserve">Прочие виды деятельности по управлению ресурсами древесины </w:t>
            </w:r>
            <w:r w:rsidRPr="0081755D">
              <w:rPr>
                <w:lang w:eastAsia="zh-CN"/>
              </w:rPr>
              <w:t>resources</w:t>
            </w:r>
          </w:p>
        </w:tc>
      </w:tr>
      <w:tr w:rsidR="008444BD" w:rsidRPr="0081755D" w:rsidTr="0031663F">
        <w:trPr>
          <w:trHeight w:hRule="exact" w:val="288"/>
        </w:trPr>
        <w:tc>
          <w:tcPr>
            <w:tcW w:w="0" w:type="auto"/>
            <w:vMerge w:val="restart"/>
            <w:shd w:val="clear" w:color="auto" w:fill="auto"/>
          </w:tcPr>
          <w:p w:rsidR="008444BD" w:rsidRPr="0081755D" w:rsidRDefault="008444BD" w:rsidP="0031663F">
            <w:pPr>
              <w:ind w:left="360"/>
              <w:rPr>
                <w:lang w:eastAsia="zh-CN"/>
              </w:rPr>
            </w:pPr>
            <w:r w:rsidRPr="0081755D">
              <w:rPr>
                <w:lang w:eastAsia="zh-CN"/>
              </w:rPr>
              <w:t xml:space="preserve">12. </w:t>
            </w:r>
            <w:r w:rsidRPr="0081755D">
              <w:t>Управление ресурсами гидробионтов</w:t>
            </w: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12.1 </w:t>
            </w:r>
            <w:r w:rsidRPr="0081755D">
              <w:t>Сокращение объема потребления гидробионтов</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12.2 </w:t>
            </w:r>
            <w:r w:rsidRPr="0081755D">
              <w:t>Пополнение запасов гидробионтов</w:t>
            </w:r>
          </w:p>
        </w:tc>
      </w:tr>
      <w:tr w:rsidR="008444BD" w:rsidRPr="0081755D" w:rsidTr="0031663F">
        <w:trPr>
          <w:trHeight w:hRule="exact" w:val="555"/>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12.3 </w:t>
            </w:r>
            <w:r w:rsidRPr="0081755D">
              <w:t>Измерение, контроль, эксплуатация лабораторий и т.п., связанные с гидробионтами</w:t>
            </w:r>
          </w:p>
        </w:tc>
      </w:tr>
      <w:tr w:rsidR="008444BD" w:rsidRPr="0081755D" w:rsidTr="0031663F">
        <w:trPr>
          <w:trHeight w:hRule="exact" w:val="564"/>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12.4 </w:t>
            </w:r>
            <w:r w:rsidRPr="0081755D">
              <w:t>Прочие виды деятельности по управлению ресурсами гидробионтов</w:t>
            </w:r>
          </w:p>
        </w:tc>
      </w:tr>
      <w:tr w:rsidR="008444BD" w:rsidRPr="0081755D" w:rsidTr="0031663F">
        <w:trPr>
          <w:trHeight w:hRule="exact" w:val="613"/>
        </w:trPr>
        <w:tc>
          <w:tcPr>
            <w:tcW w:w="0" w:type="auto"/>
            <w:vMerge w:val="restart"/>
            <w:shd w:val="clear" w:color="auto" w:fill="auto"/>
          </w:tcPr>
          <w:p w:rsidR="008444BD" w:rsidRPr="0081755D" w:rsidRDefault="008444BD" w:rsidP="0031663F">
            <w:pPr>
              <w:ind w:left="360"/>
              <w:rPr>
                <w:lang w:eastAsia="zh-CN"/>
              </w:rPr>
            </w:pPr>
            <w:r w:rsidRPr="0081755D">
              <w:rPr>
                <w:lang w:eastAsia="zh-CN"/>
              </w:rPr>
              <w:t>13.</w:t>
            </w:r>
            <w:r w:rsidRPr="0081755D">
              <w:t xml:space="preserve"> Управление другими биологическими ресурсами (за исключением ресурсов древесины и гидробионтов)</w:t>
            </w: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13.1 </w:t>
            </w:r>
            <w:r w:rsidRPr="0081755D">
              <w:t>Сокращение объема потребления биологических ресурсов (за исключением ресурсов древесины и гидробионтов)</w:t>
            </w:r>
          </w:p>
        </w:tc>
      </w:tr>
      <w:tr w:rsidR="008444BD" w:rsidRPr="0081755D" w:rsidTr="0031663F">
        <w:trPr>
          <w:trHeight w:hRule="exact" w:val="622"/>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13.2 </w:t>
            </w:r>
            <w:r w:rsidRPr="0081755D">
              <w:t>Пополнение запасов биологических ресурсов (за исключением ресурсов древесины и гидробионтов)</w:t>
            </w:r>
          </w:p>
        </w:tc>
      </w:tr>
      <w:tr w:rsidR="008444BD" w:rsidRPr="0081755D" w:rsidTr="0031663F">
        <w:trPr>
          <w:trHeight w:hRule="exact" w:val="840"/>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13.3 </w:t>
            </w:r>
            <w:r w:rsidRPr="0081755D">
              <w:t xml:space="preserve">Измерение, контроль, эксплуатация лабораторий и т.п., связанные с запасами биологических ресурсов (за исключением ресурсов древесины и гидробионтов) </w:t>
            </w:r>
          </w:p>
        </w:tc>
      </w:tr>
      <w:tr w:rsidR="008444BD" w:rsidRPr="0081755D" w:rsidTr="0031663F">
        <w:trPr>
          <w:trHeight w:hRule="exact" w:val="631"/>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13.4 </w:t>
            </w:r>
            <w:r w:rsidRPr="0081755D">
              <w:t>Прочие виды деятельности по управлению биологическими ресурсами (за исключением ресурсов древесины и гидробионтов)</w:t>
            </w:r>
          </w:p>
        </w:tc>
      </w:tr>
      <w:tr w:rsidR="008444BD" w:rsidRPr="0081755D" w:rsidTr="0031663F">
        <w:trPr>
          <w:trHeight w:hRule="exact" w:val="436"/>
        </w:trPr>
        <w:tc>
          <w:tcPr>
            <w:tcW w:w="0" w:type="auto"/>
            <w:vMerge w:val="restart"/>
            <w:shd w:val="clear" w:color="auto" w:fill="auto"/>
          </w:tcPr>
          <w:p w:rsidR="008444BD" w:rsidRPr="0081755D" w:rsidRDefault="008444BD" w:rsidP="0031663F">
            <w:pPr>
              <w:ind w:left="360"/>
              <w:rPr>
                <w:lang w:eastAsia="zh-CN"/>
              </w:rPr>
            </w:pPr>
            <w:r w:rsidRPr="0081755D">
              <w:rPr>
                <w:lang w:eastAsia="zh-CN"/>
              </w:rPr>
              <w:lastRenderedPageBreak/>
              <w:t xml:space="preserve">14. </w:t>
            </w:r>
            <w:r w:rsidRPr="0081755D">
              <w:t>Управление водными ресурсами</w:t>
            </w: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14.1 </w:t>
            </w:r>
            <w:r w:rsidRPr="0081755D">
              <w:t>Сокращение объема потребления водных ресурсов</w:t>
            </w:r>
          </w:p>
        </w:tc>
      </w:tr>
      <w:tr w:rsidR="008444BD" w:rsidRPr="0081755D" w:rsidTr="0031663F">
        <w:trPr>
          <w:trHeight w:hRule="exact" w:val="631"/>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14.2 </w:t>
            </w:r>
            <w:r w:rsidRPr="0081755D">
              <w:t>Снижение потерь и утечек воды, повторное использование и экономия воды</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14.3 </w:t>
            </w:r>
            <w:r w:rsidRPr="0081755D">
              <w:t>Пополнение водных ресурсов</w:t>
            </w:r>
          </w:p>
        </w:tc>
      </w:tr>
      <w:tr w:rsidR="008444BD" w:rsidRPr="0081755D" w:rsidTr="0031663F">
        <w:trPr>
          <w:trHeight w:hRule="exact" w:val="640"/>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14.4 </w:t>
            </w:r>
            <w:r w:rsidRPr="0081755D">
              <w:t>Измерение, контроль, эксплуатация лабораторий и т.п., связанные с водными ресурсами</w:t>
            </w:r>
          </w:p>
        </w:tc>
      </w:tr>
      <w:tr w:rsidR="008444BD" w:rsidRPr="0081755D" w:rsidTr="0031663F">
        <w:trPr>
          <w:trHeight w:hRule="exact" w:val="571"/>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14.5 </w:t>
            </w:r>
            <w:r w:rsidRPr="0081755D">
              <w:t>Прочие виды деятельности по управлению водными ресурсами</w:t>
            </w:r>
            <w:r w:rsidRPr="0081755D">
              <w:rPr>
                <w:lang w:eastAsia="zh-CN"/>
              </w:rPr>
              <w:t xml:space="preserve"> </w:t>
            </w:r>
          </w:p>
        </w:tc>
      </w:tr>
      <w:tr w:rsidR="008444BD" w:rsidRPr="0081755D" w:rsidTr="0031663F">
        <w:trPr>
          <w:trHeight w:hRule="exact" w:val="288"/>
        </w:trPr>
        <w:tc>
          <w:tcPr>
            <w:tcW w:w="0" w:type="auto"/>
            <w:vMerge w:val="restart"/>
            <w:shd w:val="clear" w:color="auto" w:fill="auto"/>
          </w:tcPr>
          <w:p w:rsidR="008444BD" w:rsidRPr="0081755D" w:rsidRDefault="008444BD" w:rsidP="0031663F">
            <w:pPr>
              <w:ind w:left="360"/>
            </w:pPr>
            <w:r w:rsidRPr="0081755D">
              <w:t xml:space="preserve">15. Исследования и разработки в области управления ресурсами </w:t>
            </w: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15.1 </w:t>
            </w:r>
            <w:r w:rsidRPr="0081755D">
              <w:t>Минерально-энергетические ресурсы</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15.2 </w:t>
            </w:r>
            <w:r w:rsidRPr="0081755D">
              <w:t>Ресурсы древесины</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15.3 </w:t>
            </w:r>
            <w:r w:rsidRPr="0081755D">
              <w:t>Гидробионты</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15.4 </w:t>
            </w:r>
            <w:r w:rsidRPr="0081755D">
              <w:t>Другие биологические ресурсы</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15.5 </w:t>
            </w:r>
            <w:r w:rsidRPr="0081755D">
              <w:t>Водные ресурсы</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15.6 </w:t>
            </w:r>
            <w:r w:rsidRPr="0081755D">
              <w:t xml:space="preserve">Другие виды деятельности по НИОКР в области управления природными ресурсами </w:t>
            </w:r>
            <w:r w:rsidRPr="0081755D">
              <w:rPr>
                <w:lang w:eastAsia="zh-CN"/>
              </w:rPr>
              <w:t>management</w:t>
            </w:r>
          </w:p>
        </w:tc>
      </w:tr>
      <w:tr w:rsidR="008444BD" w:rsidRPr="0081755D" w:rsidTr="0031663F">
        <w:trPr>
          <w:trHeight w:hRule="exact" w:val="830"/>
        </w:trPr>
        <w:tc>
          <w:tcPr>
            <w:tcW w:w="0" w:type="auto"/>
            <w:vMerge w:val="restart"/>
            <w:shd w:val="clear" w:color="auto" w:fill="auto"/>
          </w:tcPr>
          <w:p w:rsidR="008444BD" w:rsidRPr="0081755D" w:rsidRDefault="008444BD" w:rsidP="0031663F">
            <w:pPr>
              <w:ind w:left="360"/>
              <w:rPr>
                <w:lang w:eastAsia="zh-CN"/>
              </w:rPr>
            </w:pPr>
            <w:r w:rsidRPr="0081755D">
              <w:rPr>
                <w:lang w:eastAsia="zh-CN"/>
              </w:rPr>
              <w:t xml:space="preserve">16. </w:t>
            </w:r>
            <w:r w:rsidRPr="0081755D">
              <w:t>Другие виды деятельности в области управления ресурсами</w:t>
            </w:r>
          </w:p>
        </w:tc>
        <w:tc>
          <w:tcPr>
            <w:tcW w:w="0" w:type="auto"/>
            <w:vMerge w:val="restart"/>
            <w:shd w:val="clear" w:color="auto" w:fill="auto"/>
          </w:tcPr>
          <w:p w:rsidR="008444BD" w:rsidRPr="0081755D" w:rsidRDefault="008444BD" w:rsidP="0031663F">
            <w:pPr>
              <w:ind w:left="360"/>
              <w:rPr>
                <w:lang w:eastAsia="zh-CN"/>
              </w:rPr>
            </w:pPr>
            <w:r w:rsidRPr="0081755D">
              <w:rPr>
                <w:lang w:eastAsia="zh-CN"/>
              </w:rPr>
              <w:t xml:space="preserve">16.1 </w:t>
            </w:r>
            <w:r w:rsidRPr="0081755D">
              <w:t>Общее руководство деятельностью в области управления природными ресурсами</w:t>
            </w:r>
          </w:p>
        </w:tc>
        <w:tc>
          <w:tcPr>
            <w:tcW w:w="0" w:type="auto"/>
            <w:shd w:val="clear" w:color="auto" w:fill="auto"/>
          </w:tcPr>
          <w:p w:rsidR="008444BD" w:rsidRPr="0081755D" w:rsidRDefault="008444BD" w:rsidP="0031663F">
            <w:pPr>
              <w:ind w:left="360"/>
              <w:rPr>
                <w:lang w:eastAsia="zh-CN"/>
              </w:rPr>
            </w:pPr>
            <w:r w:rsidRPr="0081755D">
              <w:rPr>
                <w:lang w:eastAsia="zh-CN"/>
              </w:rPr>
              <w:t xml:space="preserve">16.1.1 </w:t>
            </w:r>
            <w:r w:rsidRPr="0081755D">
              <w:t xml:space="preserve">Общее руководство, регулирование и аналогичные виды деятельности </w:t>
            </w:r>
          </w:p>
        </w:tc>
      </w:tr>
      <w:tr w:rsidR="008444BD" w:rsidRPr="0081755D" w:rsidTr="0031663F">
        <w:trPr>
          <w:trHeight w:hRule="exact" w:val="842"/>
        </w:trPr>
        <w:tc>
          <w:tcPr>
            <w:tcW w:w="0" w:type="auto"/>
            <w:vMerge/>
            <w:shd w:val="clear" w:color="auto" w:fill="auto"/>
          </w:tcPr>
          <w:p w:rsidR="008444BD" w:rsidRPr="0081755D" w:rsidRDefault="008444BD" w:rsidP="0031663F">
            <w:pPr>
              <w:ind w:left="360"/>
            </w:pPr>
          </w:p>
        </w:tc>
        <w:tc>
          <w:tcPr>
            <w:tcW w:w="0" w:type="auto"/>
            <w:vMerge/>
            <w:shd w:val="clear" w:color="auto" w:fill="auto"/>
          </w:tcPr>
          <w:p w:rsidR="008444BD" w:rsidRPr="0081755D" w:rsidRDefault="008444BD" w:rsidP="0031663F">
            <w:pPr>
              <w:ind w:left="360"/>
            </w:pPr>
          </w:p>
        </w:tc>
        <w:tc>
          <w:tcPr>
            <w:tcW w:w="0" w:type="auto"/>
            <w:shd w:val="clear" w:color="auto" w:fill="auto"/>
          </w:tcPr>
          <w:p w:rsidR="008444BD" w:rsidRPr="0081755D" w:rsidRDefault="008444BD" w:rsidP="0031663F">
            <w:pPr>
              <w:ind w:left="360"/>
              <w:rPr>
                <w:lang w:eastAsia="zh-CN"/>
              </w:rPr>
            </w:pPr>
            <w:r w:rsidRPr="0081755D">
              <w:rPr>
                <w:lang w:eastAsia="zh-CN"/>
              </w:rPr>
              <w:t xml:space="preserve">16.1.2 </w:t>
            </w:r>
            <w:r w:rsidRPr="0081755D">
              <w:t>Управление деятельностью в области окружающей среды</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16.2 </w:t>
            </w:r>
            <w:r w:rsidRPr="0081755D">
              <w:t>Образование, профессиональная подготовка и информация</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16.3 </w:t>
            </w:r>
            <w:r w:rsidRPr="0081755D">
              <w:t>Виды деятельности, влекущие за собой неделимые расходы</w:t>
            </w:r>
          </w:p>
        </w:tc>
      </w:tr>
      <w:tr w:rsidR="008444BD" w:rsidRPr="0081755D" w:rsidTr="0031663F">
        <w:trPr>
          <w:trHeight w:hRule="exact" w:val="288"/>
        </w:trPr>
        <w:tc>
          <w:tcPr>
            <w:tcW w:w="0" w:type="auto"/>
            <w:vMerge/>
            <w:shd w:val="clear" w:color="auto" w:fill="auto"/>
          </w:tcPr>
          <w:p w:rsidR="008444BD" w:rsidRPr="0081755D" w:rsidRDefault="008444BD" w:rsidP="0031663F">
            <w:pPr>
              <w:ind w:left="360"/>
            </w:pPr>
          </w:p>
        </w:tc>
        <w:tc>
          <w:tcPr>
            <w:tcW w:w="0" w:type="auto"/>
            <w:gridSpan w:val="2"/>
            <w:shd w:val="clear" w:color="auto" w:fill="auto"/>
          </w:tcPr>
          <w:p w:rsidR="008444BD" w:rsidRPr="0081755D" w:rsidRDefault="008444BD" w:rsidP="0031663F">
            <w:pPr>
              <w:ind w:left="360"/>
              <w:rPr>
                <w:lang w:eastAsia="zh-CN"/>
              </w:rPr>
            </w:pPr>
            <w:r w:rsidRPr="0081755D">
              <w:rPr>
                <w:lang w:eastAsia="zh-CN"/>
              </w:rPr>
              <w:t xml:space="preserve">16.4 </w:t>
            </w:r>
            <w:r w:rsidRPr="0081755D">
              <w:t>Виды деятельности, не указанные в других разделах</w:t>
            </w:r>
          </w:p>
        </w:tc>
      </w:tr>
    </w:tbl>
    <w:p w:rsidR="008444BD" w:rsidRPr="0081755D" w:rsidRDefault="008444BD" w:rsidP="008444BD"/>
    <w:p w:rsidR="008444BD" w:rsidRPr="0081755D" w:rsidRDefault="008444BD" w:rsidP="008444BD"/>
    <w:p w:rsidR="008444BD" w:rsidRPr="0081755D" w:rsidRDefault="008444BD" w:rsidP="008444BD">
      <w:pPr>
        <w:pStyle w:val="a"/>
        <w:numPr>
          <w:ilvl w:val="0"/>
          <w:numId w:val="45"/>
        </w:numPr>
        <w:ind w:left="567" w:hanging="567"/>
      </w:pPr>
      <w:r w:rsidRPr="0081755D">
        <w:t>Классификации статистики окружающей среды, разработанные и принятые Статистическим отделом ЕЭК ООН в период с 1989 по 1996 г.г. широко применяются при сборе данных на международном уровне. Классификации статистики окружающей среды ЕЭК ООН неоднородны и не являются настоящими классификациями в традиционном понимании этого термина; большинство из них включают в себя ряд иерархических классификаций. В них также входят рекомендации в отношении определений, методов измерения и построения таблиц. К этим классификациям относятся:</w:t>
      </w:r>
    </w:p>
    <w:p w:rsidR="008444BD" w:rsidRPr="0081755D" w:rsidRDefault="008444BD" w:rsidP="00C0799C">
      <w:pPr>
        <w:pStyle w:val="a"/>
        <w:numPr>
          <w:ilvl w:val="0"/>
          <w:numId w:val="46"/>
        </w:numPr>
        <w:ind w:left="1530" w:hanging="396"/>
      </w:pPr>
      <w:r w:rsidRPr="0081755D">
        <w:t>Стандартная статистическая классификация использования водных ресурсов ЕЭК ООН (1989 г.);</w:t>
      </w:r>
    </w:p>
    <w:p w:rsidR="008444BD" w:rsidRPr="0081755D" w:rsidRDefault="008444BD" w:rsidP="00C0799C">
      <w:pPr>
        <w:pStyle w:val="a"/>
        <w:numPr>
          <w:ilvl w:val="0"/>
          <w:numId w:val="46"/>
        </w:numPr>
        <w:ind w:left="1530" w:hanging="396"/>
      </w:pPr>
      <w:r w:rsidRPr="0081755D">
        <w:t>Стандартная статистическая классификация качества морских вод ЕЭК ООН (1992 г.) - См. Таблицу D.4;</w:t>
      </w:r>
    </w:p>
    <w:p w:rsidR="008444BD" w:rsidRPr="0081755D" w:rsidRDefault="008444BD" w:rsidP="00C0799C">
      <w:pPr>
        <w:pStyle w:val="a"/>
        <w:numPr>
          <w:ilvl w:val="0"/>
          <w:numId w:val="46"/>
        </w:numPr>
        <w:ind w:left="1530" w:hanging="396"/>
      </w:pPr>
      <w:r w:rsidRPr="0081755D">
        <w:t>Стандартная статистическая классификация качества поверхностных пресных вод для поддержания водной флоры и фауны ЕЭК ООН (1992 г.) - См. Таблицу D.5;</w:t>
      </w:r>
    </w:p>
    <w:p w:rsidR="008444BD" w:rsidRPr="0081755D" w:rsidRDefault="008444BD" w:rsidP="00C0799C">
      <w:pPr>
        <w:pStyle w:val="a"/>
        <w:numPr>
          <w:ilvl w:val="0"/>
          <w:numId w:val="46"/>
        </w:numPr>
        <w:ind w:left="1530" w:hanging="396"/>
      </w:pPr>
      <w:r w:rsidRPr="0081755D">
        <w:t xml:space="preserve">Стандартная статистическая классификация землепользования ЕЭК ООН (1989 г.); </w:t>
      </w:r>
    </w:p>
    <w:p w:rsidR="008444BD" w:rsidRPr="0081755D" w:rsidRDefault="008444BD" w:rsidP="00C0799C">
      <w:pPr>
        <w:pStyle w:val="a"/>
        <w:numPr>
          <w:ilvl w:val="0"/>
          <w:numId w:val="46"/>
        </w:numPr>
        <w:tabs>
          <w:tab w:val="left" w:pos="0"/>
        </w:tabs>
        <w:ind w:left="1530" w:hanging="396"/>
      </w:pPr>
      <w:r w:rsidRPr="0081755D">
        <w:t>Стандартная статистическая классификация отходов ЕЭК ООН (1989 г.);</w:t>
      </w:r>
    </w:p>
    <w:p w:rsidR="008444BD" w:rsidRPr="0081755D" w:rsidRDefault="008444BD" w:rsidP="00C0799C">
      <w:pPr>
        <w:pStyle w:val="a"/>
        <w:numPr>
          <w:ilvl w:val="0"/>
          <w:numId w:val="46"/>
        </w:numPr>
        <w:tabs>
          <w:tab w:val="left" w:pos="0"/>
        </w:tabs>
        <w:ind w:left="1530" w:hanging="396"/>
      </w:pPr>
      <w:r w:rsidRPr="0081755D">
        <w:t>Стандартная статистическая классификация качества атмосферного воздуха ЕЭК ООН (1990 г.) - См. Таблицу D.6;</w:t>
      </w:r>
    </w:p>
    <w:p w:rsidR="008444BD" w:rsidRPr="0081755D" w:rsidRDefault="008444BD" w:rsidP="00C0799C">
      <w:pPr>
        <w:pStyle w:val="a"/>
        <w:numPr>
          <w:ilvl w:val="0"/>
          <w:numId w:val="46"/>
        </w:numPr>
        <w:tabs>
          <w:tab w:val="left" w:pos="0"/>
          <w:tab w:val="left" w:pos="1620"/>
        </w:tabs>
        <w:ind w:left="1530" w:hanging="396"/>
      </w:pPr>
      <w:r w:rsidRPr="0081755D">
        <w:t>Стандартная статистическая классификация флоры, фауны и биотопов ЕЭК ООН (1996 г.); и</w:t>
      </w:r>
    </w:p>
    <w:p w:rsidR="008444BD" w:rsidRPr="0081755D" w:rsidRDefault="008444BD" w:rsidP="00C0799C">
      <w:pPr>
        <w:pStyle w:val="a"/>
        <w:numPr>
          <w:ilvl w:val="0"/>
          <w:numId w:val="46"/>
        </w:numPr>
        <w:tabs>
          <w:tab w:val="left" w:pos="0"/>
          <w:tab w:val="left" w:pos="1530"/>
        </w:tabs>
        <w:ind w:left="1530" w:hanging="396"/>
      </w:pPr>
      <w:r w:rsidRPr="0081755D">
        <w:t xml:space="preserve">Единая европейская стандартная статистическая классификация видов деятельности по охране окружающей среды и соответствующих </w:t>
      </w:r>
      <w:bookmarkStart w:id="640" w:name="_GoBack"/>
      <w:bookmarkEnd w:id="640"/>
      <w:r w:rsidRPr="0081755D">
        <w:t>механизмов (1994 г.).</w:t>
      </w:r>
    </w:p>
    <w:p w:rsidR="008444BD" w:rsidRPr="0081755D" w:rsidRDefault="008444BD" w:rsidP="008444BD">
      <w:r w:rsidRPr="0081755D">
        <w:lastRenderedPageBreak/>
        <w:t>Многие из этих классификаций были пересмотрены и перенесены для включения в более поздние классификации, такие как классификация земельного покрова, землепользования и природоохранной деятельности (См. Таблицы D.1 - 3). Нижеследующие Таблицы 4 - 6 содержат классификации ЕЭК ООН, которые по-прежнему используются в статистике окружающей среды и сохраняют актуальность в глобальном масштабе.</w:t>
      </w:r>
    </w:p>
    <w:p w:rsidR="008444BD" w:rsidRPr="0081755D" w:rsidRDefault="008444BD" w:rsidP="008444BD"/>
    <w:p w:rsidR="008444BD" w:rsidRPr="0081755D" w:rsidRDefault="008444BD" w:rsidP="008444BD"/>
    <w:p w:rsidR="008444BD" w:rsidRPr="0081755D" w:rsidRDefault="008444BD" w:rsidP="008444BD">
      <w:pPr>
        <w:keepNext/>
        <w:rPr>
          <w:b/>
        </w:rPr>
      </w:pPr>
      <w:r w:rsidRPr="0081755D">
        <w:rPr>
          <w:b/>
        </w:rPr>
        <w:t>Классификация качества морских вод</w:t>
      </w:r>
    </w:p>
    <w:p w:rsidR="008444BD" w:rsidRPr="0081755D" w:rsidRDefault="008444BD" w:rsidP="008444BD">
      <w:pPr>
        <w:pStyle w:val="8"/>
        <w:keepNext/>
        <w:pageBreakBefore w:val="0"/>
      </w:pPr>
      <w:bookmarkStart w:id="641" w:name="_Toc531619294"/>
      <w:bookmarkStart w:id="642" w:name="_Toc441673238"/>
      <w:r w:rsidRPr="0081755D">
        <w:t>Таблица D.4:Стандартная статистическая классификация качества морских вод</w:t>
      </w:r>
      <w:bookmarkEnd w:id="641"/>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4"/>
        <w:gridCol w:w="5658"/>
      </w:tblGrid>
      <w:tr w:rsidR="008444BD" w:rsidRPr="0081755D" w:rsidTr="0031663F">
        <w:trPr>
          <w:trHeight w:val="3770"/>
          <w:jc w:val="center"/>
        </w:trPr>
        <w:tc>
          <w:tcPr>
            <w:tcW w:w="2994" w:type="dxa"/>
            <w:shd w:val="clear" w:color="auto" w:fill="auto"/>
          </w:tcPr>
          <w:bookmarkEnd w:id="642"/>
          <w:p w:rsidR="008444BD" w:rsidRPr="0081755D" w:rsidRDefault="008444BD" w:rsidP="0031663F">
            <w:r w:rsidRPr="0081755D">
              <w:rPr>
                <w:sz w:val="22"/>
                <w:szCs w:val="22"/>
              </w:rPr>
              <w:t>Кислородный режим</w:t>
            </w:r>
          </w:p>
          <w:p w:rsidR="008444BD" w:rsidRPr="0081755D" w:rsidRDefault="008444BD" w:rsidP="0031663F">
            <w:r w:rsidRPr="0081755D">
              <w:rPr>
                <w:sz w:val="22"/>
                <w:szCs w:val="22"/>
              </w:rPr>
              <w:t>Основные критерии:</w:t>
            </w:r>
            <w:r w:rsidRPr="0081755D">
              <w:rPr>
                <w:sz w:val="22"/>
                <w:szCs w:val="22"/>
              </w:rPr>
              <w:tab/>
              <w:t xml:space="preserve"> Содержание кислорода в морских придонных водах</w:t>
            </w:r>
          </w:p>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tc>
        <w:tc>
          <w:tcPr>
            <w:tcW w:w="5658" w:type="dxa"/>
            <w:shd w:val="clear" w:color="auto" w:fill="auto"/>
          </w:tcPr>
          <w:p w:rsidR="008444BD" w:rsidRPr="0081755D" w:rsidRDefault="008444BD" w:rsidP="0031663F">
            <w:r w:rsidRPr="0081755D">
              <w:rPr>
                <w:sz w:val="22"/>
                <w:szCs w:val="22"/>
              </w:rPr>
              <w:t>Толкование класса:</w:t>
            </w:r>
          </w:p>
          <w:p w:rsidR="008444BD" w:rsidRPr="0081755D" w:rsidRDefault="008444BD" w:rsidP="00C0799C">
            <w:pPr>
              <w:tabs>
                <w:tab w:val="left" w:pos="777"/>
              </w:tabs>
            </w:pPr>
            <w:r w:rsidRPr="0081755D">
              <w:rPr>
                <w:sz w:val="22"/>
                <w:szCs w:val="22"/>
              </w:rPr>
              <w:t>Класс I:</w:t>
            </w:r>
            <w:r w:rsidRPr="0081755D">
              <w:rPr>
                <w:sz w:val="22"/>
                <w:szCs w:val="22"/>
              </w:rPr>
              <w:tab/>
              <w:t xml:space="preserve"> Отличный кислородный режим для  поддержания водной флоры и фауны.</w:t>
            </w:r>
          </w:p>
          <w:p w:rsidR="008444BD" w:rsidRPr="0081755D" w:rsidRDefault="008444BD" w:rsidP="0031663F">
            <w:r w:rsidRPr="0081755D">
              <w:rPr>
                <w:sz w:val="22"/>
                <w:szCs w:val="22"/>
              </w:rPr>
              <w:t>Класс II: Хороший кислородный режим для  поддержания водной флоры и фауны.</w:t>
            </w:r>
          </w:p>
          <w:p w:rsidR="008444BD" w:rsidRPr="0081755D" w:rsidRDefault="008444BD" w:rsidP="0031663F">
            <w:r w:rsidRPr="0081755D">
              <w:rPr>
                <w:sz w:val="22"/>
                <w:szCs w:val="22"/>
              </w:rPr>
              <w:t>Класс III: Небольшая кислородная недостаточность периодически вызывает образование сероводорода.</w:t>
            </w:r>
          </w:p>
          <w:p w:rsidR="008444BD" w:rsidRPr="0081755D" w:rsidRDefault="008444BD" w:rsidP="0031663F">
            <w:r w:rsidRPr="0081755D">
              <w:rPr>
                <w:sz w:val="22"/>
                <w:szCs w:val="22"/>
              </w:rPr>
              <w:t>Класс IV: Хроническая кислородная недостаточность и частое образование сероводорода препятствуют воспроизводству и имеют прочие сублетальные последствия для водной флоры и фауны.</w:t>
            </w:r>
          </w:p>
          <w:p w:rsidR="008444BD" w:rsidRPr="0081755D" w:rsidRDefault="008444BD" w:rsidP="0031663F">
            <w:r w:rsidRPr="0081755D">
              <w:rPr>
                <w:sz w:val="22"/>
                <w:szCs w:val="22"/>
              </w:rPr>
              <w:t>Класс V: Частое кислородное истощение приводит к  токсической концентрации сероводорода, которая имеет вероятные сублетальные или летальные последствия для водной флоры и фауны.</w:t>
            </w:r>
          </w:p>
        </w:tc>
      </w:tr>
      <w:tr w:rsidR="008444BD" w:rsidRPr="0081755D" w:rsidTr="0031663F">
        <w:trPr>
          <w:trHeight w:val="1898"/>
          <w:jc w:val="center"/>
        </w:trPr>
        <w:tc>
          <w:tcPr>
            <w:tcW w:w="2994" w:type="dxa"/>
            <w:shd w:val="clear" w:color="auto" w:fill="auto"/>
          </w:tcPr>
          <w:p w:rsidR="008444BD" w:rsidRPr="0081755D" w:rsidRDefault="008444BD" w:rsidP="0031663F">
            <w:r w:rsidRPr="0081755D">
              <w:rPr>
                <w:sz w:val="22"/>
                <w:szCs w:val="22"/>
              </w:rPr>
              <w:t>Эвтрофирование</w:t>
            </w:r>
          </w:p>
          <w:p w:rsidR="008444BD" w:rsidRPr="0081755D" w:rsidRDefault="008444BD" w:rsidP="0031663F">
            <w:r w:rsidRPr="0081755D">
              <w:rPr>
                <w:spacing w:val="-3"/>
                <w:sz w:val="22"/>
                <w:szCs w:val="22"/>
              </w:rPr>
              <w:t>Основные критерии:</w:t>
            </w:r>
            <w:r w:rsidRPr="0081755D">
              <w:rPr>
                <w:spacing w:val="-3"/>
                <w:sz w:val="22"/>
                <w:szCs w:val="22"/>
              </w:rPr>
              <w:tab/>
              <w:t xml:space="preserve"> </w:t>
            </w:r>
            <w:r w:rsidRPr="0081755D">
              <w:rPr>
                <w:sz w:val="22"/>
                <w:szCs w:val="22"/>
              </w:rPr>
              <w:t>Трофическое состояние морских поверхностных вод и наиболее точные экспертные оценки воздействия трофического состояния на водную флору и фауну.</w:t>
            </w:r>
          </w:p>
          <w:p w:rsidR="008444BD" w:rsidRPr="0081755D" w:rsidRDefault="008444BD" w:rsidP="0031663F"/>
        </w:tc>
        <w:tc>
          <w:tcPr>
            <w:tcW w:w="5658" w:type="dxa"/>
            <w:shd w:val="clear" w:color="auto" w:fill="auto"/>
          </w:tcPr>
          <w:p w:rsidR="008444BD" w:rsidRPr="0081755D" w:rsidRDefault="008444BD" w:rsidP="0031663F">
            <w:r w:rsidRPr="0081755D">
              <w:rPr>
                <w:sz w:val="22"/>
                <w:szCs w:val="22"/>
              </w:rPr>
              <w:t>Толкование класса:</w:t>
            </w:r>
          </w:p>
          <w:p w:rsidR="008444BD" w:rsidRPr="0081755D" w:rsidRDefault="008444BD" w:rsidP="00C0799C">
            <w:pPr>
              <w:tabs>
                <w:tab w:val="left" w:pos="777"/>
              </w:tabs>
            </w:pPr>
            <w:r w:rsidRPr="0081755D">
              <w:rPr>
                <w:sz w:val="22"/>
                <w:szCs w:val="22"/>
              </w:rPr>
              <w:t>Класс I:</w:t>
            </w:r>
            <w:r w:rsidRPr="0081755D">
              <w:rPr>
                <w:sz w:val="22"/>
                <w:szCs w:val="22"/>
              </w:rPr>
              <w:tab/>
              <w:t xml:space="preserve"> Олиготрофный</w:t>
            </w:r>
          </w:p>
          <w:p w:rsidR="008444BD" w:rsidRPr="0081755D" w:rsidRDefault="008444BD" w:rsidP="0031663F">
            <w:r w:rsidRPr="0081755D">
              <w:rPr>
                <w:sz w:val="22"/>
                <w:szCs w:val="22"/>
              </w:rPr>
              <w:t>Класс II: Мезотрофный</w:t>
            </w:r>
          </w:p>
          <w:p w:rsidR="008444BD" w:rsidRPr="0081755D" w:rsidRDefault="008444BD" w:rsidP="0031663F">
            <w:r w:rsidRPr="0081755D">
              <w:rPr>
                <w:sz w:val="22"/>
                <w:szCs w:val="22"/>
              </w:rPr>
              <w:t>Класс III: Среднеэвтрофный</w:t>
            </w:r>
          </w:p>
          <w:p w:rsidR="008444BD" w:rsidRPr="0081755D" w:rsidRDefault="008444BD" w:rsidP="0031663F">
            <w:r w:rsidRPr="0081755D">
              <w:rPr>
                <w:sz w:val="22"/>
                <w:szCs w:val="22"/>
              </w:rPr>
              <w:t>Класс IV: Высокоэфтрофный</w:t>
            </w:r>
          </w:p>
          <w:p w:rsidR="008444BD" w:rsidRPr="0081755D" w:rsidRDefault="008444BD" w:rsidP="0031663F">
            <w:pPr>
              <w:rPr>
                <w:u w:val="single"/>
              </w:rPr>
            </w:pPr>
            <w:r w:rsidRPr="0081755D">
              <w:rPr>
                <w:sz w:val="22"/>
                <w:szCs w:val="22"/>
              </w:rPr>
              <w:t>Класс V: Гипертрофный</w:t>
            </w:r>
          </w:p>
        </w:tc>
      </w:tr>
      <w:tr w:rsidR="008444BD" w:rsidRPr="0081755D" w:rsidTr="0031663F">
        <w:trPr>
          <w:trHeight w:val="3203"/>
          <w:jc w:val="center"/>
        </w:trPr>
        <w:tc>
          <w:tcPr>
            <w:tcW w:w="2994" w:type="dxa"/>
            <w:shd w:val="clear" w:color="auto" w:fill="auto"/>
          </w:tcPr>
          <w:p w:rsidR="008444BD" w:rsidRPr="0081755D" w:rsidRDefault="008444BD" w:rsidP="0031663F">
            <w:r w:rsidRPr="0081755D">
              <w:rPr>
                <w:sz w:val="22"/>
                <w:szCs w:val="22"/>
              </w:rPr>
              <w:t>Загрязнение опасными веществами</w:t>
            </w:r>
          </w:p>
          <w:p w:rsidR="008444BD" w:rsidRPr="0081755D" w:rsidRDefault="008444BD" w:rsidP="0031663F">
            <w:r w:rsidRPr="0081755D">
              <w:rPr>
                <w:sz w:val="22"/>
                <w:szCs w:val="22"/>
              </w:rPr>
              <w:t>Основные критерии:</w:t>
            </w:r>
            <w:r w:rsidRPr="0081755D">
              <w:rPr>
                <w:sz w:val="22"/>
                <w:szCs w:val="22"/>
              </w:rPr>
              <w:tab/>
              <w:t xml:space="preserve"> Уровень токсического воздействия на водную флору и фауну, определяемый по методике АООС США.</w:t>
            </w:r>
          </w:p>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tc>
        <w:tc>
          <w:tcPr>
            <w:tcW w:w="5658" w:type="dxa"/>
            <w:shd w:val="clear" w:color="auto" w:fill="auto"/>
          </w:tcPr>
          <w:p w:rsidR="008444BD" w:rsidRPr="0081755D" w:rsidRDefault="008444BD" w:rsidP="0031663F">
            <w:r w:rsidRPr="0081755D">
              <w:rPr>
                <w:sz w:val="22"/>
                <w:szCs w:val="22"/>
              </w:rPr>
              <w:t>Толкование класса:</w:t>
            </w:r>
          </w:p>
          <w:p w:rsidR="008444BD" w:rsidRPr="0081755D" w:rsidRDefault="008444BD" w:rsidP="00C0799C">
            <w:pPr>
              <w:tabs>
                <w:tab w:val="left" w:pos="777"/>
              </w:tabs>
            </w:pPr>
            <w:r w:rsidRPr="0081755D">
              <w:rPr>
                <w:sz w:val="22"/>
                <w:szCs w:val="22"/>
              </w:rPr>
              <w:t>Класс I:</w:t>
            </w:r>
            <w:r w:rsidRPr="0081755D">
              <w:rPr>
                <w:sz w:val="22"/>
                <w:szCs w:val="22"/>
              </w:rPr>
              <w:tab/>
              <w:t xml:space="preserve"> Уровень загрязнения, близкий к природному, или очень низкое фоновое загрязнение.</w:t>
            </w:r>
          </w:p>
          <w:p w:rsidR="008444BD" w:rsidRPr="0081755D" w:rsidRDefault="008444BD" w:rsidP="00A910B3">
            <w:pPr>
              <w:pStyle w:val="36"/>
              <w:tabs>
                <w:tab w:val="clear" w:pos="2160"/>
              </w:tabs>
              <w:ind w:left="0" w:firstLine="0"/>
              <w:rPr>
                <w:szCs w:val="22"/>
              </w:rPr>
            </w:pPr>
            <w:r w:rsidRPr="0081755D">
              <w:rPr>
                <w:sz w:val="22"/>
                <w:szCs w:val="22"/>
              </w:rPr>
              <w:t>Класс II: [Предстоит определить согласно отсутствию наблюдаемых последствий для водной флоры и фауны  (нет наблюдаемых последствий).]</w:t>
            </w:r>
          </w:p>
          <w:p w:rsidR="008444BD" w:rsidRPr="0081755D" w:rsidRDefault="008444BD" w:rsidP="00A910B3">
            <w:pPr>
              <w:pStyle w:val="36"/>
              <w:tabs>
                <w:tab w:val="clear" w:pos="2160"/>
              </w:tabs>
              <w:ind w:left="0" w:firstLine="0"/>
              <w:rPr>
                <w:szCs w:val="22"/>
              </w:rPr>
            </w:pPr>
            <w:r w:rsidRPr="0081755D">
              <w:rPr>
                <w:sz w:val="22"/>
                <w:szCs w:val="22"/>
              </w:rPr>
              <w:t>Класс III: [Предстоит определить согласно наличию минимальных наблюдаемых последствий для водной флоры и фауны, не превышающих пороговый уровень по биологическим видам.]</w:t>
            </w:r>
          </w:p>
          <w:p w:rsidR="008444BD" w:rsidRPr="0081755D" w:rsidRDefault="008444BD" w:rsidP="0031663F">
            <w:r w:rsidRPr="0081755D">
              <w:rPr>
                <w:sz w:val="22"/>
                <w:szCs w:val="22"/>
              </w:rPr>
              <w:t xml:space="preserve">Класс IV: Хроническая токсичность </w:t>
            </w:r>
          </w:p>
          <w:p w:rsidR="008444BD" w:rsidRPr="0081755D" w:rsidRDefault="008444BD" w:rsidP="0031663F">
            <w:pPr>
              <w:rPr>
                <w:u w:val="single"/>
              </w:rPr>
            </w:pPr>
            <w:r w:rsidRPr="0081755D">
              <w:rPr>
                <w:sz w:val="22"/>
                <w:szCs w:val="22"/>
              </w:rPr>
              <w:t xml:space="preserve">Класс V: Острая токсичность </w:t>
            </w:r>
          </w:p>
        </w:tc>
      </w:tr>
      <w:tr w:rsidR="008444BD" w:rsidRPr="0081755D" w:rsidTr="0031663F">
        <w:trPr>
          <w:trHeight w:val="701"/>
          <w:jc w:val="center"/>
        </w:trPr>
        <w:tc>
          <w:tcPr>
            <w:tcW w:w="2994" w:type="dxa"/>
            <w:shd w:val="clear" w:color="auto" w:fill="auto"/>
          </w:tcPr>
          <w:p w:rsidR="008444BD" w:rsidRPr="0081755D" w:rsidRDefault="008444BD" w:rsidP="0031663F">
            <w:r w:rsidRPr="0081755D">
              <w:rPr>
                <w:sz w:val="22"/>
                <w:szCs w:val="22"/>
              </w:rPr>
              <w:t>Радиоактивное загрязнение</w:t>
            </w:r>
          </w:p>
          <w:p w:rsidR="008444BD" w:rsidRPr="0081755D" w:rsidRDefault="008444BD" w:rsidP="0031663F">
            <w:r w:rsidRPr="0081755D">
              <w:rPr>
                <w:sz w:val="22"/>
                <w:szCs w:val="22"/>
              </w:rPr>
              <w:t>Основные критерии:</w:t>
            </w:r>
            <w:r w:rsidRPr="0081755D">
              <w:rPr>
                <w:sz w:val="22"/>
                <w:szCs w:val="22"/>
              </w:rPr>
              <w:tab/>
              <w:t xml:space="preserve"> [Предстоит определить]</w:t>
            </w:r>
          </w:p>
        </w:tc>
        <w:tc>
          <w:tcPr>
            <w:tcW w:w="5658" w:type="dxa"/>
            <w:shd w:val="clear" w:color="auto" w:fill="auto"/>
          </w:tcPr>
          <w:p w:rsidR="008444BD" w:rsidRPr="0081755D" w:rsidRDefault="008444BD" w:rsidP="0031663F">
            <w:r w:rsidRPr="0081755D">
              <w:rPr>
                <w:sz w:val="22"/>
                <w:szCs w:val="22"/>
              </w:rPr>
              <w:t>Толкование класса:</w:t>
            </w:r>
          </w:p>
          <w:p w:rsidR="008444BD" w:rsidRPr="0081755D" w:rsidRDefault="008444BD" w:rsidP="0031663F">
            <w:pPr>
              <w:rPr>
                <w:spacing w:val="-3"/>
                <w:u w:val="single"/>
              </w:rPr>
            </w:pPr>
            <w:r w:rsidRPr="0081755D">
              <w:rPr>
                <w:sz w:val="22"/>
                <w:szCs w:val="22"/>
              </w:rPr>
              <w:t xml:space="preserve"> [Предстоит определить]</w:t>
            </w:r>
          </w:p>
        </w:tc>
      </w:tr>
    </w:tbl>
    <w:p w:rsidR="008444BD" w:rsidRPr="0081755D" w:rsidRDefault="008444BD" w:rsidP="008444BD"/>
    <w:p w:rsidR="008444BD" w:rsidRPr="0081755D" w:rsidRDefault="008444BD" w:rsidP="008444BD">
      <w:r w:rsidRPr="0081755D">
        <w:br w:type="page"/>
      </w:r>
    </w:p>
    <w:p w:rsidR="008444BD" w:rsidRPr="0081755D" w:rsidRDefault="008444BD" w:rsidP="008444BD"/>
    <w:p w:rsidR="008444BD" w:rsidRPr="0081755D" w:rsidRDefault="008444BD" w:rsidP="008444BD">
      <w:pPr>
        <w:rPr>
          <w:b/>
        </w:rPr>
      </w:pPr>
      <w:r w:rsidRPr="0081755D">
        <w:rPr>
          <w:b/>
        </w:rPr>
        <w:t>Классификация качества поверхностных пресных вод</w:t>
      </w:r>
    </w:p>
    <w:p w:rsidR="008444BD" w:rsidRPr="0081755D" w:rsidRDefault="008444BD" w:rsidP="008444BD"/>
    <w:p w:rsidR="008444BD" w:rsidRPr="0081755D" w:rsidRDefault="008444BD" w:rsidP="008444BD">
      <w:pPr>
        <w:pStyle w:val="8"/>
        <w:pageBreakBefore w:val="0"/>
      </w:pPr>
      <w:bookmarkStart w:id="643" w:name="_Toc441673239"/>
      <w:bookmarkStart w:id="644" w:name="_Toc531619295"/>
      <w:r w:rsidRPr="0081755D">
        <w:t>Таблица D.5:</w:t>
      </w:r>
      <w:r w:rsidRPr="0081755D">
        <w:rPr>
          <w:color w:val="FFFFFF"/>
        </w:rPr>
        <w:t xml:space="preserve"> </w:t>
      </w:r>
      <w:r w:rsidRPr="0081755D">
        <w:t>Стандартная статистическая классификация качества поверхностных пресных вод для поддержания водной флоры и фауны (1992 г.)</w:t>
      </w:r>
      <w:bookmarkEnd w:id="643"/>
      <w:bookmarkEnd w:id="644"/>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4"/>
        <w:gridCol w:w="5658"/>
      </w:tblGrid>
      <w:tr w:rsidR="008444BD" w:rsidRPr="0081755D" w:rsidTr="0031663F">
        <w:trPr>
          <w:trHeight w:val="6047"/>
          <w:jc w:val="center"/>
        </w:trPr>
        <w:tc>
          <w:tcPr>
            <w:tcW w:w="2994" w:type="dxa"/>
            <w:shd w:val="clear" w:color="auto" w:fill="auto"/>
          </w:tcPr>
          <w:p w:rsidR="008444BD" w:rsidRPr="0081755D" w:rsidRDefault="008444BD" w:rsidP="0031663F">
            <w:r w:rsidRPr="0081755D">
              <w:rPr>
                <w:sz w:val="22"/>
                <w:szCs w:val="22"/>
              </w:rPr>
              <w:t>Кислородный режим</w:t>
            </w:r>
          </w:p>
          <w:p w:rsidR="008444BD" w:rsidRPr="0081755D" w:rsidRDefault="008444BD" w:rsidP="0031663F">
            <w:pPr>
              <w:rPr>
                <w:iCs/>
              </w:rPr>
            </w:pPr>
            <w:r w:rsidRPr="0081755D">
              <w:rPr>
                <w:sz w:val="22"/>
                <w:szCs w:val="22"/>
              </w:rPr>
              <w:t xml:space="preserve">Содержание кислорода наряду с наличием микроорганизмов, потребляющих кислород, и воздействие уровня содержания кислорода на водную флору и фауну </w:t>
            </w:r>
          </w:p>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tc>
        <w:tc>
          <w:tcPr>
            <w:tcW w:w="5658" w:type="dxa"/>
            <w:shd w:val="clear" w:color="auto" w:fill="auto"/>
          </w:tcPr>
          <w:p w:rsidR="008444BD" w:rsidRPr="0081755D" w:rsidRDefault="008444BD" w:rsidP="0031663F">
            <w:r w:rsidRPr="0081755D">
              <w:rPr>
                <w:sz w:val="22"/>
                <w:szCs w:val="22"/>
              </w:rPr>
              <w:t>Толкование класса:</w:t>
            </w:r>
          </w:p>
          <w:p w:rsidR="008444BD" w:rsidRPr="0081755D" w:rsidRDefault="008444BD" w:rsidP="00254D2A">
            <w:pPr>
              <w:ind w:left="91"/>
            </w:pPr>
            <w:r w:rsidRPr="0081755D">
              <w:rPr>
                <w:spacing w:val="-3"/>
                <w:sz w:val="22"/>
                <w:szCs w:val="22"/>
              </w:rPr>
              <w:t>Класс</w:t>
            </w:r>
            <w:r w:rsidRPr="0081755D">
              <w:rPr>
                <w:sz w:val="22"/>
                <w:szCs w:val="22"/>
              </w:rPr>
              <w:t xml:space="preserve"> I: Постоянное содержание кислорода, близкое к полной насыщенности. Несущественное для водной флоры и фауны присутствие </w:t>
            </w:r>
            <w:r w:rsidRPr="0081755D">
              <w:rPr>
                <w:spacing w:val="-3"/>
                <w:sz w:val="22"/>
                <w:szCs w:val="22"/>
              </w:rPr>
              <w:t>микроорганизмов, потребляющих кислород</w:t>
            </w:r>
            <w:r w:rsidRPr="0081755D">
              <w:rPr>
                <w:sz w:val="22"/>
                <w:szCs w:val="22"/>
              </w:rPr>
              <w:t>.</w:t>
            </w:r>
          </w:p>
          <w:p w:rsidR="008444BD" w:rsidRPr="0081755D" w:rsidRDefault="008444BD" w:rsidP="00254D2A">
            <w:pPr>
              <w:pStyle w:val="27"/>
              <w:tabs>
                <w:tab w:val="clear" w:pos="2268"/>
              </w:tabs>
              <w:ind w:left="91" w:firstLine="0"/>
              <w:jc w:val="left"/>
              <w:rPr>
                <w:szCs w:val="22"/>
              </w:rPr>
            </w:pPr>
            <w:r w:rsidRPr="0081755D">
              <w:rPr>
                <w:sz w:val="22"/>
                <w:szCs w:val="22"/>
              </w:rPr>
              <w:t>Класс II: Насыщенность воды кислородом хорошая. Микроорганизмы, потребляющие кислород обычно не снижают насыщенность кислородом.</w:t>
            </w:r>
          </w:p>
          <w:p w:rsidR="008444BD" w:rsidRPr="0081755D" w:rsidRDefault="008444BD" w:rsidP="00254D2A">
            <w:pPr>
              <w:pStyle w:val="36"/>
              <w:ind w:left="91" w:firstLine="0"/>
              <w:jc w:val="left"/>
              <w:rPr>
                <w:szCs w:val="22"/>
              </w:rPr>
            </w:pPr>
            <w:r w:rsidRPr="0081755D">
              <w:rPr>
                <w:sz w:val="22"/>
                <w:szCs w:val="22"/>
              </w:rPr>
              <w:t>Класс III: Нехватка кислорода может иметь место в гиполимнионе. Есть риск периодического существенного негативного воздействия микроорганизмов, потребляющих кислород, на водную флору и фауну вследствие снижения содержания кислорода.</w:t>
            </w:r>
          </w:p>
          <w:p w:rsidR="008444BD" w:rsidRPr="0081755D" w:rsidRDefault="008444BD" w:rsidP="00254D2A">
            <w:pPr>
              <w:pStyle w:val="27"/>
              <w:tabs>
                <w:tab w:val="clear" w:pos="2268"/>
              </w:tabs>
              <w:ind w:left="91" w:firstLine="0"/>
              <w:jc w:val="left"/>
              <w:rPr>
                <w:szCs w:val="22"/>
              </w:rPr>
            </w:pPr>
            <w:r w:rsidRPr="0081755D">
              <w:rPr>
                <w:sz w:val="22"/>
                <w:szCs w:val="22"/>
              </w:rPr>
              <w:t>Класс IV: Перенасыщенность кислородом или нехватка кислорода имеют место в эпилимнионе, и нехватка кислорода часто возникает в гиполимнионе, возможно, из-за хронических проблем с присутствием  микроорганизмов, потребляющих кислород.</w:t>
            </w:r>
          </w:p>
          <w:p w:rsidR="008444BD" w:rsidRPr="0081755D" w:rsidRDefault="008444BD" w:rsidP="00254D2A">
            <w:pPr>
              <w:pStyle w:val="27"/>
              <w:tabs>
                <w:tab w:val="clear" w:pos="2268"/>
              </w:tabs>
              <w:ind w:left="91" w:firstLine="0"/>
              <w:jc w:val="left"/>
              <w:rPr>
                <w:szCs w:val="22"/>
              </w:rPr>
            </w:pPr>
            <w:r w:rsidRPr="0081755D">
              <w:rPr>
                <w:sz w:val="22"/>
                <w:szCs w:val="22"/>
              </w:rPr>
              <w:t>Класс V: Имеют место серьезные нарушения кислородного режима, а именно - перенасыщенность кислородом или нехватка кислорода в эпилимнионе и нехватка кислорода, ведущая к возникновению анаэробных условий в гиполимнионе. Высокий уровень присутствия микроорганизмов, потребляющих кислород, также может вызывать острую нехватку кислорода.</w:t>
            </w:r>
          </w:p>
          <w:p w:rsidR="008444BD" w:rsidRPr="0081755D" w:rsidRDefault="008444BD" w:rsidP="0031663F">
            <w:pPr>
              <w:pStyle w:val="27"/>
              <w:rPr>
                <w:szCs w:val="22"/>
              </w:rPr>
            </w:pPr>
          </w:p>
          <w:p w:rsidR="008444BD" w:rsidRPr="0081755D" w:rsidRDefault="008444BD" w:rsidP="0031663F">
            <w:pPr>
              <w:pStyle w:val="27"/>
              <w:rPr>
                <w:szCs w:val="22"/>
              </w:rPr>
            </w:pPr>
          </w:p>
        </w:tc>
      </w:tr>
      <w:tr w:rsidR="008444BD" w:rsidRPr="0081755D" w:rsidTr="0031663F">
        <w:trPr>
          <w:trHeight w:val="7460"/>
          <w:jc w:val="center"/>
        </w:trPr>
        <w:tc>
          <w:tcPr>
            <w:tcW w:w="2994" w:type="dxa"/>
            <w:shd w:val="clear" w:color="auto" w:fill="auto"/>
          </w:tcPr>
          <w:p w:rsidR="008444BD" w:rsidRPr="0081755D" w:rsidRDefault="008444BD" w:rsidP="0031663F">
            <w:r w:rsidRPr="0081755D">
              <w:rPr>
                <w:sz w:val="22"/>
                <w:szCs w:val="22"/>
              </w:rPr>
              <w:lastRenderedPageBreak/>
              <w:t>Эвтрофирование</w:t>
            </w:r>
          </w:p>
          <w:p w:rsidR="008444BD" w:rsidRPr="0081755D" w:rsidRDefault="008444BD" w:rsidP="0031663F">
            <w:r w:rsidRPr="0081755D">
              <w:rPr>
                <w:spacing w:val="-3"/>
                <w:sz w:val="22"/>
                <w:szCs w:val="22"/>
              </w:rPr>
              <w:t>Основные критерии:</w:t>
            </w:r>
            <w:r w:rsidRPr="0081755D">
              <w:rPr>
                <w:spacing w:val="-3"/>
                <w:sz w:val="22"/>
                <w:szCs w:val="22"/>
              </w:rPr>
              <w:tab/>
              <w:t xml:space="preserve"> </w:t>
            </w:r>
            <w:r w:rsidRPr="0081755D">
              <w:rPr>
                <w:sz w:val="22"/>
                <w:szCs w:val="22"/>
              </w:rPr>
              <w:t>Трофическое состояние и наиболее точные экспертные оценки воздействия на водную флору и фауну</w:t>
            </w:r>
            <w:r w:rsidRPr="0081755D">
              <w:rPr>
                <w:spacing w:val="-3"/>
                <w:sz w:val="22"/>
                <w:szCs w:val="22"/>
              </w:rPr>
              <w:t xml:space="preserve">, сохранение согласованности между тремя переменными </w:t>
            </w:r>
          </w:p>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tc>
        <w:tc>
          <w:tcPr>
            <w:tcW w:w="5658" w:type="dxa"/>
            <w:shd w:val="clear" w:color="auto" w:fill="auto"/>
          </w:tcPr>
          <w:p w:rsidR="008444BD" w:rsidRPr="0081755D" w:rsidRDefault="008444BD" w:rsidP="0031663F">
            <w:r w:rsidRPr="0081755D">
              <w:rPr>
                <w:sz w:val="22"/>
                <w:szCs w:val="22"/>
              </w:rPr>
              <w:t>Толкование класса:</w:t>
            </w:r>
          </w:p>
          <w:p w:rsidR="008444BD" w:rsidRPr="0081755D" w:rsidRDefault="008444BD" w:rsidP="00254D2A">
            <w:pPr>
              <w:ind w:left="91"/>
            </w:pPr>
            <w:r w:rsidRPr="0081755D">
              <w:rPr>
                <w:spacing w:val="-3"/>
                <w:sz w:val="22"/>
                <w:szCs w:val="22"/>
              </w:rPr>
              <w:t>Класс</w:t>
            </w:r>
            <w:r w:rsidRPr="0081755D">
              <w:rPr>
                <w:sz w:val="22"/>
                <w:szCs w:val="22"/>
              </w:rPr>
              <w:t xml:space="preserve"> I: Чистые, олиготрофные воды лишь с небольшим периодическим антропогенным загрязнением органическими веществами. Низкая </w:t>
            </w:r>
            <w:r w:rsidRPr="0081755D">
              <w:rPr>
                <w:rFonts w:eastAsia="Times New Roman"/>
                <w:sz w:val="22"/>
                <w:szCs w:val="22"/>
                <w:lang w:eastAsia="en-GB"/>
              </w:rPr>
              <w:t>концентрация биогенных элементов</w:t>
            </w:r>
            <w:r w:rsidRPr="0081755D">
              <w:rPr>
                <w:sz w:val="22"/>
                <w:szCs w:val="22"/>
              </w:rPr>
              <w:t>, обеспечивает нерестилища для лососеобразных.</w:t>
            </w:r>
          </w:p>
          <w:p w:rsidR="008444BD" w:rsidRPr="0081755D" w:rsidRDefault="008444BD" w:rsidP="00254D2A">
            <w:pPr>
              <w:pStyle w:val="27"/>
              <w:ind w:left="91" w:firstLine="0"/>
              <w:jc w:val="left"/>
              <w:rPr>
                <w:szCs w:val="22"/>
              </w:rPr>
            </w:pPr>
            <w:r w:rsidRPr="0081755D">
              <w:rPr>
                <w:sz w:val="22"/>
                <w:szCs w:val="22"/>
              </w:rPr>
              <w:t>Класс II: Незначительно загрязненные, мезотрофные воды, с небольшим количеством привнесенных органических веществ. Загрязнение может привести к незначительному увеличению первичной продуктивности.</w:t>
            </w:r>
          </w:p>
          <w:p w:rsidR="008444BD" w:rsidRPr="0081755D" w:rsidRDefault="008444BD" w:rsidP="00254D2A">
            <w:pPr>
              <w:pStyle w:val="27"/>
              <w:ind w:left="91" w:firstLine="0"/>
              <w:jc w:val="left"/>
              <w:rPr>
                <w:szCs w:val="22"/>
              </w:rPr>
            </w:pPr>
            <w:r w:rsidRPr="0081755D">
              <w:rPr>
                <w:sz w:val="22"/>
                <w:szCs w:val="22"/>
              </w:rPr>
              <w:t>Класс III: Умеренно эфтрофные воды, куда осуществляется сброс существенных количеств органических веществ и биогенных элементов. Можно наблюдать существенный уровень первичной продуктивности и некоторые изменения в структуре биологических сообществ, к числу которых относятся рыбные виды.</w:t>
            </w:r>
          </w:p>
          <w:p w:rsidR="008444BD" w:rsidRPr="0081755D" w:rsidRDefault="008444BD" w:rsidP="00254D2A">
            <w:pPr>
              <w:pStyle w:val="27"/>
              <w:ind w:left="91" w:firstLine="0"/>
              <w:jc w:val="left"/>
              <w:rPr>
                <w:szCs w:val="22"/>
              </w:rPr>
            </w:pPr>
            <w:r w:rsidRPr="0081755D">
              <w:rPr>
                <w:sz w:val="22"/>
                <w:szCs w:val="22"/>
              </w:rPr>
              <w:t>Класс IV: Существенно эфтрофные, загрязненные воды, куда осуществляется сброс органических веществ, биогенных элементов и вредных веществ. Распространено цветение воды, вызванное массовым развитием водорослей. Повышенное разложение органических веществ наряду со стратификацией водоемов могут привести к анаэробным условиям и заморам рыб. Массовая встречаемость более выносливых видов; оказываются затронутыми популяции рыб и бентические организмы.</w:t>
            </w:r>
          </w:p>
          <w:p w:rsidR="008444BD" w:rsidRPr="0081755D" w:rsidRDefault="008444BD" w:rsidP="00254D2A">
            <w:pPr>
              <w:pStyle w:val="27"/>
              <w:ind w:left="91" w:firstLine="0"/>
              <w:jc w:val="left"/>
              <w:rPr>
                <w:szCs w:val="22"/>
              </w:rPr>
            </w:pPr>
            <w:r w:rsidRPr="0081755D">
              <w:rPr>
                <w:sz w:val="22"/>
                <w:szCs w:val="22"/>
              </w:rPr>
              <w:t xml:space="preserve">Класс V: Гипертрофные воды с высокой степенью загрязнения. Редуценты преобладают над продуцентами. Рыбы и бентические организмы наблюдаются непостоянно.  </w:t>
            </w:r>
          </w:p>
        </w:tc>
      </w:tr>
      <w:tr w:rsidR="008444BD" w:rsidRPr="0081755D" w:rsidTr="0031663F">
        <w:trPr>
          <w:trHeight w:val="2699"/>
          <w:jc w:val="center"/>
        </w:trPr>
        <w:tc>
          <w:tcPr>
            <w:tcW w:w="2994" w:type="dxa"/>
            <w:shd w:val="clear" w:color="auto" w:fill="auto"/>
          </w:tcPr>
          <w:p w:rsidR="008444BD" w:rsidRPr="0081755D" w:rsidRDefault="008444BD" w:rsidP="0031663F">
            <w:r w:rsidRPr="0081755D">
              <w:rPr>
                <w:sz w:val="22"/>
                <w:szCs w:val="22"/>
              </w:rPr>
              <w:t>Закисление</w:t>
            </w:r>
          </w:p>
          <w:p w:rsidR="008444BD" w:rsidRPr="0081755D" w:rsidRDefault="008444BD" w:rsidP="0031663F">
            <w:r w:rsidRPr="0081755D">
              <w:rPr>
                <w:spacing w:val="-3"/>
                <w:sz w:val="22"/>
                <w:szCs w:val="22"/>
              </w:rPr>
              <w:t xml:space="preserve">Основные критерии: </w:t>
            </w:r>
            <w:r w:rsidRPr="0081755D">
              <w:rPr>
                <w:sz w:val="22"/>
                <w:szCs w:val="22"/>
              </w:rPr>
              <w:t>Уровень токсического воздействия кислотности на водную флору и фауну, определяемый по методике</w:t>
            </w:r>
            <w:r w:rsidRPr="0081755D">
              <w:rPr>
                <w:spacing w:val="-3"/>
                <w:sz w:val="22"/>
                <w:szCs w:val="22"/>
              </w:rPr>
              <w:t xml:space="preserve"> АООС США.</w:t>
            </w:r>
          </w:p>
          <w:p w:rsidR="008444BD" w:rsidRPr="0081755D" w:rsidRDefault="008444BD" w:rsidP="0031663F"/>
          <w:p w:rsidR="008444BD" w:rsidRPr="0081755D" w:rsidRDefault="008444BD" w:rsidP="0031663F"/>
        </w:tc>
        <w:tc>
          <w:tcPr>
            <w:tcW w:w="5658" w:type="dxa"/>
            <w:shd w:val="clear" w:color="auto" w:fill="auto"/>
          </w:tcPr>
          <w:p w:rsidR="008444BD" w:rsidRPr="0081755D" w:rsidRDefault="008444BD" w:rsidP="0031663F">
            <w:r w:rsidRPr="0081755D">
              <w:rPr>
                <w:sz w:val="22"/>
                <w:szCs w:val="22"/>
              </w:rPr>
              <w:t>Толкование класса:</w:t>
            </w:r>
          </w:p>
          <w:p w:rsidR="008444BD" w:rsidRPr="0081755D" w:rsidRDefault="008444BD" w:rsidP="00254D2A">
            <w:r w:rsidRPr="0081755D">
              <w:rPr>
                <w:spacing w:val="-3"/>
                <w:sz w:val="22"/>
                <w:szCs w:val="22"/>
              </w:rPr>
              <w:t>Класс</w:t>
            </w:r>
            <w:r w:rsidRPr="0081755D">
              <w:rPr>
                <w:sz w:val="22"/>
                <w:szCs w:val="22"/>
              </w:rPr>
              <w:t xml:space="preserve"> I: Очень хорошая буферная ёмкость воды.</w:t>
            </w:r>
          </w:p>
          <w:p w:rsidR="008444BD" w:rsidRPr="0081755D" w:rsidRDefault="008444BD" w:rsidP="00254D2A">
            <w:pPr>
              <w:pStyle w:val="27"/>
              <w:ind w:left="0" w:firstLine="0"/>
              <w:jc w:val="left"/>
              <w:rPr>
                <w:szCs w:val="22"/>
              </w:rPr>
            </w:pPr>
            <w:r w:rsidRPr="0081755D">
              <w:rPr>
                <w:sz w:val="22"/>
                <w:szCs w:val="22"/>
              </w:rPr>
              <w:t>Класс II: Хорошая буферная ёмкость воды.</w:t>
            </w:r>
          </w:p>
          <w:p w:rsidR="008444BD" w:rsidRPr="0081755D" w:rsidRDefault="008444BD" w:rsidP="00254D2A">
            <w:pPr>
              <w:pStyle w:val="27"/>
              <w:ind w:left="0" w:firstLine="0"/>
              <w:jc w:val="left"/>
              <w:rPr>
                <w:szCs w:val="22"/>
              </w:rPr>
            </w:pPr>
            <w:r w:rsidRPr="0081755D">
              <w:rPr>
                <w:sz w:val="22"/>
                <w:szCs w:val="22"/>
              </w:rPr>
              <w:t>Класс III: Низкая буферная ёмкость воды, но кислотность воды сохраняется на еще приемлемом для большинства рыб уровне.</w:t>
            </w:r>
          </w:p>
          <w:p w:rsidR="008444BD" w:rsidRPr="0081755D" w:rsidRDefault="008444BD" w:rsidP="00254D2A">
            <w:pPr>
              <w:pStyle w:val="27"/>
              <w:ind w:left="0" w:firstLine="0"/>
              <w:jc w:val="left"/>
              <w:rPr>
                <w:szCs w:val="22"/>
              </w:rPr>
            </w:pPr>
            <w:r w:rsidRPr="0081755D">
              <w:rPr>
                <w:sz w:val="22"/>
                <w:szCs w:val="22"/>
              </w:rPr>
              <w:t>Класс IV: Буферная емкость превышена, что приводит к изменению кислотности до уровней, оказывающих негативное воздействие на развитие нерестовой икры.</w:t>
            </w:r>
          </w:p>
          <w:p w:rsidR="008444BD" w:rsidRPr="0081755D" w:rsidRDefault="008444BD" w:rsidP="00254D2A">
            <w:r w:rsidRPr="0081755D">
              <w:rPr>
                <w:spacing w:val="-3"/>
                <w:sz w:val="22"/>
                <w:szCs w:val="22"/>
              </w:rPr>
              <w:t>Класс</w:t>
            </w:r>
            <w:r w:rsidRPr="0081755D">
              <w:rPr>
                <w:sz w:val="22"/>
                <w:szCs w:val="22"/>
              </w:rPr>
              <w:t xml:space="preserve"> V: Вода без буферной емкости, и ее кислотность токсична для рыбных видов.</w:t>
            </w:r>
          </w:p>
          <w:p w:rsidR="008444BD" w:rsidRPr="0081755D" w:rsidRDefault="008444BD" w:rsidP="0031663F"/>
          <w:p w:rsidR="008444BD" w:rsidRPr="0081755D" w:rsidRDefault="008444BD" w:rsidP="0031663F"/>
        </w:tc>
      </w:tr>
      <w:tr w:rsidR="008444BD" w:rsidRPr="0081755D" w:rsidTr="0031663F">
        <w:trPr>
          <w:trHeight w:val="2420"/>
          <w:jc w:val="center"/>
        </w:trPr>
        <w:tc>
          <w:tcPr>
            <w:tcW w:w="2994" w:type="dxa"/>
            <w:shd w:val="clear" w:color="auto" w:fill="auto"/>
          </w:tcPr>
          <w:p w:rsidR="008444BD" w:rsidRPr="0081755D" w:rsidRDefault="008444BD" w:rsidP="0031663F">
            <w:r w:rsidRPr="0081755D">
              <w:rPr>
                <w:sz w:val="22"/>
                <w:szCs w:val="22"/>
              </w:rPr>
              <w:t>Металлы</w:t>
            </w:r>
          </w:p>
          <w:p w:rsidR="008444BD" w:rsidRPr="0081755D" w:rsidRDefault="008444BD" w:rsidP="0031663F">
            <w:r w:rsidRPr="0081755D">
              <w:rPr>
                <w:sz w:val="22"/>
                <w:szCs w:val="22"/>
              </w:rPr>
              <w:t xml:space="preserve">Основные критерии: </w:t>
            </w:r>
          </w:p>
          <w:p w:rsidR="008444BD" w:rsidRPr="0081755D" w:rsidRDefault="008444BD" w:rsidP="0031663F">
            <w:pPr>
              <w:rPr>
                <w:spacing w:val="-3"/>
              </w:rPr>
            </w:pPr>
            <w:r w:rsidRPr="0081755D">
              <w:rPr>
                <w:sz w:val="22"/>
                <w:szCs w:val="22"/>
              </w:rPr>
              <w:t>Уровень токсического воздействия на водную флору и фауну, определяемый по методике</w:t>
            </w:r>
            <w:r w:rsidRPr="0081755D">
              <w:rPr>
                <w:spacing w:val="-3"/>
                <w:sz w:val="22"/>
                <w:szCs w:val="22"/>
              </w:rPr>
              <w:t xml:space="preserve"> АООС США.</w:t>
            </w:r>
          </w:p>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tc>
        <w:tc>
          <w:tcPr>
            <w:tcW w:w="5658" w:type="dxa"/>
            <w:shd w:val="clear" w:color="auto" w:fill="auto"/>
          </w:tcPr>
          <w:p w:rsidR="008444BD" w:rsidRPr="0081755D" w:rsidRDefault="008444BD" w:rsidP="00254D2A">
            <w:r w:rsidRPr="0081755D">
              <w:rPr>
                <w:sz w:val="22"/>
                <w:szCs w:val="22"/>
              </w:rPr>
              <w:lastRenderedPageBreak/>
              <w:t>Толкование класса:</w:t>
            </w:r>
          </w:p>
          <w:p w:rsidR="008444BD" w:rsidRPr="0081755D" w:rsidRDefault="008444BD" w:rsidP="00254D2A">
            <w:r w:rsidRPr="0081755D">
              <w:rPr>
                <w:spacing w:val="-3"/>
                <w:sz w:val="22"/>
                <w:szCs w:val="22"/>
              </w:rPr>
              <w:t>Класс</w:t>
            </w:r>
            <w:r w:rsidRPr="0081755D">
              <w:rPr>
                <w:sz w:val="22"/>
                <w:szCs w:val="22"/>
              </w:rPr>
              <w:t xml:space="preserve"> I: Антропогенное загрязнение неорганическими веществами отсутствует.</w:t>
            </w:r>
          </w:p>
          <w:p w:rsidR="008444BD" w:rsidRPr="0081755D" w:rsidRDefault="008444BD" w:rsidP="00254D2A">
            <w:pPr>
              <w:pStyle w:val="27"/>
              <w:ind w:left="0" w:firstLine="0"/>
              <w:jc w:val="left"/>
              <w:rPr>
                <w:szCs w:val="22"/>
              </w:rPr>
            </w:pPr>
            <w:r w:rsidRPr="0081755D">
              <w:rPr>
                <w:sz w:val="22"/>
                <w:szCs w:val="22"/>
              </w:rPr>
              <w:t>Класс II: Концентрация ниже срединной точки между естественным уровнем и уровнем, характеризующимся хронической токсичностью.</w:t>
            </w:r>
          </w:p>
          <w:p w:rsidR="008444BD" w:rsidRPr="0081755D" w:rsidRDefault="008444BD" w:rsidP="00254D2A">
            <w:pPr>
              <w:pStyle w:val="27"/>
              <w:ind w:left="0" w:firstLine="0"/>
              <w:jc w:val="left"/>
              <w:rPr>
                <w:szCs w:val="22"/>
              </w:rPr>
            </w:pPr>
            <w:r w:rsidRPr="0081755D">
              <w:rPr>
                <w:sz w:val="22"/>
                <w:szCs w:val="22"/>
              </w:rPr>
              <w:t>Класс III: Концентрация выше срединной точки между естественным уровнем и уровнем, характеризующимся хронической токсичностью.</w:t>
            </w:r>
          </w:p>
          <w:p w:rsidR="008444BD" w:rsidRPr="0081755D" w:rsidRDefault="008444BD" w:rsidP="00254D2A">
            <w:pPr>
              <w:pStyle w:val="27"/>
              <w:tabs>
                <w:tab w:val="clear" w:pos="2268"/>
                <w:tab w:val="left" w:pos="-51"/>
              </w:tabs>
              <w:ind w:left="0" w:firstLine="0"/>
              <w:jc w:val="left"/>
              <w:rPr>
                <w:szCs w:val="22"/>
              </w:rPr>
            </w:pPr>
            <w:r w:rsidRPr="0081755D">
              <w:rPr>
                <w:sz w:val="22"/>
                <w:szCs w:val="22"/>
              </w:rPr>
              <w:t xml:space="preserve">Класс IV: Имеют место отклонения в сторону показателей хронической токсичности, но это не создает хронически токсичных условий применительно к уровню </w:t>
            </w:r>
            <w:r w:rsidRPr="0081755D">
              <w:rPr>
                <w:sz w:val="22"/>
                <w:szCs w:val="22"/>
              </w:rPr>
              <w:lastRenderedPageBreak/>
              <w:t>концентрации, длительности или частотности.</w:t>
            </w:r>
          </w:p>
          <w:p w:rsidR="008444BD" w:rsidRPr="0081755D" w:rsidRDefault="008444BD" w:rsidP="00254D2A">
            <w:r w:rsidRPr="0081755D">
              <w:rPr>
                <w:spacing w:val="-3"/>
                <w:sz w:val="22"/>
                <w:szCs w:val="22"/>
              </w:rPr>
              <w:t>Класс</w:t>
            </w:r>
            <w:r w:rsidRPr="0081755D">
              <w:rPr>
                <w:sz w:val="22"/>
                <w:szCs w:val="22"/>
              </w:rPr>
              <w:t xml:space="preserve"> V: Отклонения в сторону показателей хронической токсичности приводят к возникновению высокотоксичных условий применительно к уровню концентрации, длительности или частотности.</w:t>
            </w:r>
          </w:p>
          <w:p w:rsidR="008444BD" w:rsidRPr="0081755D" w:rsidRDefault="008444BD" w:rsidP="00254D2A"/>
          <w:p w:rsidR="008444BD" w:rsidRPr="0081755D" w:rsidRDefault="008444BD" w:rsidP="00254D2A"/>
        </w:tc>
      </w:tr>
      <w:tr w:rsidR="008444BD" w:rsidRPr="0081755D" w:rsidTr="0031663F">
        <w:trPr>
          <w:trHeight w:val="4310"/>
          <w:jc w:val="center"/>
        </w:trPr>
        <w:tc>
          <w:tcPr>
            <w:tcW w:w="2994" w:type="dxa"/>
            <w:shd w:val="clear" w:color="auto" w:fill="auto"/>
          </w:tcPr>
          <w:p w:rsidR="008444BD" w:rsidRPr="0081755D" w:rsidRDefault="008444BD" w:rsidP="0031663F">
            <w:r w:rsidRPr="0081755D">
              <w:rPr>
                <w:sz w:val="22"/>
                <w:szCs w:val="22"/>
              </w:rPr>
              <w:lastRenderedPageBreak/>
              <w:t>Хлорсодержащие микрозагрязнители и прочие опасные вещества</w:t>
            </w:r>
          </w:p>
          <w:p w:rsidR="008444BD" w:rsidRPr="0081755D" w:rsidRDefault="008444BD" w:rsidP="0031663F">
            <w:r w:rsidRPr="0081755D">
              <w:rPr>
                <w:sz w:val="22"/>
                <w:szCs w:val="22"/>
              </w:rPr>
              <w:t>Основные критерии:</w:t>
            </w:r>
          </w:p>
          <w:p w:rsidR="008444BD" w:rsidRPr="0081755D" w:rsidRDefault="008444BD" w:rsidP="0031663F">
            <w:pPr>
              <w:rPr>
                <w:spacing w:val="-3"/>
              </w:rPr>
            </w:pPr>
            <w:r w:rsidRPr="0081755D">
              <w:rPr>
                <w:sz w:val="22"/>
                <w:szCs w:val="22"/>
              </w:rPr>
              <w:t>Уровень токсического воздействия на водную флору и фауну, определяемый по методике</w:t>
            </w:r>
            <w:r w:rsidRPr="0081755D">
              <w:rPr>
                <w:spacing w:val="-3"/>
                <w:sz w:val="22"/>
                <w:szCs w:val="22"/>
              </w:rPr>
              <w:t xml:space="preserve"> АООС США.</w:t>
            </w:r>
          </w:p>
          <w:p w:rsidR="008444BD" w:rsidRPr="0081755D" w:rsidRDefault="008444BD" w:rsidP="0031663F"/>
          <w:p w:rsidR="008444BD" w:rsidRPr="0081755D" w:rsidRDefault="008444BD" w:rsidP="0031663F"/>
          <w:p w:rsidR="008444BD" w:rsidRPr="0081755D" w:rsidRDefault="008444BD" w:rsidP="0031663F"/>
          <w:p w:rsidR="008444BD" w:rsidRPr="0081755D" w:rsidRDefault="008444BD" w:rsidP="0031663F"/>
        </w:tc>
        <w:tc>
          <w:tcPr>
            <w:tcW w:w="5658" w:type="dxa"/>
            <w:shd w:val="clear" w:color="auto" w:fill="auto"/>
          </w:tcPr>
          <w:p w:rsidR="008444BD" w:rsidRPr="0081755D" w:rsidRDefault="008444BD" w:rsidP="0031663F">
            <w:r w:rsidRPr="0081755D">
              <w:rPr>
                <w:sz w:val="22"/>
                <w:szCs w:val="22"/>
              </w:rPr>
              <w:t>Толкование класса:</w:t>
            </w:r>
          </w:p>
          <w:p w:rsidR="008444BD" w:rsidRPr="0081755D" w:rsidRDefault="008444BD" w:rsidP="0031663F">
            <w:r w:rsidRPr="0081755D">
              <w:rPr>
                <w:spacing w:val="-3"/>
                <w:sz w:val="22"/>
                <w:szCs w:val="22"/>
              </w:rPr>
              <w:t>Класс</w:t>
            </w:r>
            <w:r w:rsidRPr="0081755D">
              <w:rPr>
                <w:sz w:val="22"/>
                <w:szCs w:val="22"/>
              </w:rPr>
              <w:t xml:space="preserve"> I: Не предусмотрен</w:t>
            </w:r>
          </w:p>
          <w:p w:rsidR="008444BD" w:rsidRPr="0081755D" w:rsidRDefault="008444BD" w:rsidP="00254D2A">
            <w:r w:rsidRPr="0081755D">
              <w:rPr>
                <w:spacing w:val="-3"/>
                <w:sz w:val="22"/>
                <w:szCs w:val="22"/>
              </w:rPr>
              <w:t>Класс</w:t>
            </w:r>
            <w:r w:rsidRPr="0081755D">
              <w:rPr>
                <w:sz w:val="22"/>
                <w:szCs w:val="22"/>
              </w:rPr>
              <w:t xml:space="preserve"> II: Не предусмотрен</w:t>
            </w:r>
          </w:p>
          <w:p w:rsidR="008444BD" w:rsidRPr="0081755D" w:rsidRDefault="008444BD" w:rsidP="00254D2A">
            <w:pPr>
              <w:pStyle w:val="27"/>
              <w:ind w:left="0" w:firstLine="0"/>
              <w:jc w:val="left"/>
              <w:rPr>
                <w:szCs w:val="22"/>
              </w:rPr>
            </w:pPr>
            <w:r w:rsidRPr="0081755D">
              <w:rPr>
                <w:sz w:val="22"/>
                <w:szCs w:val="22"/>
              </w:rPr>
              <w:t>Класс III: Привнесение очевидно, но концентрация ниже уровня показателей хронической и высокой токсичности.</w:t>
            </w:r>
          </w:p>
          <w:p w:rsidR="008444BD" w:rsidRPr="0081755D" w:rsidRDefault="008444BD" w:rsidP="00254D2A">
            <w:r w:rsidRPr="0081755D">
              <w:rPr>
                <w:spacing w:val="-3"/>
                <w:sz w:val="22"/>
                <w:szCs w:val="22"/>
              </w:rPr>
              <w:t>Класс</w:t>
            </w:r>
            <w:r w:rsidRPr="0081755D">
              <w:rPr>
                <w:sz w:val="22"/>
                <w:szCs w:val="22"/>
              </w:rPr>
              <w:t xml:space="preserve"> IV: Имеют место отклонения в сторону показателей хронической токсичности, но это не создает хронически токсичных условий применительно к уровню концентрации, длительности или частотности.</w:t>
            </w:r>
          </w:p>
          <w:p w:rsidR="008444BD" w:rsidRPr="0081755D" w:rsidRDefault="008444BD" w:rsidP="00254D2A">
            <w:pPr>
              <w:pStyle w:val="27"/>
              <w:ind w:left="0" w:firstLine="0"/>
              <w:jc w:val="left"/>
              <w:rPr>
                <w:szCs w:val="22"/>
              </w:rPr>
            </w:pPr>
            <w:r w:rsidRPr="0081755D">
              <w:rPr>
                <w:sz w:val="22"/>
                <w:szCs w:val="22"/>
              </w:rPr>
              <w:t>Класс V: Отклонения в сторону показателей хронической токсичности приводят к возникновению высокотоксичных условий применительно к уровню концентрации, длительности или частотности.</w:t>
            </w:r>
          </w:p>
        </w:tc>
      </w:tr>
      <w:tr w:rsidR="008444BD" w:rsidRPr="0081755D" w:rsidTr="0031663F">
        <w:trPr>
          <w:trHeight w:val="1691"/>
          <w:jc w:val="center"/>
        </w:trPr>
        <w:tc>
          <w:tcPr>
            <w:tcW w:w="2994" w:type="dxa"/>
            <w:shd w:val="clear" w:color="auto" w:fill="auto"/>
          </w:tcPr>
          <w:p w:rsidR="008444BD" w:rsidRPr="0081755D" w:rsidRDefault="008444BD" w:rsidP="0031663F">
            <w:r w:rsidRPr="0081755D">
              <w:rPr>
                <w:sz w:val="22"/>
                <w:szCs w:val="22"/>
              </w:rPr>
              <w:t>Радиоактивность</w:t>
            </w:r>
          </w:p>
          <w:p w:rsidR="008444BD" w:rsidRPr="0081755D" w:rsidRDefault="008444BD" w:rsidP="0031663F">
            <w:r w:rsidRPr="0081755D">
              <w:rPr>
                <w:sz w:val="22"/>
                <w:szCs w:val="22"/>
              </w:rPr>
              <w:t>Основные критерии:</w:t>
            </w:r>
          </w:p>
          <w:p w:rsidR="008444BD" w:rsidRPr="0081755D" w:rsidRDefault="008444BD" w:rsidP="0031663F">
            <w:pPr>
              <w:rPr>
                <w:spacing w:val="-3"/>
              </w:rPr>
            </w:pPr>
            <w:r w:rsidRPr="0081755D">
              <w:rPr>
                <w:sz w:val="22"/>
                <w:szCs w:val="22"/>
              </w:rPr>
              <w:t>Уровень токсического воздействия на водную флору и фауну</w:t>
            </w:r>
            <w:r w:rsidRPr="0081755D">
              <w:rPr>
                <w:spacing w:val="-3"/>
                <w:sz w:val="22"/>
                <w:szCs w:val="22"/>
              </w:rPr>
              <w:t>.</w:t>
            </w:r>
          </w:p>
          <w:p w:rsidR="008444BD" w:rsidRPr="0081755D" w:rsidRDefault="008444BD" w:rsidP="0031663F"/>
        </w:tc>
        <w:tc>
          <w:tcPr>
            <w:tcW w:w="5658" w:type="dxa"/>
            <w:shd w:val="clear" w:color="auto" w:fill="auto"/>
          </w:tcPr>
          <w:p w:rsidR="008444BD" w:rsidRPr="0081755D" w:rsidRDefault="008444BD" w:rsidP="0031663F">
            <w:r w:rsidRPr="0081755D">
              <w:rPr>
                <w:sz w:val="22"/>
                <w:szCs w:val="22"/>
              </w:rPr>
              <w:t>Толкование класса:</w:t>
            </w:r>
          </w:p>
          <w:p w:rsidR="008444BD" w:rsidRPr="0081755D" w:rsidRDefault="008444BD" w:rsidP="0031663F">
            <w:pPr>
              <w:rPr>
                <w:spacing w:val="-3"/>
                <w:u w:val="single"/>
              </w:rPr>
            </w:pPr>
            <w:r w:rsidRPr="0081755D">
              <w:rPr>
                <w:sz w:val="22"/>
                <w:szCs w:val="22"/>
              </w:rPr>
              <w:t xml:space="preserve"> [Предстоит определить,  после того, как будет накоплен опыт посредством сбора и интерпретации данных.]</w:t>
            </w:r>
          </w:p>
        </w:tc>
      </w:tr>
    </w:tbl>
    <w:p w:rsidR="008444BD" w:rsidRPr="0081755D" w:rsidRDefault="008444BD" w:rsidP="008444BD"/>
    <w:p w:rsidR="008444BD" w:rsidRPr="0081755D" w:rsidRDefault="008444BD" w:rsidP="008444BD">
      <w:r w:rsidRPr="0081755D">
        <w:br w:type="page"/>
      </w:r>
    </w:p>
    <w:p w:rsidR="008444BD" w:rsidRPr="0081755D" w:rsidRDefault="008444BD" w:rsidP="008444BD"/>
    <w:p w:rsidR="008444BD" w:rsidRPr="0081755D" w:rsidRDefault="008444BD" w:rsidP="008444BD">
      <w:pPr>
        <w:rPr>
          <w:b/>
        </w:rPr>
      </w:pPr>
      <w:r w:rsidRPr="0081755D">
        <w:rPr>
          <w:b/>
        </w:rPr>
        <w:t>Классификация качества атмосферного воздуха</w:t>
      </w:r>
    </w:p>
    <w:p w:rsidR="00254D2A" w:rsidRPr="0081755D" w:rsidRDefault="00254D2A" w:rsidP="008444BD">
      <w:pPr>
        <w:rPr>
          <w:b/>
        </w:rPr>
      </w:pPr>
    </w:p>
    <w:p w:rsidR="00254D2A" w:rsidRPr="0081755D" w:rsidRDefault="00254D2A" w:rsidP="00254D2A">
      <w:pPr>
        <w:pStyle w:val="25"/>
        <w:jc w:val="center"/>
        <w:rPr>
          <w:i/>
          <w:lang w:val="ru-RU"/>
        </w:rPr>
      </w:pPr>
      <w:r w:rsidRPr="0081755D">
        <w:rPr>
          <w:i/>
          <w:lang w:val="ru-RU"/>
        </w:rPr>
        <w:t xml:space="preserve">Таблица </w:t>
      </w:r>
      <w:r w:rsidRPr="0081755D">
        <w:rPr>
          <w:i/>
          <w:lang w:val="en-GB"/>
        </w:rPr>
        <w:t>D</w:t>
      </w:r>
      <w:r w:rsidRPr="0081755D">
        <w:rPr>
          <w:i/>
          <w:lang w:val="ru-RU"/>
        </w:rPr>
        <w:t>.6: Стандартная статистическая классификация качества атмосферного воздуха ЕЭК ООН (1990 г.)</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6"/>
      </w:tblGrid>
      <w:tr w:rsidR="00254D2A" w:rsidRPr="0081755D" w:rsidTr="0060763E">
        <w:trPr>
          <w:trHeight w:val="9980"/>
          <w:jc w:val="center"/>
        </w:trPr>
        <w:tc>
          <w:tcPr>
            <w:tcW w:w="9546" w:type="dxa"/>
            <w:shd w:val="clear" w:color="auto" w:fill="auto"/>
          </w:tcPr>
          <w:p w:rsidR="00254D2A" w:rsidRPr="0081755D" w:rsidRDefault="00254D2A" w:rsidP="0060763E">
            <w:pPr>
              <w:tabs>
                <w:tab w:val="center" w:pos="4762"/>
              </w:tabs>
              <w:suppressAutoHyphens/>
              <w:rPr>
                <w:b/>
                <w:sz w:val="28"/>
                <w:szCs w:val="28"/>
              </w:rPr>
            </w:pPr>
            <w:r w:rsidRPr="0081755D">
              <w:rPr>
                <w:b/>
                <w:sz w:val="28"/>
                <w:szCs w:val="28"/>
              </w:rPr>
              <w:t xml:space="preserve">Химические вещества и их значение для оценки измерения </w:t>
            </w:r>
          </w:p>
          <w:p w:rsidR="00254D2A" w:rsidRPr="0081755D" w:rsidRDefault="00254D2A" w:rsidP="0060763E">
            <w:pPr>
              <w:tabs>
                <w:tab w:val="left" w:pos="480"/>
                <w:tab w:val="left" w:pos="960"/>
                <w:tab w:val="left" w:pos="7200"/>
              </w:tabs>
              <w:suppressAutoHyphens/>
              <w:jc w:val="both"/>
              <w:rPr>
                <w:spacing w:val="-3"/>
              </w:rPr>
            </w:pPr>
            <w:r w:rsidRPr="0081755D">
              <w:rPr>
                <w:spacing w:val="-3"/>
              </w:rPr>
              <w:t>(E = выбросы; C = концентрация; I = на станциях мониторинга в районе воздействия на окружающую среду; B = на национальных или региональных станциях мониторинга за фоновым загрязнением; G = на международных станциях мониторинга за фоновым загрязнением)</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lang w:val="fr-FR"/>
              </w:rPr>
            </w:pPr>
            <w:r w:rsidRPr="0081755D">
              <w:rPr>
                <w:spacing w:val="-3"/>
              </w:rPr>
              <w:tab/>
            </w:r>
            <w:r w:rsidRPr="0081755D">
              <w:rPr>
                <w:spacing w:val="-3"/>
              </w:rPr>
              <w:tab/>
            </w:r>
            <w:r w:rsidRPr="0081755D">
              <w:rPr>
                <w:spacing w:val="-3"/>
              </w:rPr>
              <w:tab/>
            </w:r>
            <w:r w:rsidRPr="0081755D">
              <w:rPr>
                <w:spacing w:val="-3"/>
                <w:lang w:val="fr-FR"/>
              </w:rPr>
              <w:t>E</w:t>
            </w:r>
            <w:r w:rsidRPr="0081755D">
              <w:rPr>
                <w:spacing w:val="-3"/>
                <w:lang w:val="fr-FR"/>
              </w:rPr>
              <w:tab/>
              <w:t>CI</w:t>
            </w:r>
            <w:r w:rsidRPr="0081755D">
              <w:rPr>
                <w:spacing w:val="-3"/>
                <w:lang w:val="fr-FR"/>
              </w:rPr>
              <w:tab/>
              <w:t xml:space="preserve">CB  </w:t>
            </w:r>
            <w:r w:rsidRPr="0081755D">
              <w:rPr>
                <w:b/>
                <w:spacing w:val="-3"/>
                <w:lang w:val="fr-FR"/>
              </w:rPr>
              <w:t>G</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lang w:val="fr-FR"/>
              </w:rPr>
            </w:pPr>
            <w:r w:rsidRPr="0081755D">
              <w:rPr>
                <w:spacing w:val="-3"/>
                <w:u w:val="single"/>
                <w:lang w:val="fr-FR"/>
              </w:rPr>
              <w:t xml:space="preserve">                                                                               </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lang w:val="fr-FR"/>
              </w:rPr>
            </w:pPr>
            <w:r w:rsidRPr="0081755D">
              <w:rPr>
                <w:spacing w:val="-3"/>
                <w:lang w:val="fr-FR"/>
              </w:rPr>
              <w:t>1.</w:t>
            </w:r>
            <w:r w:rsidRPr="0081755D">
              <w:rPr>
                <w:b/>
                <w:spacing w:val="-3"/>
                <w:lang w:val="fr-FR"/>
              </w:rPr>
              <w:tab/>
            </w:r>
            <w:r w:rsidRPr="0081755D">
              <w:rPr>
                <w:spacing w:val="-3"/>
                <w:u w:val="single"/>
              </w:rPr>
              <w:t>С</w:t>
            </w:r>
            <w:r w:rsidRPr="0081755D">
              <w:rPr>
                <w:spacing w:val="-3"/>
                <w:u w:val="single"/>
                <w:lang w:val="fr-FR"/>
              </w:rPr>
              <w:t>ернистые соединения</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lang w:val="fr-FR"/>
              </w:rPr>
            </w:pP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r w:rsidRPr="0081755D">
              <w:rPr>
                <w:spacing w:val="-3"/>
                <w:lang w:val="fr-FR"/>
              </w:rPr>
              <w:tab/>
            </w:r>
            <w:r w:rsidRPr="0081755D">
              <w:rPr>
                <w:spacing w:val="-3"/>
              </w:rPr>
              <w:t>1.1</w:t>
            </w:r>
            <w:r w:rsidRPr="0081755D">
              <w:rPr>
                <w:spacing w:val="-3"/>
              </w:rPr>
              <w:tab/>
              <w:t>Окиси серы (вкл. выбросы</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r w:rsidRPr="0081755D">
              <w:rPr>
                <w:spacing w:val="-3"/>
              </w:rPr>
              <w:tab/>
            </w:r>
            <w:r w:rsidRPr="0081755D">
              <w:rPr>
                <w:spacing w:val="-3"/>
              </w:rPr>
              <w:tab/>
              <w:t>сероводорода)</w:t>
            </w:r>
            <w:r w:rsidRPr="0081755D">
              <w:rPr>
                <w:spacing w:val="-3"/>
              </w:rPr>
              <w:tab/>
              <w:t>X</w:t>
            </w:r>
            <w:r w:rsidRPr="0081755D">
              <w:rPr>
                <w:spacing w:val="-3"/>
              </w:rPr>
              <w:tab/>
              <w:t>X</w:t>
            </w:r>
            <w:r w:rsidRPr="0081755D">
              <w:rPr>
                <w:spacing w:val="-3"/>
              </w:rPr>
              <w:tab/>
              <w:t>X</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r w:rsidRPr="0081755D">
              <w:rPr>
                <w:spacing w:val="-3"/>
              </w:rPr>
              <w:tab/>
              <w:t>1.2</w:t>
            </w:r>
            <w:r w:rsidRPr="0081755D">
              <w:rPr>
                <w:spacing w:val="-3"/>
              </w:rPr>
              <w:tab/>
              <w:t>Сульфатные частицы</w:t>
            </w:r>
            <w:r w:rsidRPr="0081755D">
              <w:rPr>
                <w:spacing w:val="-3"/>
              </w:rPr>
              <w:tab/>
            </w:r>
            <w:r w:rsidRPr="0081755D">
              <w:rPr>
                <w:spacing w:val="-3"/>
              </w:rPr>
              <w:tab/>
            </w:r>
            <w:r w:rsidRPr="0081755D">
              <w:rPr>
                <w:spacing w:val="-3"/>
              </w:rPr>
              <w:tab/>
              <w:t>X</w:t>
            </w:r>
            <w:r w:rsidRPr="0081755D">
              <w:rPr>
                <w:spacing w:val="-3"/>
              </w:rPr>
              <w:tab/>
              <w:t>X</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u w:val="single"/>
              </w:rPr>
            </w:pPr>
            <w:r w:rsidRPr="0081755D">
              <w:rPr>
                <w:spacing w:val="-3"/>
              </w:rPr>
              <w:t>2.</w:t>
            </w:r>
            <w:r w:rsidRPr="0081755D">
              <w:rPr>
                <w:spacing w:val="-3"/>
              </w:rPr>
              <w:tab/>
            </w:r>
            <w:r w:rsidRPr="0081755D">
              <w:rPr>
                <w:spacing w:val="-3"/>
                <w:u w:val="single"/>
              </w:rPr>
              <w:t>Окисленные соединения азота и окислители</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r w:rsidRPr="0081755D">
              <w:rPr>
                <w:spacing w:val="-3"/>
              </w:rPr>
              <w:tab/>
              <w:t xml:space="preserve">2.1 </w:t>
            </w:r>
            <w:r w:rsidRPr="0081755D">
              <w:rPr>
                <w:spacing w:val="-3"/>
              </w:rPr>
              <w:tab/>
              <w:t>NO</w:t>
            </w:r>
            <w:r w:rsidRPr="0081755D">
              <w:rPr>
                <w:spacing w:val="-3"/>
                <w:vertAlign w:val="subscript"/>
              </w:rPr>
              <w:t>X</w:t>
            </w:r>
            <w:r w:rsidRPr="0081755D">
              <w:rPr>
                <w:spacing w:val="-3"/>
              </w:rPr>
              <w:t xml:space="preserve"> (за исключением закиси азота)</w:t>
            </w:r>
            <w:r w:rsidRPr="0081755D">
              <w:rPr>
                <w:spacing w:val="-3"/>
              </w:rPr>
              <w:tab/>
              <w:t>X</w:t>
            </w:r>
            <w:r w:rsidRPr="0081755D">
              <w:rPr>
                <w:spacing w:val="-3"/>
              </w:rPr>
              <w:tab/>
              <w:t>X</w:t>
            </w:r>
            <w:r w:rsidRPr="0081755D">
              <w:rPr>
                <w:spacing w:val="-3"/>
              </w:rPr>
              <w:tab/>
              <w:t>X</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r w:rsidRPr="0081755D">
              <w:rPr>
                <w:spacing w:val="-3"/>
              </w:rPr>
              <w:tab/>
              <w:t xml:space="preserve">2.2 </w:t>
            </w:r>
            <w:r w:rsidRPr="0081755D">
              <w:rPr>
                <w:spacing w:val="-3"/>
              </w:rPr>
              <w:tab/>
              <w:t>Азотная кислота и нитратные частицы</w:t>
            </w:r>
            <w:r w:rsidRPr="0081755D">
              <w:rPr>
                <w:spacing w:val="-3"/>
              </w:rPr>
              <w:tab/>
            </w:r>
            <w:r w:rsidRPr="0081755D">
              <w:rPr>
                <w:spacing w:val="-3"/>
              </w:rPr>
              <w:tab/>
              <w:t>X</w:t>
            </w:r>
            <w:r w:rsidRPr="0081755D">
              <w:rPr>
                <w:spacing w:val="-3"/>
              </w:rPr>
              <w:tab/>
              <w:t>X</w:t>
            </w:r>
            <w:r w:rsidRPr="0081755D">
              <w:rPr>
                <w:spacing w:val="-3"/>
              </w:rPr>
              <w:tab/>
              <w:t>X</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r w:rsidRPr="0081755D">
              <w:rPr>
                <w:spacing w:val="-3"/>
              </w:rPr>
              <w:tab/>
              <w:t xml:space="preserve">2.3 </w:t>
            </w:r>
            <w:r w:rsidRPr="0081755D">
              <w:rPr>
                <w:spacing w:val="-3"/>
              </w:rPr>
              <w:tab/>
              <w:t xml:space="preserve">Озон </w:t>
            </w:r>
            <w:r w:rsidRPr="0081755D">
              <w:rPr>
                <w:spacing w:val="-3"/>
              </w:rPr>
              <w:noBreakHyphen/>
              <w:t xml:space="preserve"> тропосферный</w:t>
            </w:r>
            <w:r w:rsidRPr="0081755D">
              <w:rPr>
                <w:spacing w:val="-3"/>
              </w:rPr>
              <w:tab/>
            </w:r>
            <w:r w:rsidRPr="0081755D">
              <w:rPr>
                <w:spacing w:val="-3"/>
              </w:rPr>
              <w:tab/>
            </w:r>
            <w:r w:rsidRPr="0081755D">
              <w:rPr>
                <w:spacing w:val="-3"/>
              </w:rPr>
              <w:tab/>
              <w:t>X</w:t>
            </w:r>
            <w:r w:rsidRPr="0081755D">
              <w:rPr>
                <w:spacing w:val="-3"/>
              </w:rPr>
              <w:tab/>
              <w:t>X</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r w:rsidRPr="0081755D">
              <w:rPr>
                <w:spacing w:val="-3"/>
              </w:rPr>
              <w:tab/>
            </w:r>
            <w:r w:rsidRPr="0081755D">
              <w:rPr>
                <w:spacing w:val="-3"/>
              </w:rPr>
              <w:tab/>
              <w:t xml:space="preserve">          </w:t>
            </w:r>
            <w:r w:rsidRPr="0081755D">
              <w:rPr>
                <w:spacing w:val="-3"/>
              </w:rPr>
              <w:noBreakHyphen/>
              <w:t xml:space="preserve"> стратосферный</w:t>
            </w:r>
            <w:r w:rsidRPr="0081755D">
              <w:rPr>
                <w:spacing w:val="-3"/>
              </w:rPr>
              <w:tab/>
            </w:r>
            <w:r w:rsidRPr="0081755D">
              <w:rPr>
                <w:spacing w:val="-3"/>
              </w:rPr>
              <w:tab/>
            </w:r>
            <w:r w:rsidRPr="0081755D">
              <w:rPr>
                <w:spacing w:val="-3"/>
              </w:rPr>
              <w:tab/>
            </w:r>
            <w:r w:rsidRPr="0081755D">
              <w:rPr>
                <w:spacing w:val="-3"/>
              </w:rPr>
              <w:tab/>
              <w:t>X</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r w:rsidRPr="0081755D">
              <w:rPr>
                <w:spacing w:val="-3"/>
              </w:rPr>
              <w:tab/>
              <w:t>2.4</w:t>
            </w:r>
            <w:r w:rsidRPr="0081755D">
              <w:rPr>
                <w:spacing w:val="-3"/>
              </w:rPr>
              <w:tab/>
              <w:t>Закись азота (тропосферная)</w:t>
            </w:r>
            <w:r w:rsidRPr="0081755D">
              <w:rPr>
                <w:spacing w:val="-3"/>
              </w:rPr>
              <w:tab/>
            </w:r>
            <w:r w:rsidRPr="0081755D">
              <w:rPr>
                <w:spacing w:val="-3"/>
              </w:rPr>
              <w:tab/>
            </w:r>
            <w:r w:rsidRPr="0081755D">
              <w:rPr>
                <w:spacing w:val="-3"/>
              </w:rPr>
              <w:tab/>
            </w:r>
            <w:r w:rsidRPr="0081755D">
              <w:rPr>
                <w:spacing w:val="-3"/>
              </w:rPr>
              <w:tab/>
              <w:t>X</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r w:rsidRPr="0081755D">
              <w:rPr>
                <w:spacing w:val="-3"/>
              </w:rPr>
              <w:t>3.</w:t>
            </w:r>
            <w:r w:rsidRPr="0081755D">
              <w:rPr>
                <w:b/>
                <w:spacing w:val="-3"/>
              </w:rPr>
              <w:tab/>
            </w:r>
            <w:r w:rsidRPr="0081755D">
              <w:rPr>
                <w:spacing w:val="-3"/>
                <w:u w:val="single"/>
              </w:rPr>
              <w:t>Восстановленные соединения азота</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r w:rsidRPr="0081755D">
              <w:rPr>
                <w:spacing w:val="-3"/>
              </w:rPr>
              <w:tab/>
              <w:t xml:space="preserve">3.1 </w:t>
            </w:r>
            <w:r w:rsidRPr="0081755D">
              <w:rPr>
                <w:spacing w:val="-3"/>
              </w:rPr>
              <w:tab/>
              <w:t>Аммиак</w:t>
            </w:r>
            <w:r w:rsidRPr="0081755D">
              <w:rPr>
                <w:spacing w:val="-3"/>
              </w:rPr>
              <w:tab/>
              <w:t>X</w:t>
            </w:r>
            <w:r w:rsidRPr="0081755D">
              <w:rPr>
                <w:spacing w:val="-3"/>
              </w:rPr>
              <w:tab/>
              <w:t>X</w:t>
            </w:r>
            <w:r w:rsidRPr="0081755D">
              <w:rPr>
                <w:spacing w:val="-3"/>
              </w:rPr>
              <w:tab/>
              <w:t>X</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r w:rsidRPr="0081755D">
              <w:rPr>
                <w:spacing w:val="-3"/>
              </w:rPr>
              <w:tab/>
              <w:t xml:space="preserve">3.2 </w:t>
            </w:r>
            <w:r w:rsidRPr="0081755D">
              <w:rPr>
                <w:spacing w:val="-3"/>
              </w:rPr>
              <w:tab/>
              <w:t>Частицы аммиачных соединений</w:t>
            </w:r>
            <w:r w:rsidRPr="0081755D">
              <w:rPr>
                <w:spacing w:val="-3"/>
              </w:rPr>
              <w:tab/>
            </w:r>
            <w:r w:rsidRPr="0081755D">
              <w:rPr>
                <w:spacing w:val="-3"/>
              </w:rPr>
              <w:tab/>
              <w:t>X</w:t>
            </w:r>
            <w:r w:rsidRPr="0081755D">
              <w:rPr>
                <w:spacing w:val="-3"/>
              </w:rPr>
              <w:tab/>
              <w:t>X</w:t>
            </w:r>
            <w:r w:rsidRPr="0081755D">
              <w:rPr>
                <w:spacing w:val="-3"/>
              </w:rPr>
              <w:tab/>
              <w:t>X</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r w:rsidRPr="0081755D">
              <w:rPr>
                <w:spacing w:val="-3"/>
                <w:lang w:val="fr-FR"/>
              </w:rPr>
              <w:t>4.</w:t>
            </w:r>
            <w:r w:rsidRPr="0081755D">
              <w:rPr>
                <w:b/>
                <w:spacing w:val="-3"/>
                <w:lang w:val="fr-FR"/>
              </w:rPr>
              <w:tab/>
            </w:r>
            <w:r w:rsidRPr="0081755D">
              <w:rPr>
                <w:spacing w:val="-3"/>
                <w:u w:val="single"/>
              </w:rPr>
              <w:t>Соединения неорганического углерода</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lang w:val="fr-FR"/>
              </w:rPr>
            </w:pP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lang w:val="fr-FR"/>
              </w:rPr>
            </w:pPr>
            <w:r w:rsidRPr="0081755D">
              <w:rPr>
                <w:spacing w:val="-3"/>
                <w:lang w:val="fr-FR"/>
              </w:rPr>
              <w:tab/>
              <w:t xml:space="preserve">4.1 </w:t>
            </w:r>
            <w:r w:rsidRPr="0081755D">
              <w:rPr>
                <w:spacing w:val="-3"/>
                <w:lang w:val="fr-FR"/>
              </w:rPr>
              <w:tab/>
            </w:r>
            <w:r w:rsidRPr="0081755D">
              <w:rPr>
                <w:spacing w:val="-3"/>
              </w:rPr>
              <w:t>М</w:t>
            </w:r>
            <w:r w:rsidRPr="0081755D">
              <w:rPr>
                <w:spacing w:val="-3"/>
                <w:lang w:val="fr-FR"/>
              </w:rPr>
              <w:t>оноок</w:t>
            </w:r>
            <w:r w:rsidRPr="0081755D">
              <w:rPr>
                <w:spacing w:val="-3"/>
              </w:rPr>
              <w:t>ись</w:t>
            </w:r>
            <w:r w:rsidRPr="0081755D">
              <w:rPr>
                <w:spacing w:val="-3"/>
                <w:lang w:val="fr-FR"/>
              </w:rPr>
              <w:t xml:space="preserve"> углерода</w:t>
            </w:r>
            <w:r w:rsidRPr="0081755D">
              <w:rPr>
                <w:spacing w:val="-3"/>
                <w:lang w:val="fr-FR"/>
              </w:rPr>
              <w:tab/>
              <w:t>X</w:t>
            </w:r>
            <w:r w:rsidRPr="0081755D">
              <w:rPr>
                <w:spacing w:val="-3"/>
                <w:lang w:val="fr-FR"/>
              </w:rPr>
              <w:tab/>
              <w:t>X</w:t>
            </w:r>
            <w:r w:rsidRPr="0081755D">
              <w:rPr>
                <w:spacing w:val="-3"/>
                <w:lang w:val="fr-FR"/>
              </w:rPr>
              <w:tab/>
            </w:r>
            <w:r w:rsidRPr="0081755D">
              <w:rPr>
                <w:spacing w:val="-3"/>
                <w:lang w:val="fr-FR"/>
              </w:rPr>
              <w:tab/>
              <w:t>X</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lang w:val="fr-FR"/>
              </w:rPr>
            </w:pPr>
            <w:r w:rsidRPr="0081755D">
              <w:rPr>
                <w:spacing w:val="-3"/>
                <w:lang w:val="fr-FR"/>
              </w:rPr>
              <w:tab/>
              <w:t xml:space="preserve">4.2 </w:t>
            </w:r>
            <w:r w:rsidRPr="0081755D">
              <w:rPr>
                <w:spacing w:val="-3"/>
                <w:lang w:val="fr-FR"/>
              </w:rPr>
              <w:tab/>
            </w:r>
            <w:r w:rsidRPr="0081755D">
              <w:rPr>
                <w:spacing w:val="-3"/>
              </w:rPr>
              <w:t>Д</w:t>
            </w:r>
            <w:r w:rsidRPr="0081755D">
              <w:rPr>
                <w:spacing w:val="-3"/>
                <w:lang w:val="fr-FR"/>
              </w:rPr>
              <w:t>вуокись углерода</w:t>
            </w:r>
            <w:r w:rsidRPr="0081755D">
              <w:rPr>
                <w:spacing w:val="-3"/>
                <w:lang w:val="fr-FR"/>
              </w:rPr>
              <w:tab/>
              <w:t>X</w:t>
            </w:r>
            <w:r w:rsidRPr="0081755D">
              <w:rPr>
                <w:spacing w:val="-3"/>
                <w:lang w:val="fr-FR"/>
              </w:rPr>
              <w:tab/>
            </w:r>
            <w:r w:rsidRPr="0081755D">
              <w:rPr>
                <w:spacing w:val="-3"/>
                <w:lang w:val="fr-FR"/>
              </w:rPr>
              <w:tab/>
            </w:r>
            <w:r w:rsidRPr="0081755D">
              <w:rPr>
                <w:spacing w:val="-3"/>
                <w:lang w:val="fr-FR"/>
              </w:rPr>
              <w:tab/>
              <w:t>X</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lang w:val="fr-FR"/>
              </w:rPr>
            </w:pP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lang w:val="fr-FR"/>
              </w:rPr>
            </w:pPr>
            <w:r w:rsidRPr="0081755D">
              <w:rPr>
                <w:spacing w:val="-3"/>
                <w:lang w:val="fr-FR"/>
              </w:rPr>
              <w:t>5.</w:t>
            </w:r>
            <w:r w:rsidRPr="0081755D">
              <w:rPr>
                <w:b/>
                <w:spacing w:val="-3"/>
                <w:lang w:val="fr-FR"/>
              </w:rPr>
              <w:tab/>
            </w:r>
            <w:r w:rsidRPr="0081755D">
              <w:rPr>
                <w:spacing w:val="-3"/>
                <w:u w:val="single"/>
              </w:rPr>
              <w:t>Галогены</w:t>
            </w:r>
            <w:r w:rsidRPr="0081755D">
              <w:rPr>
                <w:spacing w:val="-3"/>
                <w:u w:val="single"/>
                <w:lang w:val="fr-FR"/>
              </w:rPr>
              <w:t xml:space="preserve"> </w:t>
            </w:r>
            <w:r w:rsidRPr="0081755D">
              <w:rPr>
                <w:spacing w:val="-3"/>
                <w:u w:val="single"/>
              </w:rPr>
              <w:t>и неорганические</w:t>
            </w:r>
            <w:r w:rsidRPr="0081755D">
              <w:rPr>
                <w:spacing w:val="-3"/>
                <w:u w:val="single"/>
                <w:lang w:val="fr-FR"/>
              </w:rPr>
              <w:t xml:space="preserve"> галоидн</w:t>
            </w:r>
            <w:r w:rsidRPr="0081755D">
              <w:rPr>
                <w:spacing w:val="-3"/>
                <w:u w:val="single"/>
              </w:rPr>
              <w:t>ы</w:t>
            </w:r>
            <w:r w:rsidRPr="0081755D">
              <w:rPr>
                <w:spacing w:val="-3"/>
                <w:u w:val="single"/>
                <w:lang w:val="fr-FR"/>
              </w:rPr>
              <w:t>е соединени</w:t>
            </w:r>
            <w:r w:rsidRPr="0081755D">
              <w:rPr>
                <w:spacing w:val="-3"/>
                <w:u w:val="single"/>
              </w:rPr>
              <w:t>я</w:t>
            </w:r>
            <w:r w:rsidRPr="0081755D">
              <w:rPr>
                <w:spacing w:val="-3"/>
                <w:lang w:val="fr-FR"/>
              </w:rPr>
              <w:tab/>
              <w:t>X</w:t>
            </w:r>
            <w:r w:rsidRPr="0081755D">
              <w:rPr>
                <w:spacing w:val="-3"/>
                <w:lang w:val="fr-FR"/>
              </w:rPr>
              <w:tab/>
            </w:r>
            <w:r w:rsidRPr="0081755D">
              <w:rPr>
                <w:spacing w:val="-3"/>
                <w:lang w:val="fr-FR"/>
              </w:rPr>
              <w:tab/>
              <w:t>X</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lang w:val="fr-FR"/>
              </w:rPr>
            </w:pPr>
            <w:r w:rsidRPr="0081755D">
              <w:rPr>
                <w:spacing w:val="-3"/>
                <w:lang w:val="fr-FR"/>
              </w:rPr>
              <w:tab/>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r w:rsidRPr="0081755D">
              <w:rPr>
                <w:spacing w:val="-3"/>
              </w:rPr>
              <w:t>6.</w:t>
            </w:r>
            <w:r w:rsidRPr="0081755D">
              <w:rPr>
                <w:b/>
                <w:spacing w:val="-3"/>
              </w:rPr>
              <w:tab/>
            </w:r>
            <w:r w:rsidRPr="0081755D">
              <w:rPr>
                <w:spacing w:val="-3"/>
                <w:u w:val="single"/>
              </w:rPr>
              <w:t>Летучие органические соединения</w:t>
            </w:r>
            <w:r w:rsidRPr="0081755D">
              <w:rPr>
                <w:rStyle w:val="a9"/>
                <w:spacing w:val="-3"/>
                <w:u w:val="single"/>
              </w:rPr>
              <w:t xml:space="preserve"> </w:t>
            </w:r>
            <w:r w:rsidRPr="0081755D">
              <w:rPr>
                <w:spacing w:val="-3"/>
                <w:u w:val="single"/>
              </w:rPr>
              <w:t>(ЛОС)</w:t>
            </w:r>
            <w:r w:rsidRPr="0081755D">
              <w:rPr>
                <w:rStyle w:val="a9"/>
                <w:spacing w:val="-3"/>
                <w:u w:val="single"/>
              </w:rPr>
              <w:footnoteReference w:id="231"/>
            </w:r>
            <w:r w:rsidRPr="0081755D">
              <w:rPr>
                <w:spacing w:val="-3"/>
              </w:rPr>
              <w:t xml:space="preserve"> </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r w:rsidRPr="0081755D">
              <w:rPr>
                <w:spacing w:val="-3"/>
              </w:rPr>
              <w:tab/>
              <w:t xml:space="preserve">(вкл. </w:t>
            </w:r>
            <w:r w:rsidRPr="0081755D">
              <w:rPr>
                <w:spacing w:val="-3"/>
                <w:lang w:val="fr-FR"/>
              </w:rPr>
              <w:t>галоидн</w:t>
            </w:r>
            <w:r w:rsidRPr="0081755D">
              <w:rPr>
                <w:spacing w:val="-3"/>
              </w:rPr>
              <w:t>ы</w:t>
            </w:r>
            <w:r w:rsidRPr="0081755D">
              <w:rPr>
                <w:spacing w:val="-3"/>
                <w:lang w:val="fr-FR"/>
              </w:rPr>
              <w:t>е соединени</w:t>
            </w:r>
            <w:r w:rsidRPr="0081755D">
              <w:rPr>
                <w:spacing w:val="-3"/>
              </w:rPr>
              <w:t>я)</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r w:rsidRPr="0081755D">
              <w:rPr>
                <w:spacing w:val="-3"/>
              </w:rPr>
              <w:tab/>
              <w:t>6.1</w:t>
            </w:r>
            <w:r w:rsidRPr="0081755D">
              <w:rPr>
                <w:spacing w:val="-3"/>
              </w:rPr>
              <w:tab/>
              <w:t>Метан</w:t>
            </w:r>
            <w:r w:rsidRPr="0081755D">
              <w:rPr>
                <w:spacing w:val="-3"/>
              </w:rPr>
              <w:tab/>
              <w:t>X</w:t>
            </w:r>
            <w:r w:rsidRPr="0081755D">
              <w:rPr>
                <w:spacing w:val="-3"/>
              </w:rPr>
              <w:tab/>
            </w:r>
            <w:r w:rsidRPr="0081755D">
              <w:rPr>
                <w:spacing w:val="-3"/>
              </w:rPr>
              <w:tab/>
            </w:r>
            <w:r w:rsidRPr="0081755D">
              <w:rPr>
                <w:spacing w:val="-3"/>
              </w:rPr>
              <w:tab/>
              <w:t>X</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r w:rsidRPr="0081755D">
              <w:rPr>
                <w:spacing w:val="-3"/>
              </w:rPr>
              <w:tab/>
              <w:t>6.2</w:t>
            </w:r>
            <w:r w:rsidRPr="0081755D">
              <w:rPr>
                <w:spacing w:val="-3"/>
              </w:rPr>
              <w:tab/>
              <w:t>Неметановые соединения</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r w:rsidRPr="0081755D">
              <w:rPr>
                <w:spacing w:val="-3"/>
              </w:rPr>
              <w:tab/>
            </w:r>
            <w:r w:rsidRPr="0081755D">
              <w:rPr>
                <w:spacing w:val="-3"/>
              </w:rPr>
              <w:tab/>
              <w:t>6.2.1 Альдегиды</w:t>
            </w:r>
            <w:r w:rsidRPr="0081755D">
              <w:rPr>
                <w:spacing w:val="-3"/>
              </w:rPr>
              <w:tab/>
            </w:r>
            <w:r w:rsidRPr="0081755D">
              <w:rPr>
                <w:spacing w:val="-3"/>
                <w:lang w:val="es-ES"/>
              </w:rPr>
              <w:t>X</w:t>
            </w:r>
            <w:r w:rsidRPr="0081755D">
              <w:rPr>
                <w:spacing w:val="-3"/>
              </w:rPr>
              <w:tab/>
            </w:r>
            <w:r w:rsidRPr="0081755D">
              <w:rPr>
                <w:spacing w:val="-3"/>
                <w:lang w:val="es-ES"/>
              </w:rPr>
              <w:t>X</w:t>
            </w:r>
            <w:r w:rsidRPr="0081755D">
              <w:rPr>
                <w:spacing w:val="-3"/>
              </w:rPr>
              <w:tab/>
            </w:r>
            <w:r w:rsidRPr="0081755D">
              <w:rPr>
                <w:spacing w:val="-3"/>
                <w:lang w:val="es-ES"/>
              </w:rPr>
              <w:t>X</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r w:rsidRPr="0081755D">
              <w:rPr>
                <w:spacing w:val="-3"/>
              </w:rPr>
              <w:tab/>
            </w:r>
            <w:r w:rsidRPr="0081755D">
              <w:rPr>
                <w:spacing w:val="-3"/>
              </w:rPr>
              <w:tab/>
              <w:t>6.2.2 ХФУ</w:t>
            </w:r>
            <w:r w:rsidRPr="0081755D">
              <w:rPr>
                <w:spacing w:val="-3"/>
              </w:rPr>
              <w:tab/>
            </w:r>
            <w:r w:rsidRPr="0081755D">
              <w:rPr>
                <w:spacing w:val="-3"/>
                <w:lang w:val="es-ES"/>
              </w:rPr>
              <w:t>X</w:t>
            </w:r>
            <w:r w:rsidRPr="0081755D">
              <w:rPr>
                <w:spacing w:val="-3"/>
              </w:rPr>
              <w:tab/>
            </w:r>
            <w:r w:rsidRPr="0081755D">
              <w:rPr>
                <w:spacing w:val="-3"/>
              </w:rPr>
              <w:tab/>
            </w:r>
            <w:r w:rsidRPr="0081755D">
              <w:rPr>
                <w:spacing w:val="-3"/>
              </w:rPr>
              <w:tab/>
            </w:r>
            <w:r w:rsidRPr="0081755D">
              <w:rPr>
                <w:spacing w:val="-3"/>
                <w:lang w:val="es-ES"/>
              </w:rPr>
              <w:t>X</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r w:rsidRPr="0081755D">
              <w:rPr>
                <w:spacing w:val="-3"/>
              </w:rPr>
              <w:tab/>
            </w:r>
            <w:r w:rsidRPr="0081755D">
              <w:rPr>
                <w:spacing w:val="-3"/>
              </w:rPr>
              <w:tab/>
              <w:t>6.2.3 Хладоны</w:t>
            </w:r>
            <w:r w:rsidRPr="0081755D">
              <w:rPr>
                <w:spacing w:val="-3"/>
              </w:rPr>
              <w:tab/>
            </w:r>
            <w:r w:rsidRPr="0081755D">
              <w:rPr>
                <w:spacing w:val="-3"/>
                <w:lang w:val="es-ES"/>
              </w:rPr>
              <w:t>X</w:t>
            </w:r>
            <w:r w:rsidRPr="0081755D">
              <w:rPr>
                <w:spacing w:val="-3"/>
              </w:rPr>
              <w:tab/>
            </w:r>
            <w:r w:rsidRPr="0081755D">
              <w:rPr>
                <w:spacing w:val="-3"/>
              </w:rPr>
              <w:tab/>
            </w:r>
            <w:r w:rsidRPr="0081755D">
              <w:rPr>
                <w:spacing w:val="-3"/>
              </w:rPr>
              <w:tab/>
            </w:r>
            <w:r w:rsidRPr="0081755D">
              <w:rPr>
                <w:spacing w:val="-3"/>
                <w:lang w:val="es-ES"/>
              </w:rPr>
              <w:t>X</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r w:rsidRPr="0081755D">
              <w:rPr>
                <w:spacing w:val="-3"/>
              </w:rPr>
              <w:tab/>
            </w:r>
            <w:r w:rsidRPr="0081755D">
              <w:rPr>
                <w:spacing w:val="-3"/>
              </w:rPr>
              <w:tab/>
              <w:t>6.2.4 Другие галоидоуглеводороды</w:t>
            </w:r>
            <w:r w:rsidRPr="0081755D">
              <w:rPr>
                <w:spacing w:val="-3"/>
              </w:rPr>
              <w:tab/>
            </w:r>
            <w:r w:rsidRPr="0081755D">
              <w:rPr>
                <w:spacing w:val="-3"/>
                <w:lang w:val="en-US"/>
              </w:rPr>
              <w:t>X</w:t>
            </w:r>
            <w:r w:rsidRPr="0081755D">
              <w:rPr>
                <w:spacing w:val="-3"/>
              </w:rPr>
              <w:tab/>
            </w:r>
            <w:r w:rsidRPr="0081755D">
              <w:rPr>
                <w:spacing w:val="-3"/>
              </w:rPr>
              <w:tab/>
            </w:r>
            <w:r w:rsidRPr="0081755D">
              <w:rPr>
                <w:spacing w:val="-3"/>
              </w:rPr>
              <w:tab/>
            </w:r>
            <w:r w:rsidRPr="0081755D">
              <w:rPr>
                <w:spacing w:val="-3"/>
                <w:lang w:val="en-US"/>
              </w:rPr>
              <w:t>X</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r w:rsidRPr="0081755D">
              <w:rPr>
                <w:b/>
                <w:spacing w:val="-3"/>
              </w:rPr>
              <w:t>7.</w:t>
            </w:r>
            <w:r w:rsidRPr="0081755D">
              <w:rPr>
                <w:b/>
                <w:spacing w:val="-3"/>
              </w:rPr>
              <w:tab/>
            </w:r>
            <w:r w:rsidRPr="0081755D">
              <w:rPr>
                <w:spacing w:val="-3"/>
                <w:u w:val="single"/>
              </w:rPr>
              <w:t xml:space="preserve">Тяжёлые металлы </w:t>
            </w:r>
            <w:r w:rsidRPr="0081755D">
              <w:rPr>
                <w:spacing w:val="-3"/>
              </w:rPr>
              <w:t>(подлежат уточнению)</w:t>
            </w:r>
            <w:r w:rsidRPr="0081755D">
              <w:rPr>
                <w:spacing w:val="-3"/>
              </w:rPr>
              <w:tab/>
              <w:t>X</w:t>
            </w:r>
            <w:r w:rsidRPr="0081755D">
              <w:rPr>
                <w:spacing w:val="-3"/>
              </w:rPr>
              <w:tab/>
              <w:t>X</w:t>
            </w:r>
            <w:r w:rsidRPr="0081755D">
              <w:rPr>
                <w:spacing w:val="-3"/>
              </w:rPr>
              <w:tab/>
              <w:t>X</w:t>
            </w:r>
            <w:r w:rsidRPr="0081755D">
              <w:rPr>
                <w:spacing w:val="-3"/>
              </w:rPr>
              <w:tab/>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r w:rsidRPr="0081755D">
              <w:rPr>
                <w:spacing w:val="-3"/>
              </w:rPr>
              <w:t>8.</w:t>
            </w:r>
            <w:r w:rsidRPr="0081755D">
              <w:rPr>
                <w:b/>
                <w:spacing w:val="-3"/>
              </w:rPr>
              <w:tab/>
            </w:r>
            <w:r w:rsidRPr="0081755D">
              <w:rPr>
                <w:spacing w:val="-3"/>
                <w:u w:val="single"/>
              </w:rPr>
              <w:t>Взвешенные твёрдые частицы</w:t>
            </w:r>
            <w:r w:rsidRPr="0081755D">
              <w:rPr>
                <w:spacing w:val="-3"/>
              </w:rPr>
              <w:tab/>
              <w:t>X</w:t>
            </w:r>
            <w:r w:rsidRPr="0081755D">
              <w:rPr>
                <w:spacing w:val="-3"/>
              </w:rPr>
              <w:tab/>
              <w:t>X</w:t>
            </w:r>
            <w:r w:rsidRPr="0081755D">
              <w:rPr>
                <w:spacing w:val="-3"/>
              </w:rPr>
              <w:tab/>
              <w:t>X</w:t>
            </w:r>
            <w:r w:rsidRPr="0081755D">
              <w:rPr>
                <w:spacing w:val="-3"/>
              </w:rPr>
              <w:tab/>
              <w:t>X</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r w:rsidRPr="0081755D">
              <w:rPr>
                <w:spacing w:val="-3"/>
              </w:rPr>
              <w:t>9.</w:t>
            </w:r>
            <w:r w:rsidRPr="0081755D">
              <w:rPr>
                <w:b/>
                <w:spacing w:val="-3"/>
              </w:rPr>
              <w:tab/>
            </w:r>
            <w:r w:rsidRPr="0081755D">
              <w:rPr>
                <w:spacing w:val="-3"/>
                <w:u w:val="single"/>
              </w:rPr>
              <w:t>Химический состав воды атмосферных осадков</w:t>
            </w:r>
            <w:r w:rsidRPr="0081755D">
              <w:rPr>
                <w:spacing w:val="-3"/>
              </w:rPr>
              <w:tab/>
            </w:r>
            <w:r w:rsidRPr="0081755D">
              <w:rPr>
                <w:spacing w:val="-3"/>
              </w:rPr>
              <w:tab/>
            </w:r>
            <w:r w:rsidRPr="0081755D">
              <w:rPr>
                <w:spacing w:val="-3"/>
              </w:rPr>
              <w:tab/>
              <w:t>X</w:t>
            </w:r>
            <w:r w:rsidRPr="0081755D">
              <w:rPr>
                <w:spacing w:val="-3"/>
              </w:rPr>
              <w:tab/>
              <w:t>X</w:t>
            </w: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sz w:val="28"/>
                <w:szCs w:val="28"/>
              </w:rPr>
            </w:pP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sz w:val="28"/>
                <w:szCs w:val="28"/>
              </w:rPr>
            </w:pPr>
            <w:r w:rsidRPr="0081755D">
              <w:rPr>
                <w:b/>
                <w:spacing w:val="-3"/>
                <w:sz w:val="28"/>
                <w:szCs w:val="28"/>
              </w:rPr>
              <w:t xml:space="preserve">Выбросы </w:t>
            </w:r>
            <w:r w:rsidRPr="0081755D">
              <w:rPr>
                <w:spacing w:val="-3"/>
                <w:sz w:val="28"/>
                <w:szCs w:val="28"/>
              </w:rPr>
              <w:t>[тонны / год]</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1.</w:t>
            </w:r>
            <w:r w:rsidRPr="0081755D">
              <w:rPr>
                <w:b/>
                <w:spacing w:val="-3"/>
              </w:rPr>
              <w:tab/>
            </w:r>
            <w:r w:rsidRPr="0081755D">
              <w:rPr>
                <w:spacing w:val="-3"/>
                <w:u w:val="single"/>
              </w:rPr>
              <w:t>Выбросы от стационарных источников</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t>1.1</w:t>
            </w:r>
            <w:r w:rsidRPr="0081755D">
              <w:rPr>
                <w:spacing w:val="-3"/>
              </w:rPr>
              <w:tab/>
              <w:t>По процессам</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1.1.1</w:t>
            </w:r>
            <w:r w:rsidRPr="0081755D">
              <w:rPr>
                <w:spacing w:val="-3"/>
              </w:rPr>
              <w:tab/>
              <w:t>Сжигание топлива</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r>
            <w:r w:rsidRPr="0081755D">
              <w:rPr>
                <w:spacing w:val="-3"/>
              </w:rPr>
              <w:tab/>
              <w:t>1.1.1.1</w:t>
            </w:r>
            <w:r w:rsidRPr="0081755D">
              <w:rPr>
                <w:spacing w:val="-3"/>
              </w:rPr>
              <w:tab/>
              <w:t>На электростанциях</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ind w:left="3387" w:hanging="3387"/>
              <w:rPr>
                <w:spacing w:val="-3"/>
              </w:rPr>
            </w:pPr>
            <w:r w:rsidRPr="0081755D">
              <w:rPr>
                <w:spacing w:val="-3"/>
              </w:rPr>
              <w:tab/>
            </w:r>
            <w:r w:rsidRPr="0081755D">
              <w:rPr>
                <w:spacing w:val="-3"/>
              </w:rPr>
              <w:tab/>
            </w:r>
            <w:r w:rsidRPr="0081755D">
              <w:rPr>
                <w:spacing w:val="-3"/>
              </w:rPr>
              <w:tab/>
              <w:t>1.1.1.2</w:t>
            </w:r>
            <w:r w:rsidRPr="0081755D">
              <w:rPr>
                <w:spacing w:val="-3"/>
              </w:rPr>
              <w:tab/>
              <w:t>На промышленных предприятиях, за исключением  электростанций</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r>
            <w:r w:rsidRPr="0081755D">
              <w:rPr>
                <w:spacing w:val="-3"/>
              </w:rPr>
              <w:tab/>
              <w:t>1.1.1.3</w:t>
            </w:r>
            <w:r w:rsidRPr="0081755D">
              <w:rPr>
                <w:spacing w:val="-3"/>
              </w:rPr>
              <w:tab/>
              <w:t>В других секторах экономики и для отопления жилья</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1.1.2</w:t>
            </w:r>
            <w:r w:rsidRPr="0081755D">
              <w:rPr>
                <w:spacing w:val="-3"/>
              </w:rPr>
              <w:tab/>
              <w:t>Другие процессы, вкл.</w:t>
            </w:r>
            <w:r w:rsidRPr="0081755D">
              <w:t xml:space="preserve"> </w:t>
            </w:r>
            <w:r w:rsidRPr="0081755D">
              <w:rPr>
                <w:spacing w:val="-3"/>
              </w:rPr>
              <w:t>эвапорацию</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r>
            <w:r w:rsidRPr="0081755D">
              <w:rPr>
                <w:spacing w:val="-3"/>
              </w:rPr>
              <w:tab/>
              <w:t>1.1.2.1</w:t>
            </w:r>
            <w:r w:rsidRPr="0081755D">
              <w:rPr>
                <w:spacing w:val="-3"/>
              </w:rPr>
              <w:tab/>
              <w:t>В промышленных источниках</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r>
            <w:r w:rsidRPr="0081755D">
              <w:rPr>
                <w:spacing w:val="-3"/>
              </w:rPr>
              <w:tab/>
              <w:t>1.1.2.2</w:t>
            </w:r>
            <w:r w:rsidRPr="0081755D">
              <w:rPr>
                <w:spacing w:val="-3"/>
              </w:rPr>
              <w:tab/>
              <w:t xml:space="preserve">В непромышленных и домашних источниках </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t>1.2</w:t>
            </w:r>
            <w:r w:rsidRPr="0081755D">
              <w:rPr>
                <w:spacing w:val="-3"/>
              </w:rPr>
              <w:tab/>
              <w:t>По видам экономической деятельности</w:t>
            </w:r>
            <w:r w:rsidRPr="0081755D">
              <w:rPr>
                <w:rStyle w:val="a9"/>
                <w:spacing w:val="-3"/>
              </w:rPr>
              <w:footnoteReference w:id="232"/>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 xml:space="preserve"> 1.2.1</w:t>
            </w:r>
            <w:r w:rsidRPr="0081755D">
              <w:rPr>
                <w:spacing w:val="-3"/>
              </w:rPr>
              <w:tab/>
              <w:t>Сельское хозяйство и пр. (МСОК 01)</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ind w:left="2253" w:hanging="2253"/>
              <w:jc w:val="both"/>
              <w:rPr>
                <w:spacing w:val="-3"/>
              </w:rPr>
            </w:pPr>
            <w:r w:rsidRPr="0081755D">
              <w:rPr>
                <w:spacing w:val="-3"/>
              </w:rPr>
              <w:tab/>
            </w:r>
            <w:r w:rsidRPr="0081755D">
              <w:rPr>
                <w:spacing w:val="-3"/>
              </w:rPr>
              <w:tab/>
              <w:t xml:space="preserve"> 1.2.2</w:t>
            </w:r>
            <w:r w:rsidRPr="0081755D">
              <w:rPr>
                <w:spacing w:val="-3"/>
              </w:rPr>
              <w:tab/>
            </w:r>
            <w:r w:rsidRPr="0081755D">
              <w:t>Горнодобывающая промышленность и разработка карьеров</w:t>
            </w:r>
            <w:r w:rsidRPr="0081755D">
              <w:rPr>
                <w:spacing w:val="-3"/>
              </w:rPr>
              <w:t xml:space="preserve"> (МСОК 10</w:t>
            </w:r>
            <w:r w:rsidRPr="0081755D">
              <w:rPr>
                <w:spacing w:val="-3"/>
              </w:rPr>
              <w:noBreakHyphen/>
              <w:t>14)</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 xml:space="preserve"> 1.2.3</w:t>
            </w:r>
            <w:r w:rsidRPr="0081755D">
              <w:rPr>
                <w:spacing w:val="-3"/>
              </w:rPr>
              <w:tab/>
            </w:r>
            <w:r w:rsidRPr="0081755D">
              <w:t>Производство бумаги и изделий из бумаги</w:t>
            </w:r>
            <w:r w:rsidRPr="0081755D">
              <w:rPr>
                <w:spacing w:val="-3"/>
              </w:rPr>
              <w:t xml:space="preserve"> (МСОК 21)</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 xml:space="preserve"> 1.2.4</w:t>
            </w:r>
            <w:r w:rsidRPr="0081755D">
              <w:rPr>
                <w:spacing w:val="-3"/>
              </w:rPr>
              <w:tab/>
            </w:r>
            <w:r w:rsidRPr="0081755D">
              <w:t>Производство продукции коксовых печей</w:t>
            </w:r>
            <w:r w:rsidRPr="0081755D">
              <w:rPr>
                <w:spacing w:val="-3"/>
              </w:rPr>
              <w:t xml:space="preserve"> (МСОК 231)</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 xml:space="preserve"> 1.2.5</w:t>
            </w:r>
            <w:r w:rsidRPr="0081755D">
              <w:rPr>
                <w:spacing w:val="-3"/>
              </w:rPr>
              <w:tab/>
            </w:r>
            <w:r w:rsidRPr="0081755D">
              <w:t>Производство продуктов нефтеперегонки</w:t>
            </w:r>
            <w:r w:rsidRPr="0081755D">
              <w:rPr>
                <w:spacing w:val="-3"/>
              </w:rPr>
              <w:t xml:space="preserve"> (МСОК 232)</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ind w:left="2253" w:hanging="2253"/>
              <w:jc w:val="both"/>
              <w:rPr>
                <w:spacing w:val="-3"/>
              </w:rPr>
            </w:pPr>
            <w:r w:rsidRPr="0081755D">
              <w:rPr>
                <w:spacing w:val="-3"/>
              </w:rPr>
              <w:tab/>
            </w:r>
            <w:r w:rsidRPr="0081755D">
              <w:rPr>
                <w:spacing w:val="-3"/>
              </w:rPr>
              <w:tab/>
              <w:t xml:space="preserve"> 1.2.6</w:t>
            </w:r>
            <w:r w:rsidRPr="0081755D">
              <w:rPr>
                <w:spacing w:val="-3"/>
              </w:rPr>
              <w:tab/>
            </w:r>
            <w:r w:rsidRPr="0081755D">
              <w:t>Производство химических веществ и химических продуктов</w:t>
            </w:r>
            <w:r w:rsidRPr="0081755D">
              <w:rPr>
                <w:spacing w:val="-3"/>
              </w:rPr>
              <w:t xml:space="preserve"> (МСОК 24)</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 xml:space="preserve"> 1.2.7</w:t>
            </w:r>
            <w:r w:rsidRPr="0081755D">
              <w:rPr>
                <w:spacing w:val="-3"/>
              </w:rPr>
              <w:tab/>
            </w:r>
            <w:r w:rsidRPr="0081755D">
              <w:t xml:space="preserve">Производство резиновых и пластмассовых изделий </w:t>
            </w:r>
            <w:r w:rsidRPr="0081755D">
              <w:rPr>
                <w:spacing w:val="-3"/>
              </w:rPr>
              <w:t>(МСОК 25)</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ind w:left="2280" w:hanging="2280"/>
              <w:jc w:val="both"/>
              <w:rPr>
                <w:spacing w:val="-3"/>
              </w:rPr>
            </w:pPr>
            <w:r w:rsidRPr="0081755D">
              <w:rPr>
                <w:spacing w:val="-3"/>
              </w:rPr>
              <w:tab/>
            </w:r>
            <w:r w:rsidRPr="0081755D">
              <w:rPr>
                <w:spacing w:val="-3"/>
              </w:rPr>
              <w:tab/>
              <w:t xml:space="preserve"> 1.2.8</w:t>
            </w:r>
            <w:r w:rsidRPr="0081755D">
              <w:rPr>
                <w:spacing w:val="-3"/>
              </w:rPr>
              <w:tab/>
            </w:r>
            <w:r w:rsidRPr="0081755D">
              <w:t>Производство прочих неметаллических минеральных продуктов</w:t>
            </w:r>
            <w:r w:rsidRPr="0081755D">
              <w:rPr>
                <w:spacing w:val="-3"/>
              </w:rPr>
              <w:t xml:space="preserve"> (МСОК /26)</w:t>
            </w:r>
          </w:p>
          <w:p w:rsidR="00254D2A" w:rsidRPr="0081755D" w:rsidRDefault="00254D2A" w:rsidP="0060763E">
            <w:pPr>
              <w:pStyle w:val="aff1"/>
              <w:tabs>
                <w:tab w:val="left" w:pos="600"/>
                <w:tab w:val="left" w:pos="1320"/>
                <w:tab w:val="left" w:pos="2280"/>
                <w:tab w:val="left" w:pos="3360"/>
                <w:tab w:val="left" w:pos="7680"/>
                <w:tab w:val="left" w:pos="8040"/>
                <w:tab w:val="left" w:pos="8400"/>
                <w:tab w:val="left" w:pos="8760"/>
              </w:tabs>
              <w:spacing w:line="240" w:lineRule="auto"/>
              <w:rPr>
                <w:lang w:val="ru-RU"/>
              </w:rPr>
            </w:pPr>
            <w:r w:rsidRPr="0081755D">
              <w:rPr>
                <w:lang w:val="ru-RU"/>
              </w:rPr>
              <w:tab/>
            </w:r>
            <w:r w:rsidRPr="0081755D">
              <w:rPr>
                <w:lang w:val="ru-RU"/>
              </w:rPr>
              <w:tab/>
              <w:t xml:space="preserve"> 1.2.9</w:t>
            </w:r>
            <w:r w:rsidRPr="0081755D">
              <w:rPr>
                <w:lang w:val="ru-RU"/>
              </w:rPr>
              <w:tab/>
              <w:t>Производство чугуна и стали (МСОК 271)</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ind w:left="2280" w:hanging="2280"/>
              <w:jc w:val="both"/>
              <w:rPr>
                <w:spacing w:val="-3"/>
              </w:rPr>
            </w:pPr>
            <w:r w:rsidRPr="0081755D">
              <w:rPr>
                <w:spacing w:val="-3"/>
              </w:rPr>
              <w:tab/>
            </w:r>
            <w:r w:rsidRPr="0081755D">
              <w:rPr>
                <w:spacing w:val="-3"/>
              </w:rPr>
              <w:tab/>
              <w:t xml:space="preserve"> 1.2.10</w:t>
            </w:r>
            <w:r w:rsidRPr="0081755D">
              <w:rPr>
                <w:spacing w:val="-3"/>
              </w:rPr>
              <w:tab/>
            </w:r>
            <w:r w:rsidRPr="0081755D">
              <w:t>Производство основных благородных и цветных металлов</w:t>
            </w:r>
            <w:r w:rsidRPr="0081755D">
              <w:rPr>
                <w:spacing w:val="-3"/>
              </w:rPr>
              <w:t xml:space="preserve"> (МСОК /272)</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ind w:left="2395" w:hanging="2395"/>
              <w:jc w:val="both"/>
              <w:rPr>
                <w:spacing w:val="-3"/>
              </w:rPr>
            </w:pPr>
            <w:r w:rsidRPr="0081755D">
              <w:rPr>
                <w:spacing w:val="-3"/>
              </w:rPr>
              <w:tab/>
            </w:r>
            <w:r w:rsidRPr="0081755D">
              <w:rPr>
                <w:spacing w:val="-3"/>
              </w:rPr>
              <w:tab/>
              <w:t xml:space="preserve"> 1.2.11</w:t>
            </w:r>
            <w:r w:rsidRPr="0081755D">
              <w:rPr>
                <w:spacing w:val="-3"/>
              </w:rPr>
              <w:tab/>
            </w:r>
            <w:r w:rsidRPr="0081755D">
              <w:t>Снабжение электроэнергией, газом, паром и горячей водой</w:t>
            </w:r>
            <w:r w:rsidRPr="0081755D">
              <w:rPr>
                <w:spacing w:val="-3"/>
              </w:rPr>
              <w:t xml:space="preserve"> (МСОК 40)</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 xml:space="preserve"> 1.2.12</w:t>
            </w:r>
            <w:r w:rsidRPr="0081755D">
              <w:rPr>
                <w:spacing w:val="-3"/>
              </w:rPr>
              <w:tab/>
              <w:t>Прочие виды экономической деятельности</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 xml:space="preserve"> 1.2.13</w:t>
            </w:r>
            <w:r w:rsidRPr="0081755D">
              <w:rPr>
                <w:spacing w:val="-3"/>
              </w:rPr>
              <w:tab/>
              <w:t>Домохозяйства</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t>1.3</w:t>
            </w:r>
            <w:r w:rsidRPr="0081755D">
              <w:rPr>
                <w:spacing w:val="-3"/>
              </w:rPr>
              <w:tab/>
              <w:t>По наличию очистки</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 xml:space="preserve"> 1.3.1</w:t>
            </w:r>
            <w:r w:rsidRPr="0081755D">
              <w:rPr>
                <w:spacing w:val="-3"/>
              </w:rPr>
              <w:tab/>
              <w:t>Без очистки</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 xml:space="preserve"> 1.3.2</w:t>
            </w:r>
            <w:r w:rsidRPr="0081755D">
              <w:rPr>
                <w:spacing w:val="-3"/>
              </w:rPr>
              <w:tab/>
              <w:t>С очистительным или аналогичным устройством</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2.</w:t>
            </w:r>
            <w:r w:rsidRPr="0081755D">
              <w:rPr>
                <w:spacing w:val="-3"/>
              </w:rPr>
              <w:tab/>
            </w:r>
            <w:r w:rsidRPr="0081755D">
              <w:rPr>
                <w:spacing w:val="-3"/>
                <w:u w:val="single"/>
              </w:rPr>
              <w:t>Выбросы от нестационарных источников</w:t>
            </w:r>
            <w:r w:rsidRPr="0081755D">
              <w:rPr>
                <w:spacing w:val="-3"/>
              </w:rPr>
              <w:t xml:space="preserve"> </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t>2.1</w:t>
            </w:r>
            <w:r w:rsidRPr="0081755D">
              <w:rPr>
                <w:spacing w:val="-3"/>
              </w:rPr>
              <w:tab/>
              <w:t>От автотранспорта</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2.1.1</w:t>
            </w:r>
            <w:r w:rsidRPr="0081755D">
              <w:rPr>
                <w:spacing w:val="-3"/>
              </w:rPr>
              <w:tab/>
              <w:t>Работающего на автомобильных бензинах</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2.1.2</w:t>
            </w:r>
            <w:r w:rsidRPr="0081755D">
              <w:rPr>
                <w:spacing w:val="-3"/>
              </w:rPr>
              <w:tab/>
              <w:t xml:space="preserve">Работающего на мазуте (дизельном топливе) </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2.1.3</w:t>
            </w:r>
            <w:r w:rsidRPr="0081755D">
              <w:rPr>
                <w:spacing w:val="-3"/>
              </w:rPr>
              <w:tab/>
              <w:t>Работающего на прочих видах топлива</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lastRenderedPageBreak/>
              <w:tab/>
              <w:t>2.2</w:t>
            </w:r>
            <w:r w:rsidRPr="0081755D">
              <w:rPr>
                <w:spacing w:val="-3"/>
              </w:rPr>
              <w:tab/>
              <w:t>От железнодорожного транспорта</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t>2.3</w:t>
            </w:r>
            <w:r w:rsidRPr="0081755D">
              <w:rPr>
                <w:spacing w:val="-3"/>
              </w:rPr>
              <w:tab/>
              <w:t>От прочих видов транспорта</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t>2.4</w:t>
            </w:r>
            <w:r w:rsidRPr="0081755D">
              <w:rPr>
                <w:spacing w:val="-3"/>
              </w:rPr>
              <w:tab/>
              <w:t>От прочих нестационарных источников</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В настоящее время необходимо представлять отчетность о выбросах следующих веществ:</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7680"/>
                <w:tab w:val="left" w:pos="8040"/>
                <w:tab w:val="left" w:pos="8400"/>
                <w:tab w:val="left" w:pos="8760"/>
              </w:tabs>
              <w:suppressAutoHyphens/>
              <w:jc w:val="both"/>
              <w:rPr>
                <w:spacing w:val="-3"/>
              </w:rPr>
            </w:pPr>
            <w:r w:rsidRPr="0081755D">
              <w:rPr>
                <w:spacing w:val="-3"/>
              </w:rPr>
              <w:t xml:space="preserve">   </w:t>
            </w:r>
            <w:r w:rsidRPr="0081755D">
              <w:rPr>
                <w:spacing w:val="-3"/>
              </w:rPr>
              <w:noBreakHyphen/>
            </w:r>
            <w:r w:rsidRPr="0081755D">
              <w:rPr>
                <w:spacing w:val="-3"/>
              </w:rPr>
              <w:tab/>
              <w:t>Окись серы (вкл. сероводород) [в единицах SO</w:t>
            </w:r>
            <w:r w:rsidRPr="0081755D">
              <w:rPr>
                <w:spacing w:val="-3"/>
                <w:vertAlign w:val="subscript"/>
              </w:rPr>
              <w:t>2</w:t>
            </w:r>
            <w:r w:rsidRPr="0081755D">
              <w:rPr>
                <w:spacing w:val="-3"/>
              </w:rPr>
              <w:t xml:space="preserve"> - эквивалента]</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 xml:space="preserve">   </w:t>
            </w:r>
            <w:r w:rsidRPr="0081755D">
              <w:rPr>
                <w:spacing w:val="-3"/>
              </w:rPr>
              <w:noBreakHyphen/>
            </w:r>
            <w:r w:rsidRPr="0081755D">
              <w:rPr>
                <w:spacing w:val="-3"/>
              </w:rPr>
              <w:tab/>
              <w:t>NO</w:t>
            </w:r>
            <w:r w:rsidRPr="0081755D">
              <w:rPr>
                <w:spacing w:val="-3"/>
                <w:vertAlign w:val="subscript"/>
              </w:rPr>
              <w:t>X</w:t>
            </w:r>
            <w:r w:rsidRPr="0081755D">
              <w:rPr>
                <w:spacing w:val="-3"/>
              </w:rPr>
              <w:t>, за исключением закиси азота [в единицах NO</w:t>
            </w:r>
            <w:r w:rsidRPr="0081755D">
              <w:rPr>
                <w:spacing w:val="-3"/>
                <w:vertAlign w:val="subscript"/>
              </w:rPr>
              <w:t>2</w:t>
            </w:r>
            <w:r w:rsidRPr="0081755D">
              <w:rPr>
                <w:spacing w:val="-3"/>
              </w:rPr>
              <w:t>- эквивалента]</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 xml:space="preserve">   </w:t>
            </w:r>
            <w:r w:rsidRPr="0081755D">
              <w:rPr>
                <w:spacing w:val="-3"/>
              </w:rPr>
              <w:noBreakHyphen/>
            </w:r>
            <w:r w:rsidRPr="0081755D">
              <w:rPr>
                <w:spacing w:val="-3"/>
              </w:rPr>
              <w:tab/>
              <w:t>Аммиак</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 xml:space="preserve">   </w:t>
            </w:r>
            <w:r w:rsidRPr="0081755D">
              <w:rPr>
                <w:spacing w:val="-3"/>
              </w:rPr>
              <w:noBreakHyphen/>
            </w:r>
            <w:r w:rsidRPr="0081755D">
              <w:rPr>
                <w:spacing w:val="-3"/>
              </w:rPr>
              <w:tab/>
              <w:t>М</w:t>
            </w:r>
            <w:r w:rsidRPr="0081755D">
              <w:rPr>
                <w:spacing w:val="-3"/>
                <w:lang w:val="fr-FR"/>
              </w:rPr>
              <w:t>оноок</w:t>
            </w:r>
            <w:r w:rsidRPr="0081755D">
              <w:rPr>
                <w:spacing w:val="-3"/>
              </w:rPr>
              <w:t>ись</w:t>
            </w:r>
            <w:r w:rsidRPr="0081755D">
              <w:rPr>
                <w:spacing w:val="-3"/>
                <w:lang w:val="fr-FR"/>
              </w:rPr>
              <w:t xml:space="preserve"> углерода</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 xml:space="preserve">   </w:t>
            </w:r>
            <w:r w:rsidRPr="0081755D">
              <w:rPr>
                <w:spacing w:val="-3"/>
              </w:rPr>
              <w:noBreakHyphen/>
            </w:r>
            <w:r w:rsidRPr="0081755D">
              <w:rPr>
                <w:spacing w:val="-3"/>
              </w:rPr>
              <w:tab/>
              <w:t>Дву</w:t>
            </w:r>
            <w:r w:rsidRPr="0081755D">
              <w:rPr>
                <w:spacing w:val="-3"/>
                <w:lang w:val="fr-FR"/>
              </w:rPr>
              <w:t>ок</w:t>
            </w:r>
            <w:r w:rsidRPr="0081755D">
              <w:rPr>
                <w:spacing w:val="-3"/>
              </w:rPr>
              <w:t>ись</w:t>
            </w:r>
            <w:r w:rsidRPr="0081755D">
              <w:rPr>
                <w:spacing w:val="-3"/>
                <w:lang w:val="fr-FR"/>
              </w:rPr>
              <w:t xml:space="preserve"> углерода</w:t>
            </w:r>
            <w:r w:rsidRPr="0081755D">
              <w:rPr>
                <w:spacing w:val="-3"/>
              </w:rPr>
              <w:t xml:space="preserve"> [в единицах CO</w:t>
            </w:r>
            <w:r w:rsidRPr="0081755D">
              <w:rPr>
                <w:spacing w:val="-3"/>
                <w:vertAlign w:val="subscript"/>
              </w:rPr>
              <w:t xml:space="preserve">2 </w:t>
            </w:r>
            <w:r w:rsidRPr="0081755D">
              <w:rPr>
                <w:spacing w:val="-3"/>
              </w:rPr>
              <w:t>- эквивалента]</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 xml:space="preserve">   </w:t>
            </w:r>
            <w:r w:rsidRPr="0081755D">
              <w:rPr>
                <w:spacing w:val="-3"/>
              </w:rPr>
              <w:noBreakHyphen/>
            </w:r>
            <w:r w:rsidRPr="0081755D">
              <w:rPr>
                <w:spacing w:val="-3"/>
              </w:rPr>
              <w:tab/>
              <w:t xml:space="preserve">Общее содержание летучих органических соединений, вкл. </w:t>
            </w:r>
            <w:r w:rsidRPr="0081755D">
              <w:rPr>
                <w:spacing w:val="-3"/>
                <w:lang w:val="fr-FR"/>
              </w:rPr>
              <w:t>галоидн</w:t>
            </w:r>
            <w:r w:rsidRPr="0081755D">
              <w:rPr>
                <w:spacing w:val="-3"/>
              </w:rPr>
              <w:t>ы</w:t>
            </w:r>
            <w:r w:rsidRPr="0081755D">
              <w:rPr>
                <w:spacing w:val="-3"/>
                <w:lang w:val="fr-FR"/>
              </w:rPr>
              <w:t>е соединени</w:t>
            </w:r>
            <w:r w:rsidRPr="0081755D">
              <w:rPr>
                <w:spacing w:val="-3"/>
              </w:rPr>
              <w:t>я</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 xml:space="preserve">   </w:t>
            </w:r>
            <w:r w:rsidRPr="0081755D">
              <w:rPr>
                <w:spacing w:val="-3"/>
              </w:rPr>
              <w:noBreakHyphen/>
            </w:r>
            <w:r w:rsidRPr="0081755D">
              <w:rPr>
                <w:spacing w:val="-3"/>
              </w:rPr>
              <w:tab/>
              <w:t>Свинец</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 xml:space="preserve">   </w:t>
            </w:r>
            <w:r w:rsidRPr="0081755D">
              <w:rPr>
                <w:spacing w:val="-3"/>
              </w:rPr>
              <w:noBreakHyphen/>
            </w:r>
            <w:r w:rsidRPr="0081755D">
              <w:rPr>
                <w:spacing w:val="-3"/>
              </w:rPr>
              <w:tab/>
              <w:t>Ртуть</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 xml:space="preserve">   </w:t>
            </w:r>
            <w:r w:rsidRPr="0081755D">
              <w:rPr>
                <w:spacing w:val="-3"/>
              </w:rPr>
              <w:noBreakHyphen/>
            </w:r>
            <w:r w:rsidRPr="0081755D">
              <w:rPr>
                <w:spacing w:val="-3"/>
              </w:rPr>
              <w:tab/>
              <w:t>Кадмий</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 xml:space="preserve">   </w:t>
            </w:r>
            <w:r w:rsidRPr="0081755D">
              <w:rPr>
                <w:spacing w:val="-3"/>
              </w:rPr>
              <w:noBreakHyphen/>
            </w:r>
            <w:r w:rsidRPr="0081755D">
              <w:rPr>
                <w:spacing w:val="-3"/>
              </w:rPr>
              <w:tab/>
              <w:t xml:space="preserve">Взвешенные твёрдые частицы </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Данные о выбросах по п.п. 1.1.1.1 - 1.1.1.3 должны подразделяться по типу топлива следующим образом:</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 xml:space="preserve">   </w:t>
            </w:r>
            <w:r w:rsidRPr="0081755D">
              <w:rPr>
                <w:spacing w:val="-3"/>
              </w:rPr>
              <w:noBreakHyphen/>
            </w:r>
            <w:r w:rsidRPr="0081755D">
              <w:rPr>
                <w:spacing w:val="-3"/>
              </w:rPr>
              <w:tab/>
              <w:t>Уголь и продукты из угля</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 xml:space="preserve">   </w:t>
            </w:r>
            <w:r w:rsidRPr="0081755D">
              <w:rPr>
                <w:spacing w:val="-3"/>
              </w:rPr>
              <w:noBreakHyphen/>
            </w:r>
            <w:r w:rsidRPr="0081755D">
              <w:rPr>
                <w:spacing w:val="-3"/>
              </w:rPr>
              <w:tab/>
              <w:t>Продукция нефтеперерабатывающих предприятий</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 xml:space="preserve">   </w:t>
            </w:r>
            <w:r w:rsidRPr="0081755D">
              <w:rPr>
                <w:spacing w:val="-3"/>
              </w:rPr>
              <w:noBreakHyphen/>
            </w:r>
            <w:r w:rsidRPr="0081755D">
              <w:rPr>
                <w:spacing w:val="-3"/>
              </w:rPr>
              <w:tab/>
              <w:t>Природный газ</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pPr>
            <w:r w:rsidRPr="0081755D">
              <w:rPr>
                <w:spacing w:val="-3"/>
              </w:rPr>
              <w:t xml:space="preserve">   </w:t>
            </w:r>
            <w:r w:rsidRPr="0081755D">
              <w:rPr>
                <w:spacing w:val="-3"/>
              </w:rPr>
              <w:noBreakHyphen/>
            </w:r>
            <w:r w:rsidRPr="0081755D">
              <w:rPr>
                <w:spacing w:val="-3"/>
              </w:rPr>
              <w:tab/>
              <w:t>Прочие виды топлива</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pPr>
          </w:p>
          <w:p w:rsidR="00254D2A" w:rsidRPr="0081755D" w:rsidRDefault="00254D2A" w:rsidP="0060763E">
            <w:pPr>
              <w:rPr>
                <w:b/>
                <w:sz w:val="28"/>
                <w:szCs w:val="28"/>
              </w:rPr>
            </w:pPr>
            <w:r w:rsidRPr="0081755D">
              <w:rPr>
                <w:b/>
                <w:sz w:val="28"/>
                <w:szCs w:val="28"/>
              </w:rPr>
              <w:t>Концентрация в атмосферном воздухе</w:t>
            </w:r>
          </w:p>
          <w:p w:rsidR="00254D2A" w:rsidRPr="0081755D" w:rsidRDefault="00254D2A" w:rsidP="0060763E">
            <w:pPr>
              <w:rPr>
                <w:b/>
              </w:rPr>
            </w:pP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ind w:left="1261" w:hanging="1261"/>
              <w:jc w:val="both"/>
              <w:rPr>
                <w:spacing w:val="-3"/>
              </w:rPr>
            </w:pPr>
            <w:r w:rsidRPr="0081755D">
              <w:rPr>
                <w:b/>
                <w:spacing w:val="-3"/>
              </w:rPr>
              <w:tab/>
            </w:r>
            <w:r w:rsidRPr="0081755D">
              <w:rPr>
                <w:spacing w:val="-3"/>
              </w:rPr>
              <w:t>2.1</w:t>
            </w:r>
            <w:r w:rsidRPr="0081755D">
              <w:rPr>
                <w:spacing w:val="-3"/>
              </w:rPr>
              <w:tab/>
              <w:t xml:space="preserve">Концентрация на станциях мониторинга в районе воздействия на окружающую среду </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2.1.1</w:t>
            </w:r>
            <w:r w:rsidRPr="0081755D">
              <w:rPr>
                <w:spacing w:val="-3"/>
              </w:rPr>
              <w:tab/>
              <w:t>Окиси серы [в единицах SO</w:t>
            </w:r>
            <w:r w:rsidRPr="0081755D">
              <w:rPr>
                <w:spacing w:val="-3"/>
                <w:vertAlign w:val="subscript"/>
              </w:rPr>
              <w:t>2</w:t>
            </w:r>
            <w:r w:rsidRPr="0081755D">
              <w:rPr>
                <w:spacing w:val="-3"/>
              </w:rPr>
              <w:t xml:space="preserve"> - эквивалента]</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2.1.2</w:t>
            </w:r>
            <w:r w:rsidRPr="0081755D">
              <w:rPr>
                <w:spacing w:val="-3"/>
              </w:rPr>
              <w:tab/>
              <w:t>Закись азота [в единицах NO</w:t>
            </w:r>
            <w:r w:rsidRPr="0081755D">
              <w:rPr>
                <w:spacing w:val="-3"/>
                <w:vertAlign w:val="subscript"/>
              </w:rPr>
              <w:t xml:space="preserve">2 </w:t>
            </w:r>
            <w:r w:rsidRPr="0081755D">
              <w:rPr>
                <w:spacing w:val="-3"/>
              </w:rPr>
              <w:t>- эквивалента]</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2.1.3</w:t>
            </w:r>
            <w:r w:rsidRPr="0081755D">
              <w:rPr>
                <w:spacing w:val="-3"/>
              </w:rPr>
              <w:tab/>
              <w:t>М</w:t>
            </w:r>
            <w:r w:rsidRPr="0081755D">
              <w:rPr>
                <w:spacing w:val="-3"/>
                <w:lang w:val="fr-FR"/>
              </w:rPr>
              <w:t>оноок</w:t>
            </w:r>
            <w:r w:rsidRPr="0081755D">
              <w:rPr>
                <w:spacing w:val="-3"/>
              </w:rPr>
              <w:t>ись</w:t>
            </w:r>
            <w:r w:rsidRPr="0081755D">
              <w:rPr>
                <w:spacing w:val="-3"/>
                <w:lang w:val="fr-FR"/>
              </w:rPr>
              <w:t xml:space="preserve"> углерода</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2.1.4</w:t>
            </w:r>
            <w:r w:rsidRPr="0081755D">
              <w:rPr>
                <w:spacing w:val="-3"/>
              </w:rPr>
              <w:tab/>
              <w:t>ЛОС (подлежат уточнению)</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2.1.5</w:t>
            </w:r>
            <w:r w:rsidRPr="0081755D">
              <w:rPr>
                <w:spacing w:val="-3"/>
              </w:rPr>
              <w:tab/>
              <w:t>Свинец</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2.1.6</w:t>
            </w:r>
            <w:r w:rsidRPr="0081755D">
              <w:rPr>
                <w:spacing w:val="-3"/>
              </w:rPr>
              <w:tab/>
              <w:t>Ртуть</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2.1.7</w:t>
            </w:r>
            <w:r w:rsidRPr="0081755D">
              <w:rPr>
                <w:spacing w:val="-3"/>
              </w:rPr>
              <w:tab/>
              <w:t>Кадмий</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2.1.8</w:t>
            </w:r>
            <w:r w:rsidRPr="0081755D">
              <w:rPr>
                <w:spacing w:val="-3"/>
              </w:rPr>
              <w:tab/>
              <w:t xml:space="preserve">Взвешенные твёрдые частицы </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ind w:left="1403" w:hanging="1418"/>
              <w:jc w:val="both"/>
              <w:rPr>
                <w:spacing w:val="-3"/>
              </w:rPr>
            </w:pPr>
            <w:r w:rsidRPr="0081755D">
              <w:rPr>
                <w:spacing w:val="-3"/>
              </w:rPr>
              <w:tab/>
              <w:t>2.2</w:t>
            </w:r>
            <w:r w:rsidRPr="0081755D">
              <w:rPr>
                <w:spacing w:val="-3"/>
              </w:rPr>
              <w:tab/>
              <w:t xml:space="preserve">Концентрация на национальных/региональных станциях мониторинга за фоновым загрязнением </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2.2.1</w:t>
            </w:r>
            <w:r w:rsidRPr="0081755D">
              <w:rPr>
                <w:spacing w:val="-3"/>
              </w:rPr>
              <w:tab/>
              <w:t>Окиси серы [в единицах SO</w:t>
            </w:r>
            <w:r w:rsidRPr="0081755D">
              <w:rPr>
                <w:spacing w:val="-3"/>
                <w:vertAlign w:val="subscript"/>
              </w:rPr>
              <w:t>2</w:t>
            </w:r>
            <w:r w:rsidRPr="0081755D">
              <w:rPr>
                <w:spacing w:val="-3"/>
              </w:rPr>
              <w:t xml:space="preserve"> - эквивалента]</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2.2.2</w:t>
            </w:r>
            <w:r w:rsidRPr="0081755D">
              <w:rPr>
                <w:spacing w:val="-3"/>
              </w:rPr>
              <w:tab/>
              <w:t>Сульфатные частицы</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2.2.3</w:t>
            </w:r>
            <w:r w:rsidRPr="0081755D">
              <w:rPr>
                <w:spacing w:val="-3"/>
              </w:rPr>
              <w:tab/>
              <w:t>Закись азота [в единицах NO</w:t>
            </w:r>
            <w:r w:rsidRPr="0081755D">
              <w:rPr>
                <w:spacing w:val="-3"/>
                <w:vertAlign w:val="subscript"/>
              </w:rPr>
              <w:t xml:space="preserve">2 </w:t>
            </w:r>
            <w:r w:rsidRPr="0081755D">
              <w:rPr>
                <w:spacing w:val="-3"/>
              </w:rPr>
              <w:t>- эквивалента]</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2.2.4</w:t>
            </w:r>
            <w:r w:rsidRPr="0081755D">
              <w:rPr>
                <w:spacing w:val="-3"/>
              </w:rPr>
              <w:tab/>
              <w:t>Азотная кислота и нитратные частицы</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2.2.5</w:t>
            </w:r>
            <w:r w:rsidRPr="0081755D">
              <w:rPr>
                <w:spacing w:val="-3"/>
              </w:rPr>
              <w:tab/>
              <w:t>Озон (тропосферный)</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2.2.6</w:t>
            </w:r>
            <w:r w:rsidRPr="0081755D">
              <w:rPr>
                <w:spacing w:val="-3"/>
              </w:rPr>
              <w:tab/>
              <w:t>Аммиак</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2.2.7</w:t>
            </w:r>
            <w:r w:rsidRPr="0081755D">
              <w:rPr>
                <w:spacing w:val="-3"/>
              </w:rPr>
              <w:tab/>
              <w:t>Частицы аммиачных соединений</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2.2.8</w:t>
            </w:r>
            <w:r w:rsidRPr="0081755D">
              <w:rPr>
                <w:spacing w:val="-3"/>
              </w:rPr>
              <w:tab/>
              <w:t>ЛОС (подлежат уточнению)</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ind w:left="2280" w:hanging="2280"/>
              <w:jc w:val="both"/>
              <w:rPr>
                <w:spacing w:val="-3"/>
              </w:rPr>
            </w:pPr>
            <w:r w:rsidRPr="0081755D">
              <w:rPr>
                <w:spacing w:val="-3"/>
              </w:rPr>
              <w:tab/>
            </w:r>
            <w:r w:rsidRPr="0081755D">
              <w:rPr>
                <w:spacing w:val="-3"/>
              </w:rPr>
              <w:tab/>
              <w:t>2.2.9</w:t>
            </w:r>
            <w:r w:rsidRPr="0081755D">
              <w:rPr>
                <w:spacing w:val="-3"/>
              </w:rPr>
              <w:tab/>
              <w:t xml:space="preserve">Химический состав осадков (pH/H+ ионы аммония, нитрата, хлора и </w:t>
            </w:r>
            <w:r w:rsidRPr="0081755D">
              <w:rPr>
                <w:spacing w:val="-3"/>
              </w:rPr>
              <w:lastRenderedPageBreak/>
              <w:t>сульфата, ионы натрия, калия, магния и кальция, проводимость)</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ind w:left="1403" w:hanging="1403"/>
              <w:jc w:val="both"/>
              <w:rPr>
                <w:spacing w:val="-3"/>
              </w:rPr>
            </w:pPr>
            <w:r w:rsidRPr="0081755D">
              <w:rPr>
                <w:spacing w:val="-3"/>
              </w:rPr>
              <w:tab/>
              <w:t>2.3</w:t>
            </w:r>
            <w:r w:rsidRPr="0081755D">
              <w:rPr>
                <w:spacing w:val="-3"/>
              </w:rPr>
              <w:tab/>
              <w:t>Концентрация на международных станциях мониторинга за фоновым загрязнением</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rPr>
              <w:tab/>
            </w:r>
            <w:r w:rsidRPr="0081755D">
              <w:rPr>
                <w:spacing w:val="-3"/>
              </w:rPr>
              <w:tab/>
              <w:t>2.3.1</w:t>
            </w:r>
            <w:r w:rsidRPr="0081755D">
              <w:rPr>
                <w:spacing w:val="-3"/>
              </w:rPr>
              <w:tab/>
              <w:t>Озон (стратосферный)</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lang w:val="fr-FR"/>
              </w:rPr>
            </w:pPr>
            <w:r w:rsidRPr="0081755D">
              <w:rPr>
                <w:spacing w:val="-3"/>
              </w:rPr>
              <w:tab/>
            </w:r>
            <w:r w:rsidRPr="0081755D">
              <w:rPr>
                <w:spacing w:val="-3"/>
              </w:rPr>
              <w:tab/>
            </w:r>
            <w:r w:rsidRPr="0081755D">
              <w:rPr>
                <w:spacing w:val="-3"/>
                <w:lang w:val="fr-FR"/>
              </w:rPr>
              <w:t>2.3.2</w:t>
            </w:r>
            <w:r w:rsidRPr="0081755D">
              <w:rPr>
                <w:spacing w:val="-3"/>
                <w:lang w:val="fr-FR"/>
              </w:rPr>
              <w:tab/>
            </w:r>
            <w:r w:rsidRPr="0081755D">
              <w:rPr>
                <w:spacing w:val="-3"/>
              </w:rPr>
              <w:t>Дву</w:t>
            </w:r>
            <w:r w:rsidRPr="0081755D">
              <w:rPr>
                <w:spacing w:val="-3"/>
                <w:lang w:val="fr-FR"/>
              </w:rPr>
              <w:t>ок</w:t>
            </w:r>
            <w:r w:rsidRPr="0081755D">
              <w:rPr>
                <w:spacing w:val="-3"/>
              </w:rPr>
              <w:t>ись</w:t>
            </w:r>
            <w:r w:rsidRPr="0081755D">
              <w:rPr>
                <w:spacing w:val="-3"/>
                <w:lang w:val="fr-FR"/>
              </w:rPr>
              <w:t xml:space="preserve"> углерода</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lang w:val="fr-FR"/>
              </w:rPr>
              <w:tab/>
            </w:r>
            <w:r w:rsidRPr="0081755D">
              <w:rPr>
                <w:spacing w:val="-3"/>
                <w:lang w:val="fr-FR"/>
              </w:rPr>
              <w:tab/>
              <w:t>2.3.3</w:t>
            </w:r>
            <w:r w:rsidRPr="0081755D">
              <w:rPr>
                <w:spacing w:val="-3"/>
                <w:lang w:val="fr-FR"/>
              </w:rPr>
              <w:tab/>
            </w:r>
            <w:r w:rsidRPr="0081755D">
              <w:rPr>
                <w:spacing w:val="-3"/>
              </w:rPr>
              <w:t>Метан</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lang w:val="fr-FR"/>
              </w:rPr>
            </w:pPr>
            <w:r w:rsidRPr="0081755D">
              <w:rPr>
                <w:spacing w:val="-3"/>
                <w:lang w:val="fr-FR"/>
              </w:rPr>
              <w:tab/>
            </w:r>
            <w:r w:rsidRPr="0081755D">
              <w:rPr>
                <w:spacing w:val="-3"/>
                <w:lang w:val="fr-FR"/>
              </w:rPr>
              <w:tab/>
              <w:t>2.3.4</w:t>
            </w:r>
            <w:r w:rsidRPr="0081755D">
              <w:rPr>
                <w:spacing w:val="-3"/>
                <w:lang w:val="fr-FR"/>
              </w:rPr>
              <w:tab/>
              <w:t>ХФУ</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lang w:val="fr-FR"/>
              </w:rPr>
              <w:tab/>
            </w:r>
            <w:r w:rsidRPr="0081755D">
              <w:rPr>
                <w:spacing w:val="-3"/>
                <w:lang w:val="fr-FR"/>
              </w:rPr>
              <w:tab/>
              <w:t>2.3.5</w:t>
            </w:r>
            <w:r w:rsidRPr="0081755D">
              <w:rPr>
                <w:spacing w:val="-3"/>
                <w:lang w:val="fr-FR"/>
              </w:rPr>
              <w:tab/>
            </w:r>
            <w:r w:rsidRPr="0081755D">
              <w:rPr>
                <w:spacing w:val="-3"/>
              </w:rPr>
              <w:t>Хладоны</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lang w:val="fr-FR"/>
              </w:rPr>
              <w:tab/>
            </w:r>
            <w:r w:rsidRPr="0081755D">
              <w:rPr>
                <w:spacing w:val="-3"/>
                <w:lang w:val="fr-FR"/>
              </w:rPr>
              <w:tab/>
              <w:t>2.3.6</w:t>
            </w:r>
            <w:r w:rsidRPr="0081755D">
              <w:rPr>
                <w:spacing w:val="-3"/>
                <w:lang w:val="fr-FR"/>
              </w:rPr>
              <w:tab/>
            </w:r>
            <w:r w:rsidRPr="0081755D">
              <w:rPr>
                <w:spacing w:val="-3"/>
              </w:rPr>
              <w:t>Закись азота</w:t>
            </w:r>
          </w:p>
          <w:p w:rsidR="00254D2A" w:rsidRPr="0081755D" w:rsidRDefault="00254D2A" w:rsidP="0060763E">
            <w:pPr>
              <w:tabs>
                <w:tab w:val="left" w:pos="600"/>
                <w:tab w:val="left" w:pos="1320"/>
                <w:tab w:val="left" w:pos="2280"/>
                <w:tab w:val="left" w:pos="3360"/>
                <w:tab w:val="left" w:pos="7680"/>
                <w:tab w:val="left" w:pos="8040"/>
                <w:tab w:val="left" w:pos="8400"/>
                <w:tab w:val="left" w:pos="8760"/>
              </w:tabs>
              <w:suppressAutoHyphens/>
              <w:jc w:val="both"/>
              <w:rPr>
                <w:spacing w:val="-3"/>
              </w:rPr>
            </w:pPr>
            <w:r w:rsidRPr="0081755D">
              <w:rPr>
                <w:spacing w:val="-3"/>
                <w:lang w:val="fr-FR"/>
              </w:rPr>
              <w:tab/>
            </w:r>
            <w:r w:rsidRPr="0081755D">
              <w:rPr>
                <w:spacing w:val="-3"/>
                <w:lang w:val="fr-FR"/>
              </w:rPr>
              <w:tab/>
            </w:r>
            <w:r w:rsidRPr="0081755D">
              <w:rPr>
                <w:spacing w:val="-3"/>
              </w:rPr>
              <w:t>2.3.7</w:t>
            </w:r>
            <w:r w:rsidRPr="0081755D">
              <w:rPr>
                <w:spacing w:val="-3"/>
              </w:rPr>
              <w:tab/>
              <w:t>Взвешенные твёрдые частицы</w:t>
            </w:r>
          </w:p>
          <w:p w:rsidR="00254D2A" w:rsidRPr="0081755D" w:rsidRDefault="00254D2A" w:rsidP="0060763E"/>
          <w:p w:rsidR="00254D2A" w:rsidRPr="0081755D" w:rsidRDefault="00254D2A" w:rsidP="0060763E">
            <w:pPr>
              <w:rPr>
                <w:b/>
                <w:sz w:val="28"/>
                <w:szCs w:val="28"/>
              </w:rPr>
            </w:pPr>
            <w:r w:rsidRPr="0081755D">
              <w:rPr>
                <w:b/>
                <w:sz w:val="28"/>
                <w:szCs w:val="28"/>
              </w:rPr>
              <w:t>Осаждения</w:t>
            </w:r>
          </w:p>
          <w:p w:rsidR="00254D2A" w:rsidRPr="0081755D" w:rsidRDefault="00254D2A" w:rsidP="0060763E">
            <w:pPr>
              <w:rPr>
                <w:b/>
              </w:rPr>
            </w:pPr>
          </w:p>
          <w:p w:rsidR="00254D2A" w:rsidRPr="0081755D" w:rsidRDefault="00254D2A" w:rsidP="0060763E">
            <w:pPr>
              <w:tabs>
                <w:tab w:val="left" w:pos="600"/>
                <w:tab w:val="left" w:pos="1320"/>
                <w:tab w:val="left" w:pos="2160"/>
                <w:tab w:val="left" w:pos="3240"/>
                <w:tab w:val="left" w:pos="7680"/>
                <w:tab w:val="left" w:pos="8040"/>
                <w:tab w:val="left" w:pos="8400"/>
                <w:tab w:val="left" w:pos="8760"/>
              </w:tabs>
              <w:suppressAutoHyphens/>
              <w:jc w:val="both"/>
              <w:rPr>
                <w:spacing w:val="-3"/>
              </w:rPr>
            </w:pPr>
            <w:r w:rsidRPr="0081755D">
              <w:rPr>
                <w:spacing w:val="-3"/>
              </w:rPr>
              <w:tab/>
              <w:t>3.1</w:t>
            </w:r>
            <w:r w:rsidRPr="0081755D">
              <w:rPr>
                <w:spacing w:val="-3"/>
              </w:rPr>
              <w:tab/>
              <w:t>Влажное кислотное осаждение</w:t>
            </w:r>
          </w:p>
          <w:p w:rsidR="00254D2A" w:rsidRPr="0081755D" w:rsidRDefault="00254D2A" w:rsidP="0060763E">
            <w:pPr>
              <w:tabs>
                <w:tab w:val="left" w:pos="600"/>
                <w:tab w:val="left" w:pos="1320"/>
                <w:tab w:val="left" w:pos="2160"/>
                <w:tab w:val="left" w:pos="324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2160"/>
                <w:tab w:val="left" w:pos="3240"/>
                <w:tab w:val="left" w:pos="7680"/>
                <w:tab w:val="left" w:pos="8040"/>
                <w:tab w:val="left" w:pos="8400"/>
                <w:tab w:val="left" w:pos="8760"/>
              </w:tabs>
              <w:suppressAutoHyphens/>
              <w:jc w:val="both"/>
              <w:rPr>
                <w:spacing w:val="-3"/>
              </w:rPr>
            </w:pPr>
            <w:r w:rsidRPr="0081755D">
              <w:rPr>
                <w:spacing w:val="-3"/>
              </w:rPr>
              <w:tab/>
            </w:r>
            <w:r w:rsidRPr="0081755D">
              <w:rPr>
                <w:spacing w:val="-3"/>
              </w:rPr>
              <w:tab/>
              <w:t>3.1.1</w:t>
            </w:r>
            <w:r w:rsidRPr="0081755D">
              <w:rPr>
                <w:spacing w:val="-3"/>
              </w:rPr>
              <w:tab/>
              <w:t>Двуокись серы и сульфат, выраженные в единицах содержания серы</w:t>
            </w:r>
          </w:p>
          <w:p w:rsidR="00254D2A" w:rsidRPr="0081755D" w:rsidRDefault="00254D2A" w:rsidP="0060763E">
            <w:pPr>
              <w:tabs>
                <w:tab w:val="left" w:pos="600"/>
                <w:tab w:val="left" w:pos="1320"/>
                <w:tab w:val="left" w:pos="2160"/>
                <w:tab w:val="left" w:pos="3240"/>
                <w:tab w:val="left" w:pos="7680"/>
                <w:tab w:val="left" w:pos="8040"/>
                <w:tab w:val="left" w:pos="8400"/>
                <w:tab w:val="left" w:pos="8760"/>
              </w:tabs>
              <w:suppressAutoHyphens/>
              <w:ind w:left="2160" w:hanging="2160"/>
              <w:jc w:val="both"/>
              <w:rPr>
                <w:spacing w:val="-3"/>
              </w:rPr>
            </w:pPr>
            <w:r w:rsidRPr="0081755D">
              <w:rPr>
                <w:spacing w:val="-3"/>
              </w:rPr>
              <w:tab/>
            </w:r>
            <w:r w:rsidRPr="0081755D">
              <w:rPr>
                <w:spacing w:val="-3"/>
              </w:rPr>
              <w:tab/>
              <w:t>3.1.2</w:t>
            </w:r>
            <w:r w:rsidRPr="0081755D">
              <w:rPr>
                <w:spacing w:val="-3"/>
              </w:rPr>
              <w:tab/>
              <w:t>Двуокись азота, азотная кислота и  нитрат, выраженные в единицах содержания азота</w:t>
            </w:r>
          </w:p>
          <w:p w:rsidR="00254D2A" w:rsidRPr="0081755D" w:rsidRDefault="00254D2A" w:rsidP="0060763E">
            <w:pPr>
              <w:tabs>
                <w:tab w:val="left" w:pos="600"/>
                <w:tab w:val="left" w:pos="1320"/>
                <w:tab w:val="left" w:pos="2160"/>
                <w:tab w:val="left" w:pos="3240"/>
                <w:tab w:val="left" w:pos="7680"/>
                <w:tab w:val="left" w:pos="8040"/>
                <w:tab w:val="left" w:pos="8400"/>
                <w:tab w:val="left" w:pos="8760"/>
              </w:tabs>
              <w:suppressAutoHyphens/>
              <w:ind w:left="2160" w:hanging="2160"/>
              <w:jc w:val="both"/>
              <w:rPr>
                <w:spacing w:val="-3"/>
              </w:rPr>
            </w:pPr>
            <w:r w:rsidRPr="0081755D">
              <w:rPr>
                <w:spacing w:val="-3"/>
              </w:rPr>
              <w:tab/>
            </w:r>
            <w:r w:rsidRPr="0081755D">
              <w:rPr>
                <w:spacing w:val="-3"/>
              </w:rPr>
              <w:tab/>
              <w:t>3.1.3</w:t>
            </w:r>
            <w:r w:rsidRPr="0081755D">
              <w:rPr>
                <w:spacing w:val="-3"/>
              </w:rPr>
              <w:tab/>
              <w:t>Аммиак и аммиачные соединения, выраженные в единицах содержания азота</w:t>
            </w:r>
          </w:p>
          <w:p w:rsidR="00254D2A" w:rsidRPr="0081755D" w:rsidRDefault="00254D2A" w:rsidP="0060763E">
            <w:pPr>
              <w:tabs>
                <w:tab w:val="left" w:pos="600"/>
                <w:tab w:val="left" w:pos="1320"/>
                <w:tab w:val="left" w:pos="2160"/>
                <w:tab w:val="left" w:pos="3240"/>
                <w:tab w:val="left" w:pos="7680"/>
                <w:tab w:val="left" w:pos="8040"/>
                <w:tab w:val="left" w:pos="8400"/>
                <w:tab w:val="left" w:pos="8760"/>
              </w:tabs>
              <w:suppressAutoHyphens/>
              <w:jc w:val="both"/>
              <w:rPr>
                <w:spacing w:val="-3"/>
              </w:rPr>
            </w:pPr>
            <w:r w:rsidRPr="0081755D">
              <w:rPr>
                <w:spacing w:val="-3"/>
              </w:rPr>
              <w:tab/>
            </w:r>
            <w:r w:rsidRPr="0081755D">
              <w:rPr>
                <w:spacing w:val="-3"/>
              </w:rPr>
              <w:tab/>
              <w:t>3.1.4</w:t>
            </w:r>
            <w:r w:rsidRPr="0081755D">
              <w:rPr>
                <w:spacing w:val="-3"/>
              </w:rPr>
              <w:tab/>
              <w:t>pH/H+</w:t>
            </w:r>
          </w:p>
          <w:p w:rsidR="00254D2A" w:rsidRPr="0081755D" w:rsidRDefault="00254D2A" w:rsidP="0060763E">
            <w:pPr>
              <w:tabs>
                <w:tab w:val="left" w:pos="600"/>
                <w:tab w:val="left" w:pos="1320"/>
                <w:tab w:val="left" w:pos="2160"/>
                <w:tab w:val="left" w:pos="3240"/>
                <w:tab w:val="left" w:pos="7680"/>
                <w:tab w:val="left" w:pos="8040"/>
                <w:tab w:val="left" w:pos="8400"/>
                <w:tab w:val="left" w:pos="8760"/>
              </w:tabs>
              <w:suppressAutoHyphens/>
              <w:jc w:val="both"/>
              <w:rPr>
                <w:spacing w:val="-3"/>
              </w:rPr>
            </w:pPr>
          </w:p>
          <w:p w:rsidR="00254D2A" w:rsidRPr="0081755D" w:rsidRDefault="00254D2A" w:rsidP="0060763E">
            <w:pPr>
              <w:tabs>
                <w:tab w:val="left" w:pos="600"/>
                <w:tab w:val="left" w:pos="1320"/>
                <w:tab w:val="left" w:pos="2160"/>
                <w:tab w:val="left" w:pos="3240"/>
                <w:tab w:val="left" w:pos="7680"/>
                <w:tab w:val="left" w:pos="8040"/>
                <w:tab w:val="left" w:pos="8400"/>
                <w:tab w:val="left" w:pos="8760"/>
              </w:tabs>
              <w:suppressAutoHyphens/>
              <w:jc w:val="both"/>
              <w:rPr>
                <w:spacing w:val="-3"/>
              </w:rPr>
            </w:pPr>
            <w:r w:rsidRPr="0081755D">
              <w:rPr>
                <w:spacing w:val="-3"/>
                <w:u w:val="single"/>
              </w:rPr>
              <w:t>Вн.</w:t>
            </w:r>
            <w:r w:rsidRPr="0081755D">
              <w:rPr>
                <w:spacing w:val="-3"/>
              </w:rPr>
              <w:t>: Могут быть добавлены другие показатели осаждения, когда будет достигнут существенный прогресс в их разработке.</w:t>
            </w:r>
          </w:p>
        </w:tc>
      </w:tr>
    </w:tbl>
    <w:p w:rsidR="00254D2A" w:rsidRPr="0081755D" w:rsidRDefault="00254D2A" w:rsidP="00254D2A">
      <w:pPr>
        <w:tabs>
          <w:tab w:val="num" w:pos="-180"/>
        </w:tabs>
        <w:autoSpaceDE w:val="0"/>
        <w:autoSpaceDN w:val="0"/>
        <w:adjustRightInd w:val="0"/>
        <w:rPr>
          <w:b/>
          <w:i/>
        </w:rPr>
      </w:pPr>
    </w:p>
    <w:p w:rsidR="00254D2A" w:rsidRPr="0081755D" w:rsidRDefault="00254D2A" w:rsidP="008444BD">
      <w:pPr>
        <w:rPr>
          <w:b/>
        </w:rPr>
      </w:pPr>
    </w:p>
    <w:p w:rsidR="008444BD" w:rsidRPr="0081755D" w:rsidRDefault="008444BD" w:rsidP="008444BD">
      <w:pPr>
        <w:pStyle w:val="25"/>
        <w:rPr>
          <w:lang w:val="ru-RU"/>
        </w:rPr>
      </w:pPr>
    </w:p>
    <w:p w:rsidR="008444BD" w:rsidRPr="0081755D" w:rsidRDefault="008444BD" w:rsidP="008444BD"/>
    <w:p w:rsidR="008444BD" w:rsidRPr="0081755D" w:rsidRDefault="008444BD" w:rsidP="008444BD">
      <w:r w:rsidRPr="0081755D">
        <w:br w:type="page"/>
      </w:r>
    </w:p>
    <w:p w:rsidR="008444BD" w:rsidRPr="0081755D" w:rsidRDefault="008444BD" w:rsidP="008444BD"/>
    <w:p w:rsidR="008444BD" w:rsidRPr="0081755D" w:rsidRDefault="008444BD" w:rsidP="008444BD">
      <w:pPr>
        <w:rPr>
          <w:b/>
        </w:rPr>
      </w:pPr>
      <w:r w:rsidRPr="0081755D">
        <w:rPr>
          <w:b/>
        </w:rPr>
        <w:t>Классификация катастроф</w:t>
      </w:r>
    </w:p>
    <w:p w:rsidR="008444BD" w:rsidRPr="0081755D" w:rsidRDefault="008444BD" w:rsidP="008444BD"/>
    <w:p w:rsidR="008444BD" w:rsidRPr="0081755D" w:rsidRDefault="008444BD" w:rsidP="008444BD">
      <w:pPr>
        <w:pStyle w:val="a"/>
        <w:numPr>
          <w:ilvl w:val="0"/>
          <w:numId w:val="45"/>
        </w:numPr>
        <w:ind w:left="567" w:hanging="567"/>
      </w:pPr>
      <w:r w:rsidRPr="0081755D">
        <w:t xml:space="preserve">Классификации, используемые в ПРСОС для систематизации статистики природных чрезвычайных ситуаций, основаны на Базе </w:t>
      </w:r>
      <w:r w:rsidR="00A9395D" w:rsidRPr="0081755D">
        <w:rPr>
          <w:rFonts w:eastAsia="Times New Roman"/>
          <w:lang w:eastAsia="en-GB"/>
        </w:rPr>
        <w:t>данных чрезвычайных ситуаций Центра исследований эпидемиологии катастроф (БДЧС ЦИЭСБ)</w:t>
      </w:r>
      <w:r w:rsidRPr="0081755D">
        <w:t>. Типы данных, которые регистрируются в этом компоненте статистики окружающей среды на уровне наиболее дезагрегированных переменных по каждому календарному году или другому необходимому периоду наблюдения, могут охватывать:</w:t>
      </w:r>
    </w:p>
    <w:p w:rsidR="008444BD" w:rsidRPr="0081755D" w:rsidRDefault="008444BD" w:rsidP="008444BD"/>
    <w:p w:rsidR="008444BD" w:rsidRPr="0081755D" w:rsidRDefault="008444BD" w:rsidP="008444BD">
      <w:pPr>
        <w:pStyle w:val="8"/>
        <w:pageBreakBefore w:val="0"/>
      </w:pPr>
      <w:bookmarkStart w:id="645" w:name="_Toc531619296"/>
      <w:bookmarkStart w:id="646" w:name="_Toc441673241"/>
      <w:r w:rsidRPr="0081755D">
        <w:t>Таблица D.7: Сведения об отдельных случаях природных чрезвычайных ситуаций</w:t>
      </w:r>
      <w:bookmarkEnd w:id="645"/>
      <w:r w:rsidRPr="0081755D">
        <w:t xml:space="preserve"> </w:t>
      </w:r>
      <w:bookmarkEnd w:id="6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2"/>
        <w:gridCol w:w="5706"/>
      </w:tblGrid>
      <w:tr w:rsidR="008444BD" w:rsidRPr="0081755D" w:rsidTr="0031663F">
        <w:trPr>
          <w:jc w:val="center"/>
        </w:trPr>
        <w:tc>
          <w:tcPr>
            <w:tcW w:w="2682" w:type="dxa"/>
            <w:vMerge w:val="restart"/>
            <w:shd w:val="clear" w:color="auto" w:fill="auto"/>
          </w:tcPr>
          <w:p w:rsidR="008444BD" w:rsidRPr="0081755D" w:rsidRDefault="008444BD" w:rsidP="0031663F">
            <w:r w:rsidRPr="0081755D">
              <w:t>1. Наименование</w:t>
            </w:r>
          </w:p>
        </w:tc>
        <w:tc>
          <w:tcPr>
            <w:tcW w:w="5706" w:type="dxa"/>
            <w:shd w:val="clear" w:color="auto" w:fill="auto"/>
          </w:tcPr>
          <w:p w:rsidR="008444BD" w:rsidRPr="0081755D" w:rsidRDefault="008444BD" w:rsidP="0031663F">
            <w:r w:rsidRPr="0081755D">
              <w:t>1.1 Имя или название (если имеется)</w:t>
            </w:r>
          </w:p>
        </w:tc>
      </w:tr>
      <w:tr w:rsidR="008444BD" w:rsidRPr="0081755D" w:rsidTr="0031663F">
        <w:trPr>
          <w:jc w:val="center"/>
        </w:trPr>
        <w:tc>
          <w:tcPr>
            <w:tcW w:w="2682" w:type="dxa"/>
            <w:vMerge/>
            <w:shd w:val="clear" w:color="auto" w:fill="auto"/>
          </w:tcPr>
          <w:p w:rsidR="008444BD" w:rsidRPr="0081755D" w:rsidRDefault="008444BD" w:rsidP="0031663F"/>
        </w:tc>
        <w:tc>
          <w:tcPr>
            <w:tcW w:w="5706" w:type="dxa"/>
            <w:shd w:val="clear" w:color="auto" w:fill="auto"/>
          </w:tcPr>
          <w:p w:rsidR="008444BD" w:rsidRPr="0081755D" w:rsidRDefault="008444BD" w:rsidP="0031663F">
            <w:r w:rsidRPr="0081755D">
              <w:t>1.2 Местоположение и продолжительность, пространственная динамика или место возникновения</w:t>
            </w:r>
          </w:p>
        </w:tc>
      </w:tr>
      <w:tr w:rsidR="008444BD" w:rsidRPr="0081755D" w:rsidTr="0031663F">
        <w:trPr>
          <w:jc w:val="center"/>
        </w:trPr>
        <w:tc>
          <w:tcPr>
            <w:tcW w:w="2682" w:type="dxa"/>
            <w:vMerge/>
            <w:shd w:val="clear" w:color="auto" w:fill="auto"/>
          </w:tcPr>
          <w:p w:rsidR="008444BD" w:rsidRPr="0081755D" w:rsidRDefault="008444BD" w:rsidP="0031663F"/>
        </w:tc>
        <w:tc>
          <w:tcPr>
            <w:tcW w:w="5706" w:type="dxa"/>
            <w:shd w:val="clear" w:color="auto" w:fill="auto"/>
          </w:tcPr>
          <w:p w:rsidR="008444BD" w:rsidRPr="0081755D" w:rsidRDefault="008444BD" w:rsidP="0031663F">
            <w:r w:rsidRPr="0081755D">
              <w:t>1.3 Масштаб (уровень)</w:t>
            </w:r>
          </w:p>
        </w:tc>
      </w:tr>
      <w:tr w:rsidR="008444BD" w:rsidRPr="0081755D" w:rsidTr="0031663F">
        <w:trPr>
          <w:jc w:val="center"/>
        </w:trPr>
        <w:tc>
          <w:tcPr>
            <w:tcW w:w="2682" w:type="dxa"/>
            <w:vMerge/>
            <w:shd w:val="clear" w:color="auto" w:fill="auto"/>
          </w:tcPr>
          <w:p w:rsidR="008444BD" w:rsidRPr="0081755D" w:rsidRDefault="008444BD" w:rsidP="0031663F"/>
        </w:tc>
        <w:tc>
          <w:tcPr>
            <w:tcW w:w="5706" w:type="dxa"/>
            <w:shd w:val="clear" w:color="auto" w:fill="auto"/>
          </w:tcPr>
          <w:p w:rsidR="008444BD" w:rsidRPr="0081755D" w:rsidRDefault="008444BD" w:rsidP="0031663F">
            <w:r w:rsidRPr="0081755D">
              <w:t>1.4 Дата</w:t>
            </w:r>
          </w:p>
        </w:tc>
      </w:tr>
      <w:tr w:rsidR="008444BD" w:rsidRPr="0081755D" w:rsidTr="0031663F">
        <w:trPr>
          <w:jc w:val="center"/>
        </w:trPr>
        <w:tc>
          <w:tcPr>
            <w:tcW w:w="2682" w:type="dxa"/>
            <w:vMerge/>
            <w:shd w:val="clear" w:color="auto" w:fill="auto"/>
          </w:tcPr>
          <w:p w:rsidR="008444BD" w:rsidRPr="0081755D" w:rsidRDefault="008444BD" w:rsidP="0031663F"/>
        </w:tc>
        <w:tc>
          <w:tcPr>
            <w:tcW w:w="5706" w:type="dxa"/>
            <w:shd w:val="clear" w:color="auto" w:fill="auto"/>
          </w:tcPr>
          <w:p w:rsidR="008444BD" w:rsidRPr="0081755D" w:rsidRDefault="008444BD" w:rsidP="0031663F">
            <w:r w:rsidRPr="0081755D">
              <w:t xml:space="preserve">1.5 Сообщение страны о чрезвычайной ситуации </w:t>
            </w:r>
          </w:p>
        </w:tc>
      </w:tr>
      <w:tr w:rsidR="008444BD" w:rsidRPr="0081755D" w:rsidTr="0031663F">
        <w:trPr>
          <w:jc w:val="center"/>
        </w:trPr>
        <w:tc>
          <w:tcPr>
            <w:tcW w:w="2682" w:type="dxa"/>
            <w:vMerge/>
            <w:shd w:val="clear" w:color="auto" w:fill="auto"/>
          </w:tcPr>
          <w:p w:rsidR="008444BD" w:rsidRPr="0081755D" w:rsidRDefault="008444BD" w:rsidP="0031663F"/>
        </w:tc>
        <w:tc>
          <w:tcPr>
            <w:tcW w:w="5706" w:type="dxa"/>
            <w:shd w:val="clear" w:color="auto" w:fill="auto"/>
          </w:tcPr>
          <w:p w:rsidR="008444BD" w:rsidRPr="0081755D" w:rsidRDefault="008444BD" w:rsidP="0031663F">
            <w:r w:rsidRPr="0081755D">
              <w:t>1.6 Карты и фотографии - ссылка</w:t>
            </w:r>
          </w:p>
        </w:tc>
      </w:tr>
      <w:tr w:rsidR="008444BD" w:rsidRPr="0081755D" w:rsidTr="0031663F">
        <w:trPr>
          <w:jc w:val="center"/>
        </w:trPr>
        <w:tc>
          <w:tcPr>
            <w:tcW w:w="2682" w:type="dxa"/>
            <w:vMerge/>
            <w:shd w:val="clear" w:color="auto" w:fill="auto"/>
          </w:tcPr>
          <w:p w:rsidR="008444BD" w:rsidRPr="0081755D" w:rsidRDefault="008444BD" w:rsidP="0031663F"/>
        </w:tc>
        <w:tc>
          <w:tcPr>
            <w:tcW w:w="5706" w:type="dxa"/>
            <w:shd w:val="clear" w:color="auto" w:fill="auto"/>
          </w:tcPr>
          <w:p w:rsidR="008444BD" w:rsidRPr="0081755D" w:rsidRDefault="008444BD" w:rsidP="0031663F">
            <w:r w:rsidRPr="0081755D">
              <w:t>1.7 Обращение за международной помощью</w:t>
            </w:r>
          </w:p>
        </w:tc>
      </w:tr>
      <w:tr w:rsidR="008444BD" w:rsidRPr="0081755D" w:rsidTr="0031663F">
        <w:trPr>
          <w:trHeight w:val="518"/>
          <w:jc w:val="center"/>
        </w:trPr>
        <w:tc>
          <w:tcPr>
            <w:tcW w:w="2682" w:type="dxa"/>
            <w:vMerge w:val="restart"/>
            <w:shd w:val="clear" w:color="auto" w:fill="auto"/>
          </w:tcPr>
          <w:p w:rsidR="008444BD" w:rsidRPr="0081755D" w:rsidRDefault="008444BD" w:rsidP="0031663F">
            <w:r w:rsidRPr="0081755D">
              <w:t>2. Тип природной чрезвычайной ситуации</w:t>
            </w:r>
          </w:p>
          <w:p w:rsidR="008444BD" w:rsidRPr="0081755D" w:rsidRDefault="008444BD" w:rsidP="0031663F"/>
        </w:tc>
        <w:tc>
          <w:tcPr>
            <w:tcW w:w="5706" w:type="dxa"/>
            <w:shd w:val="clear" w:color="auto" w:fill="auto"/>
          </w:tcPr>
          <w:p w:rsidR="008444BD" w:rsidRPr="0081755D" w:rsidRDefault="008444BD" w:rsidP="0031663F">
            <w:r w:rsidRPr="0081755D">
              <w:t>2.1 Подгруппа чрезвычайной ситуации</w:t>
            </w:r>
          </w:p>
        </w:tc>
      </w:tr>
      <w:tr w:rsidR="008444BD" w:rsidRPr="0081755D" w:rsidTr="0031663F">
        <w:trPr>
          <w:trHeight w:val="517"/>
          <w:jc w:val="center"/>
        </w:trPr>
        <w:tc>
          <w:tcPr>
            <w:tcW w:w="2682" w:type="dxa"/>
            <w:vMerge/>
            <w:shd w:val="clear" w:color="auto" w:fill="auto"/>
          </w:tcPr>
          <w:p w:rsidR="008444BD" w:rsidRPr="0081755D" w:rsidRDefault="008444BD" w:rsidP="0031663F"/>
        </w:tc>
        <w:tc>
          <w:tcPr>
            <w:tcW w:w="5706" w:type="dxa"/>
            <w:shd w:val="clear" w:color="auto" w:fill="auto"/>
          </w:tcPr>
          <w:p w:rsidR="008444BD" w:rsidRPr="0081755D" w:rsidRDefault="008444BD" w:rsidP="0031663F">
            <w:r w:rsidRPr="0081755D">
              <w:t>2.2 Основной тип чрезвычайной ситуации</w:t>
            </w:r>
          </w:p>
        </w:tc>
      </w:tr>
    </w:tbl>
    <w:p w:rsidR="008444BD" w:rsidRPr="0081755D" w:rsidRDefault="008444BD" w:rsidP="008444BD"/>
    <w:p w:rsidR="008444BD" w:rsidRPr="0081755D" w:rsidRDefault="008444BD" w:rsidP="008444BD"/>
    <w:p w:rsidR="008444BD" w:rsidRPr="0081755D" w:rsidRDefault="008444BD" w:rsidP="008444BD">
      <w:pPr>
        <w:pStyle w:val="8"/>
      </w:pPr>
      <w:bookmarkStart w:id="647" w:name="_Toc441673242"/>
      <w:bookmarkStart w:id="648" w:name="_Toc531619297"/>
      <w:r w:rsidRPr="0081755D">
        <w:rPr>
          <w:rStyle w:val="26"/>
          <w:lang w:val="ru-RU"/>
        </w:rPr>
        <w:lastRenderedPageBreak/>
        <w:t xml:space="preserve">Таблица </w:t>
      </w:r>
      <w:r w:rsidRPr="0081755D">
        <w:rPr>
          <w:rStyle w:val="26"/>
        </w:rPr>
        <w:t>D</w:t>
      </w:r>
      <w:r w:rsidRPr="0081755D">
        <w:rPr>
          <w:rStyle w:val="26"/>
          <w:lang w:val="ru-RU"/>
        </w:rPr>
        <w:t xml:space="preserve">.8: Классификация катастроф </w:t>
      </w:r>
      <w:bookmarkEnd w:id="647"/>
      <w:r w:rsidR="00A9395D" w:rsidRPr="0081755D">
        <w:rPr>
          <w:rFonts w:eastAsia="Times New Roman"/>
          <w:lang w:eastAsia="en-GB"/>
        </w:rPr>
        <w:t>(БДЧС ЦИЭСБ)</w:t>
      </w:r>
      <w:r w:rsidRPr="0081755D">
        <w:rPr>
          <w:rStyle w:val="a9"/>
        </w:rPr>
        <w:footnoteReference w:id="233"/>
      </w:r>
      <w:bookmarkEnd w:id="648"/>
    </w:p>
    <w:tbl>
      <w:tblPr>
        <w:tblW w:w="9084" w:type="dxa"/>
        <w:jc w:val="center"/>
        <w:tblLook w:val="0000"/>
      </w:tblPr>
      <w:tblGrid>
        <w:gridCol w:w="396"/>
        <w:gridCol w:w="2090"/>
        <w:gridCol w:w="636"/>
        <w:gridCol w:w="2113"/>
        <w:gridCol w:w="732"/>
        <w:gridCol w:w="3305"/>
      </w:tblGrid>
      <w:tr w:rsidR="008444BD" w:rsidRPr="0081755D" w:rsidTr="0031663F">
        <w:trPr>
          <w:trHeight w:val="161"/>
          <w:jc w:val="center"/>
        </w:trPr>
        <w:tc>
          <w:tcPr>
            <w:tcW w:w="2298"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8444BD" w:rsidRPr="0081755D" w:rsidRDefault="008444BD" w:rsidP="0031663F">
            <w:pPr>
              <w:rPr>
                <w:bCs/>
              </w:rPr>
            </w:pPr>
            <w:r w:rsidRPr="0081755D">
              <w:rPr>
                <w:sz w:val="22"/>
                <w:szCs w:val="22"/>
              </w:rPr>
              <w:t>Подгруппа катастроф</w:t>
            </w:r>
          </w:p>
        </w:tc>
        <w:tc>
          <w:tcPr>
            <w:tcW w:w="2749" w:type="dxa"/>
            <w:gridSpan w:val="2"/>
            <w:tcBorders>
              <w:top w:val="single" w:sz="4" w:space="0" w:color="auto"/>
              <w:left w:val="nil"/>
              <w:bottom w:val="single" w:sz="4" w:space="0" w:color="auto"/>
              <w:right w:val="single" w:sz="4" w:space="0" w:color="auto"/>
            </w:tcBorders>
            <w:shd w:val="clear" w:color="auto" w:fill="000000"/>
            <w:vAlign w:val="center"/>
          </w:tcPr>
          <w:p w:rsidR="008444BD" w:rsidRPr="0081755D" w:rsidRDefault="008444BD" w:rsidP="0031663F">
            <w:pPr>
              <w:rPr>
                <w:bCs/>
              </w:rPr>
            </w:pPr>
            <w:r w:rsidRPr="0081755D">
              <w:rPr>
                <w:sz w:val="22"/>
                <w:szCs w:val="22"/>
              </w:rPr>
              <w:t>Основной тип катастроф</w:t>
            </w:r>
          </w:p>
        </w:tc>
        <w:tc>
          <w:tcPr>
            <w:tcW w:w="4037" w:type="dxa"/>
            <w:gridSpan w:val="2"/>
            <w:tcBorders>
              <w:top w:val="single" w:sz="4" w:space="0" w:color="auto"/>
              <w:left w:val="nil"/>
              <w:bottom w:val="single" w:sz="4" w:space="0" w:color="auto"/>
              <w:right w:val="single" w:sz="4" w:space="0" w:color="auto"/>
            </w:tcBorders>
            <w:shd w:val="clear" w:color="auto" w:fill="000000"/>
            <w:noWrap/>
            <w:vAlign w:val="center"/>
          </w:tcPr>
          <w:p w:rsidR="008444BD" w:rsidRPr="0081755D" w:rsidRDefault="008444BD" w:rsidP="0031663F">
            <w:pPr>
              <w:rPr>
                <w:bCs/>
              </w:rPr>
            </w:pPr>
            <w:r w:rsidRPr="0081755D">
              <w:rPr>
                <w:sz w:val="22"/>
                <w:szCs w:val="22"/>
              </w:rPr>
              <w:t>Подтип катастроф</w:t>
            </w:r>
          </w:p>
        </w:tc>
      </w:tr>
      <w:tr w:rsidR="008444BD" w:rsidRPr="0081755D" w:rsidTr="0031663F">
        <w:trPr>
          <w:trHeight w:val="278"/>
          <w:jc w:val="center"/>
        </w:trPr>
        <w:tc>
          <w:tcPr>
            <w:tcW w:w="396" w:type="dxa"/>
            <w:tcBorders>
              <w:top w:val="single" w:sz="4" w:space="0" w:color="auto"/>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1</w:t>
            </w:r>
          </w:p>
        </w:tc>
        <w:tc>
          <w:tcPr>
            <w:tcW w:w="1902" w:type="dxa"/>
            <w:tcBorders>
              <w:top w:val="single" w:sz="4" w:space="0" w:color="auto"/>
              <w:left w:val="nil"/>
              <w:bottom w:val="nil"/>
              <w:right w:val="single" w:sz="4" w:space="0" w:color="auto"/>
            </w:tcBorders>
            <w:shd w:val="clear" w:color="auto" w:fill="auto"/>
            <w:noWrap/>
          </w:tcPr>
          <w:p w:rsidR="008444BD" w:rsidRPr="0081755D" w:rsidRDefault="008444BD" w:rsidP="0031663F">
            <w:r w:rsidRPr="0081755D">
              <w:rPr>
                <w:sz w:val="22"/>
                <w:szCs w:val="22"/>
              </w:rPr>
              <w:t>Геофизические</w:t>
            </w:r>
          </w:p>
        </w:tc>
        <w:tc>
          <w:tcPr>
            <w:tcW w:w="636" w:type="dxa"/>
            <w:tcBorders>
              <w:top w:val="single" w:sz="4" w:space="0" w:color="auto"/>
              <w:left w:val="nil"/>
              <w:bottom w:val="nil"/>
              <w:right w:val="single" w:sz="4" w:space="0" w:color="auto"/>
            </w:tcBorders>
            <w:shd w:val="clear" w:color="auto" w:fill="auto"/>
            <w:noWrap/>
          </w:tcPr>
          <w:p w:rsidR="008444BD" w:rsidRPr="0081755D" w:rsidRDefault="008444BD" w:rsidP="0031663F">
            <w:r w:rsidRPr="0081755D">
              <w:rPr>
                <w:sz w:val="22"/>
                <w:szCs w:val="22"/>
              </w:rPr>
              <w:t>1.1</w:t>
            </w:r>
          </w:p>
        </w:tc>
        <w:tc>
          <w:tcPr>
            <w:tcW w:w="2113" w:type="dxa"/>
            <w:tcBorders>
              <w:top w:val="single" w:sz="4" w:space="0" w:color="auto"/>
              <w:left w:val="nil"/>
              <w:bottom w:val="nil"/>
              <w:right w:val="nil"/>
            </w:tcBorders>
            <w:shd w:val="clear" w:color="auto" w:fill="auto"/>
            <w:noWrap/>
          </w:tcPr>
          <w:p w:rsidR="008444BD" w:rsidRPr="0081755D" w:rsidRDefault="008444BD" w:rsidP="0031663F">
            <w:r w:rsidRPr="0081755D">
              <w:rPr>
                <w:sz w:val="22"/>
                <w:szCs w:val="22"/>
              </w:rPr>
              <w:t>Землетрясение</w:t>
            </w:r>
          </w:p>
        </w:tc>
        <w:tc>
          <w:tcPr>
            <w:tcW w:w="732" w:type="dxa"/>
            <w:tcBorders>
              <w:top w:val="single" w:sz="4" w:space="0" w:color="auto"/>
              <w:left w:val="single" w:sz="4" w:space="0" w:color="auto"/>
              <w:bottom w:val="single" w:sz="4" w:space="0" w:color="auto"/>
              <w:right w:val="single" w:sz="4" w:space="0" w:color="auto"/>
            </w:tcBorders>
            <w:shd w:val="clear" w:color="auto" w:fill="auto"/>
            <w:noWrap/>
          </w:tcPr>
          <w:p w:rsidR="008444BD" w:rsidRPr="0081755D" w:rsidRDefault="008444BD" w:rsidP="0031663F">
            <w:r w:rsidRPr="0081755D">
              <w:rPr>
                <w:sz w:val="22"/>
                <w:szCs w:val="22"/>
              </w:rPr>
              <w:t>1.1.1</w:t>
            </w:r>
          </w:p>
        </w:tc>
        <w:tc>
          <w:tcPr>
            <w:tcW w:w="3305" w:type="dxa"/>
            <w:tcBorders>
              <w:top w:val="single" w:sz="4" w:space="0" w:color="auto"/>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Сотрясение грунта</w:t>
            </w:r>
          </w:p>
        </w:tc>
      </w:tr>
      <w:tr w:rsidR="008444BD" w:rsidRPr="0081755D" w:rsidTr="0031663F">
        <w:trPr>
          <w:trHeight w:val="255"/>
          <w:jc w:val="center"/>
        </w:trPr>
        <w:tc>
          <w:tcPr>
            <w:tcW w:w="396"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1902"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 </w:t>
            </w:r>
          </w:p>
        </w:tc>
        <w:tc>
          <w:tcPr>
            <w:tcW w:w="636"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 </w:t>
            </w:r>
          </w:p>
        </w:tc>
        <w:tc>
          <w:tcPr>
            <w:tcW w:w="2113" w:type="dxa"/>
            <w:tcBorders>
              <w:top w:val="nil"/>
              <w:left w:val="nil"/>
              <w:bottom w:val="single" w:sz="4" w:space="0" w:color="auto"/>
              <w:right w:val="nil"/>
            </w:tcBorders>
            <w:shd w:val="clear" w:color="auto" w:fill="auto"/>
            <w:noWrap/>
          </w:tcPr>
          <w:p w:rsidR="008444BD" w:rsidRPr="0081755D" w:rsidRDefault="008444BD" w:rsidP="0031663F">
            <w:r w:rsidRPr="0081755D">
              <w:rPr>
                <w:sz w:val="22"/>
                <w:szCs w:val="22"/>
              </w:rPr>
              <w:t> </w:t>
            </w:r>
          </w:p>
        </w:tc>
        <w:tc>
          <w:tcPr>
            <w:tcW w:w="732" w:type="dxa"/>
            <w:tcBorders>
              <w:top w:val="single" w:sz="4" w:space="0" w:color="auto"/>
              <w:left w:val="single" w:sz="4" w:space="0" w:color="auto"/>
              <w:bottom w:val="single" w:sz="4" w:space="0" w:color="auto"/>
              <w:right w:val="single" w:sz="4" w:space="0" w:color="auto"/>
            </w:tcBorders>
            <w:shd w:val="clear" w:color="auto" w:fill="auto"/>
            <w:noWrap/>
          </w:tcPr>
          <w:p w:rsidR="008444BD" w:rsidRPr="0081755D" w:rsidRDefault="008444BD" w:rsidP="0031663F">
            <w:r w:rsidRPr="0081755D">
              <w:rPr>
                <w:sz w:val="22"/>
                <w:szCs w:val="22"/>
              </w:rPr>
              <w:t>1.1.2</w:t>
            </w:r>
          </w:p>
        </w:tc>
        <w:tc>
          <w:tcPr>
            <w:tcW w:w="3305"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Цунами</w:t>
            </w:r>
          </w:p>
        </w:tc>
      </w:tr>
      <w:tr w:rsidR="008444BD" w:rsidRPr="0081755D" w:rsidTr="0031663F">
        <w:trPr>
          <w:trHeight w:val="260"/>
          <w:jc w:val="center"/>
        </w:trPr>
        <w:tc>
          <w:tcPr>
            <w:tcW w:w="396"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1902"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 </w:t>
            </w:r>
          </w:p>
        </w:tc>
        <w:tc>
          <w:tcPr>
            <w:tcW w:w="636"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1.2</w:t>
            </w:r>
          </w:p>
        </w:tc>
        <w:tc>
          <w:tcPr>
            <w:tcW w:w="2113" w:type="dxa"/>
            <w:tcBorders>
              <w:top w:val="nil"/>
              <w:left w:val="nil"/>
              <w:bottom w:val="single" w:sz="4" w:space="0" w:color="auto"/>
              <w:right w:val="nil"/>
            </w:tcBorders>
            <w:shd w:val="clear" w:color="auto" w:fill="auto"/>
            <w:noWrap/>
          </w:tcPr>
          <w:p w:rsidR="008444BD" w:rsidRPr="0081755D" w:rsidRDefault="008444BD" w:rsidP="0031663F">
            <w:r w:rsidRPr="0081755D">
              <w:rPr>
                <w:sz w:val="22"/>
                <w:szCs w:val="22"/>
              </w:rPr>
              <w:t>Движение масс</w:t>
            </w:r>
          </w:p>
        </w:tc>
        <w:tc>
          <w:tcPr>
            <w:tcW w:w="4037" w:type="dxa"/>
            <w:gridSpan w:val="2"/>
            <w:tcBorders>
              <w:top w:val="nil"/>
              <w:left w:val="single" w:sz="4" w:space="0" w:color="auto"/>
              <w:bottom w:val="single" w:sz="4" w:space="0" w:color="auto"/>
              <w:right w:val="single" w:sz="4" w:space="0" w:color="auto"/>
            </w:tcBorders>
            <w:shd w:val="clear" w:color="auto" w:fill="auto"/>
            <w:noWrap/>
          </w:tcPr>
          <w:p w:rsidR="008444BD" w:rsidRPr="0081755D" w:rsidRDefault="008444BD" w:rsidP="0031663F"/>
        </w:tc>
      </w:tr>
      <w:tr w:rsidR="008444BD" w:rsidRPr="0081755D" w:rsidTr="0031663F">
        <w:trPr>
          <w:trHeight w:val="255"/>
          <w:jc w:val="center"/>
        </w:trPr>
        <w:tc>
          <w:tcPr>
            <w:tcW w:w="396"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1902"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 </w:t>
            </w:r>
          </w:p>
        </w:tc>
        <w:tc>
          <w:tcPr>
            <w:tcW w:w="636"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1.3</w:t>
            </w:r>
          </w:p>
        </w:tc>
        <w:tc>
          <w:tcPr>
            <w:tcW w:w="2113" w:type="dxa"/>
            <w:tcBorders>
              <w:top w:val="nil"/>
              <w:left w:val="nil"/>
              <w:bottom w:val="nil"/>
              <w:right w:val="nil"/>
            </w:tcBorders>
            <w:shd w:val="clear" w:color="auto" w:fill="auto"/>
            <w:noWrap/>
          </w:tcPr>
          <w:p w:rsidR="008444BD" w:rsidRPr="0081755D" w:rsidRDefault="008444BD" w:rsidP="0031663F">
            <w:r w:rsidRPr="0081755D">
              <w:rPr>
                <w:sz w:val="22"/>
                <w:szCs w:val="22"/>
              </w:rPr>
              <w:t>Вулканическая активность</w:t>
            </w:r>
          </w:p>
        </w:tc>
        <w:tc>
          <w:tcPr>
            <w:tcW w:w="732" w:type="dxa"/>
            <w:tcBorders>
              <w:top w:val="single" w:sz="4" w:space="0" w:color="auto"/>
              <w:left w:val="single" w:sz="4" w:space="0" w:color="auto"/>
              <w:bottom w:val="single" w:sz="4" w:space="0" w:color="auto"/>
              <w:right w:val="single" w:sz="4" w:space="0" w:color="auto"/>
            </w:tcBorders>
            <w:shd w:val="clear" w:color="auto" w:fill="auto"/>
            <w:noWrap/>
          </w:tcPr>
          <w:p w:rsidR="008444BD" w:rsidRPr="0081755D" w:rsidRDefault="008444BD" w:rsidP="0031663F">
            <w:r w:rsidRPr="0081755D">
              <w:rPr>
                <w:sz w:val="22"/>
                <w:szCs w:val="22"/>
              </w:rPr>
              <w:t>1.3.1</w:t>
            </w:r>
          </w:p>
        </w:tc>
        <w:tc>
          <w:tcPr>
            <w:tcW w:w="3305"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Пеплопад</w:t>
            </w:r>
          </w:p>
        </w:tc>
      </w:tr>
      <w:tr w:rsidR="008444BD" w:rsidRPr="0081755D" w:rsidTr="0031663F">
        <w:trPr>
          <w:trHeight w:val="255"/>
          <w:jc w:val="center"/>
        </w:trPr>
        <w:tc>
          <w:tcPr>
            <w:tcW w:w="396"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1902"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 </w:t>
            </w:r>
          </w:p>
        </w:tc>
        <w:tc>
          <w:tcPr>
            <w:tcW w:w="636"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 </w:t>
            </w:r>
          </w:p>
        </w:tc>
        <w:tc>
          <w:tcPr>
            <w:tcW w:w="2113" w:type="dxa"/>
            <w:tcBorders>
              <w:top w:val="nil"/>
              <w:left w:val="nil"/>
              <w:bottom w:val="nil"/>
              <w:right w:val="nil"/>
            </w:tcBorders>
            <w:shd w:val="clear" w:color="auto" w:fill="auto"/>
            <w:noWrap/>
          </w:tcPr>
          <w:p w:rsidR="008444BD" w:rsidRPr="0081755D" w:rsidRDefault="008444BD" w:rsidP="0031663F"/>
        </w:tc>
        <w:tc>
          <w:tcPr>
            <w:tcW w:w="732" w:type="dxa"/>
            <w:tcBorders>
              <w:top w:val="single" w:sz="4" w:space="0" w:color="auto"/>
              <w:left w:val="single" w:sz="4" w:space="0" w:color="auto"/>
              <w:bottom w:val="single" w:sz="4" w:space="0" w:color="auto"/>
              <w:right w:val="single" w:sz="4" w:space="0" w:color="auto"/>
            </w:tcBorders>
            <w:shd w:val="clear" w:color="auto" w:fill="auto"/>
            <w:noWrap/>
          </w:tcPr>
          <w:p w:rsidR="008444BD" w:rsidRPr="0081755D" w:rsidRDefault="008444BD" w:rsidP="0031663F">
            <w:r w:rsidRPr="0081755D">
              <w:rPr>
                <w:sz w:val="22"/>
                <w:szCs w:val="22"/>
              </w:rPr>
              <w:t>1.3.2</w:t>
            </w:r>
          </w:p>
        </w:tc>
        <w:tc>
          <w:tcPr>
            <w:tcW w:w="3305"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Лахар</w:t>
            </w:r>
          </w:p>
        </w:tc>
      </w:tr>
      <w:tr w:rsidR="008444BD" w:rsidRPr="0081755D" w:rsidTr="0031663F">
        <w:trPr>
          <w:trHeight w:val="255"/>
          <w:jc w:val="center"/>
        </w:trPr>
        <w:tc>
          <w:tcPr>
            <w:tcW w:w="396"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1902"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 </w:t>
            </w:r>
          </w:p>
        </w:tc>
        <w:tc>
          <w:tcPr>
            <w:tcW w:w="636"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 </w:t>
            </w:r>
          </w:p>
        </w:tc>
        <w:tc>
          <w:tcPr>
            <w:tcW w:w="2113" w:type="dxa"/>
            <w:tcBorders>
              <w:top w:val="nil"/>
              <w:left w:val="nil"/>
              <w:bottom w:val="nil"/>
              <w:right w:val="nil"/>
            </w:tcBorders>
            <w:shd w:val="clear" w:color="auto" w:fill="auto"/>
            <w:noWrap/>
          </w:tcPr>
          <w:p w:rsidR="008444BD" w:rsidRPr="0081755D" w:rsidRDefault="008444BD" w:rsidP="0031663F"/>
        </w:tc>
        <w:tc>
          <w:tcPr>
            <w:tcW w:w="732" w:type="dxa"/>
            <w:tcBorders>
              <w:top w:val="single" w:sz="4" w:space="0" w:color="auto"/>
              <w:left w:val="single" w:sz="4" w:space="0" w:color="auto"/>
              <w:bottom w:val="single" w:sz="4" w:space="0" w:color="auto"/>
              <w:right w:val="single" w:sz="4" w:space="0" w:color="auto"/>
            </w:tcBorders>
            <w:shd w:val="clear" w:color="auto" w:fill="auto"/>
            <w:noWrap/>
          </w:tcPr>
          <w:p w:rsidR="008444BD" w:rsidRPr="0081755D" w:rsidRDefault="008444BD" w:rsidP="0031663F">
            <w:r w:rsidRPr="0081755D">
              <w:rPr>
                <w:sz w:val="22"/>
                <w:szCs w:val="22"/>
              </w:rPr>
              <w:t>1.3.3</w:t>
            </w:r>
          </w:p>
        </w:tc>
        <w:tc>
          <w:tcPr>
            <w:tcW w:w="3305"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Пирокластический поток</w:t>
            </w:r>
          </w:p>
        </w:tc>
      </w:tr>
      <w:tr w:rsidR="008444BD" w:rsidRPr="0081755D" w:rsidTr="0031663F">
        <w:trPr>
          <w:trHeight w:val="386"/>
          <w:jc w:val="center"/>
        </w:trPr>
        <w:tc>
          <w:tcPr>
            <w:tcW w:w="396"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1902"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 </w:t>
            </w:r>
          </w:p>
        </w:tc>
        <w:tc>
          <w:tcPr>
            <w:tcW w:w="636"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 </w:t>
            </w:r>
          </w:p>
        </w:tc>
        <w:tc>
          <w:tcPr>
            <w:tcW w:w="2113" w:type="dxa"/>
            <w:tcBorders>
              <w:top w:val="nil"/>
              <w:left w:val="nil"/>
              <w:bottom w:val="nil"/>
              <w:right w:val="nil"/>
            </w:tcBorders>
            <w:shd w:val="clear" w:color="auto" w:fill="auto"/>
            <w:noWrap/>
          </w:tcPr>
          <w:p w:rsidR="008444BD" w:rsidRPr="0081755D" w:rsidRDefault="008444BD" w:rsidP="0031663F"/>
        </w:tc>
        <w:tc>
          <w:tcPr>
            <w:tcW w:w="732" w:type="dxa"/>
            <w:tcBorders>
              <w:top w:val="single" w:sz="4" w:space="0" w:color="auto"/>
              <w:left w:val="single" w:sz="4" w:space="0" w:color="auto"/>
              <w:bottom w:val="single" w:sz="4" w:space="0" w:color="auto"/>
              <w:right w:val="single" w:sz="4" w:space="0" w:color="auto"/>
            </w:tcBorders>
            <w:shd w:val="clear" w:color="auto" w:fill="auto"/>
            <w:noWrap/>
          </w:tcPr>
          <w:p w:rsidR="008444BD" w:rsidRPr="0081755D" w:rsidRDefault="008444BD" w:rsidP="0031663F">
            <w:r w:rsidRPr="0081755D">
              <w:rPr>
                <w:sz w:val="22"/>
                <w:szCs w:val="22"/>
              </w:rPr>
              <w:t>1.3.4</w:t>
            </w:r>
          </w:p>
        </w:tc>
        <w:tc>
          <w:tcPr>
            <w:tcW w:w="3305"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Лавовый поток</w:t>
            </w:r>
          </w:p>
        </w:tc>
      </w:tr>
      <w:tr w:rsidR="008444BD" w:rsidRPr="0081755D" w:rsidTr="0031663F">
        <w:trPr>
          <w:trHeight w:val="431"/>
          <w:jc w:val="center"/>
        </w:trPr>
        <w:tc>
          <w:tcPr>
            <w:tcW w:w="396" w:type="dxa"/>
            <w:tcBorders>
              <w:top w:val="single" w:sz="4" w:space="0" w:color="auto"/>
              <w:left w:val="single" w:sz="4" w:space="0" w:color="auto"/>
              <w:bottom w:val="single" w:sz="4" w:space="0" w:color="auto"/>
              <w:right w:val="nil"/>
            </w:tcBorders>
            <w:shd w:val="clear" w:color="auto" w:fill="auto"/>
            <w:noWrap/>
          </w:tcPr>
          <w:p w:rsidR="008444BD" w:rsidRPr="0081755D" w:rsidRDefault="008444BD" w:rsidP="0031663F">
            <w:r w:rsidRPr="0081755D">
              <w:rPr>
                <w:sz w:val="22"/>
                <w:szCs w:val="22"/>
              </w:rPr>
              <w:t> </w:t>
            </w:r>
          </w:p>
        </w:tc>
        <w:tc>
          <w:tcPr>
            <w:tcW w:w="1902" w:type="dxa"/>
            <w:tcBorders>
              <w:top w:val="single" w:sz="4" w:space="0" w:color="auto"/>
              <w:left w:val="nil"/>
              <w:bottom w:val="single" w:sz="4" w:space="0" w:color="auto"/>
              <w:right w:val="nil"/>
            </w:tcBorders>
            <w:shd w:val="clear" w:color="auto" w:fill="auto"/>
            <w:noWrap/>
          </w:tcPr>
          <w:p w:rsidR="008444BD" w:rsidRPr="0081755D" w:rsidRDefault="008444BD" w:rsidP="0031663F">
            <w:r w:rsidRPr="0081755D">
              <w:rPr>
                <w:sz w:val="22"/>
                <w:szCs w:val="22"/>
              </w:rPr>
              <w:t> </w:t>
            </w:r>
          </w:p>
        </w:tc>
        <w:tc>
          <w:tcPr>
            <w:tcW w:w="636" w:type="dxa"/>
            <w:tcBorders>
              <w:top w:val="single" w:sz="4" w:space="0" w:color="auto"/>
              <w:left w:val="nil"/>
              <w:bottom w:val="single" w:sz="4" w:space="0" w:color="auto"/>
              <w:right w:val="nil"/>
            </w:tcBorders>
            <w:shd w:val="clear" w:color="auto" w:fill="auto"/>
            <w:noWrap/>
          </w:tcPr>
          <w:p w:rsidR="008444BD" w:rsidRPr="0081755D" w:rsidRDefault="008444BD" w:rsidP="0031663F">
            <w:r w:rsidRPr="0081755D">
              <w:rPr>
                <w:sz w:val="22"/>
                <w:szCs w:val="22"/>
              </w:rPr>
              <w:t> </w:t>
            </w:r>
          </w:p>
        </w:tc>
        <w:tc>
          <w:tcPr>
            <w:tcW w:w="2113" w:type="dxa"/>
            <w:tcBorders>
              <w:top w:val="single" w:sz="4" w:space="0" w:color="auto"/>
              <w:left w:val="nil"/>
              <w:bottom w:val="single" w:sz="4" w:space="0" w:color="auto"/>
              <w:right w:val="nil"/>
            </w:tcBorders>
            <w:shd w:val="clear" w:color="auto" w:fill="auto"/>
            <w:noWrap/>
          </w:tcPr>
          <w:p w:rsidR="008444BD" w:rsidRPr="0081755D" w:rsidRDefault="008444BD" w:rsidP="0031663F">
            <w:r w:rsidRPr="0081755D">
              <w:rPr>
                <w:sz w:val="22"/>
                <w:szCs w:val="22"/>
              </w:rPr>
              <w:t> </w:t>
            </w:r>
          </w:p>
        </w:tc>
        <w:tc>
          <w:tcPr>
            <w:tcW w:w="732" w:type="dxa"/>
            <w:tcBorders>
              <w:top w:val="single" w:sz="4" w:space="0" w:color="auto"/>
              <w:left w:val="nil"/>
              <w:bottom w:val="single" w:sz="4" w:space="0" w:color="auto"/>
              <w:right w:val="nil"/>
            </w:tcBorders>
            <w:shd w:val="clear" w:color="auto" w:fill="auto"/>
            <w:noWrap/>
          </w:tcPr>
          <w:p w:rsidR="008444BD" w:rsidRPr="0081755D" w:rsidRDefault="008444BD" w:rsidP="0031663F">
            <w:r w:rsidRPr="0081755D">
              <w:rPr>
                <w:sz w:val="22"/>
                <w:szCs w:val="22"/>
              </w:rPr>
              <w:t> </w:t>
            </w:r>
          </w:p>
        </w:tc>
        <w:tc>
          <w:tcPr>
            <w:tcW w:w="3305" w:type="dxa"/>
            <w:tcBorders>
              <w:top w:val="single" w:sz="4" w:space="0" w:color="auto"/>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 </w:t>
            </w:r>
          </w:p>
        </w:tc>
      </w:tr>
      <w:tr w:rsidR="008444BD" w:rsidRPr="0081755D" w:rsidTr="0031663F">
        <w:trPr>
          <w:trHeight w:val="255"/>
          <w:jc w:val="center"/>
        </w:trPr>
        <w:tc>
          <w:tcPr>
            <w:tcW w:w="396" w:type="dxa"/>
            <w:vMerge w:val="restart"/>
            <w:tcBorders>
              <w:top w:val="nil"/>
              <w:left w:val="single" w:sz="4" w:space="0" w:color="auto"/>
              <w:right w:val="single" w:sz="4" w:space="0" w:color="auto"/>
            </w:tcBorders>
            <w:shd w:val="clear" w:color="auto" w:fill="auto"/>
            <w:noWrap/>
          </w:tcPr>
          <w:p w:rsidR="008444BD" w:rsidRPr="0081755D" w:rsidRDefault="008444BD" w:rsidP="0031663F">
            <w:r w:rsidRPr="0081755D">
              <w:rPr>
                <w:sz w:val="22"/>
                <w:szCs w:val="22"/>
              </w:rPr>
              <w:t>2</w:t>
            </w:r>
          </w:p>
          <w:p w:rsidR="008444BD" w:rsidRPr="0081755D" w:rsidRDefault="008444BD" w:rsidP="0031663F">
            <w:r w:rsidRPr="0081755D">
              <w:rPr>
                <w:sz w:val="22"/>
                <w:szCs w:val="22"/>
              </w:rPr>
              <w:t> </w:t>
            </w:r>
          </w:p>
          <w:p w:rsidR="008444BD" w:rsidRPr="0081755D" w:rsidRDefault="008444BD" w:rsidP="0031663F">
            <w:r w:rsidRPr="0081755D">
              <w:rPr>
                <w:sz w:val="22"/>
                <w:szCs w:val="22"/>
              </w:rPr>
              <w:t> </w:t>
            </w:r>
          </w:p>
        </w:tc>
        <w:tc>
          <w:tcPr>
            <w:tcW w:w="1902" w:type="dxa"/>
            <w:vMerge w:val="restart"/>
            <w:tcBorders>
              <w:top w:val="nil"/>
              <w:left w:val="nil"/>
              <w:right w:val="single" w:sz="4" w:space="0" w:color="auto"/>
            </w:tcBorders>
            <w:shd w:val="clear" w:color="auto" w:fill="auto"/>
            <w:noWrap/>
          </w:tcPr>
          <w:p w:rsidR="008444BD" w:rsidRPr="0081755D" w:rsidRDefault="008444BD" w:rsidP="0031663F">
            <w:r w:rsidRPr="0081755D">
              <w:rPr>
                <w:sz w:val="22"/>
                <w:szCs w:val="22"/>
              </w:rPr>
              <w:t>Метеорологические</w:t>
            </w:r>
          </w:p>
          <w:p w:rsidR="008444BD" w:rsidRPr="0081755D" w:rsidRDefault="008444BD" w:rsidP="0031663F">
            <w:r w:rsidRPr="0081755D">
              <w:rPr>
                <w:sz w:val="22"/>
                <w:szCs w:val="22"/>
              </w:rPr>
              <w:t> </w:t>
            </w:r>
          </w:p>
          <w:p w:rsidR="008444BD" w:rsidRPr="0081755D" w:rsidRDefault="008444BD" w:rsidP="0031663F">
            <w:r w:rsidRPr="0081755D">
              <w:rPr>
                <w:sz w:val="22"/>
                <w:szCs w:val="22"/>
              </w:rPr>
              <w:t> </w:t>
            </w:r>
          </w:p>
        </w:tc>
        <w:tc>
          <w:tcPr>
            <w:tcW w:w="636"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2.1</w:t>
            </w:r>
          </w:p>
        </w:tc>
        <w:tc>
          <w:tcPr>
            <w:tcW w:w="2113"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Шторм</w:t>
            </w:r>
          </w:p>
        </w:tc>
        <w:tc>
          <w:tcPr>
            <w:tcW w:w="732" w:type="dxa"/>
            <w:tcBorders>
              <w:top w:val="single" w:sz="4" w:space="0" w:color="auto"/>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2.1.1</w:t>
            </w:r>
          </w:p>
        </w:tc>
        <w:tc>
          <w:tcPr>
            <w:tcW w:w="3305"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Внетропический шторм</w:t>
            </w:r>
          </w:p>
        </w:tc>
      </w:tr>
      <w:tr w:rsidR="008444BD" w:rsidRPr="0081755D" w:rsidTr="0031663F">
        <w:trPr>
          <w:trHeight w:val="188"/>
          <w:jc w:val="center"/>
        </w:trPr>
        <w:tc>
          <w:tcPr>
            <w:tcW w:w="396" w:type="dxa"/>
            <w:vMerge/>
            <w:tcBorders>
              <w:left w:val="single" w:sz="4" w:space="0" w:color="auto"/>
              <w:right w:val="single" w:sz="4" w:space="0" w:color="auto"/>
            </w:tcBorders>
            <w:shd w:val="clear" w:color="auto" w:fill="auto"/>
            <w:noWrap/>
          </w:tcPr>
          <w:p w:rsidR="008444BD" w:rsidRPr="0081755D" w:rsidRDefault="008444BD" w:rsidP="0031663F"/>
        </w:tc>
        <w:tc>
          <w:tcPr>
            <w:tcW w:w="1902" w:type="dxa"/>
            <w:vMerge/>
            <w:tcBorders>
              <w:left w:val="nil"/>
              <w:right w:val="single" w:sz="4" w:space="0" w:color="auto"/>
            </w:tcBorders>
            <w:shd w:val="clear" w:color="auto" w:fill="auto"/>
            <w:noWrap/>
          </w:tcPr>
          <w:p w:rsidR="008444BD" w:rsidRPr="0081755D" w:rsidRDefault="008444BD" w:rsidP="0031663F"/>
        </w:tc>
        <w:tc>
          <w:tcPr>
            <w:tcW w:w="636"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 </w:t>
            </w:r>
          </w:p>
        </w:tc>
        <w:tc>
          <w:tcPr>
            <w:tcW w:w="2113"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 </w:t>
            </w:r>
          </w:p>
        </w:tc>
        <w:tc>
          <w:tcPr>
            <w:tcW w:w="732" w:type="dxa"/>
            <w:tcBorders>
              <w:top w:val="single" w:sz="4" w:space="0" w:color="auto"/>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2.1.2</w:t>
            </w:r>
          </w:p>
        </w:tc>
        <w:tc>
          <w:tcPr>
            <w:tcW w:w="3305" w:type="dxa"/>
            <w:tcBorders>
              <w:top w:val="nil"/>
              <w:left w:val="nil"/>
              <w:bottom w:val="single" w:sz="4" w:space="0" w:color="auto"/>
              <w:right w:val="single" w:sz="4" w:space="0" w:color="auto"/>
            </w:tcBorders>
            <w:shd w:val="clear" w:color="auto" w:fill="auto"/>
          </w:tcPr>
          <w:p w:rsidR="008444BD" w:rsidRPr="0081755D" w:rsidRDefault="008444BD" w:rsidP="0031663F">
            <w:r w:rsidRPr="0081755D">
              <w:rPr>
                <w:sz w:val="22"/>
                <w:szCs w:val="22"/>
              </w:rPr>
              <w:t>Тропический шторм</w:t>
            </w:r>
          </w:p>
        </w:tc>
      </w:tr>
      <w:tr w:rsidR="008444BD" w:rsidRPr="0081755D" w:rsidTr="0031663F">
        <w:trPr>
          <w:trHeight w:val="116"/>
          <w:jc w:val="center"/>
        </w:trPr>
        <w:tc>
          <w:tcPr>
            <w:tcW w:w="396" w:type="dxa"/>
            <w:vMerge/>
            <w:tcBorders>
              <w:left w:val="single" w:sz="4" w:space="0" w:color="auto"/>
              <w:right w:val="single" w:sz="4" w:space="0" w:color="auto"/>
            </w:tcBorders>
            <w:shd w:val="clear" w:color="auto" w:fill="auto"/>
            <w:noWrap/>
          </w:tcPr>
          <w:p w:rsidR="008444BD" w:rsidRPr="0081755D" w:rsidRDefault="008444BD" w:rsidP="0031663F"/>
        </w:tc>
        <w:tc>
          <w:tcPr>
            <w:tcW w:w="1902" w:type="dxa"/>
            <w:vMerge/>
            <w:tcBorders>
              <w:left w:val="nil"/>
              <w:right w:val="single" w:sz="4" w:space="0" w:color="auto"/>
            </w:tcBorders>
            <w:shd w:val="clear" w:color="auto" w:fill="auto"/>
            <w:noWrap/>
          </w:tcPr>
          <w:p w:rsidR="008444BD" w:rsidRPr="0081755D" w:rsidRDefault="008444BD" w:rsidP="0031663F"/>
        </w:tc>
        <w:tc>
          <w:tcPr>
            <w:tcW w:w="636"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 </w:t>
            </w:r>
          </w:p>
        </w:tc>
        <w:tc>
          <w:tcPr>
            <w:tcW w:w="2113"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 </w:t>
            </w:r>
          </w:p>
        </w:tc>
        <w:tc>
          <w:tcPr>
            <w:tcW w:w="732" w:type="dxa"/>
            <w:tcBorders>
              <w:top w:val="single" w:sz="4" w:space="0" w:color="auto"/>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2.1.3</w:t>
            </w:r>
          </w:p>
        </w:tc>
        <w:tc>
          <w:tcPr>
            <w:tcW w:w="3305" w:type="dxa"/>
            <w:tcBorders>
              <w:top w:val="nil"/>
              <w:left w:val="nil"/>
              <w:bottom w:val="single" w:sz="4" w:space="0" w:color="auto"/>
              <w:right w:val="single" w:sz="4" w:space="0" w:color="auto"/>
            </w:tcBorders>
            <w:shd w:val="clear" w:color="auto" w:fill="auto"/>
          </w:tcPr>
          <w:p w:rsidR="008444BD" w:rsidRPr="0081755D" w:rsidRDefault="008444BD" w:rsidP="0031663F">
            <w:r w:rsidRPr="0081755D">
              <w:rPr>
                <w:sz w:val="22"/>
                <w:szCs w:val="22"/>
              </w:rPr>
              <w:t>Конвективный шторм</w:t>
            </w:r>
          </w:p>
        </w:tc>
      </w:tr>
      <w:tr w:rsidR="008444BD" w:rsidRPr="0081755D" w:rsidTr="0031663F">
        <w:trPr>
          <w:trHeight w:val="116"/>
          <w:jc w:val="center"/>
        </w:trPr>
        <w:tc>
          <w:tcPr>
            <w:tcW w:w="396" w:type="dxa"/>
            <w:vMerge/>
            <w:tcBorders>
              <w:left w:val="single" w:sz="4" w:space="0" w:color="auto"/>
              <w:right w:val="single" w:sz="4" w:space="0" w:color="auto"/>
            </w:tcBorders>
            <w:shd w:val="clear" w:color="auto" w:fill="auto"/>
            <w:noWrap/>
          </w:tcPr>
          <w:p w:rsidR="008444BD" w:rsidRPr="0081755D" w:rsidRDefault="008444BD" w:rsidP="0031663F"/>
        </w:tc>
        <w:tc>
          <w:tcPr>
            <w:tcW w:w="1902" w:type="dxa"/>
            <w:vMerge/>
            <w:tcBorders>
              <w:left w:val="nil"/>
              <w:right w:val="single" w:sz="4" w:space="0" w:color="auto"/>
            </w:tcBorders>
            <w:shd w:val="clear" w:color="auto" w:fill="auto"/>
            <w:noWrap/>
          </w:tcPr>
          <w:p w:rsidR="008444BD" w:rsidRPr="0081755D" w:rsidRDefault="008444BD" w:rsidP="0031663F"/>
        </w:tc>
        <w:tc>
          <w:tcPr>
            <w:tcW w:w="636" w:type="dxa"/>
            <w:vMerge w:val="restart"/>
            <w:tcBorders>
              <w:top w:val="nil"/>
              <w:left w:val="nil"/>
              <w:right w:val="single" w:sz="4" w:space="0" w:color="auto"/>
            </w:tcBorders>
            <w:shd w:val="clear" w:color="auto" w:fill="auto"/>
            <w:noWrap/>
          </w:tcPr>
          <w:p w:rsidR="008444BD" w:rsidRPr="0081755D" w:rsidRDefault="008444BD" w:rsidP="0031663F">
            <w:r w:rsidRPr="0081755D">
              <w:rPr>
                <w:sz w:val="22"/>
                <w:szCs w:val="22"/>
              </w:rPr>
              <w:t>2.2</w:t>
            </w:r>
          </w:p>
        </w:tc>
        <w:tc>
          <w:tcPr>
            <w:tcW w:w="2113" w:type="dxa"/>
            <w:vMerge w:val="restart"/>
            <w:tcBorders>
              <w:top w:val="nil"/>
              <w:left w:val="nil"/>
              <w:right w:val="single" w:sz="4" w:space="0" w:color="auto"/>
            </w:tcBorders>
            <w:shd w:val="clear" w:color="auto" w:fill="auto"/>
            <w:noWrap/>
          </w:tcPr>
          <w:p w:rsidR="008444BD" w:rsidRPr="0081755D" w:rsidRDefault="008444BD" w:rsidP="0031663F">
            <w:r w:rsidRPr="0081755D">
              <w:rPr>
                <w:sz w:val="22"/>
                <w:szCs w:val="22"/>
              </w:rPr>
              <w:t>Экстремальные температуры</w:t>
            </w:r>
          </w:p>
        </w:tc>
        <w:tc>
          <w:tcPr>
            <w:tcW w:w="732" w:type="dxa"/>
            <w:tcBorders>
              <w:top w:val="single" w:sz="4" w:space="0" w:color="auto"/>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2.2.1</w:t>
            </w:r>
          </w:p>
        </w:tc>
        <w:tc>
          <w:tcPr>
            <w:tcW w:w="3305" w:type="dxa"/>
            <w:tcBorders>
              <w:top w:val="nil"/>
              <w:left w:val="nil"/>
              <w:bottom w:val="single" w:sz="4" w:space="0" w:color="auto"/>
              <w:right w:val="single" w:sz="4" w:space="0" w:color="auto"/>
            </w:tcBorders>
            <w:shd w:val="clear" w:color="auto" w:fill="auto"/>
          </w:tcPr>
          <w:p w:rsidR="008444BD" w:rsidRPr="0081755D" w:rsidRDefault="008444BD" w:rsidP="0031663F">
            <w:r w:rsidRPr="0081755D">
              <w:rPr>
                <w:sz w:val="22"/>
                <w:szCs w:val="22"/>
              </w:rPr>
              <w:t>Холодная волна</w:t>
            </w:r>
          </w:p>
        </w:tc>
      </w:tr>
      <w:tr w:rsidR="008444BD" w:rsidRPr="0081755D" w:rsidTr="0031663F">
        <w:trPr>
          <w:trHeight w:val="116"/>
          <w:jc w:val="center"/>
        </w:trPr>
        <w:tc>
          <w:tcPr>
            <w:tcW w:w="396" w:type="dxa"/>
            <w:vMerge/>
            <w:tcBorders>
              <w:left w:val="single" w:sz="4" w:space="0" w:color="auto"/>
              <w:right w:val="single" w:sz="4" w:space="0" w:color="auto"/>
            </w:tcBorders>
            <w:shd w:val="clear" w:color="auto" w:fill="auto"/>
            <w:noWrap/>
          </w:tcPr>
          <w:p w:rsidR="008444BD" w:rsidRPr="0081755D" w:rsidRDefault="008444BD" w:rsidP="0031663F"/>
        </w:tc>
        <w:tc>
          <w:tcPr>
            <w:tcW w:w="1902" w:type="dxa"/>
            <w:vMerge/>
            <w:tcBorders>
              <w:left w:val="nil"/>
              <w:right w:val="single" w:sz="4" w:space="0" w:color="auto"/>
            </w:tcBorders>
            <w:shd w:val="clear" w:color="auto" w:fill="auto"/>
            <w:noWrap/>
          </w:tcPr>
          <w:p w:rsidR="008444BD" w:rsidRPr="0081755D" w:rsidRDefault="008444BD" w:rsidP="0031663F"/>
        </w:tc>
        <w:tc>
          <w:tcPr>
            <w:tcW w:w="636" w:type="dxa"/>
            <w:vMerge/>
            <w:tcBorders>
              <w:left w:val="nil"/>
              <w:right w:val="single" w:sz="4" w:space="0" w:color="auto"/>
            </w:tcBorders>
            <w:shd w:val="clear" w:color="auto" w:fill="auto"/>
            <w:noWrap/>
          </w:tcPr>
          <w:p w:rsidR="008444BD" w:rsidRPr="0081755D" w:rsidRDefault="008444BD" w:rsidP="0031663F"/>
        </w:tc>
        <w:tc>
          <w:tcPr>
            <w:tcW w:w="2113" w:type="dxa"/>
            <w:vMerge/>
            <w:tcBorders>
              <w:left w:val="nil"/>
              <w:right w:val="single" w:sz="4" w:space="0" w:color="auto"/>
            </w:tcBorders>
            <w:shd w:val="clear" w:color="auto" w:fill="auto"/>
            <w:noWrap/>
          </w:tcPr>
          <w:p w:rsidR="008444BD" w:rsidRPr="0081755D" w:rsidRDefault="008444BD" w:rsidP="0031663F"/>
        </w:tc>
        <w:tc>
          <w:tcPr>
            <w:tcW w:w="732" w:type="dxa"/>
            <w:tcBorders>
              <w:top w:val="single" w:sz="4" w:space="0" w:color="auto"/>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2.2.2</w:t>
            </w:r>
          </w:p>
        </w:tc>
        <w:tc>
          <w:tcPr>
            <w:tcW w:w="3305" w:type="dxa"/>
            <w:tcBorders>
              <w:top w:val="nil"/>
              <w:left w:val="nil"/>
              <w:bottom w:val="single" w:sz="4" w:space="0" w:color="auto"/>
              <w:right w:val="single" w:sz="4" w:space="0" w:color="auto"/>
            </w:tcBorders>
            <w:shd w:val="clear" w:color="auto" w:fill="auto"/>
          </w:tcPr>
          <w:p w:rsidR="008444BD" w:rsidRPr="0081755D" w:rsidRDefault="008444BD" w:rsidP="0031663F">
            <w:r w:rsidRPr="0081755D">
              <w:rPr>
                <w:sz w:val="22"/>
                <w:szCs w:val="22"/>
              </w:rPr>
              <w:t>Аномальная жара</w:t>
            </w:r>
          </w:p>
        </w:tc>
      </w:tr>
      <w:tr w:rsidR="008444BD" w:rsidRPr="0081755D" w:rsidTr="0031663F">
        <w:trPr>
          <w:trHeight w:val="116"/>
          <w:jc w:val="center"/>
        </w:trPr>
        <w:tc>
          <w:tcPr>
            <w:tcW w:w="396" w:type="dxa"/>
            <w:vMerge/>
            <w:tcBorders>
              <w:left w:val="single" w:sz="4" w:space="0" w:color="auto"/>
              <w:right w:val="single" w:sz="4" w:space="0" w:color="auto"/>
            </w:tcBorders>
            <w:shd w:val="clear" w:color="auto" w:fill="auto"/>
            <w:noWrap/>
          </w:tcPr>
          <w:p w:rsidR="008444BD" w:rsidRPr="0081755D" w:rsidRDefault="008444BD" w:rsidP="0031663F"/>
        </w:tc>
        <w:tc>
          <w:tcPr>
            <w:tcW w:w="1902" w:type="dxa"/>
            <w:vMerge/>
            <w:tcBorders>
              <w:left w:val="nil"/>
              <w:right w:val="single" w:sz="4" w:space="0" w:color="auto"/>
            </w:tcBorders>
            <w:shd w:val="clear" w:color="auto" w:fill="auto"/>
            <w:noWrap/>
          </w:tcPr>
          <w:p w:rsidR="008444BD" w:rsidRPr="0081755D" w:rsidRDefault="008444BD" w:rsidP="0031663F"/>
        </w:tc>
        <w:tc>
          <w:tcPr>
            <w:tcW w:w="636" w:type="dxa"/>
            <w:vMerge/>
            <w:tcBorders>
              <w:left w:val="nil"/>
              <w:bottom w:val="single" w:sz="4" w:space="0" w:color="auto"/>
              <w:right w:val="single" w:sz="4" w:space="0" w:color="auto"/>
            </w:tcBorders>
            <w:shd w:val="clear" w:color="auto" w:fill="auto"/>
            <w:noWrap/>
          </w:tcPr>
          <w:p w:rsidR="008444BD" w:rsidRPr="0081755D" w:rsidRDefault="008444BD" w:rsidP="0031663F"/>
        </w:tc>
        <w:tc>
          <w:tcPr>
            <w:tcW w:w="2113" w:type="dxa"/>
            <w:vMerge/>
            <w:tcBorders>
              <w:left w:val="nil"/>
              <w:bottom w:val="single" w:sz="4" w:space="0" w:color="auto"/>
              <w:right w:val="single" w:sz="4" w:space="0" w:color="auto"/>
            </w:tcBorders>
            <w:shd w:val="clear" w:color="auto" w:fill="auto"/>
            <w:noWrap/>
          </w:tcPr>
          <w:p w:rsidR="008444BD" w:rsidRPr="0081755D" w:rsidRDefault="008444BD" w:rsidP="0031663F"/>
        </w:tc>
        <w:tc>
          <w:tcPr>
            <w:tcW w:w="732" w:type="dxa"/>
            <w:tcBorders>
              <w:top w:val="single" w:sz="4" w:space="0" w:color="auto"/>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2.2.3</w:t>
            </w:r>
          </w:p>
        </w:tc>
        <w:tc>
          <w:tcPr>
            <w:tcW w:w="3305" w:type="dxa"/>
            <w:tcBorders>
              <w:top w:val="nil"/>
              <w:left w:val="nil"/>
              <w:bottom w:val="single" w:sz="4" w:space="0" w:color="auto"/>
              <w:right w:val="single" w:sz="4" w:space="0" w:color="auto"/>
            </w:tcBorders>
            <w:shd w:val="clear" w:color="auto" w:fill="auto"/>
          </w:tcPr>
          <w:p w:rsidR="008444BD" w:rsidRPr="0081755D" w:rsidRDefault="008444BD" w:rsidP="0031663F">
            <w:r w:rsidRPr="0081755D">
              <w:rPr>
                <w:sz w:val="22"/>
                <w:szCs w:val="22"/>
              </w:rPr>
              <w:t>Суровые зимние условия</w:t>
            </w:r>
          </w:p>
        </w:tc>
      </w:tr>
      <w:tr w:rsidR="008444BD" w:rsidRPr="0081755D" w:rsidTr="0031663F">
        <w:trPr>
          <w:trHeight w:val="440"/>
          <w:jc w:val="center"/>
        </w:trPr>
        <w:tc>
          <w:tcPr>
            <w:tcW w:w="396" w:type="dxa"/>
            <w:vMerge/>
            <w:tcBorders>
              <w:left w:val="single" w:sz="4" w:space="0" w:color="auto"/>
              <w:bottom w:val="single" w:sz="4" w:space="0" w:color="auto"/>
              <w:right w:val="single" w:sz="4" w:space="0" w:color="auto"/>
            </w:tcBorders>
            <w:shd w:val="clear" w:color="auto" w:fill="auto"/>
            <w:noWrap/>
          </w:tcPr>
          <w:p w:rsidR="008444BD" w:rsidRPr="0081755D" w:rsidRDefault="008444BD" w:rsidP="0031663F"/>
        </w:tc>
        <w:tc>
          <w:tcPr>
            <w:tcW w:w="1902" w:type="dxa"/>
            <w:vMerge/>
            <w:tcBorders>
              <w:left w:val="nil"/>
              <w:bottom w:val="single" w:sz="4" w:space="0" w:color="auto"/>
              <w:right w:val="single" w:sz="4" w:space="0" w:color="auto"/>
            </w:tcBorders>
            <w:shd w:val="clear" w:color="auto" w:fill="auto"/>
            <w:noWrap/>
          </w:tcPr>
          <w:p w:rsidR="008444BD" w:rsidRPr="0081755D" w:rsidRDefault="008444BD" w:rsidP="0031663F"/>
        </w:tc>
        <w:tc>
          <w:tcPr>
            <w:tcW w:w="636"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2.3</w:t>
            </w:r>
          </w:p>
        </w:tc>
        <w:tc>
          <w:tcPr>
            <w:tcW w:w="2113"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Туман</w:t>
            </w:r>
          </w:p>
        </w:tc>
        <w:tc>
          <w:tcPr>
            <w:tcW w:w="4037" w:type="dxa"/>
            <w:gridSpan w:val="2"/>
            <w:tcBorders>
              <w:top w:val="single" w:sz="4" w:space="0" w:color="auto"/>
              <w:left w:val="nil"/>
              <w:bottom w:val="single" w:sz="4" w:space="0" w:color="auto"/>
              <w:right w:val="single" w:sz="4" w:space="0" w:color="auto"/>
            </w:tcBorders>
            <w:shd w:val="clear" w:color="auto" w:fill="auto"/>
            <w:noWrap/>
          </w:tcPr>
          <w:p w:rsidR="008444BD" w:rsidRPr="0081755D" w:rsidRDefault="008444BD" w:rsidP="0031663F"/>
        </w:tc>
      </w:tr>
      <w:tr w:rsidR="008444BD" w:rsidRPr="0081755D" w:rsidTr="0031663F">
        <w:trPr>
          <w:trHeight w:val="422"/>
          <w:jc w:val="center"/>
        </w:trPr>
        <w:tc>
          <w:tcPr>
            <w:tcW w:w="396" w:type="dxa"/>
            <w:tcBorders>
              <w:top w:val="single" w:sz="4" w:space="0" w:color="auto"/>
              <w:left w:val="single" w:sz="4" w:space="0" w:color="auto"/>
              <w:bottom w:val="single" w:sz="4" w:space="0" w:color="auto"/>
              <w:right w:val="nil"/>
            </w:tcBorders>
            <w:shd w:val="clear" w:color="auto" w:fill="auto"/>
            <w:noWrap/>
          </w:tcPr>
          <w:p w:rsidR="008444BD" w:rsidRPr="0081755D" w:rsidRDefault="008444BD" w:rsidP="0031663F">
            <w:r w:rsidRPr="0081755D">
              <w:rPr>
                <w:sz w:val="22"/>
                <w:szCs w:val="22"/>
              </w:rPr>
              <w:t> </w:t>
            </w:r>
          </w:p>
        </w:tc>
        <w:tc>
          <w:tcPr>
            <w:tcW w:w="1902" w:type="dxa"/>
            <w:tcBorders>
              <w:top w:val="single" w:sz="4" w:space="0" w:color="auto"/>
              <w:left w:val="nil"/>
              <w:bottom w:val="single" w:sz="4" w:space="0" w:color="auto"/>
              <w:right w:val="nil"/>
            </w:tcBorders>
            <w:shd w:val="clear" w:color="auto" w:fill="auto"/>
            <w:noWrap/>
          </w:tcPr>
          <w:p w:rsidR="008444BD" w:rsidRPr="0081755D" w:rsidRDefault="008444BD" w:rsidP="0031663F">
            <w:r w:rsidRPr="0081755D">
              <w:rPr>
                <w:sz w:val="22"/>
                <w:szCs w:val="22"/>
              </w:rPr>
              <w:t> </w:t>
            </w:r>
          </w:p>
        </w:tc>
        <w:tc>
          <w:tcPr>
            <w:tcW w:w="636" w:type="dxa"/>
            <w:tcBorders>
              <w:top w:val="single" w:sz="4" w:space="0" w:color="auto"/>
              <w:left w:val="nil"/>
              <w:bottom w:val="single" w:sz="4" w:space="0" w:color="auto"/>
              <w:right w:val="nil"/>
            </w:tcBorders>
            <w:shd w:val="clear" w:color="auto" w:fill="auto"/>
            <w:noWrap/>
          </w:tcPr>
          <w:p w:rsidR="008444BD" w:rsidRPr="0081755D" w:rsidRDefault="008444BD" w:rsidP="0031663F">
            <w:r w:rsidRPr="0081755D">
              <w:rPr>
                <w:sz w:val="22"/>
                <w:szCs w:val="22"/>
              </w:rPr>
              <w:t> </w:t>
            </w:r>
          </w:p>
        </w:tc>
        <w:tc>
          <w:tcPr>
            <w:tcW w:w="2113" w:type="dxa"/>
            <w:tcBorders>
              <w:top w:val="single" w:sz="4" w:space="0" w:color="auto"/>
              <w:left w:val="nil"/>
              <w:bottom w:val="single" w:sz="4" w:space="0" w:color="auto"/>
              <w:right w:val="nil"/>
            </w:tcBorders>
            <w:shd w:val="clear" w:color="auto" w:fill="auto"/>
            <w:noWrap/>
          </w:tcPr>
          <w:p w:rsidR="008444BD" w:rsidRPr="0081755D" w:rsidRDefault="008444BD" w:rsidP="0031663F">
            <w:r w:rsidRPr="0081755D">
              <w:rPr>
                <w:sz w:val="22"/>
                <w:szCs w:val="22"/>
              </w:rPr>
              <w:t> </w:t>
            </w:r>
          </w:p>
        </w:tc>
        <w:tc>
          <w:tcPr>
            <w:tcW w:w="732" w:type="dxa"/>
            <w:tcBorders>
              <w:top w:val="single" w:sz="4" w:space="0" w:color="auto"/>
              <w:left w:val="nil"/>
              <w:bottom w:val="single" w:sz="4" w:space="0" w:color="auto"/>
              <w:right w:val="nil"/>
            </w:tcBorders>
            <w:shd w:val="clear" w:color="auto" w:fill="auto"/>
            <w:noWrap/>
          </w:tcPr>
          <w:p w:rsidR="008444BD" w:rsidRPr="0081755D" w:rsidRDefault="008444BD" w:rsidP="0031663F">
            <w:r w:rsidRPr="0081755D">
              <w:rPr>
                <w:sz w:val="22"/>
                <w:szCs w:val="22"/>
              </w:rPr>
              <w:t> </w:t>
            </w:r>
          </w:p>
        </w:tc>
        <w:tc>
          <w:tcPr>
            <w:tcW w:w="3305" w:type="dxa"/>
            <w:tcBorders>
              <w:top w:val="single" w:sz="4" w:space="0" w:color="auto"/>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 </w:t>
            </w:r>
          </w:p>
        </w:tc>
      </w:tr>
      <w:tr w:rsidR="008444BD" w:rsidRPr="0081755D" w:rsidTr="0031663F">
        <w:trPr>
          <w:trHeight w:val="255"/>
          <w:jc w:val="center"/>
        </w:trPr>
        <w:tc>
          <w:tcPr>
            <w:tcW w:w="396" w:type="dxa"/>
            <w:tcBorders>
              <w:top w:val="single" w:sz="4" w:space="0" w:color="auto"/>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3</w:t>
            </w:r>
          </w:p>
        </w:tc>
        <w:tc>
          <w:tcPr>
            <w:tcW w:w="1902" w:type="dxa"/>
            <w:tcBorders>
              <w:top w:val="single" w:sz="4" w:space="0" w:color="auto"/>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Гидрологические</w:t>
            </w:r>
          </w:p>
        </w:tc>
        <w:tc>
          <w:tcPr>
            <w:tcW w:w="636" w:type="dxa"/>
            <w:vMerge w:val="restart"/>
            <w:tcBorders>
              <w:top w:val="nil"/>
              <w:left w:val="single" w:sz="4" w:space="0" w:color="auto"/>
              <w:right w:val="single" w:sz="4" w:space="0" w:color="auto"/>
            </w:tcBorders>
            <w:shd w:val="clear" w:color="auto" w:fill="auto"/>
            <w:noWrap/>
          </w:tcPr>
          <w:p w:rsidR="008444BD" w:rsidRPr="0081755D" w:rsidRDefault="008444BD" w:rsidP="0031663F">
            <w:r w:rsidRPr="0081755D">
              <w:rPr>
                <w:sz w:val="22"/>
                <w:szCs w:val="22"/>
              </w:rPr>
              <w:t>3.1</w:t>
            </w:r>
          </w:p>
          <w:p w:rsidR="008444BD" w:rsidRPr="0081755D" w:rsidRDefault="008444BD" w:rsidP="0031663F">
            <w:r w:rsidRPr="0081755D">
              <w:rPr>
                <w:sz w:val="22"/>
                <w:szCs w:val="22"/>
              </w:rPr>
              <w:t> </w:t>
            </w:r>
          </w:p>
          <w:p w:rsidR="008444BD" w:rsidRPr="0081755D" w:rsidRDefault="008444BD" w:rsidP="0031663F">
            <w:r w:rsidRPr="0081755D">
              <w:rPr>
                <w:sz w:val="22"/>
                <w:szCs w:val="22"/>
              </w:rPr>
              <w:t> </w:t>
            </w:r>
          </w:p>
        </w:tc>
        <w:tc>
          <w:tcPr>
            <w:tcW w:w="2113" w:type="dxa"/>
            <w:vMerge w:val="restart"/>
            <w:tcBorders>
              <w:top w:val="nil"/>
              <w:left w:val="nil"/>
              <w:right w:val="nil"/>
            </w:tcBorders>
            <w:shd w:val="clear" w:color="auto" w:fill="auto"/>
            <w:noWrap/>
          </w:tcPr>
          <w:p w:rsidR="008444BD" w:rsidRPr="0081755D" w:rsidRDefault="008444BD" w:rsidP="0031663F">
            <w:r w:rsidRPr="0081755D">
              <w:rPr>
                <w:sz w:val="22"/>
                <w:szCs w:val="22"/>
              </w:rPr>
              <w:t>Наводнение</w:t>
            </w:r>
          </w:p>
          <w:p w:rsidR="008444BD" w:rsidRPr="0081755D" w:rsidRDefault="008444BD" w:rsidP="0031663F">
            <w:r w:rsidRPr="0081755D">
              <w:rPr>
                <w:sz w:val="22"/>
                <w:szCs w:val="22"/>
              </w:rPr>
              <w:t> </w:t>
            </w:r>
          </w:p>
          <w:p w:rsidR="008444BD" w:rsidRPr="0081755D" w:rsidRDefault="008444BD" w:rsidP="0031663F">
            <w:r w:rsidRPr="0081755D">
              <w:rPr>
                <w:sz w:val="22"/>
                <w:szCs w:val="22"/>
              </w:rPr>
              <w:t> </w:t>
            </w:r>
          </w:p>
        </w:tc>
        <w:tc>
          <w:tcPr>
            <w:tcW w:w="732" w:type="dxa"/>
            <w:tcBorders>
              <w:top w:val="nil"/>
              <w:left w:val="single" w:sz="4" w:space="0" w:color="auto"/>
              <w:bottom w:val="single" w:sz="4" w:space="0" w:color="auto"/>
              <w:right w:val="nil"/>
            </w:tcBorders>
            <w:shd w:val="clear" w:color="auto" w:fill="auto"/>
            <w:noWrap/>
          </w:tcPr>
          <w:p w:rsidR="008444BD" w:rsidRPr="0081755D" w:rsidRDefault="008444BD" w:rsidP="0031663F">
            <w:r w:rsidRPr="0081755D">
              <w:rPr>
                <w:sz w:val="22"/>
                <w:szCs w:val="22"/>
              </w:rPr>
              <w:t>3.1.1</w:t>
            </w:r>
          </w:p>
        </w:tc>
        <w:tc>
          <w:tcPr>
            <w:tcW w:w="3305" w:type="dxa"/>
            <w:tcBorders>
              <w:top w:val="nil"/>
              <w:left w:val="single" w:sz="4" w:space="0" w:color="auto"/>
              <w:bottom w:val="single" w:sz="4" w:space="0" w:color="auto"/>
              <w:right w:val="single" w:sz="4" w:space="0" w:color="auto"/>
            </w:tcBorders>
            <w:shd w:val="clear" w:color="auto" w:fill="auto"/>
            <w:noWrap/>
          </w:tcPr>
          <w:p w:rsidR="008444BD" w:rsidRPr="0081755D" w:rsidRDefault="008444BD" w:rsidP="0031663F">
            <w:r w:rsidRPr="0081755D">
              <w:rPr>
                <w:sz w:val="22"/>
                <w:szCs w:val="22"/>
              </w:rPr>
              <w:t>Прибрежное наводнение</w:t>
            </w:r>
          </w:p>
        </w:tc>
      </w:tr>
      <w:tr w:rsidR="008444BD" w:rsidRPr="0081755D" w:rsidTr="0031663F">
        <w:trPr>
          <w:trHeight w:val="255"/>
          <w:jc w:val="center"/>
        </w:trPr>
        <w:tc>
          <w:tcPr>
            <w:tcW w:w="396"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1902"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636" w:type="dxa"/>
            <w:vMerge/>
            <w:tcBorders>
              <w:left w:val="single" w:sz="4" w:space="0" w:color="auto"/>
              <w:right w:val="single" w:sz="4" w:space="0" w:color="auto"/>
            </w:tcBorders>
            <w:shd w:val="clear" w:color="auto" w:fill="auto"/>
            <w:noWrap/>
          </w:tcPr>
          <w:p w:rsidR="008444BD" w:rsidRPr="0081755D" w:rsidRDefault="008444BD" w:rsidP="0031663F"/>
        </w:tc>
        <w:tc>
          <w:tcPr>
            <w:tcW w:w="2113" w:type="dxa"/>
            <w:vMerge/>
            <w:tcBorders>
              <w:left w:val="nil"/>
              <w:right w:val="nil"/>
            </w:tcBorders>
            <w:shd w:val="clear" w:color="auto" w:fill="auto"/>
            <w:noWrap/>
          </w:tcPr>
          <w:p w:rsidR="008444BD" w:rsidRPr="0081755D" w:rsidRDefault="008444BD" w:rsidP="0031663F"/>
        </w:tc>
        <w:tc>
          <w:tcPr>
            <w:tcW w:w="732" w:type="dxa"/>
            <w:tcBorders>
              <w:top w:val="nil"/>
              <w:left w:val="single" w:sz="4" w:space="0" w:color="auto"/>
              <w:bottom w:val="single" w:sz="4" w:space="0" w:color="auto"/>
              <w:right w:val="single" w:sz="4" w:space="0" w:color="auto"/>
            </w:tcBorders>
            <w:shd w:val="clear" w:color="auto" w:fill="auto"/>
            <w:noWrap/>
          </w:tcPr>
          <w:p w:rsidR="008444BD" w:rsidRPr="0081755D" w:rsidRDefault="008444BD" w:rsidP="0031663F">
            <w:r w:rsidRPr="0081755D">
              <w:rPr>
                <w:sz w:val="22"/>
                <w:szCs w:val="22"/>
              </w:rPr>
              <w:t>3.1.2</w:t>
            </w:r>
          </w:p>
        </w:tc>
        <w:tc>
          <w:tcPr>
            <w:tcW w:w="3305"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Затопление приречной полосы</w:t>
            </w:r>
          </w:p>
        </w:tc>
      </w:tr>
      <w:tr w:rsidR="008444BD" w:rsidRPr="0081755D" w:rsidTr="0031663F">
        <w:trPr>
          <w:trHeight w:val="161"/>
          <w:jc w:val="center"/>
        </w:trPr>
        <w:tc>
          <w:tcPr>
            <w:tcW w:w="396"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1902"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636" w:type="dxa"/>
            <w:vMerge/>
            <w:tcBorders>
              <w:left w:val="single" w:sz="4" w:space="0" w:color="auto"/>
              <w:right w:val="single" w:sz="4" w:space="0" w:color="auto"/>
            </w:tcBorders>
            <w:shd w:val="clear" w:color="auto" w:fill="auto"/>
            <w:noWrap/>
          </w:tcPr>
          <w:p w:rsidR="008444BD" w:rsidRPr="0081755D" w:rsidRDefault="008444BD" w:rsidP="0031663F"/>
        </w:tc>
        <w:tc>
          <w:tcPr>
            <w:tcW w:w="2113" w:type="dxa"/>
            <w:vMerge/>
            <w:tcBorders>
              <w:left w:val="nil"/>
              <w:right w:val="nil"/>
            </w:tcBorders>
            <w:shd w:val="clear" w:color="auto" w:fill="auto"/>
            <w:noWrap/>
          </w:tcPr>
          <w:p w:rsidR="008444BD" w:rsidRPr="0081755D" w:rsidRDefault="008444BD" w:rsidP="0031663F"/>
        </w:tc>
        <w:tc>
          <w:tcPr>
            <w:tcW w:w="732" w:type="dxa"/>
            <w:tcBorders>
              <w:top w:val="nil"/>
              <w:left w:val="single" w:sz="4" w:space="0" w:color="auto"/>
              <w:bottom w:val="single" w:sz="4" w:space="0" w:color="auto"/>
              <w:right w:val="single" w:sz="4" w:space="0" w:color="auto"/>
            </w:tcBorders>
            <w:shd w:val="clear" w:color="auto" w:fill="auto"/>
            <w:noWrap/>
          </w:tcPr>
          <w:p w:rsidR="008444BD" w:rsidRPr="0081755D" w:rsidRDefault="008444BD" w:rsidP="0031663F">
            <w:r w:rsidRPr="0081755D">
              <w:rPr>
                <w:sz w:val="22"/>
                <w:szCs w:val="22"/>
              </w:rPr>
              <w:t>3.1.3</w:t>
            </w:r>
          </w:p>
        </w:tc>
        <w:tc>
          <w:tcPr>
            <w:tcW w:w="3305" w:type="dxa"/>
            <w:tcBorders>
              <w:top w:val="nil"/>
              <w:left w:val="nil"/>
              <w:bottom w:val="single" w:sz="4" w:space="0" w:color="auto"/>
              <w:right w:val="single" w:sz="4" w:space="0" w:color="auto"/>
            </w:tcBorders>
            <w:shd w:val="clear" w:color="auto" w:fill="auto"/>
          </w:tcPr>
          <w:p w:rsidR="008444BD" w:rsidRPr="0081755D" w:rsidRDefault="008444BD" w:rsidP="0031663F">
            <w:r w:rsidRPr="0081755D">
              <w:rPr>
                <w:sz w:val="22"/>
                <w:szCs w:val="22"/>
              </w:rPr>
              <w:t>Ливневый паводок</w:t>
            </w:r>
          </w:p>
        </w:tc>
      </w:tr>
      <w:tr w:rsidR="008444BD" w:rsidRPr="0081755D" w:rsidTr="0031663F">
        <w:trPr>
          <w:trHeight w:val="161"/>
          <w:jc w:val="center"/>
        </w:trPr>
        <w:tc>
          <w:tcPr>
            <w:tcW w:w="396" w:type="dxa"/>
            <w:tcBorders>
              <w:top w:val="nil"/>
              <w:left w:val="single" w:sz="4" w:space="0" w:color="auto"/>
              <w:bottom w:val="nil"/>
              <w:right w:val="single" w:sz="4" w:space="0" w:color="auto"/>
            </w:tcBorders>
            <w:shd w:val="clear" w:color="auto" w:fill="auto"/>
            <w:noWrap/>
          </w:tcPr>
          <w:p w:rsidR="008444BD" w:rsidRPr="0081755D" w:rsidRDefault="008444BD" w:rsidP="0031663F"/>
        </w:tc>
        <w:tc>
          <w:tcPr>
            <w:tcW w:w="1902" w:type="dxa"/>
            <w:tcBorders>
              <w:top w:val="nil"/>
              <w:left w:val="single" w:sz="4" w:space="0" w:color="auto"/>
              <w:bottom w:val="nil"/>
              <w:right w:val="single" w:sz="4" w:space="0" w:color="auto"/>
            </w:tcBorders>
            <w:shd w:val="clear" w:color="auto" w:fill="auto"/>
            <w:noWrap/>
          </w:tcPr>
          <w:p w:rsidR="008444BD" w:rsidRPr="0081755D" w:rsidRDefault="008444BD" w:rsidP="0031663F"/>
        </w:tc>
        <w:tc>
          <w:tcPr>
            <w:tcW w:w="636" w:type="dxa"/>
            <w:vMerge/>
            <w:tcBorders>
              <w:left w:val="single" w:sz="4" w:space="0" w:color="auto"/>
              <w:bottom w:val="single" w:sz="4" w:space="0" w:color="auto"/>
              <w:right w:val="single" w:sz="4" w:space="0" w:color="auto"/>
            </w:tcBorders>
            <w:shd w:val="clear" w:color="auto" w:fill="auto"/>
            <w:noWrap/>
          </w:tcPr>
          <w:p w:rsidR="008444BD" w:rsidRPr="0081755D" w:rsidRDefault="008444BD" w:rsidP="0031663F"/>
        </w:tc>
        <w:tc>
          <w:tcPr>
            <w:tcW w:w="2113" w:type="dxa"/>
            <w:vMerge/>
            <w:tcBorders>
              <w:left w:val="nil"/>
              <w:bottom w:val="single" w:sz="4" w:space="0" w:color="auto"/>
              <w:right w:val="nil"/>
            </w:tcBorders>
            <w:shd w:val="clear" w:color="auto" w:fill="auto"/>
            <w:noWrap/>
          </w:tcPr>
          <w:p w:rsidR="008444BD" w:rsidRPr="0081755D" w:rsidRDefault="008444BD" w:rsidP="0031663F"/>
        </w:tc>
        <w:tc>
          <w:tcPr>
            <w:tcW w:w="732" w:type="dxa"/>
            <w:tcBorders>
              <w:top w:val="nil"/>
              <w:left w:val="single" w:sz="4" w:space="0" w:color="auto"/>
              <w:bottom w:val="single" w:sz="4" w:space="0" w:color="auto"/>
              <w:right w:val="single" w:sz="4" w:space="0" w:color="auto"/>
            </w:tcBorders>
            <w:shd w:val="clear" w:color="auto" w:fill="auto"/>
            <w:noWrap/>
          </w:tcPr>
          <w:p w:rsidR="008444BD" w:rsidRPr="0081755D" w:rsidRDefault="008444BD" w:rsidP="0031663F">
            <w:r w:rsidRPr="0081755D">
              <w:rPr>
                <w:sz w:val="22"/>
                <w:szCs w:val="22"/>
              </w:rPr>
              <w:t>3.1.4</w:t>
            </w:r>
          </w:p>
        </w:tc>
        <w:tc>
          <w:tcPr>
            <w:tcW w:w="3305" w:type="dxa"/>
            <w:tcBorders>
              <w:top w:val="nil"/>
              <w:left w:val="nil"/>
              <w:bottom w:val="single" w:sz="4" w:space="0" w:color="auto"/>
              <w:right w:val="single" w:sz="4" w:space="0" w:color="auto"/>
            </w:tcBorders>
            <w:shd w:val="clear" w:color="auto" w:fill="auto"/>
          </w:tcPr>
          <w:p w:rsidR="008444BD" w:rsidRPr="0081755D" w:rsidRDefault="008444BD" w:rsidP="0031663F">
            <w:r w:rsidRPr="0081755D">
              <w:rPr>
                <w:sz w:val="22"/>
                <w:szCs w:val="22"/>
              </w:rPr>
              <w:t>Образование ледяного затора</w:t>
            </w:r>
          </w:p>
        </w:tc>
      </w:tr>
      <w:tr w:rsidR="008444BD" w:rsidRPr="0081755D" w:rsidTr="0031663F">
        <w:trPr>
          <w:trHeight w:val="161"/>
          <w:jc w:val="center"/>
        </w:trPr>
        <w:tc>
          <w:tcPr>
            <w:tcW w:w="396" w:type="dxa"/>
            <w:tcBorders>
              <w:top w:val="nil"/>
              <w:left w:val="single" w:sz="4" w:space="0" w:color="auto"/>
              <w:bottom w:val="nil"/>
              <w:right w:val="single" w:sz="4" w:space="0" w:color="auto"/>
            </w:tcBorders>
            <w:shd w:val="clear" w:color="auto" w:fill="auto"/>
            <w:noWrap/>
          </w:tcPr>
          <w:p w:rsidR="008444BD" w:rsidRPr="0081755D" w:rsidRDefault="008444BD" w:rsidP="0031663F"/>
        </w:tc>
        <w:tc>
          <w:tcPr>
            <w:tcW w:w="1902" w:type="dxa"/>
            <w:tcBorders>
              <w:top w:val="nil"/>
              <w:left w:val="single" w:sz="4" w:space="0" w:color="auto"/>
              <w:bottom w:val="nil"/>
              <w:right w:val="single" w:sz="4" w:space="0" w:color="auto"/>
            </w:tcBorders>
            <w:shd w:val="clear" w:color="auto" w:fill="auto"/>
            <w:noWrap/>
          </w:tcPr>
          <w:p w:rsidR="008444BD" w:rsidRPr="0081755D" w:rsidRDefault="008444BD" w:rsidP="0031663F"/>
        </w:tc>
        <w:tc>
          <w:tcPr>
            <w:tcW w:w="636" w:type="dxa"/>
            <w:tcBorders>
              <w:left w:val="single" w:sz="4" w:space="0" w:color="auto"/>
              <w:bottom w:val="single" w:sz="4" w:space="0" w:color="auto"/>
              <w:right w:val="single" w:sz="4" w:space="0" w:color="auto"/>
            </w:tcBorders>
            <w:shd w:val="clear" w:color="auto" w:fill="auto"/>
            <w:noWrap/>
          </w:tcPr>
          <w:p w:rsidR="008444BD" w:rsidRPr="0081755D" w:rsidRDefault="008444BD" w:rsidP="0031663F">
            <w:r w:rsidRPr="0081755D">
              <w:rPr>
                <w:sz w:val="22"/>
                <w:szCs w:val="22"/>
              </w:rPr>
              <w:t>3.2</w:t>
            </w:r>
          </w:p>
        </w:tc>
        <w:tc>
          <w:tcPr>
            <w:tcW w:w="2113" w:type="dxa"/>
            <w:tcBorders>
              <w:left w:val="nil"/>
              <w:bottom w:val="single" w:sz="4" w:space="0" w:color="auto"/>
              <w:right w:val="nil"/>
            </w:tcBorders>
            <w:shd w:val="clear" w:color="auto" w:fill="auto"/>
            <w:noWrap/>
          </w:tcPr>
          <w:p w:rsidR="008444BD" w:rsidRPr="0081755D" w:rsidRDefault="008444BD" w:rsidP="0031663F">
            <w:r w:rsidRPr="0081755D">
              <w:rPr>
                <w:sz w:val="22"/>
                <w:szCs w:val="22"/>
              </w:rPr>
              <w:t>Оползень</w:t>
            </w:r>
          </w:p>
        </w:tc>
        <w:tc>
          <w:tcPr>
            <w:tcW w:w="732" w:type="dxa"/>
            <w:tcBorders>
              <w:top w:val="nil"/>
              <w:left w:val="single" w:sz="4" w:space="0" w:color="auto"/>
              <w:bottom w:val="single" w:sz="4" w:space="0" w:color="auto"/>
              <w:right w:val="single" w:sz="4" w:space="0" w:color="auto"/>
            </w:tcBorders>
            <w:shd w:val="clear" w:color="auto" w:fill="auto"/>
            <w:noWrap/>
          </w:tcPr>
          <w:p w:rsidR="008444BD" w:rsidRPr="0081755D" w:rsidRDefault="008444BD" w:rsidP="0031663F">
            <w:r w:rsidRPr="0081755D">
              <w:rPr>
                <w:sz w:val="22"/>
                <w:szCs w:val="22"/>
              </w:rPr>
              <w:t>3.2.1</w:t>
            </w:r>
          </w:p>
        </w:tc>
        <w:tc>
          <w:tcPr>
            <w:tcW w:w="3305" w:type="dxa"/>
            <w:tcBorders>
              <w:top w:val="nil"/>
              <w:left w:val="nil"/>
              <w:bottom w:val="single" w:sz="4" w:space="0" w:color="auto"/>
              <w:right w:val="single" w:sz="4" w:space="0" w:color="auto"/>
            </w:tcBorders>
            <w:shd w:val="clear" w:color="auto" w:fill="auto"/>
          </w:tcPr>
          <w:p w:rsidR="008444BD" w:rsidRPr="0081755D" w:rsidRDefault="008444BD" w:rsidP="0031663F">
            <w:r w:rsidRPr="0081755D">
              <w:rPr>
                <w:sz w:val="22"/>
                <w:szCs w:val="22"/>
              </w:rPr>
              <w:t>Лавина (снежная, обломочная, грязевая, камнепадная)</w:t>
            </w:r>
          </w:p>
        </w:tc>
      </w:tr>
      <w:tr w:rsidR="008444BD" w:rsidRPr="0081755D" w:rsidTr="0031663F">
        <w:trPr>
          <w:trHeight w:val="260"/>
          <w:jc w:val="center"/>
        </w:trPr>
        <w:tc>
          <w:tcPr>
            <w:tcW w:w="396"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1902"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636" w:type="dxa"/>
            <w:tcBorders>
              <w:top w:val="single" w:sz="4" w:space="0" w:color="auto"/>
              <w:left w:val="single" w:sz="4" w:space="0" w:color="auto"/>
              <w:right w:val="single" w:sz="4" w:space="0" w:color="auto"/>
            </w:tcBorders>
            <w:shd w:val="clear" w:color="auto" w:fill="auto"/>
            <w:noWrap/>
          </w:tcPr>
          <w:p w:rsidR="008444BD" w:rsidRPr="0081755D" w:rsidRDefault="008444BD" w:rsidP="0031663F">
            <w:r w:rsidRPr="0081755D">
              <w:rPr>
                <w:sz w:val="22"/>
                <w:szCs w:val="22"/>
              </w:rPr>
              <w:t>3.3</w:t>
            </w:r>
          </w:p>
        </w:tc>
        <w:tc>
          <w:tcPr>
            <w:tcW w:w="2113" w:type="dxa"/>
            <w:tcBorders>
              <w:top w:val="single" w:sz="4" w:space="0" w:color="auto"/>
              <w:left w:val="single" w:sz="4" w:space="0" w:color="auto"/>
              <w:right w:val="single" w:sz="4" w:space="0" w:color="auto"/>
            </w:tcBorders>
            <w:shd w:val="clear" w:color="auto" w:fill="auto"/>
          </w:tcPr>
          <w:p w:rsidR="008444BD" w:rsidRPr="0081755D" w:rsidRDefault="008444BD" w:rsidP="0031663F">
            <w:r w:rsidRPr="0081755D">
              <w:rPr>
                <w:sz w:val="22"/>
                <w:szCs w:val="22"/>
              </w:rPr>
              <w:t>Волновой процесс</w:t>
            </w:r>
          </w:p>
        </w:tc>
        <w:tc>
          <w:tcPr>
            <w:tcW w:w="732" w:type="dxa"/>
            <w:tcBorders>
              <w:top w:val="single" w:sz="4" w:space="0" w:color="auto"/>
              <w:left w:val="single" w:sz="4" w:space="0" w:color="auto"/>
              <w:bottom w:val="single" w:sz="4" w:space="0" w:color="auto"/>
              <w:right w:val="single" w:sz="4" w:space="0" w:color="auto"/>
            </w:tcBorders>
            <w:shd w:val="clear" w:color="auto" w:fill="auto"/>
            <w:noWrap/>
          </w:tcPr>
          <w:p w:rsidR="008444BD" w:rsidRPr="0081755D" w:rsidRDefault="008444BD" w:rsidP="0031663F">
            <w:r w:rsidRPr="0081755D">
              <w:rPr>
                <w:sz w:val="22"/>
                <w:szCs w:val="22"/>
              </w:rPr>
              <w:t>3.3.1</w:t>
            </w:r>
          </w:p>
        </w:tc>
        <w:tc>
          <w:tcPr>
            <w:tcW w:w="3305" w:type="dxa"/>
            <w:tcBorders>
              <w:top w:val="single" w:sz="4" w:space="0" w:color="auto"/>
              <w:left w:val="single" w:sz="4" w:space="0" w:color="auto"/>
              <w:bottom w:val="single" w:sz="4" w:space="0" w:color="auto"/>
              <w:right w:val="single" w:sz="4" w:space="0" w:color="auto"/>
            </w:tcBorders>
            <w:shd w:val="clear" w:color="auto" w:fill="auto"/>
            <w:noWrap/>
          </w:tcPr>
          <w:p w:rsidR="008444BD" w:rsidRPr="0081755D" w:rsidRDefault="008444BD" w:rsidP="0031663F">
            <w:r w:rsidRPr="0081755D">
              <w:rPr>
                <w:sz w:val="22"/>
                <w:szCs w:val="22"/>
              </w:rPr>
              <w:t>Блуждающая волна</w:t>
            </w:r>
          </w:p>
        </w:tc>
      </w:tr>
      <w:tr w:rsidR="008444BD" w:rsidRPr="0081755D" w:rsidTr="0031663F">
        <w:trPr>
          <w:trHeight w:val="255"/>
          <w:jc w:val="center"/>
        </w:trPr>
        <w:tc>
          <w:tcPr>
            <w:tcW w:w="396" w:type="dxa"/>
            <w:tcBorders>
              <w:top w:val="nil"/>
              <w:left w:val="single" w:sz="4" w:space="0" w:color="auto"/>
              <w:right w:val="single" w:sz="4" w:space="0" w:color="auto"/>
            </w:tcBorders>
            <w:shd w:val="clear" w:color="auto" w:fill="auto"/>
            <w:noWrap/>
          </w:tcPr>
          <w:p w:rsidR="008444BD" w:rsidRPr="0081755D" w:rsidRDefault="008444BD" w:rsidP="0031663F">
            <w:r w:rsidRPr="0081755D">
              <w:rPr>
                <w:sz w:val="22"/>
                <w:szCs w:val="22"/>
              </w:rPr>
              <w:t> </w:t>
            </w:r>
          </w:p>
        </w:tc>
        <w:tc>
          <w:tcPr>
            <w:tcW w:w="1902" w:type="dxa"/>
            <w:tcBorders>
              <w:top w:val="nil"/>
              <w:left w:val="single" w:sz="4" w:space="0" w:color="auto"/>
              <w:right w:val="single" w:sz="4" w:space="0" w:color="auto"/>
            </w:tcBorders>
            <w:shd w:val="clear" w:color="auto" w:fill="auto"/>
            <w:noWrap/>
          </w:tcPr>
          <w:p w:rsidR="008444BD" w:rsidRPr="0081755D" w:rsidRDefault="008444BD" w:rsidP="0031663F">
            <w:r w:rsidRPr="0081755D">
              <w:rPr>
                <w:sz w:val="22"/>
                <w:szCs w:val="22"/>
              </w:rPr>
              <w:t> </w:t>
            </w:r>
          </w:p>
        </w:tc>
        <w:tc>
          <w:tcPr>
            <w:tcW w:w="636" w:type="dxa"/>
            <w:tcBorders>
              <w:left w:val="single" w:sz="4" w:space="0" w:color="auto"/>
              <w:right w:val="single" w:sz="4" w:space="0" w:color="auto"/>
            </w:tcBorders>
            <w:shd w:val="clear" w:color="auto" w:fill="auto"/>
            <w:noWrap/>
          </w:tcPr>
          <w:p w:rsidR="008444BD" w:rsidRPr="0081755D" w:rsidRDefault="008444BD" w:rsidP="0031663F"/>
        </w:tc>
        <w:tc>
          <w:tcPr>
            <w:tcW w:w="2113" w:type="dxa"/>
            <w:tcBorders>
              <w:left w:val="single" w:sz="4" w:space="0" w:color="auto"/>
              <w:right w:val="single" w:sz="4" w:space="0" w:color="auto"/>
            </w:tcBorders>
            <w:shd w:val="clear" w:color="auto" w:fill="auto"/>
            <w:noWrap/>
          </w:tcPr>
          <w:p w:rsidR="008444BD" w:rsidRPr="0081755D" w:rsidRDefault="008444BD" w:rsidP="0031663F"/>
        </w:tc>
        <w:tc>
          <w:tcPr>
            <w:tcW w:w="732" w:type="dxa"/>
            <w:tcBorders>
              <w:top w:val="single" w:sz="4" w:space="0" w:color="auto"/>
              <w:left w:val="single" w:sz="4" w:space="0" w:color="auto"/>
              <w:bottom w:val="single" w:sz="4" w:space="0" w:color="auto"/>
              <w:right w:val="single" w:sz="4" w:space="0" w:color="auto"/>
            </w:tcBorders>
            <w:shd w:val="clear" w:color="auto" w:fill="auto"/>
            <w:noWrap/>
          </w:tcPr>
          <w:p w:rsidR="008444BD" w:rsidRPr="0081755D" w:rsidRDefault="008444BD" w:rsidP="0031663F">
            <w:r w:rsidRPr="0081755D">
              <w:rPr>
                <w:sz w:val="22"/>
                <w:szCs w:val="22"/>
              </w:rPr>
              <w:t>3.3.2</w:t>
            </w:r>
          </w:p>
        </w:tc>
        <w:tc>
          <w:tcPr>
            <w:tcW w:w="3305" w:type="dxa"/>
            <w:tcBorders>
              <w:top w:val="single" w:sz="4" w:space="0" w:color="auto"/>
              <w:left w:val="single" w:sz="4" w:space="0" w:color="auto"/>
              <w:bottom w:val="single" w:sz="4" w:space="0" w:color="auto"/>
              <w:right w:val="single" w:sz="4" w:space="0" w:color="auto"/>
            </w:tcBorders>
            <w:shd w:val="clear" w:color="auto" w:fill="auto"/>
            <w:noWrap/>
          </w:tcPr>
          <w:p w:rsidR="008444BD" w:rsidRPr="0081755D" w:rsidRDefault="008444BD" w:rsidP="0031663F">
            <w:r w:rsidRPr="0081755D">
              <w:rPr>
                <w:sz w:val="22"/>
                <w:szCs w:val="22"/>
              </w:rPr>
              <w:t>Сейш</w:t>
            </w:r>
          </w:p>
        </w:tc>
      </w:tr>
      <w:tr w:rsidR="008444BD" w:rsidRPr="0081755D" w:rsidTr="0031663F">
        <w:trPr>
          <w:trHeight w:val="161"/>
          <w:jc w:val="center"/>
        </w:trPr>
        <w:tc>
          <w:tcPr>
            <w:tcW w:w="396" w:type="dxa"/>
            <w:tcBorders>
              <w:top w:val="single" w:sz="4" w:space="0" w:color="auto"/>
              <w:left w:val="single" w:sz="4" w:space="0" w:color="auto"/>
              <w:bottom w:val="single" w:sz="4" w:space="0" w:color="auto"/>
            </w:tcBorders>
            <w:shd w:val="clear" w:color="auto" w:fill="auto"/>
            <w:noWrap/>
          </w:tcPr>
          <w:p w:rsidR="008444BD" w:rsidRPr="0081755D" w:rsidRDefault="008444BD" w:rsidP="0031663F"/>
        </w:tc>
        <w:tc>
          <w:tcPr>
            <w:tcW w:w="1902" w:type="dxa"/>
            <w:tcBorders>
              <w:top w:val="single" w:sz="4" w:space="0" w:color="auto"/>
              <w:bottom w:val="single" w:sz="4" w:space="0" w:color="auto"/>
            </w:tcBorders>
            <w:shd w:val="clear" w:color="auto" w:fill="auto"/>
            <w:noWrap/>
          </w:tcPr>
          <w:p w:rsidR="008444BD" w:rsidRPr="0081755D" w:rsidRDefault="008444BD" w:rsidP="0031663F"/>
        </w:tc>
        <w:tc>
          <w:tcPr>
            <w:tcW w:w="636" w:type="dxa"/>
            <w:tcBorders>
              <w:top w:val="single" w:sz="4" w:space="0" w:color="auto"/>
              <w:bottom w:val="single" w:sz="4" w:space="0" w:color="auto"/>
            </w:tcBorders>
            <w:shd w:val="clear" w:color="auto" w:fill="auto"/>
            <w:noWrap/>
          </w:tcPr>
          <w:p w:rsidR="008444BD" w:rsidRPr="0081755D" w:rsidRDefault="008444BD" w:rsidP="0031663F"/>
        </w:tc>
        <w:tc>
          <w:tcPr>
            <w:tcW w:w="2113" w:type="dxa"/>
            <w:tcBorders>
              <w:top w:val="single" w:sz="4" w:space="0" w:color="auto"/>
              <w:bottom w:val="single" w:sz="4" w:space="0" w:color="auto"/>
            </w:tcBorders>
            <w:shd w:val="clear" w:color="auto" w:fill="auto"/>
            <w:noWrap/>
          </w:tcPr>
          <w:p w:rsidR="008444BD" w:rsidRPr="0081755D" w:rsidRDefault="008444BD" w:rsidP="0031663F"/>
        </w:tc>
        <w:tc>
          <w:tcPr>
            <w:tcW w:w="732" w:type="dxa"/>
            <w:tcBorders>
              <w:top w:val="single" w:sz="4" w:space="0" w:color="auto"/>
              <w:bottom w:val="single" w:sz="4" w:space="0" w:color="auto"/>
            </w:tcBorders>
            <w:shd w:val="clear" w:color="auto" w:fill="auto"/>
            <w:noWrap/>
          </w:tcPr>
          <w:p w:rsidR="008444BD" w:rsidRPr="0081755D" w:rsidRDefault="008444BD" w:rsidP="0031663F"/>
        </w:tc>
        <w:tc>
          <w:tcPr>
            <w:tcW w:w="3305" w:type="dxa"/>
            <w:tcBorders>
              <w:top w:val="single" w:sz="4" w:space="0" w:color="auto"/>
              <w:bottom w:val="single" w:sz="4" w:space="0" w:color="auto"/>
              <w:right w:val="single" w:sz="4" w:space="0" w:color="auto"/>
            </w:tcBorders>
            <w:shd w:val="clear" w:color="auto" w:fill="auto"/>
            <w:noWrap/>
          </w:tcPr>
          <w:p w:rsidR="008444BD" w:rsidRPr="0081755D" w:rsidRDefault="008444BD" w:rsidP="0031663F"/>
        </w:tc>
      </w:tr>
      <w:tr w:rsidR="008444BD" w:rsidRPr="0081755D" w:rsidTr="0031663F">
        <w:trPr>
          <w:trHeight w:val="233"/>
          <w:jc w:val="center"/>
        </w:trPr>
        <w:tc>
          <w:tcPr>
            <w:tcW w:w="396"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4</w:t>
            </w:r>
          </w:p>
        </w:tc>
        <w:tc>
          <w:tcPr>
            <w:tcW w:w="1902"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Климатические</w:t>
            </w:r>
          </w:p>
        </w:tc>
        <w:tc>
          <w:tcPr>
            <w:tcW w:w="636" w:type="dxa"/>
            <w:tcBorders>
              <w:top w:val="nil"/>
              <w:left w:val="nil"/>
              <w:bottom w:val="nil"/>
              <w:right w:val="nil"/>
            </w:tcBorders>
            <w:shd w:val="clear" w:color="auto" w:fill="auto"/>
            <w:noWrap/>
          </w:tcPr>
          <w:p w:rsidR="008444BD" w:rsidRPr="0081755D" w:rsidRDefault="008444BD" w:rsidP="0031663F">
            <w:r w:rsidRPr="0081755D">
              <w:rPr>
                <w:sz w:val="22"/>
                <w:szCs w:val="22"/>
              </w:rPr>
              <w:t>4.1</w:t>
            </w:r>
          </w:p>
        </w:tc>
        <w:tc>
          <w:tcPr>
            <w:tcW w:w="2113" w:type="dxa"/>
            <w:tcBorders>
              <w:top w:val="nil"/>
              <w:left w:val="single" w:sz="4" w:space="0" w:color="auto"/>
              <w:bottom w:val="nil"/>
              <w:right w:val="single" w:sz="4" w:space="0" w:color="auto"/>
            </w:tcBorders>
            <w:shd w:val="clear" w:color="auto" w:fill="auto"/>
          </w:tcPr>
          <w:p w:rsidR="008444BD" w:rsidRPr="0081755D" w:rsidRDefault="008444BD" w:rsidP="0031663F">
            <w:r w:rsidRPr="0081755D">
              <w:rPr>
                <w:sz w:val="22"/>
                <w:szCs w:val="22"/>
              </w:rPr>
              <w:t>Засуха</w:t>
            </w:r>
          </w:p>
        </w:tc>
        <w:tc>
          <w:tcPr>
            <w:tcW w:w="4037" w:type="dxa"/>
            <w:gridSpan w:val="2"/>
            <w:vMerge w:val="restart"/>
            <w:tcBorders>
              <w:top w:val="nil"/>
              <w:left w:val="nil"/>
              <w:right w:val="single" w:sz="4" w:space="0" w:color="auto"/>
            </w:tcBorders>
            <w:shd w:val="clear" w:color="auto" w:fill="auto"/>
            <w:noWrap/>
          </w:tcPr>
          <w:p w:rsidR="008444BD" w:rsidRPr="0081755D" w:rsidRDefault="008444BD" w:rsidP="0031663F"/>
        </w:tc>
      </w:tr>
      <w:tr w:rsidR="008444BD" w:rsidRPr="0081755D" w:rsidTr="0031663F">
        <w:trPr>
          <w:trHeight w:val="255"/>
          <w:jc w:val="center"/>
        </w:trPr>
        <w:tc>
          <w:tcPr>
            <w:tcW w:w="396"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1902"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 </w:t>
            </w:r>
          </w:p>
        </w:tc>
        <w:tc>
          <w:tcPr>
            <w:tcW w:w="636" w:type="dxa"/>
            <w:tcBorders>
              <w:top w:val="nil"/>
              <w:left w:val="nil"/>
              <w:bottom w:val="nil"/>
              <w:right w:val="nil"/>
            </w:tcBorders>
            <w:shd w:val="clear" w:color="auto" w:fill="auto"/>
            <w:noWrap/>
          </w:tcPr>
          <w:p w:rsidR="008444BD" w:rsidRPr="0081755D" w:rsidRDefault="008444BD" w:rsidP="0031663F">
            <w:r w:rsidRPr="0081755D">
              <w:rPr>
                <w:sz w:val="22"/>
                <w:szCs w:val="22"/>
              </w:rPr>
              <w:t> </w:t>
            </w:r>
          </w:p>
        </w:tc>
        <w:tc>
          <w:tcPr>
            <w:tcW w:w="2113"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4037" w:type="dxa"/>
            <w:gridSpan w:val="2"/>
            <w:vMerge/>
            <w:tcBorders>
              <w:left w:val="nil"/>
              <w:right w:val="single" w:sz="4" w:space="0" w:color="auto"/>
            </w:tcBorders>
            <w:shd w:val="clear" w:color="auto" w:fill="auto"/>
            <w:noWrap/>
          </w:tcPr>
          <w:p w:rsidR="008444BD" w:rsidRPr="0081755D" w:rsidRDefault="008444BD" w:rsidP="0031663F"/>
        </w:tc>
      </w:tr>
      <w:tr w:rsidR="008444BD" w:rsidRPr="0081755D" w:rsidTr="0031663F">
        <w:trPr>
          <w:trHeight w:val="242"/>
          <w:jc w:val="center"/>
        </w:trPr>
        <w:tc>
          <w:tcPr>
            <w:tcW w:w="396"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1902"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 </w:t>
            </w:r>
          </w:p>
        </w:tc>
        <w:tc>
          <w:tcPr>
            <w:tcW w:w="636" w:type="dxa"/>
            <w:tcBorders>
              <w:top w:val="nil"/>
              <w:left w:val="nil"/>
              <w:bottom w:val="single" w:sz="4" w:space="0" w:color="auto"/>
              <w:right w:val="nil"/>
            </w:tcBorders>
            <w:shd w:val="clear" w:color="auto" w:fill="auto"/>
            <w:noWrap/>
          </w:tcPr>
          <w:p w:rsidR="008444BD" w:rsidRPr="0081755D" w:rsidRDefault="008444BD" w:rsidP="0031663F">
            <w:r w:rsidRPr="0081755D">
              <w:rPr>
                <w:sz w:val="22"/>
                <w:szCs w:val="22"/>
              </w:rPr>
              <w:t> </w:t>
            </w:r>
          </w:p>
        </w:tc>
        <w:tc>
          <w:tcPr>
            <w:tcW w:w="2113" w:type="dxa"/>
            <w:tcBorders>
              <w:top w:val="nil"/>
              <w:left w:val="single" w:sz="4" w:space="0" w:color="auto"/>
              <w:bottom w:val="single" w:sz="4" w:space="0" w:color="auto"/>
              <w:right w:val="single" w:sz="4" w:space="0" w:color="auto"/>
            </w:tcBorders>
            <w:shd w:val="clear" w:color="auto" w:fill="auto"/>
            <w:noWrap/>
          </w:tcPr>
          <w:p w:rsidR="008444BD" w:rsidRPr="0081755D" w:rsidRDefault="008444BD" w:rsidP="0031663F">
            <w:r w:rsidRPr="0081755D">
              <w:rPr>
                <w:sz w:val="22"/>
                <w:szCs w:val="22"/>
              </w:rPr>
              <w:t> </w:t>
            </w:r>
          </w:p>
        </w:tc>
        <w:tc>
          <w:tcPr>
            <w:tcW w:w="4037" w:type="dxa"/>
            <w:gridSpan w:val="2"/>
            <w:vMerge/>
            <w:tcBorders>
              <w:left w:val="nil"/>
              <w:bottom w:val="single" w:sz="4" w:space="0" w:color="auto"/>
              <w:right w:val="single" w:sz="4" w:space="0" w:color="auto"/>
            </w:tcBorders>
            <w:shd w:val="clear" w:color="auto" w:fill="auto"/>
            <w:noWrap/>
          </w:tcPr>
          <w:p w:rsidR="008444BD" w:rsidRPr="0081755D" w:rsidRDefault="008444BD" w:rsidP="0031663F"/>
        </w:tc>
      </w:tr>
      <w:tr w:rsidR="008444BD" w:rsidRPr="0081755D" w:rsidTr="0031663F">
        <w:trPr>
          <w:trHeight w:val="255"/>
          <w:jc w:val="center"/>
        </w:trPr>
        <w:tc>
          <w:tcPr>
            <w:tcW w:w="396"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1902"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 </w:t>
            </w:r>
          </w:p>
        </w:tc>
        <w:tc>
          <w:tcPr>
            <w:tcW w:w="636"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4.2</w:t>
            </w:r>
          </w:p>
        </w:tc>
        <w:tc>
          <w:tcPr>
            <w:tcW w:w="2113"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Прорыв ледниковых озер</w:t>
            </w:r>
          </w:p>
        </w:tc>
        <w:tc>
          <w:tcPr>
            <w:tcW w:w="4037" w:type="dxa"/>
            <w:gridSpan w:val="2"/>
            <w:tcBorders>
              <w:top w:val="nil"/>
              <w:left w:val="nil"/>
              <w:bottom w:val="single" w:sz="4" w:space="0" w:color="auto"/>
              <w:right w:val="single" w:sz="4" w:space="0" w:color="auto"/>
            </w:tcBorders>
            <w:shd w:val="clear" w:color="auto" w:fill="auto"/>
            <w:noWrap/>
          </w:tcPr>
          <w:p w:rsidR="008444BD" w:rsidRPr="0081755D" w:rsidRDefault="008444BD" w:rsidP="0031663F"/>
        </w:tc>
      </w:tr>
      <w:tr w:rsidR="008444BD" w:rsidRPr="0081755D" w:rsidTr="0031663F">
        <w:trPr>
          <w:trHeight w:val="255"/>
          <w:jc w:val="center"/>
        </w:trPr>
        <w:tc>
          <w:tcPr>
            <w:tcW w:w="396"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1902"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 </w:t>
            </w:r>
          </w:p>
        </w:tc>
        <w:tc>
          <w:tcPr>
            <w:tcW w:w="636"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4.3</w:t>
            </w:r>
          </w:p>
        </w:tc>
        <w:tc>
          <w:tcPr>
            <w:tcW w:w="2113"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Природный пожар</w:t>
            </w:r>
          </w:p>
        </w:tc>
        <w:tc>
          <w:tcPr>
            <w:tcW w:w="732"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4.3.1</w:t>
            </w:r>
          </w:p>
        </w:tc>
        <w:tc>
          <w:tcPr>
            <w:tcW w:w="3305"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Лесной пожар</w:t>
            </w:r>
          </w:p>
        </w:tc>
      </w:tr>
      <w:tr w:rsidR="008444BD" w:rsidRPr="0081755D" w:rsidTr="0031663F">
        <w:trPr>
          <w:trHeight w:val="233"/>
          <w:jc w:val="center"/>
        </w:trPr>
        <w:tc>
          <w:tcPr>
            <w:tcW w:w="396" w:type="dxa"/>
            <w:tcBorders>
              <w:top w:val="nil"/>
              <w:left w:val="single" w:sz="4" w:space="0" w:color="auto"/>
              <w:bottom w:val="single" w:sz="4" w:space="0" w:color="auto"/>
              <w:right w:val="single" w:sz="4" w:space="0" w:color="auto"/>
            </w:tcBorders>
            <w:shd w:val="clear" w:color="auto" w:fill="auto"/>
            <w:noWrap/>
          </w:tcPr>
          <w:p w:rsidR="008444BD" w:rsidRPr="0081755D" w:rsidRDefault="008444BD" w:rsidP="0031663F">
            <w:r w:rsidRPr="0081755D">
              <w:rPr>
                <w:sz w:val="22"/>
                <w:szCs w:val="22"/>
              </w:rPr>
              <w:t> </w:t>
            </w:r>
          </w:p>
        </w:tc>
        <w:tc>
          <w:tcPr>
            <w:tcW w:w="1902"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 </w:t>
            </w:r>
          </w:p>
        </w:tc>
        <w:tc>
          <w:tcPr>
            <w:tcW w:w="636"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 </w:t>
            </w:r>
          </w:p>
        </w:tc>
        <w:tc>
          <w:tcPr>
            <w:tcW w:w="2113"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 </w:t>
            </w:r>
          </w:p>
        </w:tc>
        <w:tc>
          <w:tcPr>
            <w:tcW w:w="732"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4.3.2</w:t>
            </w:r>
          </w:p>
        </w:tc>
        <w:tc>
          <w:tcPr>
            <w:tcW w:w="3305" w:type="dxa"/>
            <w:tcBorders>
              <w:top w:val="nil"/>
              <w:left w:val="nil"/>
              <w:bottom w:val="single" w:sz="4" w:space="0" w:color="auto"/>
              <w:right w:val="single" w:sz="4" w:space="0" w:color="auto"/>
            </w:tcBorders>
            <w:shd w:val="clear" w:color="auto" w:fill="auto"/>
          </w:tcPr>
          <w:p w:rsidR="008444BD" w:rsidRPr="0081755D" w:rsidRDefault="008444BD" w:rsidP="0031663F">
            <w:r w:rsidRPr="0081755D">
              <w:rPr>
                <w:sz w:val="22"/>
                <w:szCs w:val="22"/>
              </w:rPr>
              <w:t>Стеной пожар: низовой, кустарниковый, травяной</w:t>
            </w:r>
          </w:p>
        </w:tc>
      </w:tr>
      <w:tr w:rsidR="008444BD" w:rsidRPr="0081755D" w:rsidTr="0031663F">
        <w:trPr>
          <w:trHeight w:val="62"/>
          <w:jc w:val="center"/>
        </w:trPr>
        <w:tc>
          <w:tcPr>
            <w:tcW w:w="396" w:type="dxa"/>
            <w:tcBorders>
              <w:top w:val="nil"/>
              <w:left w:val="single" w:sz="4" w:space="0" w:color="auto"/>
              <w:bottom w:val="single" w:sz="4" w:space="0" w:color="auto"/>
              <w:right w:val="nil"/>
            </w:tcBorders>
            <w:shd w:val="clear" w:color="auto" w:fill="auto"/>
            <w:noWrap/>
          </w:tcPr>
          <w:p w:rsidR="008444BD" w:rsidRPr="0081755D" w:rsidRDefault="008444BD" w:rsidP="0031663F">
            <w:r w:rsidRPr="0081755D">
              <w:rPr>
                <w:sz w:val="22"/>
                <w:szCs w:val="22"/>
              </w:rPr>
              <w:t> </w:t>
            </w:r>
          </w:p>
        </w:tc>
        <w:tc>
          <w:tcPr>
            <w:tcW w:w="1902" w:type="dxa"/>
            <w:tcBorders>
              <w:top w:val="nil"/>
              <w:left w:val="nil"/>
              <w:bottom w:val="single" w:sz="4" w:space="0" w:color="auto"/>
              <w:right w:val="nil"/>
            </w:tcBorders>
            <w:shd w:val="clear" w:color="auto" w:fill="auto"/>
            <w:noWrap/>
          </w:tcPr>
          <w:p w:rsidR="008444BD" w:rsidRPr="0081755D" w:rsidRDefault="008444BD" w:rsidP="0031663F">
            <w:r w:rsidRPr="0081755D">
              <w:rPr>
                <w:sz w:val="22"/>
                <w:szCs w:val="22"/>
              </w:rPr>
              <w:t> </w:t>
            </w:r>
          </w:p>
        </w:tc>
        <w:tc>
          <w:tcPr>
            <w:tcW w:w="636" w:type="dxa"/>
            <w:tcBorders>
              <w:top w:val="nil"/>
              <w:left w:val="nil"/>
              <w:bottom w:val="single" w:sz="4" w:space="0" w:color="auto"/>
              <w:right w:val="nil"/>
            </w:tcBorders>
            <w:shd w:val="clear" w:color="auto" w:fill="auto"/>
            <w:noWrap/>
          </w:tcPr>
          <w:p w:rsidR="008444BD" w:rsidRPr="0081755D" w:rsidRDefault="008444BD" w:rsidP="0031663F">
            <w:r w:rsidRPr="0081755D">
              <w:rPr>
                <w:sz w:val="22"/>
                <w:szCs w:val="22"/>
              </w:rPr>
              <w:t> </w:t>
            </w:r>
          </w:p>
        </w:tc>
        <w:tc>
          <w:tcPr>
            <w:tcW w:w="2113" w:type="dxa"/>
            <w:tcBorders>
              <w:top w:val="nil"/>
              <w:left w:val="nil"/>
              <w:bottom w:val="single" w:sz="4" w:space="0" w:color="auto"/>
              <w:right w:val="nil"/>
            </w:tcBorders>
            <w:shd w:val="clear" w:color="auto" w:fill="auto"/>
            <w:noWrap/>
          </w:tcPr>
          <w:p w:rsidR="008444BD" w:rsidRPr="0081755D" w:rsidRDefault="008444BD" w:rsidP="0031663F">
            <w:r w:rsidRPr="0081755D">
              <w:rPr>
                <w:sz w:val="22"/>
                <w:szCs w:val="22"/>
              </w:rPr>
              <w:t> </w:t>
            </w:r>
          </w:p>
        </w:tc>
        <w:tc>
          <w:tcPr>
            <w:tcW w:w="732" w:type="dxa"/>
            <w:tcBorders>
              <w:top w:val="nil"/>
              <w:left w:val="nil"/>
              <w:bottom w:val="single" w:sz="4" w:space="0" w:color="auto"/>
              <w:right w:val="nil"/>
            </w:tcBorders>
            <w:shd w:val="clear" w:color="auto" w:fill="auto"/>
            <w:noWrap/>
          </w:tcPr>
          <w:p w:rsidR="008444BD" w:rsidRPr="0081755D" w:rsidRDefault="008444BD" w:rsidP="0031663F">
            <w:r w:rsidRPr="0081755D">
              <w:rPr>
                <w:sz w:val="22"/>
                <w:szCs w:val="22"/>
              </w:rPr>
              <w:t> </w:t>
            </w:r>
          </w:p>
        </w:tc>
        <w:tc>
          <w:tcPr>
            <w:tcW w:w="3305"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 </w:t>
            </w:r>
          </w:p>
        </w:tc>
      </w:tr>
      <w:tr w:rsidR="008444BD" w:rsidRPr="0081755D" w:rsidTr="0031663F">
        <w:trPr>
          <w:trHeight w:val="278"/>
          <w:jc w:val="center"/>
        </w:trPr>
        <w:tc>
          <w:tcPr>
            <w:tcW w:w="396"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5</w:t>
            </w:r>
          </w:p>
        </w:tc>
        <w:tc>
          <w:tcPr>
            <w:tcW w:w="1902" w:type="dxa"/>
            <w:tcBorders>
              <w:top w:val="single" w:sz="4" w:space="0" w:color="auto"/>
              <w:left w:val="single" w:sz="4" w:space="0" w:color="auto"/>
              <w:right w:val="single" w:sz="4" w:space="0" w:color="auto"/>
            </w:tcBorders>
            <w:shd w:val="clear" w:color="auto" w:fill="auto"/>
            <w:noWrap/>
          </w:tcPr>
          <w:p w:rsidR="008444BD" w:rsidRPr="0081755D" w:rsidRDefault="008444BD" w:rsidP="0031663F">
            <w:r w:rsidRPr="0081755D">
              <w:rPr>
                <w:sz w:val="22"/>
                <w:szCs w:val="22"/>
              </w:rPr>
              <w:t>Биологические</w:t>
            </w:r>
          </w:p>
        </w:tc>
        <w:tc>
          <w:tcPr>
            <w:tcW w:w="636"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5.1</w:t>
            </w:r>
          </w:p>
        </w:tc>
        <w:tc>
          <w:tcPr>
            <w:tcW w:w="2113"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Эпидемия</w:t>
            </w:r>
          </w:p>
        </w:tc>
        <w:tc>
          <w:tcPr>
            <w:tcW w:w="732"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5.1.1</w:t>
            </w:r>
          </w:p>
        </w:tc>
        <w:tc>
          <w:tcPr>
            <w:tcW w:w="3305" w:type="dxa"/>
            <w:tcBorders>
              <w:top w:val="nil"/>
              <w:left w:val="nil"/>
              <w:bottom w:val="single" w:sz="4" w:space="0" w:color="auto"/>
              <w:right w:val="single" w:sz="4" w:space="0" w:color="auto"/>
            </w:tcBorders>
            <w:shd w:val="clear" w:color="auto" w:fill="auto"/>
          </w:tcPr>
          <w:p w:rsidR="008444BD" w:rsidRPr="0081755D" w:rsidRDefault="008444BD" w:rsidP="0031663F">
            <w:r w:rsidRPr="0081755D">
              <w:rPr>
                <w:sz w:val="22"/>
                <w:szCs w:val="22"/>
              </w:rPr>
              <w:t>Вирусное заболевание</w:t>
            </w:r>
          </w:p>
        </w:tc>
      </w:tr>
      <w:tr w:rsidR="008444BD" w:rsidRPr="0081755D" w:rsidTr="0031663F">
        <w:trPr>
          <w:trHeight w:val="242"/>
          <w:jc w:val="center"/>
        </w:trPr>
        <w:tc>
          <w:tcPr>
            <w:tcW w:w="396"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1902" w:type="dxa"/>
            <w:tcBorders>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636"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2113"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 </w:t>
            </w:r>
          </w:p>
        </w:tc>
        <w:tc>
          <w:tcPr>
            <w:tcW w:w="732"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5.1.2</w:t>
            </w:r>
          </w:p>
        </w:tc>
        <w:tc>
          <w:tcPr>
            <w:tcW w:w="3305" w:type="dxa"/>
            <w:tcBorders>
              <w:top w:val="nil"/>
              <w:left w:val="nil"/>
              <w:bottom w:val="single" w:sz="4" w:space="0" w:color="auto"/>
              <w:right w:val="single" w:sz="4" w:space="0" w:color="auto"/>
            </w:tcBorders>
            <w:shd w:val="clear" w:color="auto" w:fill="auto"/>
          </w:tcPr>
          <w:p w:rsidR="008444BD" w:rsidRPr="0081755D" w:rsidRDefault="008444BD" w:rsidP="0031663F">
            <w:r w:rsidRPr="0081755D">
              <w:rPr>
                <w:sz w:val="22"/>
                <w:szCs w:val="22"/>
              </w:rPr>
              <w:t>Бактериальное заболевание</w:t>
            </w:r>
          </w:p>
        </w:tc>
      </w:tr>
      <w:tr w:rsidR="008444BD" w:rsidRPr="0081755D" w:rsidTr="0031663F">
        <w:trPr>
          <w:trHeight w:val="170"/>
          <w:jc w:val="center"/>
        </w:trPr>
        <w:tc>
          <w:tcPr>
            <w:tcW w:w="396"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1902" w:type="dxa"/>
            <w:tcBorders>
              <w:top w:val="nil"/>
              <w:left w:val="single" w:sz="4" w:space="0" w:color="auto"/>
              <w:bottom w:val="nil"/>
              <w:right w:val="single" w:sz="4" w:space="0" w:color="auto"/>
            </w:tcBorders>
            <w:shd w:val="clear" w:color="auto" w:fill="auto"/>
            <w:noWrap/>
          </w:tcPr>
          <w:p w:rsidR="008444BD" w:rsidRPr="0081755D" w:rsidRDefault="008444BD" w:rsidP="0031663F"/>
        </w:tc>
        <w:tc>
          <w:tcPr>
            <w:tcW w:w="636"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2113"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 </w:t>
            </w:r>
          </w:p>
        </w:tc>
        <w:tc>
          <w:tcPr>
            <w:tcW w:w="732"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5.1.3</w:t>
            </w:r>
          </w:p>
        </w:tc>
        <w:tc>
          <w:tcPr>
            <w:tcW w:w="3305" w:type="dxa"/>
            <w:tcBorders>
              <w:top w:val="nil"/>
              <w:left w:val="nil"/>
              <w:bottom w:val="single" w:sz="4" w:space="0" w:color="auto"/>
              <w:right w:val="single" w:sz="4" w:space="0" w:color="auto"/>
            </w:tcBorders>
            <w:shd w:val="clear" w:color="auto" w:fill="auto"/>
          </w:tcPr>
          <w:p w:rsidR="008444BD" w:rsidRPr="0081755D" w:rsidRDefault="008444BD" w:rsidP="0031663F">
            <w:r w:rsidRPr="0081755D">
              <w:rPr>
                <w:sz w:val="22"/>
                <w:szCs w:val="22"/>
              </w:rPr>
              <w:t>Паразитарное заболевание</w:t>
            </w:r>
          </w:p>
        </w:tc>
      </w:tr>
      <w:tr w:rsidR="008444BD" w:rsidRPr="0081755D" w:rsidTr="0031663F">
        <w:trPr>
          <w:trHeight w:val="89"/>
          <w:jc w:val="center"/>
        </w:trPr>
        <w:tc>
          <w:tcPr>
            <w:tcW w:w="396"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1902"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636"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2113" w:type="dxa"/>
            <w:tcBorders>
              <w:top w:val="nil"/>
              <w:left w:val="nil"/>
              <w:bottom w:val="nil"/>
              <w:right w:val="single" w:sz="4" w:space="0" w:color="auto"/>
            </w:tcBorders>
            <w:shd w:val="clear" w:color="auto" w:fill="auto"/>
            <w:noWrap/>
          </w:tcPr>
          <w:p w:rsidR="008444BD" w:rsidRPr="0081755D" w:rsidRDefault="008444BD" w:rsidP="0031663F">
            <w:r w:rsidRPr="0081755D">
              <w:rPr>
                <w:sz w:val="22"/>
                <w:szCs w:val="22"/>
              </w:rPr>
              <w:t> </w:t>
            </w:r>
          </w:p>
        </w:tc>
        <w:tc>
          <w:tcPr>
            <w:tcW w:w="732"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5.1.4</w:t>
            </w:r>
          </w:p>
        </w:tc>
        <w:tc>
          <w:tcPr>
            <w:tcW w:w="3305" w:type="dxa"/>
            <w:tcBorders>
              <w:top w:val="nil"/>
              <w:left w:val="nil"/>
              <w:bottom w:val="single" w:sz="4" w:space="0" w:color="auto"/>
              <w:right w:val="single" w:sz="4" w:space="0" w:color="auto"/>
            </w:tcBorders>
            <w:shd w:val="clear" w:color="auto" w:fill="auto"/>
          </w:tcPr>
          <w:p w:rsidR="008444BD" w:rsidRPr="0081755D" w:rsidRDefault="008444BD" w:rsidP="0031663F">
            <w:r w:rsidRPr="0081755D">
              <w:rPr>
                <w:sz w:val="22"/>
                <w:szCs w:val="22"/>
              </w:rPr>
              <w:t>Микоз</w:t>
            </w:r>
          </w:p>
        </w:tc>
      </w:tr>
      <w:tr w:rsidR="008444BD" w:rsidRPr="0081755D" w:rsidTr="0031663F">
        <w:trPr>
          <w:trHeight w:val="197"/>
          <w:jc w:val="center"/>
        </w:trPr>
        <w:tc>
          <w:tcPr>
            <w:tcW w:w="396"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1902"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636" w:type="dxa"/>
            <w:tcBorders>
              <w:top w:val="nil"/>
              <w:left w:val="single" w:sz="4" w:space="0" w:color="auto"/>
              <w:bottom w:val="single" w:sz="4" w:space="0" w:color="auto"/>
              <w:right w:val="single" w:sz="4" w:space="0" w:color="auto"/>
            </w:tcBorders>
            <w:shd w:val="clear" w:color="auto" w:fill="auto"/>
            <w:noWrap/>
          </w:tcPr>
          <w:p w:rsidR="008444BD" w:rsidRPr="0081755D" w:rsidRDefault="008444BD" w:rsidP="0031663F">
            <w:r w:rsidRPr="0081755D">
              <w:rPr>
                <w:sz w:val="22"/>
                <w:szCs w:val="22"/>
              </w:rPr>
              <w:t> </w:t>
            </w:r>
          </w:p>
        </w:tc>
        <w:tc>
          <w:tcPr>
            <w:tcW w:w="2113"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 </w:t>
            </w:r>
          </w:p>
        </w:tc>
        <w:tc>
          <w:tcPr>
            <w:tcW w:w="732" w:type="dxa"/>
            <w:tcBorders>
              <w:top w:val="nil"/>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5.1.5</w:t>
            </w:r>
          </w:p>
        </w:tc>
        <w:tc>
          <w:tcPr>
            <w:tcW w:w="3305" w:type="dxa"/>
            <w:tcBorders>
              <w:top w:val="nil"/>
              <w:left w:val="nil"/>
              <w:bottom w:val="single" w:sz="4" w:space="0" w:color="auto"/>
              <w:right w:val="single" w:sz="4" w:space="0" w:color="auto"/>
            </w:tcBorders>
            <w:shd w:val="clear" w:color="auto" w:fill="auto"/>
          </w:tcPr>
          <w:p w:rsidR="008444BD" w:rsidRPr="0081755D" w:rsidRDefault="008444BD" w:rsidP="0031663F">
            <w:r w:rsidRPr="0081755D">
              <w:rPr>
                <w:sz w:val="22"/>
                <w:szCs w:val="22"/>
              </w:rPr>
              <w:t>Прионная болезнь</w:t>
            </w:r>
          </w:p>
        </w:tc>
      </w:tr>
      <w:tr w:rsidR="008444BD" w:rsidRPr="0081755D" w:rsidTr="0031663F">
        <w:trPr>
          <w:trHeight w:val="255"/>
          <w:jc w:val="center"/>
        </w:trPr>
        <w:tc>
          <w:tcPr>
            <w:tcW w:w="396" w:type="dxa"/>
            <w:tcBorders>
              <w:top w:val="nil"/>
              <w:left w:val="single" w:sz="4" w:space="0" w:color="auto"/>
              <w:bottom w:val="nil"/>
              <w:right w:val="single" w:sz="4" w:space="0" w:color="auto"/>
            </w:tcBorders>
            <w:shd w:val="clear" w:color="auto" w:fill="auto"/>
            <w:noWrap/>
          </w:tcPr>
          <w:p w:rsidR="008444BD" w:rsidRPr="0081755D" w:rsidRDefault="008444BD" w:rsidP="0031663F">
            <w:r w:rsidRPr="0081755D">
              <w:rPr>
                <w:sz w:val="22"/>
                <w:szCs w:val="22"/>
              </w:rPr>
              <w:t> </w:t>
            </w:r>
          </w:p>
        </w:tc>
        <w:tc>
          <w:tcPr>
            <w:tcW w:w="1902" w:type="dxa"/>
            <w:tcBorders>
              <w:top w:val="nil"/>
              <w:left w:val="single" w:sz="4" w:space="0" w:color="auto"/>
              <w:right w:val="single" w:sz="4" w:space="0" w:color="auto"/>
            </w:tcBorders>
            <w:shd w:val="clear" w:color="auto" w:fill="auto"/>
            <w:noWrap/>
          </w:tcPr>
          <w:p w:rsidR="008444BD" w:rsidRPr="0081755D" w:rsidRDefault="008444BD" w:rsidP="0031663F">
            <w:r w:rsidRPr="0081755D">
              <w:rPr>
                <w:sz w:val="22"/>
                <w:szCs w:val="22"/>
              </w:rPr>
              <w:t> </w:t>
            </w:r>
          </w:p>
        </w:tc>
        <w:tc>
          <w:tcPr>
            <w:tcW w:w="636" w:type="dxa"/>
            <w:vMerge w:val="restart"/>
            <w:tcBorders>
              <w:top w:val="single" w:sz="4" w:space="0" w:color="auto"/>
              <w:left w:val="single" w:sz="4" w:space="0" w:color="auto"/>
              <w:right w:val="single" w:sz="4" w:space="0" w:color="auto"/>
            </w:tcBorders>
            <w:shd w:val="clear" w:color="auto" w:fill="auto"/>
            <w:noWrap/>
          </w:tcPr>
          <w:p w:rsidR="008444BD" w:rsidRPr="0081755D" w:rsidRDefault="008444BD" w:rsidP="0031663F">
            <w:r w:rsidRPr="0081755D">
              <w:rPr>
                <w:sz w:val="22"/>
                <w:szCs w:val="22"/>
              </w:rPr>
              <w:t> 5.2</w:t>
            </w:r>
          </w:p>
        </w:tc>
        <w:tc>
          <w:tcPr>
            <w:tcW w:w="2113" w:type="dxa"/>
            <w:vMerge w:val="restart"/>
            <w:tcBorders>
              <w:top w:val="single" w:sz="4" w:space="0" w:color="auto"/>
              <w:left w:val="nil"/>
              <w:right w:val="single" w:sz="4" w:space="0" w:color="auto"/>
            </w:tcBorders>
            <w:shd w:val="clear" w:color="auto" w:fill="auto"/>
            <w:noWrap/>
          </w:tcPr>
          <w:p w:rsidR="008444BD" w:rsidRPr="0081755D" w:rsidRDefault="008444BD" w:rsidP="0031663F">
            <w:r w:rsidRPr="0081755D">
              <w:rPr>
                <w:sz w:val="22"/>
                <w:szCs w:val="22"/>
              </w:rPr>
              <w:t>Поражение насекомыми -вредителями</w:t>
            </w:r>
          </w:p>
        </w:tc>
        <w:tc>
          <w:tcPr>
            <w:tcW w:w="732" w:type="dxa"/>
            <w:tcBorders>
              <w:top w:val="single" w:sz="4" w:space="0" w:color="auto"/>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5.2.1</w:t>
            </w:r>
          </w:p>
        </w:tc>
        <w:tc>
          <w:tcPr>
            <w:tcW w:w="3305" w:type="dxa"/>
            <w:tcBorders>
              <w:top w:val="single" w:sz="4" w:space="0" w:color="auto"/>
              <w:left w:val="nil"/>
              <w:bottom w:val="single" w:sz="4" w:space="0" w:color="auto"/>
              <w:right w:val="single" w:sz="4" w:space="0" w:color="auto"/>
            </w:tcBorders>
            <w:shd w:val="clear" w:color="auto" w:fill="auto"/>
          </w:tcPr>
          <w:p w:rsidR="008444BD" w:rsidRPr="0081755D" w:rsidRDefault="008444BD" w:rsidP="0031663F">
            <w:r w:rsidRPr="0081755D">
              <w:rPr>
                <w:sz w:val="22"/>
                <w:szCs w:val="22"/>
              </w:rPr>
              <w:t>Кузнечики</w:t>
            </w:r>
          </w:p>
        </w:tc>
      </w:tr>
      <w:tr w:rsidR="008444BD" w:rsidRPr="0081755D" w:rsidTr="0031663F">
        <w:trPr>
          <w:trHeight w:val="255"/>
          <w:jc w:val="center"/>
        </w:trPr>
        <w:tc>
          <w:tcPr>
            <w:tcW w:w="396" w:type="dxa"/>
            <w:tcBorders>
              <w:top w:val="nil"/>
              <w:left w:val="single" w:sz="4" w:space="0" w:color="auto"/>
              <w:bottom w:val="nil"/>
              <w:right w:val="single" w:sz="4" w:space="0" w:color="auto"/>
            </w:tcBorders>
            <w:shd w:val="clear" w:color="auto" w:fill="auto"/>
            <w:noWrap/>
          </w:tcPr>
          <w:p w:rsidR="008444BD" w:rsidRPr="0081755D" w:rsidRDefault="008444BD" w:rsidP="0031663F"/>
        </w:tc>
        <w:tc>
          <w:tcPr>
            <w:tcW w:w="1902" w:type="dxa"/>
            <w:tcBorders>
              <w:top w:val="nil"/>
              <w:left w:val="single" w:sz="4" w:space="0" w:color="auto"/>
              <w:right w:val="single" w:sz="4" w:space="0" w:color="auto"/>
            </w:tcBorders>
            <w:shd w:val="clear" w:color="auto" w:fill="auto"/>
            <w:noWrap/>
          </w:tcPr>
          <w:p w:rsidR="008444BD" w:rsidRPr="0081755D" w:rsidRDefault="008444BD" w:rsidP="0031663F"/>
        </w:tc>
        <w:tc>
          <w:tcPr>
            <w:tcW w:w="636" w:type="dxa"/>
            <w:vMerge/>
            <w:tcBorders>
              <w:left w:val="single" w:sz="4" w:space="0" w:color="auto"/>
              <w:bottom w:val="single" w:sz="4" w:space="0" w:color="auto"/>
              <w:right w:val="single" w:sz="4" w:space="0" w:color="auto"/>
            </w:tcBorders>
            <w:shd w:val="clear" w:color="auto" w:fill="auto"/>
            <w:noWrap/>
          </w:tcPr>
          <w:p w:rsidR="008444BD" w:rsidRPr="0081755D" w:rsidRDefault="008444BD" w:rsidP="0031663F"/>
        </w:tc>
        <w:tc>
          <w:tcPr>
            <w:tcW w:w="2113" w:type="dxa"/>
            <w:vMerge/>
            <w:tcBorders>
              <w:left w:val="nil"/>
              <w:bottom w:val="single" w:sz="4" w:space="0" w:color="auto"/>
              <w:right w:val="single" w:sz="4" w:space="0" w:color="auto"/>
            </w:tcBorders>
            <w:shd w:val="clear" w:color="auto" w:fill="auto"/>
            <w:noWrap/>
          </w:tcPr>
          <w:p w:rsidR="008444BD" w:rsidRPr="0081755D" w:rsidRDefault="008444BD" w:rsidP="0031663F"/>
        </w:tc>
        <w:tc>
          <w:tcPr>
            <w:tcW w:w="732" w:type="dxa"/>
            <w:tcBorders>
              <w:top w:val="single" w:sz="4" w:space="0" w:color="auto"/>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5.2.2</w:t>
            </w:r>
          </w:p>
        </w:tc>
        <w:tc>
          <w:tcPr>
            <w:tcW w:w="3305" w:type="dxa"/>
            <w:tcBorders>
              <w:top w:val="single" w:sz="4" w:space="0" w:color="auto"/>
              <w:left w:val="nil"/>
              <w:bottom w:val="single" w:sz="4" w:space="0" w:color="auto"/>
              <w:right w:val="single" w:sz="4" w:space="0" w:color="auto"/>
            </w:tcBorders>
            <w:shd w:val="clear" w:color="auto" w:fill="auto"/>
          </w:tcPr>
          <w:p w:rsidR="008444BD" w:rsidRPr="0081755D" w:rsidRDefault="008444BD" w:rsidP="0031663F">
            <w:r w:rsidRPr="0081755D">
              <w:rPr>
                <w:sz w:val="22"/>
                <w:szCs w:val="22"/>
              </w:rPr>
              <w:t>Саранча</w:t>
            </w:r>
          </w:p>
        </w:tc>
      </w:tr>
      <w:tr w:rsidR="008444BD" w:rsidRPr="0081755D" w:rsidTr="0031663F">
        <w:trPr>
          <w:trHeight w:val="255"/>
          <w:jc w:val="center"/>
        </w:trPr>
        <w:tc>
          <w:tcPr>
            <w:tcW w:w="396" w:type="dxa"/>
            <w:tcBorders>
              <w:top w:val="nil"/>
              <w:left w:val="single" w:sz="4" w:space="0" w:color="auto"/>
              <w:bottom w:val="single" w:sz="4" w:space="0" w:color="auto"/>
              <w:right w:val="single" w:sz="4" w:space="0" w:color="auto"/>
            </w:tcBorders>
            <w:shd w:val="clear" w:color="auto" w:fill="auto"/>
            <w:noWrap/>
          </w:tcPr>
          <w:p w:rsidR="008444BD" w:rsidRPr="0081755D" w:rsidRDefault="008444BD" w:rsidP="0031663F">
            <w:r w:rsidRPr="0081755D">
              <w:rPr>
                <w:sz w:val="22"/>
                <w:szCs w:val="22"/>
              </w:rPr>
              <w:t> </w:t>
            </w:r>
          </w:p>
        </w:tc>
        <w:tc>
          <w:tcPr>
            <w:tcW w:w="1902" w:type="dxa"/>
            <w:tcBorders>
              <w:left w:val="single" w:sz="4" w:space="0" w:color="auto"/>
              <w:bottom w:val="single" w:sz="4" w:space="0" w:color="auto"/>
              <w:right w:val="single" w:sz="4" w:space="0" w:color="auto"/>
            </w:tcBorders>
            <w:shd w:val="clear" w:color="auto" w:fill="auto"/>
            <w:noWrap/>
          </w:tcPr>
          <w:p w:rsidR="008444BD" w:rsidRPr="0081755D" w:rsidRDefault="008444BD" w:rsidP="0031663F">
            <w:r w:rsidRPr="0081755D">
              <w:rPr>
                <w:sz w:val="22"/>
                <w:szCs w:val="22"/>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tcPr>
          <w:p w:rsidR="008444BD" w:rsidRPr="0081755D" w:rsidRDefault="008444BD" w:rsidP="0031663F">
            <w:r w:rsidRPr="0081755D">
              <w:rPr>
                <w:sz w:val="22"/>
                <w:szCs w:val="22"/>
              </w:rPr>
              <w:t> 5.3</w:t>
            </w:r>
          </w:p>
        </w:tc>
        <w:tc>
          <w:tcPr>
            <w:tcW w:w="2113" w:type="dxa"/>
            <w:tcBorders>
              <w:top w:val="single" w:sz="4" w:space="0" w:color="auto"/>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Нападение животных</w:t>
            </w:r>
          </w:p>
        </w:tc>
        <w:tc>
          <w:tcPr>
            <w:tcW w:w="732" w:type="dxa"/>
            <w:tcBorders>
              <w:top w:val="single" w:sz="4" w:space="0" w:color="auto"/>
              <w:left w:val="nil"/>
              <w:bottom w:val="single" w:sz="4" w:space="0" w:color="auto"/>
              <w:right w:val="single" w:sz="4" w:space="0" w:color="auto"/>
            </w:tcBorders>
            <w:shd w:val="clear" w:color="auto" w:fill="auto"/>
            <w:noWrap/>
          </w:tcPr>
          <w:p w:rsidR="008444BD" w:rsidRPr="0081755D" w:rsidRDefault="008444BD" w:rsidP="0031663F"/>
        </w:tc>
        <w:tc>
          <w:tcPr>
            <w:tcW w:w="3305" w:type="dxa"/>
            <w:tcBorders>
              <w:top w:val="single" w:sz="4" w:space="0" w:color="auto"/>
              <w:left w:val="nil"/>
              <w:bottom w:val="single" w:sz="4" w:space="0" w:color="auto"/>
              <w:right w:val="single" w:sz="4" w:space="0" w:color="auto"/>
            </w:tcBorders>
            <w:shd w:val="clear" w:color="auto" w:fill="auto"/>
          </w:tcPr>
          <w:p w:rsidR="008444BD" w:rsidRPr="0081755D" w:rsidRDefault="008444BD" w:rsidP="0031663F"/>
        </w:tc>
      </w:tr>
      <w:tr w:rsidR="008444BD" w:rsidRPr="0081755D" w:rsidTr="0031663F">
        <w:trPr>
          <w:trHeight w:val="255"/>
          <w:jc w:val="center"/>
        </w:trPr>
        <w:tc>
          <w:tcPr>
            <w:tcW w:w="9084" w:type="dxa"/>
            <w:gridSpan w:val="6"/>
            <w:tcBorders>
              <w:top w:val="nil"/>
              <w:left w:val="single" w:sz="4" w:space="0" w:color="auto"/>
              <w:bottom w:val="single" w:sz="4" w:space="0" w:color="auto"/>
              <w:right w:val="single" w:sz="4" w:space="0" w:color="auto"/>
            </w:tcBorders>
            <w:shd w:val="clear" w:color="auto" w:fill="auto"/>
            <w:noWrap/>
          </w:tcPr>
          <w:p w:rsidR="008444BD" w:rsidRPr="0081755D" w:rsidRDefault="008444BD" w:rsidP="0031663F"/>
        </w:tc>
      </w:tr>
      <w:tr w:rsidR="008444BD" w:rsidRPr="0081755D" w:rsidTr="0031663F">
        <w:trPr>
          <w:trHeight w:val="255"/>
          <w:jc w:val="center"/>
        </w:trPr>
        <w:tc>
          <w:tcPr>
            <w:tcW w:w="396" w:type="dxa"/>
            <w:vMerge w:val="restart"/>
            <w:tcBorders>
              <w:top w:val="nil"/>
              <w:left w:val="single" w:sz="4" w:space="0" w:color="auto"/>
              <w:right w:val="single" w:sz="4" w:space="0" w:color="auto"/>
            </w:tcBorders>
            <w:shd w:val="clear" w:color="auto" w:fill="auto"/>
            <w:noWrap/>
          </w:tcPr>
          <w:p w:rsidR="008444BD" w:rsidRPr="0081755D" w:rsidRDefault="008444BD" w:rsidP="0031663F">
            <w:r w:rsidRPr="0081755D">
              <w:rPr>
                <w:sz w:val="22"/>
                <w:szCs w:val="22"/>
              </w:rPr>
              <w:lastRenderedPageBreak/>
              <w:t> 6</w:t>
            </w:r>
          </w:p>
          <w:p w:rsidR="008444BD" w:rsidRPr="0081755D" w:rsidRDefault="008444BD" w:rsidP="0031663F">
            <w:r w:rsidRPr="0081755D">
              <w:rPr>
                <w:sz w:val="22"/>
                <w:szCs w:val="22"/>
              </w:rPr>
              <w:t> </w:t>
            </w:r>
          </w:p>
          <w:p w:rsidR="008444BD" w:rsidRPr="0081755D" w:rsidRDefault="008444BD" w:rsidP="0031663F">
            <w:r w:rsidRPr="0081755D">
              <w:rPr>
                <w:sz w:val="22"/>
                <w:szCs w:val="22"/>
              </w:rPr>
              <w:t> </w:t>
            </w:r>
          </w:p>
        </w:tc>
        <w:tc>
          <w:tcPr>
            <w:tcW w:w="1902" w:type="dxa"/>
            <w:vMerge w:val="restart"/>
            <w:tcBorders>
              <w:left w:val="single" w:sz="4" w:space="0" w:color="auto"/>
              <w:right w:val="single" w:sz="4" w:space="0" w:color="auto"/>
            </w:tcBorders>
            <w:shd w:val="clear" w:color="auto" w:fill="auto"/>
            <w:noWrap/>
          </w:tcPr>
          <w:p w:rsidR="008444BD" w:rsidRPr="0081755D" w:rsidRDefault="008444BD" w:rsidP="0031663F">
            <w:r w:rsidRPr="0081755D">
              <w:rPr>
                <w:sz w:val="22"/>
                <w:szCs w:val="22"/>
              </w:rPr>
              <w:t> Внеземные</w:t>
            </w:r>
          </w:p>
          <w:p w:rsidR="008444BD" w:rsidRPr="0081755D" w:rsidRDefault="008444BD" w:rsidP="0031663F">
            <w:r w:rsidRPr="0081755D">
              <w:rPr>
                <w:sz w:val="22"/>
                <w:szCs w:val="22"/>
              </w:rPr>
              <w:t> </w:t>
            </w:r>
          </w:p>
          <w:p w:rsidR="008444BD" w:rsidRPr="0081755D" w:rsidRDefault="008444BD" w:rsidP="0031663F">
            <w:r w:rsidRPr="0081755D">
              <w:rPr>
                <w:sz w:val="22"/>
                <w:szCs w:val="22"/>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tcPr>
          <w:p w:rsidR="008444BD" w:rsidRPr="0081755D" w:rsidRDefault="008444BD" w:rsidP="0031663F">
            <w:r w:rsidRPr="0081755D">
              <w:rPr>
                <w:sz w:val="22"/>
                <w:szCs w:val="22"/>
              </w:rPr>
              <w:t> 6.1</w:t>
            </w:r>
          </w:p>
        </w:tc>
        <w:tc>
          <w:tcPr>
            <w:tcW w:w="2113" w:type="dxa"/>
            <w:tcBorders>
              <w:top w:val="single" w:sz="4" w:space="0" w:color="auto"/>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Неблагоприятное воздействие</w:t>
            </w:r>
          </w:p>
        </w:tc>
        <w:tc>
          <w:tcPr>
            <w:tcW w:w="732" w:type="dxa"/>
            <w:tcBorders>
              <w:top w:val="single" w:sz="4" w:space="0" w:color="auto"/>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6.1.1</w:t>
            </w:r>
          </w:p>
        </w:tc>
        <w:tc>
          <w:tcPr>
            <w:tcW w:w="3305" w:type="dxa"/>
            <w:tcBorders>
              <w:top w:val="single" w:sz="4" w:space="0" w:color="auto"/>
              <w:left w:val="nil"/>
              <w:bottom w:val="single" w:sz="4" w:space="0" w:color="auto"/>
              <w:right w:val="single" w:sz="4" w:space="0" w:color="auto"/>
            </w:tcBorders>
            <w:shd w:val="clear" w:color="auto" w:fill="auto"/>
          </w:tcPr>
          <w:p w:rsidR="008444BD" w:rsidRPr="0081755D" w:rsidRDefault="008444BD" w:rsidP="0031663F">
            <w:r w:rsidRPr="0081755D">
              <w:rPr>
                <w:sz w:val="22"/>
                <w:szCs w:val="22"/>
              </w:rPr>
              <w:t>Взрыв в воздухе</w:t>
            </w:r>
          </w:p>
        </w:tc>
      </w:tr>
      <w:tr w:rsidR="008444BD" w:rsidRPr="0081755D" w:rsidTr="0031663F">
        <w:trPr>
          <w:trHeight w:val="255"/>
          <w:jc w:val="center"/>
        </w:trPr>
        <w:tc>
          <w:tcPr>
            <w:tcW w:w="396" w:type="dxa"/>
            <w:vMerge/>
            <w:tcBorders>
              <w:left w:val="single" w:sz="4" w:space="0" w:color="auto"/>
              <w:right w:val="single" w:sz="4" w:space="0" w:color="auto"/>
            </w:tcBorders>
            <w:shd w:val="clear" w:color="auto" w:fill="auto"/>
            <w:noWrap/>
          </w:tcPr>
          <w:p w:rsidR="008444BD" w:rsidRPr="0081755D" w:rsidRDefault="008444BD" w:rsidP="0031663F"/>
        </w:tc>
        <w:tc>
          <w:tcPr>
            <w:tcW w:w="1902" w:type="dxa"/>
            <w:vMerge/>
            <w:tcBorders>
              <w:left w:val="single" w:sz="4" w:space="0" w:color="auto"/>
              <w:right w:val="single" w:sz="4" w:space="0" w:color="auto"/>
            </w:tcBorders>
            <w:shd w:val="clear" w:color="auto" w:fill="auto"/>
            <w:noWrap/>
          </w:tcPr>
          <w:p w:rsidR="008444BD" w:rsidRPr="0081755D" w:rsidRDefault="008444BD" w:rsidP="0031663F"/>
        </w:tc>
        <w:tc>
          <w:tcPr>
            <w:tcW w:w="636" w:type="dxa"/>
            <w:vMerge w:val="restart"/>
            <w:tcBorders>
              <w:top w:val="single" w:sz="4" w:space="0" w:color="auto"/>
              <w:left w:val="single" w:sz="4" w:space="0" w:color="auto"/>
              <w:right w:val="single" w:sz="4" w:space="0" w:color="auto"/>
            </w:tcBorders>
            <w:shd w:val="clear" w:color="auto" w:fill="auto"/>
            <w:noWrap/>
          </w:tcPr>
          <w:p w:rsidR="008444BD" w:rsidRPr="0081755D" w:rsidRDefault="008444BD" w:rsidP="0031663F">
            <w:r w:rsidRPr="0081755D">
              <w:rPr>
                <w:sz w:val="22"/>
                <w:szCs w:val="22"/>
              </w:rPr>
              <w:t xml:space="preserve"> 6.2</w:t>
            </w:r>
          </w:p>
          <w:p w:rsidR="008444BD" w:rsidRPr="0081755D" w:rsidRDefault="008444BD" w:rsidP="0031663F">
            <w:r w:rsidRPr="0081755D">
              <w:rPr>
                <w:sz w:val="22"/>
                <w:szCs w:val="22"/>
              </w:rPr>
              <w:t> </w:t>
            </w:r>
          </w:p>
        </w:tc>
        <w:tc>
          <w:tcPr>
            <w:tcW w:w="2113" w:type="dxa"/>
            <w:vMerge w:val="restart"/>
            <w:tcBorders>
              <w:top w:val="single" w:sz="4" w:space="0" w:color="auto"/>
              <w:left w:val="nil"/>
              <w:right w:val="single" w:sz="4" w:space="0" w:color="auto"/>
            </w:tcBorders>
            <w:shd w:val="clear" w:color="auto" w:fill="auto"/>
            <w:noWrap/>
          </w:tcPr>
          <w:p w:rsidR="008444BD" w:rsidRPr="0081755D" w:rsidRDefault="008444BD" w:rsidP="0031663F">
            <w:r w:rsidRPr="0081755D">
              <w:rPr>
                <w:sz w:val="22"/>
                <w:szCs w:val="22"/>
              </w:rPr>
              <w:t>Космическая погода </w:t>
            </w:r>
          </w:p>
        </w:tc>
        <w:tc>
          <w:tcPr>
            <w:tcW w:w="732" w:type="dxa"/>
            <w:tcBorders>
              <w:top w:val="single" w:sz="4" w:space="0" w:color="auto"/>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6.2.1</w:t>
            </w:r>
          </w:p>
        </w:tc>
        <w:tc>
          <w:tcPr>
            <w:tcW w:w="3305" w:type="dxa"/>
            <w:tcBorders>
              <w:top w:val="single" w:sz="4" w:space="0" w:color="auto"/>
              <w:left w:val="nil"/>
              <w:bottom w:val="single" w:sz="4" w:space="0" w:color="auto"/>
              <w:right w:val="single" w:sz="4" w:space="0" w:color="auto"/>
            </w:tcBorders>
            <w:shd w:val="clear" w:color="auto" w:fill="auto"/>
          </w:tcPr>
          <w:p w:rsidR="008444BD" w:rsidRPr="0081755D" w:rsidRDefault="008444BD" w:rsidP="0031663F">
            <w:r w:rsidRPr="0081755D">
              <w:rPr>
                <w:sz w:val="22"/>
                <w:szCs w:val="22"/>
              </w:rPr>
              <w:t>Энергетические частицы</w:t>
            </w:r>
          </w:p>
        </w:tc>
      </w:tr>
      <w:tr w:rsidR="008444BD" w:rsidRPr="0081755D" w:rsidTr="0031663F">
        <w:trPr>
          <w:trHeight w:val="255"/>
          <w:jc w:val="center"/>
        </w:trPr>
        <w:tc>
          <w:tcPr>
            <w:tcW w:w="396" w:type="dxa"/>
            <w:vMerge/>
            <w:tcBorders>
              <w:left w:val="single" w:sz="4" w:space="0" w:color="auto"/>
              <w:right w:val="single" w:sz="4" w:space="0" w:color="auto"/>
            </w:tcBorders>
            <w:shd w:val="clear" w:color="auto" w:fill="auto"/>
            <w:noWrap/>
          </w:tcPr>
          <w:p w:rsidR="008444BD" w:rsidRPr="0081755D" w:rsidRDefault="008444BD" w:rsidP="0031663F"/>
        </w:tc>
        <w:tc>
          <w:tcPr>
            <w:tcW w:w="1902" w:type="dxa"/>
            <w:vMerge/>
            <w:tcBorders>
              <w:left w:val="single" w:sz="4" w:space="0" w:color="auto"/>
              <w:right w:val="single" w:sz="4" w:space="0" w:color="auto"/>
            </w:tcBorders>
            <w:shd w:val="clear" w:color="auto" w:fill="auto"/>
            <w:noWrap/>
          </w:tcPr>
          <w:p w:rsidR="008444BD" w:rsidRPr="0081755D" w:rsidRDefault="008444BD" w:rsidP="0031663F"/>
        </w:tc>
        <w:tc>
          <w:tcPr>
            <w:tcW w:w="636" w:type="dxa"/>
            <w:vMerge/>
            <w:tcBorders>
              <w:left w:val="single" w:sz="4" w:space="0" w:color="auto"/>
              <w:right w:val="single" w:sz="4" w:space="0" w:color="auto"/>
            </w:tcBorders>
            <w:shd w:val="clear" w:color="auto" w:fill="auto"/>
            <w:noWrap/>
          </w:tcPr>
          <w:p w:rsidR="008444BD" w:rsidRPr="0081755D" w:rsidRDefault="008444BD" w:rsidP="0031663F"/>
        </w:tc>
        <w:tc>
          <w:tcPr>
            <w:tcW w:w="2113" w:type="dxa"/>
            <w:vMerge/>
            <w:tcBorders>
              <w:left w:val="nil"/>
              <w:right w:val="single" w:sz="4" w:space="0" w:color="auto"/>
            </w:tcBorders>
            <w:shd w:val="clear" w:color="auto" w:fill="auto"/>
            <w:noWrap/>
          </w:tcPr>
          <w:p w:rsidR="008444BD" w:rsidRPr="0081755D" w:rsidRDefault="008444BD" w:rsidP="0031663F"/>
        </w:tc>
        <w:tc>
          <w:tcPr>
            <w:tcW w:w="732" w:type="dxa"/>
            <w:tcBorders>
              <w:top w:val="single" w:sz="4" w:space="0" w:color="auto"/>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6.2.2</w:t>
            </w:r>
          </w:p>
        </w:tc>
        <w:tc>
          <w:tcPr>
            <w:tcW w:w="3305" w:type="dxa"/>
            <w:tcBorders>
              <w:top w:val="single" w:sz="4" w:space="0" w:color="auto"/>
              <w:left w:val="nil"/>
              <w:bottom w:val="single" w:sz="4" w:space="0" w:color="auto"/>
              <w:right w:val="single" w:sz="4" w:space="0" w:color="auto"/>
            </w:tcBorders>
            <w:shd w:val="clear" w:color="auto" w:fill="auto"/>
          </w:tcPr>
          <w:p w:rsidR="008444BD" w:rsidRPr="0081755D" w:rsidRDefault="008444BD" w:rsidP="0031663F">
            <w:r w:rsidRPr="0081755D">
              <w:rPr>
                <w:sz w:val="22"/>
                <w:szCs w:val="22"/>
              </w:rPr>
              <w:t>Геомагнитное возмущение</w:t>
            </w:r>
          </w:p>
        </w:tc>
      </w:tr>
      <w:tr w:rsidR="008444BD" w:rsidRPr="0081755D" w:rsidTr="0031663F">
        <w:trPr>
          <w:trHeight w:val="255"/>
          <w:jc w:val="center"/>
        </w:trPr>
        <w:tc>
          <w:tcPr>
            <w:tcW w:w="396" w:type="dxa"/>
            <w:vMerge/>
            <w:tcBorders>
              <w:left w:val="single" w:sz="4" w:space="0" w:color="auto"/>
              <w:bottom w:val="single" w:sz="4" w:space="0" w:color="auto"/>
              <w:right w:val="single" w:sz="4" w:space="0" w:color="auto"/>
            </w:tcBorders>
            <w:shd w:val="clear" w:color="auto" w:fill="auto"/>
            <w:noWrap/>
          </w:tcPr>
          <w:p w:rsidR="008444BD" w:rsidRPr="0081755D" w:rsidRDefault="008444BD" w:rsidP="0031663F"/>
        </w:tc>
        <w:tc>
          <w:tcPr>
            <w:tcW w:w="1902" w:type="dxa"/>
            <w:vMerge/>
            <w:tcBorders>
              <w:left w:val="single" w:sz="4" w:space="0" w:color="auto"/>
              <w:bottom w:val="single" w:sz="4" w:space="0" w:color="auto"/>
              <w:right w:val="single" w:sz="4" w:space="0" w:color="auto"/>
            </w:tcBorders>
            <w:shd w:val="clear" w:color="auto" w:fill="auto"/>
            <w:noWrap/>
          </w:tcPr>
          <w:p w:rsidR="008444BD" w:rsidRPr="0081755D" w:rsidRDefault="008444BD" w:rsidP="0031663F"/>
        </w:tc>
        <w:tc>
          <w:tcPr>
            <w:tcW w:w="636" w:type="dxa"/>
            <w:vMerge/>
            <w:tcBorders>
              <w:left w:val="single" w:sz="4" w:space="0" w:color="auto"/>
              <w:bottom w:val="single" w:sz="4" w:space="0" w:color="auto"/>
              <w:right w:val="single" w:sz="4" w:space="0" w:color="auto"/>
            </w:tcBorders>
            <w:shd w:val="clear" w:color="auto" w:fill="auto"/>
            <w:noWrap/>
          </w:tcPr>
          <w:p w:rsidR="008444BD" w:rsidRPr="0081755D" w:rsidRDefault="008444BD" w:rsidP="0031663F"/>
        </w:tc>
        <w:tc>
          <w:tcPr>
            <w:tcW w:w="2113" w:type="dxa"/>
            <w:vMerge/>
            <w:tcBorders>
              <w:left w:val="nil"/>
              <w:bottom w:val="single" w:sz="4" w:space="0" w:color="auto"/>
              <w:right w:val="single" w:sz="4" w:space="0" w:color="auto"/>
            </w:tcBorders>
            <w:shd w:val="clear" w:color="auto" w:fill="auto"/>
            <w:noWrap/>
          </w:tcPr>
          <w:p w:rsidR="008444BD" w:rsidRPr="0081755D" w:rsidRDefault="008444BD" w:rsidP="0031663F"/>
        </w:tc>
        <w:tc>
          <w:tcPr>
            <w:tcW w:w="732" w:type="dxa"/>
            <w:tcBorders>
              <w:top w:val="single" w:sz="4" w:space="0" w:color="auto"/>
              <w:left w:val="nil"/>
              <w:bottom w:val="single" w:sz="4" w:space="0" w:color="auto"/>
              <w:right w:val="single" w:sz="4" w:space="0" w:color="auto"/>
            </w:tcBorders>
            <w:shd w:val="clear" w:color="auto" w:fill="auto"/>
            <w:noWrap/>
          </w:tcPr>
          <w:p w:rsidR="008444BD" w:rsidRPr="0081755D" w:rsidRDefault="008444BD" w:rsidP="0031663F">
            <w:r w:rsidRPr="0081755D">
              <w:rPr>
                <w:sz w:val="22"/>
                <w:szCs w:val="22"/>
              </w:rPr>
              <w:t>6.2.3</w:t>
            </w:r>
          </w:p>
        </w:tc>
        <w:tc>
          <w:tcPr>
            <w:tcW w:w="3305" w:type="dxa"/>
            <w:tcBorders>
              <w:top w:val="single" w:sz="4" w:space="0" w:color="auto"/>
              <w:left w:val="nil"/>
              <w:bottom w:val="single" w:sz="4" w:space="0" w:color="auto"/>
              <w:right w:val="single" w:sz="4" w:space="0" w:color="auto"/>
            </w:tcBorders>
            <w:shd w:val="clear" w:color="auto" w:fill="auto"/>
          </w:tcPr>
          <w:p w:rsidR="008444BD" w:rsidRPr="0081755D" w:rsidRDefault="008444BD" w:rsidP="0031663F">
            <w:r w:rsidRPr="0081755D">
              <w:rPr>
                <w:sz w:val="22"/>
                <w:szCs w:val="22"/>
              </w:rPr>
              <w:t>Скачок уплотнения</w:t>
            </w:r>
          </w:p>
        </w:tc>
      </w:tr>
    </w:tbl>
    <w:p w:rsidR="008444BD" w:rsidRPr="0081755D" w:rsidRDefault="008444BD" w:rsidP="008444BD"/>
    <w:p w:rsidR="008444BD" w:rsidRPr="0081755D" w:rsidRDefault="008444BD" w:rsidP="008444BD"/>
    <w:p w:rsidR="008444BD" w:rsidRPr="0081755D" w:rsidRDefault="008444BD" w:rsidP="008444BD">
      <w:pPr>
        <w:rPr>
          <w:b/>
        </w:rPr>
      </w:pPr>
      <w:r w:rsidRPr="0081755D">
        <w:rPr>
          <w:b/>
        </w:rPr>
        <w:t>Классификация особо охраняемых природных территорий</w:t>
      </w:r>
    </w:p>
    <w:p w:rsidR="008444BD" w:rsidRPr="0081755D" w:rsidRDefault="008444BD" w:rsidP="008444BD"/>
    <w:p w:rsidR="008444BD" w:rsidRPr="0081755D" w:rsidRDefault="008444BD" w:rsidP="008444BD">
      <w:pPr>
        <w:pStyle w:val="a"/>
        <w:numPr>
          <w:ilvl w:val="0"/>
          <w:numId w:val="45"/>
        </w:numPr>
        <w:ind w:left="567" w:hanging="567"/>
      </w:pPr>
      <w:r w:rsidRPr="0081755D">
        <w:t>В рамках Всемирной комиссии по особо охраняемым территориям МСОП разработал международные руководящие принципы по категоризации особо охраняемых природных территорий на период, составляющий почти четверть столетия</w:t>
      </w:r>
      <w:r w:rsidRPr="0081755D">
        <w:rPr>
          <w:rStyle w:val="a9"/>
        </w:rPr>
        <w:footnoteReference w:id="234"/>
      </w:r>
      <w:r w:rsidR="0060763E" w:rsidRPr="0081755D">
        <w:t>.</w:t>
      </w:r>
      <w:r w:rsidRPr="0081755D">
        <w:t xml:space="preserve"> Данные категории признаны на международном уровне и способствуют упрочению мировой системы определения, регистрации и классификации особо охраняемых территорий и широкого спектра связанных с этим конкретных задач. Признаваемые на международном уровне и часто включаемые в национальные законодательные акты, эти категории, представленные ниже, основаны на задачах по управлению особо охраняемыми территориями.</w:t>
      </w:r>
    </w:p>
    <w:p w:rsidR="008444BD" w:rsidRPr="0081755D" w:rsidRDefault="008444BD" w:rsidP="008444BD"/>
    <w:p w:rsidR="008444BD" w:rsidRPr="0081755D" w:rsidRDefault="008444BD" w:rsidP="008444BD">
      <w:pPr>
        <w:pStyle w:val="8"/>
      </w:pPr>
      <w:bookmarkStart w:id="649" w:name="_Toc531619298"/>
      <w:bookmarkStart w:id="650" w:name="_Toc441673243"/>
      <w:r w:rsidRPr="0081755D">
        <w:lastRenderedPageBreak/>
        <w:t>Таблица D.9: Классификация особо охраняемых территорий МСОП</w:t>
      </w:r>
      <w:bookmarkEnd w:id="649"/>
      <w:r w:rsidRPr="0081755D">
        <w:t xml:space="preserve"> </w:t>
      </w:r>
      <w:bookmarkEnd w:id="650"/>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tblPr>
      <w:tblGrid>
        <w:gridCol w:w="2313"/>
        <w:gridCol w:w="6975"/>
      </w:tblGrid>
      <w:tr w:rsidR="008444BD" w:rsidRPr="0081755D" w:rsidTr="0031663F">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8444BD" w:rsidRPr="0081755D" w:rsidRDefault="008444BD" w:rsidP="0031663F">
            <w:r w:rsidRPr="0081755D">
              <w:rPr>
                <w:sz w:val="22"/>
                <w:szCs w:val="22"/>
              </w:rPr>
              <w:t>Ia: Строгий природный заповедник</w:t>
            </w:r>
          </w:p>
        </w:tc>
        <w:tc>
          <w:tcPr>
            <w:tcW w:w="7020"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8444BD" w:rsidRPr="0081755D" w:rsidRDefault="008444BD" w:rsidP="0031663F">
            <w:pPr>
              <w:pStyle w:val="aff0"/>
              <w:rPr>
                <w:rFonts w:ascii="Times New Roman" w:hAnsi="Times New Roman"/>
                <w:szCs w:val="22"/>
              </w:rPr>
            </w:pPr>
            <w:r w:rsidRPr="0081755D">
              <w:rPr>
                <w:rFonts w:ascii="Times New Roman" w:hAnsi="Times New Roman"/>
                <w:szCs w:val="22"/>
              </w:rPr>
              <w:t>К категории Ia относятся строго охраняемые территории, выделяемые для защиты биоразнообразия и также, возможно, геологических / геоморфологических объектов, где посещение, использование и воздействие на них человека строго контролируются и ограничены в целях сохранения природных ценностей. Такие особо охраняемые территории могут служить незаменимыми эталонными полигонами для научных исследований и мониторинга.</w:t>
            </w:r>
          </w:p>
        </w:tc>
      </w:tr>
      <w:tr w:rsidR="008444BD" w:rsidRPr="0081755D" w:rsidTr="0031663F">
        <w:tc>
          <w:tcPr>
            <w:tcW w:w="2268" w:type="dxa"/>
            <w:tcBorders>
              <w:top w:val="single" w:sz="4" w:space="0" w:color="auto"/>
            </w:tcBorders>
            <w:shd w:val="clear" w:color="auto" w:fill="auto"/>
          </w:tcPr>
          <w:p w:rsidR="008444BD" w:rsidRPr="0081755D" w:rsidRDefault="008444BD" w:rsidP="0031663F">
            <w:pPr>
              <w:pStyle w:val="aff0"/>
              <w:rPr>
                <w:rFonts w:ascii="Times New Roman" w:hAnsi="Times New Roman"/>
                <w:szCs w:val="22"/>
              </w:rPr>
            </w:pPr>
            <w:r w:rsidRPr="0081755D">
              <w:rPr>
                <w:rFonts w:ascii="Times New Roman" w:hAnsi="Times New Roman"/>
                <w:szCs w:val="22"/>
              </w:rPr>
              <w:t>Ib: Зона дикой природы</w:t>
            </w:r>
          </w:p>
        </w:tc>
        <w:tc>
          <w:tcPr>
            <w:tcW w:w="7020" w:type="dxa"/>
            <w:shd w:val="clear" w:color="auto" w:fill="auto"/>
          </w:tcPr>
          <w:p w:rsidR="008444BD" w:rsidRPr="0081755D" w:rsidRDefault="008444BD" w:rsidP="0031663F">
            <w:pPr>
              <w:pStyle w:val="aff0"/>
              <w:rPr>
                <w:rFonts w:ascii="Times New Roman" w:hAnsi="Times New Roman"/>
                <w:szCs w:val="22"/>
              </w:rPr>
            </w:pPr>
            <w:r w:rsidRPr="0081755D">
              <w:rPr>
                <w:rFonts w:ascii="Times New Roman" w:hAnsi="Times New Roman"/>
                <w:szCs w:val="22"/>
              </w:rPr>
              <w:t>Особо охраняемые территории категории Ib обычно представляют собой крупные площади, нетронутые или почти нетронутые человеком, сохраняющие свои природные  свойства и связи, не имеющие постоянных или значительных населенных пунктов, охраняемые и управляемые таким образом, чтобы сохранить их естественное состояние.</w:t>
            </w:r>
          </w:p>
        </w:tc>
      </w:tr>
      <w:tr w:rsidR="008444BD" w:rsidRPr="0081755D" w:rsidTr="0031663F">
        <w:tc>
          <w:tcPr>
            <w:tcW w:w="2268" w:type="dxa"/>
            <w:shd w:val="clear" w:color="auto" w:fill="auto"/>
          </w:tcPr>
          <w:p w:rsidR="008444BD" w:rsidRPr="0081755D" w:rsidRDefault="008444BD" w:rsidP="0031663F">
            <w:pPr>
              <w:pStyle w:val="aff0"/>
              <w:rPr>
                <w:rFonts w:ascii="Times New Roman" w:hAnsi="Times New Roman"/>
                <w:szCs w:val="22"/>
              </w:rPr>
            </w:pPr>
            <w:r w:rsidRPr="0081755D">
              <w:rPr>
                <w:rFonts w:ascii="Times New Roman" w:hAnsi="Times New Roman"/>
                <w:szCs w:val="22"/>
              </w:rPr>
              <w:t>II: Национальный парк</w:t>
            </w:r>
          </w:p>
        </w:tc>
        <w:tc>
          <w:tcPr>
            <w:tcW w:w="7020" w:type="dxa"/>
            <w:shd w:val="clear" w:color="auto" w:fill="auto"/>
          </w:tcPr>
          <w:p w:rsidR="008444BD" w:rsidRPr="0081755D" w:rsidRDefault="008444BD" w:rsidP="0031663F">
            <w:pPr>
              <w:pStyle w:val="aff0"/>
              <w:rPr>
                <w:rFonts w:ascii="Times New Roman" w:hAnsi="Times New Roman"/>
                <w:szCs w:val="22"/>
              </w:rPr>
            </w:pPr>
            <w:r w:rsidRPr="0081755D">
              <w:rPr>
                <w:rFonts w:ascii="Times New Roman" w:hAnsi="Times New Roman"/>
                <w:szCs w:val="22"/>
              </w:rPr>
              <w:t>Особо охраняемые территории категории II - это большие по площади ненарушенные или мало нарушенные территории, выделяемые для сохранения крупномасштабных экологических процессов и состава имеющихся видов и экосистем, характерных для этой зоны, что также создает основу для удовлетворения духовных, научных, познавательных, рекреационных и туристических потребностей в форме, совместимой с целями сохранения природной среды и объектов культуры.</w:t>
            </w:r>
          </w:p>
        </w:tc>
      </w:tr>
      <w:tr w:rsidR="008444BD" w:rsidRPr="0081755D" w:rsidTr="0031663F">
        <w:tc>
          <w:tcPr>
            <w:tcW w:w="2268" w:type="dxa"/>
            <w:shd w:val="clear" w:color="auto" w:fill="auto"/>
          </w:tcPr>
          <w:p w:rsidR="008444BD" w:rsidRPr="0081755D" w:rsidRDefault="008444BD" w:rsidP="0031663F">
            <w:pPr>
              <w:pStyle w:val="aff0"/>
              <w:rPr>
                <w:rFonts w:ascii="Times New Roman" w:hAnsi="Times New Roman"/>
                <w:szCs w:val="22"/>
              </w:rPr>
            </w:pPr>
            <w:r w:rsidRPr="0081755D">
              <w:rPr>
                <w:rFonts w:ascii="Times New Roman" w:hAnsi="Times New Roman"/>
                <w:szCs w:val="22"/>
              </w:rPr>
              <w:t>III: Природный монумент или объект дикой природы</w:t>
            </w:r>
          </w:p>
        </w:tc>
        <w:tc>
          <w:tcPr>
            <w:tcW w:w="7020" w:type="dxa"/>
            <w:shd w:val="clear" w:color="auto" w:fill="auto"/>
          </w:tcPr>
          <w:p w:rsidR="008444BD" w:rsidRPr="0081755D" w:rsidRDefault="008444BD" w:rsidP="0031663F">
            <w:pPr>
              <w:pStyle w:val="aff0"/>
              <w:rPr>
                <w:rFonts w:ascii="Times New Roman" w:hAnsi="Times New Roman"/>
                <w:szCs w:val="22"/>
              </w:rPr>
            </w:pPr>
            <w:r w:rsidRPr="0081755D">
              <w:rPr>
                <w:rFonts w:ascii="Times New Roman" w:hAnsi="Times New Roman"/>
                <w:szCs w:val="22"/>
              </w:rPr>
              <w:t>Особо охраняемые территории категории III выделяются для защиты определенного памятника дикой природы, который может представлять собой элемент ландшафта, подводную гору, подводный грот, такой геологический объект, как пещера, или даже такой объект живой природы, как древняя роща. Обычно это совсем небольшие по размеру охраняемые территории, часто имеющие высокую культурную ценность.</w:t>
            </w:r>
            <w:r w:rsidRPr="0081755D">
              <w:rPr>
                <w:rFonts w:ascii="Times New Roman" w:hAnsi="Times New Roman"/>
                <w:color w:val="000000"/>
                <w:szCs w:val="22"/>
                <w:shd w:val="clear" w:color="auto" w:fill="EEEEEE"/>
              </w:rPr>
              <w:t xml:space="preserve"> </w:t>
            </w:r>
          </w:p>
        </w:tc>
      </w:tr>
      <w:tr w:rsidR="008444BD" w:rsidRPr="0081755D" w:rsidTr="0031663F">
        <w:tc>
          <w:tcPr>
            <w:tcW w:w="2268" w:type="dxa"/>
            <w:shd w:val="clear" w:color="auto" w:fill="auto"/>
          </w:tcPr>
          <w:p w:rsidR="008444BD" w:rsidRPr="0081755D" w:rsidRDefault="008444BD" w:rsidP="0031663F">
            <w:pPr>
              <w:pStyle w:val="aff0"/>
              <w:rPr>
                <w:rFonts w:ascii="Times New Roman" w:hAnsi="Times New Roman"/>
                <w:szCs w:val="22"/>
              </w:rPr>
            </w:pPr>
            <w:r w:rsidRPr="0081755D">
              <w:rPr>
                <w:rFonts w:ascii="Times New Roman" w:hAnsi="Times New Roman"/>
                <w:szCs w:val="22"/>
              </w:rPr>
              <w:t>IV: Заказники / управляемые местообитания видов</w:t>
            </w:r>
          </w:p>
        </w:tc>
        <w:tc>
          <w:tcPr>
            <w:tcW w:w="7020" w:type="dxa"/>
            <w:shd w:val="clear" w:color="auto" w:fill="auto"/>
          </w:tcPr>
          <w:p w:rsidR="008444BD" w:rsidRPr="0081755D" w:rsidRDefault="008444BD" w:rsidP="0031663F">
            <w:pPr>
              <w:pStyle w:val="aff0"/>
              <w:rPr>
                <w:rFonts w:ascii="Times New Roman" w:hAnsi="Times New Roman"/>
                <w:szCs w:val="22"/>
              </w:rPr>
            </w:pPr>
            <w:r w:rsidRPr="0081755D">
              <w:rPr>
                <w:rFonts w:ascii="Times New Roman" w:hAnsi="Times New Roman"/>
                <w:szCs w:val="22"/>
              </w:rPr>
              <w:t>Предназначение особо охраняемых территорий категории IV заключается в защите определенных биологических видов или ареалов обитания, и форма управления такими территориями отражает эту направленность. Большая часть особо охраняемых территорий категории IV предполагает регулярное активное вмешательство человека в целях создания необходимых условий для определенных биологических видов или поддержания их местообитаний, но это не является обязательным признаком данной категории.</w:t>
            </w:r>
          </w:p>
        </w:tc>
      </w:tr>
      <w:tr w:rsidR="008444BD" w:rsidRPr="0081755D" w:rsidTr="0031663F">
        <w:tc>
          <w:tcPr>
            <w:tcW w:w="2268" w:type="dxa"/>
            <w:shd w:val="clear" w:color="auto" w:fill="auto"/>
          </w:tcPr>
          <w:p w:rsidR="008444BD" w:rsidRPr="0081755D" w:rsidRDefault="008444BD" w:rsidP="0031663F">
            <w:r w:rsidRPr="0081755D">
              <w:rPr>
                <w:sz w:val="22"/>
                <w:szCs w:val="22"/>
              </w:rPr>
              <w:t>V: Охраняемые наземные / морские ландшафты</w:t>
            </w:r>
          </w:p>
        </w:tc>
        <w:tc>
          <w:tcPr>
            <w:tcW w:w="7020" w:type="dxa"/>
            <w:shd w:val="clear" w:color="auto" w:fill="auto"/>
          </w:tcPr>
          <w:p w:rsidR="008444BD" w:rsidRPr="0081755D" w:rsidRDefault="008444BD" w:rsidP="0031663F">
            <w:pPr>
              <w:pStyle w:val="aff0"/>
              <w:rPr>
                <w:rFonts w:ascii="Times New Roman" w:hAnsi="Times New Roman"/>
                <w:szCs w:val="22"/>
              </w:rPr>
            </w:pPr>
            <w:r w:rsidRPr="0081755D">
              <w:rPr>
                <w:rFonts w:ascii="Times New Roman" w:hAnsi="Times New Roman"/>
                <w:szCs w:val="22"/>
              </w:rPr>
              <w:t>Особо охраняемая территория, где в ходе длительного взаимодействия человека и природы сформировалась зона со своеобразными характеристиками, представляющая  экологическую, биологическую, культурную и научную ценность: и где сохранение такого взаимодействия неизменным является жизненно важным для защиты и обеспечения целостности территории и взаимосвязанных с ней природных условий и других ценностей.</w:t>
            </w:r>
          </w:p>
        </w:tc>
      </w:tr>
      <w:tr w:rsidR="008444BD" w:rsidRPr="0081755D" w:rsidTr="0031663F">
        <w:tc>
          <w:tcPr>
            <w:tcW w:w="2268" w:type="dxa"/>
            <w:shd w:val="clear" w:color="auto" w:fill="auto"/>
          </w:tcPr>
          <w:p w:rsidR="008444BD" w:rsidRPr="0081755D" w:rsidRDefault="008444BD" w:rsidP="0031663F">
            <w:pPr>
              <w:pStyle w:val="aff0"/>
              <w:rPr>
                <w:rFonts w:ascii="Times New Roman" w:hAnsi="Times New Roman"/>
                <w:szCs w:val="22"/>
              </w:rPr>
            </w:pPr>
            <w:r w:rsidRPr="0081755D">
              <w:rPr>
                <w:rFonts w:ascii="Times New Roman" w:hAnsi="Times New Roman"/>
                <w:szCs w:val="22"/>
              </w:rPr>
              <w:t>VI: Охраняемые зоны с рациональным природопользованием</w:t>
            </w:r>
          </w:p>
        </w:tc>
        <w:tc>
          <w:tcPr>
            <w:tcW w:w="7020" w:type="dxa"/>
            <w:shd w:val="clear" w:color="auto" w:fill="auto"/>
          </w:tcPr>
          <w:p w:rsidR="008444BD" w:rsidRPr="0081755D" w:rsidRDefault="008444BD" w:rsidP="0031663F">
            <w:pPr>
              <w:pStyle w:val="aff0"/>
              <w:rPr>
                <w:rFonts w:ascii="Times New Roman" w:hAnsi="Times New Roman"/>
                <w:szCs w:val="22"/>
              </w:rPr>
            </w:pPr>
            <w:r w:rsidRPr="0081755D">
              <w:rPr>
                <w:rFonts w:ascii="Times New Roman" w:hAnsi="Times New Roman"/>
                <w:szCs w:val="22"/>
              </w:rPr>
              <w:t>На особо охраняемых территориях категории VI сохраняются экосистемы и ареалы обитания во взаимосвязи с соответствующими культурными ценностями и традиционными системами управления природными ресурсами. Обычно они занимают обширные площади, большая часть которых представляет собой неизмененные природные системы, где на части территории осуществляется рациональное управления природными ресурсами, и где в качестве одного из основных назначений территории рассматривается неинтенсивное непромышленное использование природных ресурсов, совместимое с сохранением природной среды.</w:t>
            </w:r>
          </w:p>
        </w:tc>
      </w:tr>
    </w:tbl>
    <w:p w:rsidR="008444BD" w:rsidRPr="0081755D" w:rsidRDefault="008444BD" w:rsidP="008444BD"/>
    <w:p w:rsidR="008444BD" w:rsidRPr="0081755D" w:rsidRDefault="008444BD" w:rsidP="008444BD">
      <w:pPr>
        <w:pStyle w:val="a"/>
        <w:numPr>
          <w:ilvl w:val="0"/>
          <w:numId w:val="45"/>
        </w:numPr>
        <w:ind w:left="567" w:hanging="567"/>
      </w:pPr>
      <w:r w:rsidRPr="0081755D">
        <w:lastRenderedPageBreak/>
        <w:t xml:space="preserve">Категории и критерии Красной книги МСОП предназначены для обеспечения простой и доступной для широких масс международной системы классификации биологических видов, </w:t>
      </w:r>
      <w:r w:rsidRPr="0081755D">
        <w:rPr>
          <w:rFonts w:eastAsia="Times New Roman"/>
          <w:lang w:eastAsia="en-GB"/>
        </w:rPr>
        <w:t>находящихся под угрозой исчезновения</w:t>
      </w:r>
      <w:r w:rsidRPr="0081755D">
        <w:t>. Основная задача системы - обеспечить понятную и объективную основу для классификации широчайшего спектра биологических видов по степени угрозы их исчезновения</w:t>
      </w:r>
      <w:r w:rsidRPr="0081755D">
        <w:rPr>
          <w:rStyle w:val="a9"/>
        </w:rPr>
        <w:footnoteReference w:id="235"/>
      </w:r>
      <w:r w:rsidR="0060763E" w:rsidRPr="0081755D">
        <w:t>.</w:t>
      </w:r>
    </w:p>
    <w:p w:rsidR="008444BD" w:rsidRPr="0081755D" w:rsidRDefault="008444BD" w:rsidP="008444BD">
      <w:pPr>
        <w:pStyle w:val="34"/>
        <w:rPr>
          <w:lang w:val="ru-RU"/>
        </w:rPr>
      </w:pPr>
      <w:bookmarkStart w:id="651" w:name="_Toc441737296"/>
    </w:p>
    <w:p w:rsidR="008444BD" w:rsidRPr="0081755D" w:rsidRDefault="008444BD" w:rsidP="008444BD">
      <w:pPr>
        <w:pStyle w:val="7"/>
      </w:pPr>
      <w:bookmarkStart w:id="652" w:name="_Toc531713264"/>
      <w:r w:rsidRPr="0081755D">
        <w:t>Рисунок D.</w:t>
      </w:r>
      <w:r w:rsidR="00EE41AF" w:rsidRPr="0081755D">
        <w:fldChar w:fldCharType="begin"/>
      </w:r>
      <w:r w:rsidR="007A0E03" w:rsidRPr="0081755D">
        <w:instrText xml:space="preserve"> SEQ Figure \* ARABIC </w:instrText>
      </w:r>
      <w:r w:rsidR="00EE41AF" w:rsidRPr="0081755D">
        <w:fldChar w:fldCharType="separate"/>
      </w:r>
      <w:r w:rsidR="00B0497C" w:rsidRPr="0081755D">
        <w:rPr>
          <w:noProof/>
        </w:rPr>
        <w:t>1</w:t>
      </w:r>
      <w:r w:rsidR="00EE41AF" w:rsidRPr="0081755D">
        <w:rPr>
          <w:noProof/>
        </w:rPr>
        <w:fldChar w:fldCharType="end"/>
      </w:r>
      <w:r w:rsidRPr="0081755D">
        <w:t>: Структура категорий Красной книги МСОП</w:t>
      </w:r>
      <w:r w:rsidRPr="0081755D">
        <w:rPr>
          <w:rStyle w:val="a9"/>
        </w:rPr>
        <w:footnoteReference w:id="236"/>
      </w:r>
      <w:bookmarkEnd w:id="651"/>
      <w:bookmarkEnd w:id="652"/>
    </w:p>
    <w:p w:rsidR="008444BD" w:rsidRPr="0081755D" w:rsidRDefault="008444BD" w:rsidP="008444BD"/>
    <w:p w:rsidR="008444BD" w:rsidRPr="0081755D" w:rsidRDefault="008444BD" w:rsidP="008444BD">
      <w:r w:rsidRPr="0081755D">
        <w:rPr>
          <w:noProof/>
          <w:lang w:eastAsia="ru-RU"/>
        </w:rPr>
        <w:drawing>
          <wp:inline distT="0" distB="0" distL="0" distR="0">
            <wp:extent cx="5080318" cy="3636818"/>
            <wp:effectExtent l="19050" t="0" r="6032"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5080246" cy="3636767"/>
                    </a:xfrm>
                    <a:prstGeom prst="rect">
                      <a:avLst/>
                    </a:prstGeom>
                    <a:noFill/>
                    <a:ln w="9525">
                      <a:noFill/>
                      <a:miter lim="800000"/>
                      <a:headEnd/>
                      <a:tailEnd/>
                    </a:ln>
                  </pic:spPr>
                </pic:pic>
              </a:graphicData>
            </a:graphic>
          </wp:inline>
        </w:drawing>
      </w:r>
    </w:p>
    <w:p w:rsidR="008444BD" w:rsidRPr="0081755D" w:rsidRDefault="008444BD" w:rsidP="008444BD">
      <w:pPr>
        <w:pStyle w:val="1"/>
      </w:pPr>
    </w:p>
    <w:p w:rsidR="008444BD" w:rsidRPr="0081755D" w:rsidRDefault="008444BD" w:rsidP="008444BD">
      <w:pPr>
        <w:pStyle w:val="1"/>
        <w:rPr>
          <w:lang w:val="en-US"/>
        </w:rPr>
      </w:pPr>
      <w:r w:rsidRPr="0081755D">
        <w:rPr>
          <w:lang w:val="en-US"/>
        </w:rPr>
        <w:br w:type="page"/>
      </w:r>
      <w:bookmarkStart w:id="653" w:name="_Toc532253898"/>
      <w:r w:rsidRPr="0081755D">
        <w:rPr>
          <w:rStyle w:val="10"/>
        </w:rPr>
        <w:lastRenderedPageBreak/>
        <w:t>Список</w:t>
      </w:r>
      <w:r w:rsidRPr="0081755D">
        <w:rPr>
          <w:rStyle w:val="10"/>
          <w:lang w:val="en-US"/>
        </w:rPr>
        <w:t xml:space="preserve"> </w:t>
      </w:r>
      <w:r w:rsidRPr="0081755D">
        <w:rPr>
          <w:rStyle w:val="10"/>
        </w:rPr>
        <w:t>литературы</w:t>
      </w:r>
      <w:bookmarkEnd w:id="653"/>
    </w:p>
    <w:p w:rsidR="0060763E" w:rsidRPr="0081755D" w:rsidRDefault="0060763E" w:rsidP="0060763E">
      <w:pPr>
        <w:spacing w:before="60"/>
        <w:rPr>
          <w:lang w:val="en-US"/>
        </w:rPr>
      </w:pPr>
      <w:r w:rsidRPr="0081755D">
        <w:rPr>
          <w:lang w:val="en-US"/>
        </w:rPr>
        <w:t xml:space="preserve">Basel Convention. Available from </w:t>
      </w:r>
      <w:hyperlink r:id="rId52" w:history="1">
        <w:r w:rsidRPr="0081755D">
          <w:rPr>
            <w:rStyle w:val="ad"/>
            <w:lang w:val="en-US"/>
          </w:rPr>
          <w:t>http://www.basel.int</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color w:val="000000"/>
          <w:lang w:val="en-US"/>
        </w:rPr>
        <w:t xml:space="preserve">Basel Convention. Data Visualization Tool for the Basel Convention on the Generation, Export and Import of Hazardous Wastes and Other Wastes. Available from </w:t>
      </w:r>
      <w:hyperlink r:id="rId53" w:history="1">
        <w:r w:rsidRPr="0081755D">
          <w:rPr>
            <w:rStyle w:val="ad"/>
            <w:color w:val="000000"/>
            <w:lang w:val="en-US"/>
          </w:rPr>
          <w:t>http://www.basel.int/Countries/NationalReporting/DataVisualizationTool/tabid/3216/Default.aspx</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Basel Convention. Electronic Reporting System of the Basel Convention. Available from </w:t>
      </w:r>
      <w:hyperlink r:id="rId54" w:history="1">
        <w:r w:rsidRPr="0081755D">
          <w:rPr>
            <w:rStyle w:val="ad"/>
            <w:color w:val="000000"/>
            <w:lang w:val="en-US"/>
          </w:rPr>
          <w:t>http://www.basel.int/Countries/NationalReporting/ElectronicReportingSystem/tabid/3356/Default.aspx</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Biodiversity Indicators Partnership (2012). The Indicators. Available from </w:t>
      </w:r>
      <w:hyperlink r:id="rId55" w:history="1">
        <w:r w:rsidRPr="0081755D">
          <w:rPr>
            <w:rStyle w:val="ad"/>
            <w:color w:val="000000"/>
            <w:lang w:val="en-US"/>
          </w:rPr>
          <w:t>http://www.bipindicators.net/globalindicators</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Biodiversity Indicators Partnership. Ratification Status of the Nagoya Protocol. Available from </w:t>
      </w:r>
      <w:hyperlink r:id="rId56" w:history="1">
        <w:r w:rsidRPr="0081755D">
          <w:rPr>
            <w:rStyle w:val="ad"/>
            <w:color w:val="000000"/>
            <w:lang w:val="en-US"/>
          </w:rPr>
          <w:t>http://www.bipindicators.net/NagoyaProtocolratification</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Centre for Research on the Epidemiology of Disasters</w:t>
      </w:r>
      <w:r w:rsidRPr="0081755D">
        <w:rPr>
          <w:lang w:val="en-US"/>
        </w:rPr>
        <w:t xml:space="preserve"> EM-DAT (2009). “Emergency Events Database”. A</w:t>
      </w:r>
      <w:r w:rsidRPr="0081755D">
        <w:rPr>
          <w:color w:val="000000"/>
          <w:lang w:val="en-US"/>
        </w:rPr>
        <w:t xml:space="preserve">vailable from </w:t>
      </w:r>
      <w:hyperlink r:id="rId57" w:history="1">
        <w:r w:rsidRPr="0081755D">
          <w:rPr>
            <w:u w:val="single"/>
            <w:lang w:val="en-US"/>
          </w:rPr>
          <w:t>http://www.emdat.be</w:t>
        </w:r>
      </w:hyperlink>
      <w:r w:rsidRPr="0081755D">
        <w:rPr>
          <w:lang w:val="en-US"/>
        </w:rPr>
        <w:t xml:space="preserve"> </w:t>
      </w:r>
      <w:r w:rsidRPr="0081755D">
        <w:rPr>
          <w:color w:val="000000"/>
          <w:lang w:val="en-US"/>
        </w:rPr>
        <w:t>(accessed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color w:val="000000"/>
          <w:lang w:val="en-US"/>
        </w:rPr>
        <w:t>Centre for Research on the Epidemiology of Disasters</w:t>
      </w:r>
      <w:r w:rsidRPr="0081755D">
        <w:rPr>
          <w:lang w:val="en-US"/>
        </w:rPr>
        <w:t xml:space="preserve"> EM-DAT.</w:t>
      </w:r>
      <w:r w:rsidRPr="0081755D">
        <w:rPr>
          <w:color w:val="000000"/>
          <w:lang w:val="en-US"/>
        </w:rPr>
        <w:t xml:space="preserve"> “Classification”. Available from</w:t>
      </w:r>
      <w:r w:rsidRPr="0081755D">
        <w:rPr>
          <w:lang w:val="en-US"/>
        </w:rPr>
        <w:t xml:space="preserve"> </w:t>
      </w:r>
      <w:hyperlink r:id="rId58" w:history="1">
        <w:r w:rsidRPr="0081755D">
          <w:rPr>
            <w:rStyle w:val="ad"/>
            <w:lang w:val="en-US"/>
          </w:rPr>
          <w:t>http://www.emdat.be/classification</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Commission of the European Communities (2009). “GDP and Beyond”. Available from </w:t>
      </w:r>
      <w:hyperlink r:id="rId59" w:history="1">
        <w:r w:rsidRPr="0081755D">
          <w:rPr>
            <w:color w:val="000000"/>
            <w:u w:val="single"/>
            <w:lang w:val="en-US"/>
          </w:rPr>
          <w:t>http://eur-lex.europa.eu/LexUriServ/LexUriServ.do?uri=COM:2009:0433:FIN:EN:PDF</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Convention on Biological Diversity (1992). “Article 2. Use of terms”. Available from </w:t>
      </w:r>
      <w:hyperlink r:id="rId60" w:history="1">
        <w:r w:rsidRPr="0081755D">
          <w:rPr>
            <w:rStyle w:val="ad"/>
            <w:color w:val="000000"/>
            <w:lang w:val="en-US"/>
          </w:rPr>
          <w:t>http://www.cbd.int/convention/articles/default.shtml?a=cbd-02</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Convention on Biological Diversity. Background. Available from </w:t>
      </w:r>
      <w:hyperlink r:id="rId61" w:history="1">
        <w:r w:rsidRPr="0081755D">
          <w:rPr>
            <w:rStyle w:val="ad"/>
            <w:color w:val="000000"/>
            <w:lang w:val="en-US"/>
          </w:rPr>
          <w:t>https://www.cbd.int/reports/national.shtml</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Convention on Biological Diversity. COP 5 Decision V/6, paragraph A.1. Available from </w:t>
      </w:r>
      <w:hyperlink r:id="rId62" w:history="1">
        <w:r w:rsidRPr="0081755D">
          <w:rPr>
            <w:rStyle w:val="ad"/>
            <w:lang w:val="en-US"/>
          </w:rPr>
          <w:t>http://www.cbd.int/decision/cop/?id=7148</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Convention on Biological Diversity. History of the Convention. Available from </w:t>
      </w:r>
      <w:hyperlink r:id="rId63" w:history="1">
        <w:r w:rsidRPr="0081755D">
          <w:rPr>
            <w:rStyle w:val="ad"/>
            <w:color w:val="000000"/>
            <w:lang w:val="en-US"/>
          </w:rPr>
          <w:t>http://www.cbd.int/history/</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color w:val="000000"/>
          <w:lang w:val="en-US"/>
        </w:rPr>
        <w:t xml:space="preserve">Convention on Biological Diversity. Nagoya Protocol, About the Nagoya Protocol. Available from </w:t>
      </w:r>
      <w:hyperlink r:id="rId64" w:history="1">
        <w:r w:rsidRPr="0081755D">
          <w:rPr>
            <w:rStyle w:val="ad"/>
            <w:color w:val="000000"/>
            <w:lang w:val="en-US"/>
          </w:rPr>
          <w:t>http://www.cbd.int/abs/about/default.shtml</w:t>
        </w:r>
      </w:hyperlink>
      <w:r w:rsidRPr="0081755D">
        <w:rPr>
          <w:color w:val="000000"/>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color w:val="000000"/>
          <w:lang w:val="en-US"/>
        </w:rPr>
        <w:t xml:space="preserve">Convention on Biological Diversity. Strategic Plan for Biodiversity 2011-2020, including Aichi Biodiversity Targets. Available from </w:t>
      </w:r>
      <w:hyperlink r:id="rId65" w:history="1">
        <w:r w:rsidRPr="0081755D">
          <w:rPr>
            <w:rStyle w:val="ad"/>
            <w:color w:val="000000"/>
            <w:lang w:val="en-US"/>
          </w:rPr>
          <w:t>http://www.cbd.int/sp/</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lang w:val="en-US"/>
        </w:rPr>
        <w:t>Convention on International Trade in Endangered Species of Wild Fauna and Flora (</w:t>
      </w:r>
      <w:r w:rsidRPr="0081755D">
        <w:rPr>
          <w:color w:val="000000"/>
          <w:lang w:val="en-US"/>
        </w:rPr>
        <w:t xml:space="preserve">2008). “Non-detriment findings”. Available from </w:t>
      </w:r>
      <w:hyperlink r:id="rId66" w:history="1">
        <w:r w:rsidRPr="0081755D">
          <w:rPr>
            <w:rStyle w:val="ad"/>
            <w:lang w:val="en-US"/>
          </w:rPr>
          <w:t>https://cites.unia.es/cites/file.php/1/files/guide-CITES-NDFs-en.pdf</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color w:val="000000"/>
          <w:lang w:val="en-US"/>
        </w:rPr>
        <w:t xml:space="preserve">Convention on International Trade in Endangered Species of Wild Fauna and Flora (2011). Guidelines for the preparation and submission of CITES annual reports. Available from </w:t>
      </w:r>
      <w:hyperlink r:id="rId67" w:history="1">
        <w:r w:rsidRPr="0081755D">
          <w:rPr>
            <w:rStyle w:val="ad"/>
            <w:color w:val="000000"/>
            <w:lang w:val="en-US"/>
          </w:rPr>
          <w:t>http://cites.org/sites/default/files/eng/notif/2011/E019A.pdf</w:t>
        </w:r>
      </w:hyperlink>
      <w:r w:rsidRPr="0081755D">
        <w:rPr>
          <w:color w:val="000000"/>
          <w:lang w:val="en-US"/>
        </w:rPr>
        <w:t xml:space="preserve"> (accessed 4 August 2017). </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color w:val="000000"/>
          <w:lang w:val="en-US"/>
        </w:rPr>
        <w:t xml:space="preserve">Convention on International Trade in Endangered Species of Wild Fauna and Flora. Available from </w:t>
      </w:r>
      <w:hyperlink r:id="rId68" w:history="1">
        <w:r w:rsidRPr="0081755D">
          <w:rPr>
            <w:rStyle w:val="ad"/>
            <w:lang w:val="en-US"/>
          </w:rPr>
          <w:t>http://www.cites.org/eng/disc/text.php</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Convention on International Trade in Endangered Species of Wild Fauna and Flora. CITES Trade Database. Available from </w:t>
      </w:r>
      <w:hyperlink r:id="rId69" w:history="1">
        <w:r w:rsidRPr="0081755D">
          <w:rPr>
            <w:rStyle w:val="ad"/>
            <w:color w:val="000000"/>
            <w:lang w:val="en-US"/>
          </w:rPr>
          <w:t>https://cites.org/eng/disc/text.php</w:t>
        </w:r>
      </w:hyperlink>
      <w:r w:rsidRPr="0081755D">
        <w:rPr>
          <w:color w:val="000000"/>
          <w:lang w:val="en-US"/>
        </w:rPr>
        <w:t xml:space="preserve"> (accessed 4 August 2017). </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Convention on the </w:t>
      </w:r>
      <w:r w:rsidRPr="0081755D">
        <w:rPr>
          <w:rStyle w:val="20"/>
          <w:sz w:val="22"/>
          <w:lang w:val="en-GB"/>
        </w:rPr>
        <w:t>Conservation of Migratory Species of Wild Animals</w:t>
      </w:r>
      <w:r w:rsidRPr="0081755D">
        <w:rPr>
          <w:color w:val="000000"/>
          <w:lang w:val="en-US"/>
        </w:rPr>
        <w:t xml:space="preserve">. About CMS. Available from </w:t>
      </w:r>
      <w:hyperlink r:id="rId70" w:history="1">
        <w:r w:rsidRPr="0081755D">
          <w:rPr>
            <w:rStyle w:val="ad"/>
            <w:color w:val="000000"/>
            <w:lang w:val="en-US"/>
          </w:rPr>
          <w:t>http://www.cms.int/en</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Convention on the Conservation of Migratory Species of Wild Animals. National Reports. Available from </w:t>
      </w:r>
      <w:hyperlink r:id="rId71" w:history="1">
        <w:r w:rsidRPr="0081755D">
          <w:rPr>
            <w:rStyle w:val="ad"/>
            <w:color w:val="000000"/>
            <w:lang w:val="en-US"/>
          </w:rPr>
          <w:t>http://www.cms.int/en/documents/national-reports</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Dietz, Simon and Neumayer, Eric (2007). “Weak and strong sustainability in the SEEA: concepts and measurement”. Ecological Economics, 61 (4). pp. 617-626. Available from </w:t>
      </w:r>
      <w:hyperlink r:id="rId72" w:history="1">
        <w:r w:rsidRPr="0081755D">
          <w:rPr>
            <w:rStyle w:val="ad"/>
            <w:color w:val="000000"/>
            <w:lang w:val="en-US"/>
          </w:rPr>
          <w:t>http://eprints.lse.ac.uk/3058/1/Weak_and_strong_sustainability_in_the_SEEA_%28LSERO%29.pdf</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lang w:val="en-US"/>
        </w:rPr>
        <w:t xml:space="preserve">European Commission, Food and Agriculture Organization of the United Nations, Organisation for Economic Co-operation and Development, United Nations and World Bank (2017). “System of Environmental-Economic Accounting 2012: Applications and Extensions”. Available from </w:t>
      </w:r>
      <w:hyperlink r:id="rId73" w:history="1">
        <w:r w:rsidRPr="0081755D">
          <w:rPr>
            <w:rStyle w:val="ad"/>
            <w:rFonts w:asciiTheme="majorBidi" w:hAnsiTheme="majorBidi" w:cstheme="majorBidi"/>
            <w:lang w:val="en-US" w:eastAsia="en-GB"/>
          </w:rPr>
          <w:t>https://unstats.un.org/unsd/envaccounting/seeaRev/ae_final_en.pdf</w:t>
        </w:r>
      </w:hyperlink>
      <w:r w:rsidRPr="0081755D">
        <w:rPr>
          <w:rFonts w:asciiTheme="majorBidi" w:hAnsiTheme="majorBidi" w:cstheme="majorBidi"/>
          <w:lang w:val="en-US" w:eastAsia="en-GB"/>
        </w:rPr>
        <w:t xml:space="preserve"> </w:t>
      </w:r>
      <w:r w:rsidRPr="0081755D">
        <w:rPr>
          <w:color w:val="000000"/>
          <w:lang w:val="en-US"/>
        </w:rPr>
        <w:t>(accessed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European Commission, International Monetary Fund, Organisation for Economic Co-operation and Development, United Nations and World Bank (2009). “System of National Accounts 2008”. Available from </w:t>
      </w:r>
      <w:hyperlink r:id="rId74" w:history="1">
        <w:r w:rsidRPr="0081755D">
          <w:rPr>
            <w:rStyle w:val="ad"/>
            <w:lang w:val="en-US"/>
          </w:rPr>
          <w:t>http://unstats.un.org/unsd/nationalaccount/docs/SNA2008.pdf</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European Commission, Joint Research Centre Scientific and Technical Reports (2011). “Soil Protection Activities and Soil Quality Monitoring in South Eastern Europe.” Available from </w:t>
      </w:r>
      <w:hyperlink r:id="rId75" w:history="1">
        <w:r w:rsidRPr="0081755D">
          <w:rPr>
            <w:rStyle w:val="ad"/>
            <w:lang w:val="en-US"/>
          </w:rPr>
          <w:t>http://eusoils.jrc.ec.europa.eu/esdb_archive/eusoils_docs/other/EUR24889.pdf</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color w:val="000000"/>
          <w:lang w:val="en-US"/>
        </w:rPr>
        <w:t xml:space="preserve">European Commission, Organisation for Economic Co-operation and Development, United Nations and World Bank (2014). “System of Environmental-Economic Accounting 2012: Experimental Ecosystem Accounting”. Available from </w:t>
      </w:r>
      <w:hyperlink r:id="rId76" w:history="1">
        <w:r w:rsidRPr="0081755D">
          <w:rPr>
            <w:rStyle w:val="ad"/>
            <w:lang w:val="en-US"/>
          </w:rPr>
          <w:t>http://unstats.un.org/unsd/envaccounting/seeaRev/eea_final_en.pdf</w:t>
        </w:r>
      </w:hyperlink>
      <w:r w:rsidRPr="0081755D">
        <w:rPr>
          <w:lang w:val="en-US"/>
        </w:rPr>
        <w:t xml:space="preserve"> </w:t>
      </w:r>
      <w:r w:rsidRPr="0081755D">
        <w:rPr>
          <w:color w:val="000000"/>
          <w:lang w:val="en-US"/>
        </w:rPr>
        <w:t>(accessed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lastRenderedPageBreak/>
        <w:t xml:space="preserve">European Commission. “Environment – International Issues, Multilateral Environment Agreements”. Available from </w:t>
      </w:r>
      <w:hyperlink r:id="rId77" w:history="1">
        <w:r w:rsidRPr="0081755D">
          <w:rPr>
            <w:rStyle w:val="ad"/>
            <w:color w:val="000000"/>
            <w:lang w:val="en-US"/>
          </w:rPr>
          <w:t>http://ec.europa.eu/environment/international_issues/agreements_en.htm</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lang w:val="en-US"/>
        </w:rPr>
        <w:t xml:space="preserve">European Environment Agency (2003). “Environmental Indicators: Typology and Use in Reporting”. Chapter 3.1. Available from </w:t>
      </w:r>
      <w:hyperlink r:id="rId78" w:history="1">
        <w:r w:rsidRPr="0081755D">
          <w:rPr>
            <w:rStyle w:val="ad"/>
            <w:lang w:val="en-US"/>
          </w:rPr>
          <w:t>http://www.iwrms.uni-jena.de/fileadmin/Geoinformatik/projekte/brahmatwinn/Workshops/FEEM/Indicators/EEA_Working_paper_DPSIR.pdf</w:t>
        </w:r>
      </w:hyperlink>
      <w:r w:rsidRPr="0081755D">
        <w:rPr>
          <w:color w:val="000000"/>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color w:val="000000"/>
          <w:lang w:val="en-US"/>
        </w:rPr>
        <w:t xml:space="preserve">European Statistical System (2011). “Measuring Progress, Well-being and Sustainable Development”. Available from </w:t>
      </w:r>
      <w:hyperlink r:id="rId79" w:history="1">
        <w:r w:rsidRPr="0081755D">
          <w:rPr>
            <w:rStyle w:val="ad"/>
            <w:lang w:val="en-US"/>
          </w:rPr>
          <w:t>http://ec.europa.eu/eurostat/documents/42577/43503/SpG-Final-report-Progress-wellbeing-and-sustainable-deve</w:t>
        </w:r>
      </w:hyperlink>
      <w:r w:rsidRPr="0081755D">
        <w:rPr>
          <w:lang w:val="en-US"/>
        </w:rPr>
        <w:t xml:space="preserve"> </w:t>
      </w:r>
      <w:r w:rsidRPr="0081755D">
        <w:rPr>
          <w:color w:val="000000"/>
          <w:lang w:val="en-US"/>
        </w:rPr>
        <w:t>(accessed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European Union. Treaties Office Database, Convention on the Protection of the Marine Environment of the Baltic Sea Area, 1992. Available from </w:t>
      </w:r>
      <w:hyperlink r:id="rId80" w:history="1">
        <w:r w:rsidRPr="0081755D">
          <w:rPr>
            <w:rStyle w:val="ad"/>
            <w:color w:val="000000"/>
            <w:lang w:val="en-US"/>
          </w:rPr>
          <w:t>http://ec.europa.eu/world/agreements/prepareCreateTreatiesWorkspace/treatiesGeneralData.do?step=0&amp;redirect=true&amp;treatyId=543</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color w:val="000000"/>
          <w:lang w:val="en-US"/>
        </w:rPr>
        <w:t xml:space="preserve">Eurostat (2009). “The environmental goods and services sector”. Eurostat Methodologies and Working Papers. Available from </w:t>
      </w:r>
      <w:hyperlink r:id="rId81" w:history="1">
        <w:r w:rsidRPr="0081755D">
          <w:rPr>
            <w:rStyle w:val="ad"/>
            <w:lang w:val="en-US"/>
          </w:rPr>
          <w:t>http://ec.europa.eu/eurostat/documents/3859598/5910217/KS-RA-09-012-EN.PDF/01d1733e-46b6-4da8-92e6-766a65d7fd60?version=1.0</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Food and Agriculture Organization of the United Nations (1997). “Land quality indicators and their use in sustainable agriculture and rural development, Indicators of Sustainable Development of Fisheries”, Appendix 2. Available from </w:t>
      </w:r>
      <w:hyperlink r:id="rId82" w:history="1">
        <w:r w:rsidRPr="0081755D">
          <w:rPr>
            <w:rStyle w:val="ad"/>
            <w:lang w:val="en-US"/>
          </w:rPr>
          <w:t>http://www.fao.org/docrep/W4745E/w4745e0f.htm</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Food and Agriculture Organization of the United Nations (1997). “Rural Aquaculture: Overview and Framework for Country Reviews”. Available from </w:t>
      </w:r>
      <w:hyperlink r:id="rId83" w:history="1">
        <w:r w:rsidRPr="0081755D">
          <w:rPr>
            <w:rStyle w:val="ad"/>
            <w:lang w:val="en-US"/>
          </w:rPr>
          <w:t>http://www.fao.org/docrep/003/x6941e/x6941e04.htm</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lang w:val="en-US"/>
        </w:rPr>
        <w:t xml:space="preserve">Food and Agriculture Organization of the United Nations (1998). “World Reference Base for Soil Resources”. Available from </w:t>
      </w:r>
      <w:hyperlink r:id="rId84" w:history="1">
        <w:r w:rsidRPr="0081755D">
          <w:rPr>
            <w:rStyle w:val="ad"/>
            <w:lang w:val="en-US"/>
          </w:rPr>
          <w:t>http://www.fao.org/docrep/W8594E/w8594e03.htm#elements</w:t>
        </w:r>
      </w:hyperlink>
      <w:r w:rsidRPr="0081755D">
        <w:rPr>
          <w:color w:val="000000"/>
          <w:lang w:val="en-US"/>
        </w:rPr>
        <w:t xml:space="preserve"> (accessed 4 August 2017).</w:t>
      </w:r>
    </w:p>
    <w:p w:rsidR="0060763E" w:rsidRPr="0081755D" w:rsidRDefault="0060763E" w:rsidP="0060763E">
      <w:pPr>
        <w:spacing w:before="60"/>
        <w:rPr>
          <w:lang w:val="en-US"/>
        </w:rPr>
      </w:pPr>
    </w:p>
    <w:p w:rsidR="0060763E" w:rsidRPr="0081755D" w:rsidRDefault="0060763E" w:rsidP="0060763E">
      <w:pPr>
        <w:autoSpaceDE w:val="0"/>
        <w:autoSpaceDN w:val="0"/>
        <w:adjustRightInd w:val="0"/>
        <w:spacing w:before="60"/>
        <w:rPr>
          <w:lang w:val="en-US"/>
        </w:rPr>
      </w:pPr>
      <w:r w:rsidRPr="0081755D">
        <w:rPr>
          <w:color w:val="000000"/>
          <w:lang w:val="en-US"/>
        </w:rPr>
        <w:t xml:space="preserve">Food and Agriculture Organization of the United Nations (2000). “Global Forest Resources Assessment 2000 Main Report”. Available from </w:t>
      </w:r>
      <w:hyperlink r:id="rId85" w:history="1">
        <w:r w:rsidRPr="0081755D">
          <w:rPr>
            <w:u w:val="single"/>
            <w:lang w:val="en-US"/>
          </w:rPr>
          <w:t>ftp://ftp.fao.org/docrep/fao/003/y1997E/frA%202000%20Main%20report.pdf</w:t>
        </w:r>
      </w:hyperlink>
      <w:r w:rsidRPr="0081755D">
        <w:rPr>
          <w:lang w:val="en-US"/>
        </w:rPr>
        <w:t xml:space="preserve"> (accessed 4 August 2017).</w:t>
      </w:r>
    </w:p>
    <w:p w:rsidR="0060763E" w:rsidRPr="0081755D" w:rsidRDefault="0060763E" w:rsidP="0060763E">
      <w:pPr>
        <w:autoSpaceDE w:val="0"/>
        <w:autoSpaceDN w:val="0"/>
        <w:adjustRightInd w:val="0"/>
        <w:spacing w:before="60"/>
        <w:rPr>
          <w:lang w:val="en-US"/>
        </w:rPr>
      </w:pPr>
    </w:p>
    <w:p w:rsidR="0060763E" w:rsidRPr="0081755D" w:rsidRDefault="0060763E" w:rsidP="0060763E">
      <w:pPr>
        <w:spacing w:before="60"/>
        <w:rPr>
          <w:color w:val="000000"/>
          <w:lang w:val="en-US"/>
        </w:rPr>
      </w:pPr>
      <w:r w:rsidRPr="0081755D">
        <w:rPr>
          <w:color w:val="000000"/>
          <w:lang w:val="en-US"/>
        </w:rPr>
        <w:t xml:space="preserve">Food and Agriculture Organization of the United Nations (2000). “Land Cover Classification System”. Available from </w:t>
      </w:r>
      <w:hyperlink r:id="rId86" w:history="1">
        <w:r w:rsidRPr="0081755D">
          <w:rPr>
            <w:rStyle w:val="ad"/>
            <w:lang w:val="en-US"/>
          </w:rPr>
          <w:t>http://www.fao.org/docrep/003/x0596e/x0596e00.htm</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color w:val="000000"/>
          <w:lang w:val="en-US"/>
        </w:rPr>
        <w:lastRenderedPageBreak/>
        <w:t>Food and Agriculture Organization of the United Nations</w:t>
      </w:r>
      <w:r w:rsidRPr="0081755D">
        <w:rPr>
          <w:lang w:val="en-US"/>
        </w:rPr>
        <w:t xml:space="preserve"> (2002). “Codex Alimentarius. Joint FAO/WHO Food Standards Programme”. Available from </w:t>
      </w:r>
      <w:hyperlink r:id="rId87" w:history="1">
        <w:r w:rsidRPr="0081755D">
          <w:rPr>
            <w:rStyle w:val="ad"/>
            <w:lang w:val="en-US"/>
          </w:rPr>
          <w:t>http://www.fao.org/docrep/005/y2772e/y2772e04.htm</w:t>
        </w:r>
      </w:hyperlink>
      <w:r w:rsidRPr="0081755D">
        <w:rPr>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lang w:val="en-US"/>
        </w:rPr>
        <w:t>F</w:t>
      </w:r>
      <w:r w:rsidRPr="0081755D">
        <w:rPr>
          <w:color w:val="000000"/>
          <w:lang w:val="en-US"/>
        </w:rPr>
        <w:t>ood and Agriculture Organization of the United Nations</w:t>
      </w:r>
      <w:r w:rsidRPr="0081755D">
        <w:rPr>
          <w:lang w:val="en-US"/>
        </w:rPr>
        <w:t xml:space="preserve"> (2005). “Land Cover Classification System concepts and user manual”</w:t>
      </w:r>
      <w:r w:rsidRPr="0081755D">
        <w:rPr>
          <w:i/>
          <w:lang w:val="en-US"/>
        </w:rPr>
        <w:t xml:space="preserve">. </w:t>
      </w:r>
      <w:r w:rsidRPr="0081755D">
        <w:rPr>
          <w:lang w:val="en-US"/>
        </w:rPr>
        <w:t>A</w:t>
      </w:r>
      <w:r w:rsidRPr="0081755D">
        <w:rPr>
          <w:color w:val="000000"/>
          <w:lang w:val="en-US"/>
        </w:rPr>
        <w:t xml:space="preserve">vailable from </w:t>
      </w:r>
      <w:hyperlink r:id="rId88" w:history="1">
        <w:r w:rsidRPr="0081755D">
          <w:rPr>
            <w:u w:val="single"/>
            <w:lang w:val="en-US"/>
          </w:rPr>
          <w:t>http://www.fao.org/docrep/008/y7220e/y7220e00.htm</w:t>
        </w:r>
      </w:hyperlink>
      <w:r w:rsidRPr="0081755D">
        <w:rPr>
          <w:color w:val="000000"/>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Food and Agriculture Organization of the United Nations (2006). “Livestock impacts on the environment”.</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Food and Agriculture Organization of the United Nations (2010). “Global Forest Resources Assessment 2010 Main Report”. Available from </w:t>
      </w:r>
      <w:hyperlink r:id="rId89" w:history="1">
        <w:r w:rsidRPr="0081755D">
          <w:rPr>
            <w:u w:val="single"/>
            <w:lang w:val="en-US"/>
          </w:rPr>
          <w:t>http://www.fao.org/docrep/013/i1757e/i1757e.pdf</w:t>
        </w:r>
      </w:hyperlink>
      <w:r w:rsidRPr="0081755D">
        <w:rPr>
          <w:color w:val="000000"/>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Food and Agriculture Organization of the United Nations (2011). “Crops Statistics – Concepts, definitions and classifications”. Available from </w:t>
      </w:r>
      <w:hyperlink r:id="rId90" w:history="1">
        <w:r w:rsidRPr="0081755D">
          <w:rPr>
            <w:rStyle w:val="ad"/>
            <w:lang w:val="en-US"/>
          </w:rPr>
          <w:t>http://www.fao.org/fileadmin/templates/ess/ess_test_folder/documents/Production_trade/definitions/Crops_statistics_concepts_definitions_classifications.doc</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bCs/>
          <w:lang w:val="en-US"/>
        </w:rPr>
        <w:t>Food and Agriculture Organization of the United Nations</w:t>
      </w:r>
      <w:r w:rsidRPr="0081755D">
        <w:rPr>
          <w:b/>
          <w:bCs/>
          <w:lang w:val="en-US"/>
        </w:rPr>
        <w:t xml:space="preserve"> </w:t>
      </w:r>
      <w:r w:rsidRPr="0081755D">
        <w:rPr>
          <w:bCs/>
          <w:lang w:val="en-US"/>
        </w:rPr>
        <w:t>(</w:t>
      </w:r>
      <w:r w:rsidRPr="0081755D">
        <w:rPr>
          <w:lang w:val="en-US"/>
        </w:rPr>
        <w:t xml:space="preserve">2011). “Global food losses and food waste: extent, causes and prevention”. Available from </w:t>
      </w:r>
      <w:hyperlink r:id="rId91" w:history="1">
        <w:r w:rsidRPr="0081755D">
          <w:rPr>
            <w:rStyle w:val="ad"/>
            <w:rFonts w:cs="Calibri"/>
            <w:lang w:val="en-US"/>
          </w:rPr>
          <w:t>http://www.fao.org/docrep/014/mb060e/mb060e00.pdf</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Food and Agriculture Organization of the United Nations (2012). Sixth Session of the Intergovernmental Technical Working Group on Plant Genetic Resources for Food and Agriculture, CGRFA/WG-PGR-6/12/2 Rev.1, Targets and indicators for plant genetic resources for food and agriculture. Available from </w:t>
      </w:r>
      <w:hyperlink r:id="rId92" w:history="1">
        <w:r w:rsidRPr="0081755D">
          <w:rPr>
            <w:rStyle w:val="ad"/>
            <w:lang w:val="en-US"/>
          </w:rPr>
          <w:t>http://www.fao.org/fileadmin/templates/agphome/documents/PGR/ITWG/ITWG6/working_docs/CGRFA-WG-PGR-6.12.2_Rev.1.pdf</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color w:val="000000"/>
          <w:lang w:val="en-US"/>
        </w:rPr>
        <w:t xml:space="preserve">Food and Agriculture Organization of the United Nations (2013). “Agri-Environmental Indicators”. Available from </w:t>
      </w:r>
      <w:hyperlink r:id="rId93" w:history="1">
        <w:r w:rsidRPr="0081755D">
          <w:rPr>
            <w:rStyle w:val="ad"/>
            <w:color w:val="000000"/>
            <w:lang w:val="en-US"/>
          </w:rPr>
          <w:t>http://faostat.fao.org/site/674/default.aspx</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Food and Agriculture Organization of the United Nations (2014). “Agri-Environmental Indicators available within FAOSTAT”. Available from </w:t>
      </w:r>
      <w:hyperlink r:id="rId94" w:history="1">
        <w:r w:rsidRPr="0081755D">
          <w:rPr>
            <w:rStyle w:val="ad"/>
            <w:color w:val="000000"/>
            <w:lang w:val="en-US"/>
          </w:rPr>
          <w:t>http://faostat3.fao.org/faostat-gateway/go/to/download/E/*/E</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lang w:val="en-US"/>
        </w:rPr>
        <w:t xml:space="preserve">Food and Agriculture Organization of the United Nations (2014). Aquastat. Available from </w:t>
      </w:r>
      <w:hyperlink r:id="rId95" w:history="1">
        <w:r w:rsidRPr="0081755D">
          <w:rPr>
            <w:rStyle w:val="ad"/>
            <w:lang w:val="en-US"/>
          </w:rPr>
          <w:t>http://www.fao.org/nr/water/aquastat/main/index.stm</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color w:val="000000"/>
          <w:lang w:val="en-US"/>
        </w:rPr>
        <w:t xml:space="preserve">Food and Agriculture Organization of the United Nations, International Institute for Applied Systems Analysis, ISRIC-World Soil Information, Institute of Soil Science – Chinese Academy of Sciences, Joint Research Centre of the European Commission (2012). </w:t>
      </w:r>
      <w:r w:rsidRPr="0081755D">
        <w:rPr>
          <w:lang w:val="en-US"/>
        </w:rPr>
        <w:t>Harmonised World Soil Database, Version 1.2”</w:t>
      </w:r>
      <w:r w:rsidRPr="0081755D">
        <w:rPr>
          <w:i/>
          <w:lang w:val="en-US"/>
        </w:rPr>
        <w:t xml:space="preserve">. </w:t>
      </w:r>
      <w:r w:rsidRPr="0081755D">
        <w:rPr>
          <w:lang w:val="en-US"/>
        </w:rPr>
        <w:t>A</w:t>
      </w:r>
      <w:r w:rsidRPr="0081755D">
        <w:rPr>
          <w:color w:val="000000"/>
          <w:lang w:val="en-US"/>
        </w:rPr>
        <w:t>vailable from</w:t>
      </w:r>
      <w:r w:rsidRPr="0081755D">
        <w:rPr>
          <w:i/>
          <w:lang w:val="en-US"/>
        </w:rPr>
        <w:t xml:space="preserve"> </w:t>
      </w:r>
      <w:hyperlink r:id="rId96" w:history="1">
        <w:r w:rsidRPr="0081755D">
          <w:rPr>
            <w:rStyle w:val="ad"/>
            <w:lang w:val="en-US"/>
          </w:rPr>
          <w:t>http://webarchive.iiasa.ac.at/Research/LUC/External-World-soil-database/HWSD_Documentation.pdf</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lastRenderedPageBreak/>
        <w:t xml:space="preserve">Food and Agriculture Organization of the United Nations. “Coordinating Working Party on Fishery Statistics, Handbook of Fishery Statistical Standards”. Available from </w:t>
      </w:r>
      <w:hyperlink r:id="rId97" w:history="1">
        <w:r w:rsidRPr="0081755D">
          <w:rPr>
            <w:rStyle w:val="ad"/>
            <w:lang w:val="en-US"/>
          </w:rPr>
          <w:t>ftp://ftp.fao.org/FI/DOCUMENT/cwp/handbook/annex/AnnexB1CatchConcepts.pdf</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Food and Agriculture Organization of the United Nations. “International Standard Statistical Classification of Aquatic Animals and Plants”. Available from </w:t>
      </w:r>
      <w:hyperlink r:id="rId98" w:history="1">
        <w:r w:rsidRPr="0081755D">
          <w:rPr>
            <w:rStyle w:val="ad"/>
            <w:lang w:val="en-US"/>
          </w:rPr>
          <w:t>ftp://ftp.fao.org/fi/document/cwp/handbook/annex/AnnexS2listISSCAAP2000.pdf</w:t>
        </w:r>
      </w:hyperlink>
      <w:r w:rsidRPr="0081755D">
        <w:rPr>
          <w:color w:val="000000"/>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color w:val="000000"/>
          <w:lang w:val="en-US"/>
        </w:rPr>
        <w:t xml:space="preserve">Global Water Partnership (2012). “What is IWRM?” Available from </w:t>
      </w:r>
      <w:hyperlink r:id="rId99" w:history="1">
        <w:r w:rsidRPr="0081755D">
          <w:rPr>
            <w:rStyle w:val="ad"/>
            <w:lang w:val="en-US"/>
          </w:rPr>
          <w:t>https://www.gwp.org/en/GWP-CEE/about/why/what-is-iwrm/</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lang w:val="en-US"/>
        </w:rPr>
        <w:t xml:space="preserve">Government Accountability Office (2004). “Geospatial Information: Better Coordination Needed to Identify and Reduce Duplicative Investments”. Available from </w:t>
      </w:r>
      <w:hyperlink r:id="rId100" w:history="1">
        <w:r w:rsidRPr="0081755D">
          <w:rPr>
            <w:rStyle w:val="ad"/>
            <w:lang w:val="en-US"/>
          </w:rPr>
          <w:t>http://www.gao.gov/assets/250/243133.pdf</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color w:val="000000"/>
          <w:lang w:val="en-US"/>
        </w:rPr>
        <w:t>H. John Heinz III Center for Science, Economics, and the Environment. “The State of the Nation’s Ecosystems 2008: Measuring the Lands, Waters, and Living Resources of the United States”. Washington, D.C.: Island Press, 2008.</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HELCOM, Baltic Sea Environment Proceedings No. 136, HELCOM core indicators, Final report of the HELCOM CORESET project. Available from </w:t>
      </w:r>
      <w:hyperlink r:id="rId101" w:history="1">
        <w:r w:rsidRPr="0081755D">
          <w:rPr>
            <w:rStyle w:val="ad"/>
            <w:color w:val="000000"/>
            <w:lang w:val="en-US"/>
          </w:rPr>
          <w:t>http://helcom.fi/Lists/Publications/BSEP136.pdf</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Intergovernmental Panel on Climate Change (2007). 2006 IPCC Guidelines for National Greenhouse Gas Inventories: Introduction to the 2006 guidelines. Available from </w:t>
      </w:r>
      <w:hyperlink r:id="rId102" w:history="1">
        <w:r w:rsidRPr="0081755D">
          <w:rPr>
            <w:rStyle w:val="ad"/>
            <w:color w:val="000000" w:themeColor="text1"/>
            <w:lang w:val="en-US" w:eastAsia="en-GB"/>
          </w:rPr>
          <w:t>https://www.ipcc-nggip.iges.or.jp/public/2006gl/vol1.html</w:t>
        </w:r>
      </w:hyperlink>
      <w:r w:rsidRPr="0081755D">
        <w:rPr>
          <w:color w:val="000000"/>
          <w:lang w:val="en-US" w:eastAsia="en-GB"/>
        </w:rPr>
        <w:t xml:space="preserve"> </w:t>
      </w:r>
      <w:r w:rsidRPr="0081755D">
        <w:rPr>
          <w:color w:val="000000"/>
          <w:lang w:val="en-US"/>
        </w:rPr>
        <w:t xml:space="preserve">(accessed 4 August 2017). </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color w:val="000000"/>
          <w:lang w:val="en-US"/>
        </w:rPr>
        <w:t xml:space="preserve">Intergovernmental Panel on Climate Change. “Climate Change 2007: Synthesis Report”. Available from </w:t>
      </w:r>
      <w:hyperlink r:id="rId103" w:history="1">
        <w:r w:rsidRPr="0081755D">
          <w:rPr>
            <w:rStyle w:val="ad"/>
            <w:lang w:val="en-US"/>
          </w:rPr>
          <w:t>http://www.ipcc.ch/publications_and_data/ar4/syr/en/mainssyr-introduction.html</w:t>
        </w:r>
      </w:hyperlink>
      <w:r w:rsidRPr="0081755D">
        <w:rPr>
          <w:lang w:val="en-US"/>
        </w:rPr>
        <w:t xml:space="preserve"> (accessed 4 August 2017). </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color w:val="000000"/>
          <w:lang w:val="en-US"/>
        </w:rPr>
        <w:t xml:space="preserve">Intergovernmental Panel on Climate Change. “Climate Change 2007: Synthesis Report”. Available from </w:t>
      </w:r>
      <w:hyperlink r:id="rId104" w:history="1">
        <w:r w:rsidRPr="0081755D">
          <w:rPr>
            <w:rStyle w:val="ad"/>
            <w:color w:val="000000"/>
            <w:lang w:val="en-US"/>
          </w:rPr>
          <w:t>http://www.ipcc.ch/publications_and_data/ar4/syr/en/spms1.html</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lang w:val="en-US"/>
        </w:rPr>
        <w:t xml:space="preserve">Intergovernmental Panel on Climate Change. Fourth Assessment Report (2007). “Climate Change 2007: Impacts, Adaptation and Vulnerability”, Cambridge University Press. Available from </w:t>
      </w:r>
      <w:hyperlink r:id="rId105" w:history="1">
        <w:r w:rsidRPr="0081755D">
          <w:rPr>
            <w:rStyle w:val="ad"/>
            <w:lang w:val="en-US"/>
          </w:rPr>
          <w:t>http://www.ipcc.ch/pdf/assessment-report/ar4/wg2/ar4_wg2_full_report.pdf</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Intergovernmental Panel on Climate Change. Organization. Available from </w:t>
      </w:r>
      <w:hyperlink r:id="rId106" w:history="1">
        <w:r w:rsidRPr="0081755D">
          <w:rPr>
            <w:rStyle w:val="ad"/>
            <w:color w:val="000000"/>
            <w:lang w:val="en-US"/>
          </w:rPr>
          <w:t>http://www.ipcc.ch/organization/organization.shtml</w:t>
        </w:r>
      </w:hyperlink>
      <w:r w:rsidRPr="0081755D">
        <w:rPr>
          <w:color w:val="000000"/>
          <w:lang w:val="en-US"/>
        </w:rPr>
        <w:t xml:space="preserve"> (accessed 4 August 2017). </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lang w:val="en-US"/>
        </w:rPr>
        <w:t xml:space="preserve">International Expert Workshop on the 2010 Biodiversity Indicators and Post-2010 Indicator Development. Available from </w:t>
      </w:r>
      <w:hyperlink r:id="rId107" w:history="1">
        <w:r w:rsidRPr="0081755D">
          <w:rPr>
            <w:rStyle w:val="ad"/>
            <w:lang w:val="en-US"/>
          </w:rPr>
          <w:t>http://www.cbd.int/doc/meetings/ind/emind-02/official/emind-02-08d-en.pdf</w:t>
        </w:r>
      </w:hyperlink>
      <w:r w:rsidRPr="0081755D">
        <w:rPr>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International Maritime Organization. Convention on the Prevention of Marine Pollution by Dumping of Wastes and Other Matter. Available from </w:t>
      </w:r>
      <w:hyperlink r:id="rId108" w:history="1">
        <w:r w:rsidRPr="0081755D">
          <w:rPr>
            <w:rStyle w:val="ad"/>
            <w:color w:val="000000"/>
            <w:lang w:val="en-US"/>
          </w:rPr>
          <w:t>http://www.imo.org/About/Conventions/ListOfConventions/Pages/Convention-on-the-Prevention-of-Marine-Pollution-by-Dumping-of-Wastes-and-Other-Matter.aspx</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International Maritime Organization. Council 105th Session, Agenda Item 3(a), Strategy and Planning, (a) Monitoring of performance-Review of data measured against the performance indicators. Available from </w:t>
      </w:r>
      <w:hyperlink r:id="rId109" w:history="1">
        <w:r w:rsidRPr="0081755D">
          <w:rPr>
            <w:rStyle w:val="ad"/>
            <w:color w:val="000000"/>
            <w:lang w:val="en-US"/>
          </w:rPr>
          <w:t>http://www.imo.org/KnowledgeCentre/ShipsAndShippingFactsAndFigures/Statisticalresources/Documents/IMO%20Performance%20indicators%20C_105-3(a)-1[1].pdf</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International Maritime Organization. International Convention for the Prevention of Pollution from Ships (MARPOL). Available from </w:t>
      </w:r>
      <w:hyperlink r:id="rId110" w:history="1">
        <w:r w:rsidRPr="0081755D">
          <w:rPr>
            <w:rStyle w:val="ad"/>
            <w:color w:val="000000"/>
            <w:lang w:val="en-US"/>
          </w:rPr>
          <w:t>http://www.imo.org/About/Conventions/ListOfConventions/Pages/International-Convention-for-the-Prevention-of-Pollution-from-Ships-(MARPOL).aspx</w:t>
        </w:r>
      </w:hyperlink>
      <w:r w:rsidRPr="0081755D">
        <w:rPr>
          <w:color w:val="000000"/>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International Statistical Institute (2003). “The Oxford Dictionary of Statistical Terms”, Yadolah Dodge ed., Oxford University Press.</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The International Treaty on Plant Genetic Resources for Food and Agriculture. History: Evolution of the Treaty. Available from </w:t>
      </w:r>
      <w:r w:rsidRPr="0081755D">
        <w:rPr>
          <w:rStyle w:val="ad"/>
          <w:color w:val="000000"/>
          <w:lang w:val="en-US"/>
        </w:rPr>
        <w:t>www.planttreaty.org/content/history-evolution-treaty</w:t>
      </w:r>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The International Treaty on Plant Genetic Resources for Food and Agriculture. The Importance of the International Treaty. Available from </w:t>
      </w:r>
      <w:r w:rsidRPr="0081755D">
        <w:rPr>
          <w:rStyle w:val="ad"/>
          <w:color w:val="000000"/>
          <w:lang w:val="en-US"/>
        </w:rPr>
        <w:t>www.planttreaty.org/</w:t>
      </w:r>
      <w:r w:rsidRPr="0081755D">
        <w:rPr>
          <w:lang w:val="en-US"/>
        </w:rPr>
        <w:t xml:space="preserve"> (accessed 4 August 2017).</w:t>
      </w:r>
    </w:p>
    <w:p w:rsidR="0060763E" w:rsidRPr="0081755D" w:rsidRDefault="0060763E" w:rsidP="0060763E">
      <w:pPr>
        <w:spacing w:before="60"/>
        <w:rPr>
          <w:shd w:val="clear" w:color="auto" w:fill="FFFFFF"/>
          <w:lang w:val="en-US"/>
        </w:rPr>
      </w:pPr>
    </w:p>
    <w:p w:rsidR="0060763E" w:rsidRPr="0081755D" w:rsidRDefault="0060763E" w:rsidP="0060763E">
      <w:pPr>
        <w:spacing w:before="60"/>
        <w:rPr>
          <w:color w:val="000000"/>
          <w:lang w:val="en-US"/>
        </w:rPr>
      </w:pPr>
      <w:r w:rsidRPr="0081755D">
        <w:rPr>
          <w:shd w:val="clear" w:color="auto" w:fill="FFFFFF"/>
          <w:lang w:val="en-US"/>
        </w:rPr>
        <w:t xml:space="preserve">International Union for Conservation of Nature and Natural Resources, </w:t>
      </w:r>
      <w:r w:rsidRPr="0081755D">
        <w:rPr>
          <w:lang w:val="en-US"/>
        </w:rPr>
        <w:t xml:space="preserve">Species Survival Commission (2010). “Guidelines for Application of IUCN Red List Criteria at Regional and National Levels (Version 4.0)”. Available from </w:t>
      </w:r>
      <w:hyperlink r:id="rId111" w:history="1">
        <w:r w:rsidRPr="0081755D">
          <w:rPr>
            <w:rStyle w:val="ad"/>
            <w:lang w:val="en-US"/>
          </w:rPr>
          <w:t>http://s3.amazonaws.com/iucnredlist-newcms/staging/public/attachments/3101/reg_guidelines_en.pdf</w:t>
        </w:r>
      </w:hyperlink>
      <w:r w:rsidRPr="0081755D">
        <w:rPr>
          <w:lang w:val="en-US"/>
        </w:rPr>
        <w:t xml:space="preserve"> </w:t>
      </w:r>
      <w:r w:rsidRPr="0081755D">
        <w:rPr>
          <w:color w:val="000000"/>
          <w:lang w:val="en-US"/>
        </w:rPr>
        <w:t>(accessed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lang w:val="en-US"/>
        </w:rPr>
        <w:t xml:space="preserve">International Union for Conservation of Nature and Natural Resources, Species Survival Commission, “Guidelines for Using the IUCN Red List Categories and Criteria”, Version 13 (March 2017), available </w:t>
      </w:r>
      <w:r w:rsidRPr="0081755D">
        <w:rPr>
          <w:rStyle w:val="ad"/>
          <w:lang w:val="en-US"/>
        </w:rPr>
        <w:t xml:space="preserve">from </w:t>
      </w:r>
      <w:hyperlink r:id="rId112" w:history="1">
        <w:r w:rsidRPr="0081755D">
          <w:rPr>
            <w:rStyle w:val="ad"/>
            <w:lang w:val="en-US"/>
          </w:rPr>
          <w:t>http://cmsdocs.s3.amazonaws.com/RedListGuidelines.pdf</w:t>
        </w:r>
      </w:hyperlink>
      <w:r w:rsidRPr="0081755D">
        <w:rPr>
          <w:rStyle w:val="ad"/>
          <w:lang w:val="en-US"/>
        </w:rPr>
        <w:t xml:space="preserve"> </w:t>
      </w:r>
      <w:r w:rsidRPr="0081755D">
        <w:rPr>
          <w:lang w:val="en-US"/>
        </w:rPr>
        <w:t>(accessed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shd w:val="clear" w:color="auto" w:fill="FFFFFF"/>
          <w:lang w:val="en-US"/>
        </w:rPr>
        <w:t>International Union for Conservation of Nature and Natural Resources</w:t>
      </w:r>
      <w:r w:rsidRPr="0081755D">
        <w:rPr>
          <w:color w:val="000000"/>
          <w:lang w:val="en-US"/>
        </w:rPr>
        <w:t xml:space="preserve">, Species Survival Commission.  “2001 IUCN Red List Categries and Criteria version 3.1”. Available from </w:t>
      </w:r>
      <w:hyperlink r:id="rId113" w:history="1">
        <w:r w:rsidRPr="0081755D">
          <w:rPr>
            <w:rStyle w:val="ad"/>
            <w:color w:val="000000"/>
            <w:lang w:val="en-US"/>
          </w:rPr>
          <w:t>http://www.iucnredlist.org/technical-documents/categories-and-criteria/2001-categories-criteria</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lang w:val="en-US"/>
        </w:rPr>
        <w:t xml:space="preserve">International Union for Conservation of Nature and Natural Resources. “IUCN Protected Areas Categories System”. Available from </w:t>
      </w:r>
      <w:hyperlink r:id="rId114" w:history="1">
        <w:r w:rsidRPr="0081755D">
          <w:rPr>
            <w:rStyle w:val="ad"/>
            <w:lang w:val="en-US"/>
          </w:rPr>
          <w:t>http://www.iucn.org/theme/protected-areas/about/categories</w:t>
        </w:r>
      </w:hyperlink>
      <w:r w:rsidRPr="0081755D">
        <w:rPr>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lang w:val="en-US"/>
        </w:rPr>
        <w:lastRenderedPageBreak/>
        <w:t>Millennium Ecosystem Assessment (2005). “Ecosystems and Human Well-being: Synthesis”</w:t>
      </w:r>
      <w:r w:rsidRPr="0081755D">
        <w:rPr>
          <w:color w:val="000000"/>
          <w:lang w:val="en-US"/>
        </w:rPr>
        <w:t xml:space="preserve">, Washington D.C., Island Press. Available from </w:t>
      </w:r>
      <w:hyperlink r:id="rId115" w:history="1">
        <w:r w:rsidRPr="0081755D">
          <w:rPr>
            <w:rStyle w:val="ad"/>
            <w:lang w:val="en-US"/>
          </w:rPr>
          <w:t>http://www.millenniumassessment.org/documents/document.356.aspx.pdf</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color w:val="000000"/>
          <w:lang w:val="en-US"/>
        </w:rPr>
        <w:t xml:space="preserve">National Aeronautics and Space Administration. “Global Climate Change. Vital Signs of the Planet”. Available from </w:t>
      </w:r>
      <w:hyperlink r:id="rId116" w:history="1">
        <w:r w:rsidRPr="0081755D">
          <w:rPr>
            <w:rStyle w:val="ad"/>
            <w:color w:val="000000"/>
            <w:lang w:val="en-US"/>
          </w:rPr>
          <w:t>http://climate.nasa.gov/evidence/</w:t>
        </w:r>
      </w:hyperlink>
      <w:r w:rsidRPr="0081755D">
        <w:rPr>
          <w:color w:val="000000"/>
          <w:lang w:val="en-US"/>
        </w:rPr>
        <w:t xml:space="preserve"> (accessed 4 August 2017). </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Organisation for Economic Co-operation and Development (1993). Environment Monographs, No. 83. “OECD Core set of Indicators for Environmental Performance Reviews”.</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lang w:val="en-US"/>
        </w:rPr>
        <w:t>Organisation for Economic Co-operation and Development (2014). “</w:t>
      </w:r>
      <w:r w:rsidRPr="0081755D">
        <w:rPr>
          <w:color w:val="000000"/>
          <w:lang w:val="en-US"/>
        </w:rPr>
        <w:t xml:space="preserve">OECD Green Growth Studies: Green Growth Indicators 2014”. Available from </w:t>
      </w:r>
      <w:hyperlink r:id="rId117" w:history="1">
        <w:r w:rsidRPr="0081755D">
          <w:rPr>
            <w:rStyle w:val="ad"/>
            <w:color w:val="000000"/>
            <w:lang w:val="en-US"/>
          </w:rPr>
          <w:t>http://www.oecd.org/greengrowth/greengrowthindicators.htm</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lang w:val="en-US"/>
        </w:rPr>
        <w:t>Rapport, David and Friend, Anthony (1979). “Towards a Comprehensive Framework for Environment Statistics: a Stress-response Approach”, Ottawa, Statistics Canada.</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color w:val="000000"/>
          <w:lang w:val="en-US"/>
        </w:rPr>
        <w:t xml:space="preserve">Rotterdam Convention (2010). “Database of Import Responses”. Available from </w:t>
      </w:r>
      <w:hyperlink r:id="rId118" w:history="1">
        <w:r w:rsidRPr="0081755D">
          <w:rPr>
            <w:rStyle w:val="ad"/>
            <w:color w:val="000000"/>
            <w:lang w:val="en-US"/>
          </w:rPr>
          <w:t>http://www.pic.int/Procedures/ImportResponses/Database/tabid/1370/language/en-US/Default.aspx</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Rotterdam Convention (2010). “Form and Instructions”. Available from </w:t>
      </w:r>
      <w:hyperlink r:id="rId119" w:history="1">
        <w:r w:rsidRPr="0081755D">
          <w:rPr>
            <w:rStyle w:val="ad"/>
            <w:color w:val="000000"/>
            <w:lang w:val="en-US"/>
          </w:rPr>
          <w:t>http://www.pic.int/Procedures/ImportResponses/FormandInstructions/tabid/1165/language/en-US/Default.aspx</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lang w:val="en-US"/>
        </w:rPr>
        <w:t xml:space="preserve">Rotterdam Convention. Available from </w:t>
      </w:r>
      <w:hyperlink r:id="rId120" w:history="1">
        <w:r w:rsidRPr="0081755D">
          <w:rPr>
            <w:rStyle w:val="ad"/>
            <w:lang w:val="en-US"/>
          </w:rPr>
          <w:t>http://www.pic.int/TheConvention/Overview/TextoftheConvention/tabid/1048/language/en-US/Default.aspx</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Stiglitz, Joseph, “The Stiglitz Report: Reforming the International Monetary and Financial Systems in the Wake of the Global Crisis”, New York, The New Press, 2010. </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color w:val="000000"/>
          <w:lang w:val="en-US"/>
        </w:rPr>
        <w:t xml:space="preserve">Stockholm Convention on POPs (2008). Electronic Reporting System. Available from </w:t>
      </w:r>
      <w:hyperlink r:id="rId121" w:history="1">
        <w:r w:rsidRPr="0081755D">
          <w:rPr>
            <w:rStyle w:val="ad"/>
            <w:color w:val="000000"/>
            <w:lang w:val="en-US"/>
          </w:rPr>
          <w:t>http://chm.pops.int/Countries/Reporting/ElectronicReportingSystem/tabid/3669/Default.aspx</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Stockholm Convention on POPs (2009). “Clearing-house mechanism for information exchange </w:t>
      </w:r>
      <w:r w:rsidRPr="0081755D">
        <w:rPr>
          <w:lang w:val="en-US"/>
        </w:rPr>
        <w:t xml:space="preserve">on persistent organic pollutants”. Available from </w:t>
      </w:r>
      <w:hyperlink r:id="rId122" w:history="1">
        <w:r w:rsidRPr="0081755D">
          <w:rPr>
            <w:rStyle w:val="ad"/>
            <w:lang w:val="en-US"/>
          </w:rPr>
          <w:t>http://chm.pops.int/Portals/0/Repository/COP4/UNEP-POPS-COP.4-19.English.PDF</w:t>
        </w:r>
      </w:hyperlink>
      <w:r w:rsidRPr="0081755D">
        <w:rPr>
          <w:color w:val="000000"/>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lang w:val="en-US"/>
        </w:rPr>
        <w:t xml:space="preserve">Stockholm Convention on POPs. Available from </w:t>
      </w:r>
      <w:hyperlink r:id="rId123" w:history="1">
        <w:r w:rsidRPr="0081755D">
          <w:rPr>
            <w:rStyle w:val="ad"/>
            <w:lang w:val="en-US"/>
          </w:rPr>
          <w:t>http://chm.pops.int/Convention/ConventionText/tabid/2232/language/en-GB/Default.aspx</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lastRenderedPageBreak/>
        <w:t xml:space="preserve">Sustainable Energy for All (2013). Available from </w:t>
      </w:r>
      <w:hyperlink r:id="rId124" w:history="1">
        <w:r w:rsidRPr="0081755D">
          <w:rPr>
            <w:rStyle w:val="ad"/>
            <w:color w:val="000000"/>
            <w:lang w:val="en-US"/>
          </w:rPr>
          <w:t>http://www.se4all.org/</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The International Treaty on Plant Genetic Resources for Food and Agriculture. History: Evolution of the Treaty. Available from </w:t>
      </w:r>
      <w:hyperlink r:id="rId125" w:history="1">
        <w:r w:rsidRPr="0081755D">
          <w:rPr>
            <w:rStyle w:val="ad"/>
            <w:color w:val="000000"/>
            <w:lang w:val="en-US"/>
          </w:rPr>
          <w:t>http://www.planttreaty.org/content/history-evolution-treaty</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The International Treaty on Plant Genetic Resources for Food and Agriculture. The Importance of the International Treaty. Available from </w:t>
      </w:r>
      <w:hyperlink r:id="rId126" w:history="1">
        <w:r w:rsidRPr="0081755D">
          <w:rPr>
            <w:rStyle w:val="ad"/>
            <w:color w:val="000000"/>
            <w:lang w:val="en-US"/>
          </w:rPr>
          <w:t>http://www.planttreaty.org/</w:t>
        </w:r>
      </w:hyperlink>
      <w:r w:rsidRPr="0081755D">
        <w:rPr>
          <w:color w:val="000000"/>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lang w:val="en-US"/>
        </w:rPr>
        <w:t xml:space="preserve">The Montreal Protocol on Substances that Deplete the Ozone Layer (2000). Available from </w:t>
      </w:r>
      <w:hyperlink r:id="rId127" w:history="1">
        <w:r w:rsidRPr="0081755D">
          <w:rPr>
            <w:rStyle w:val="ad"/>
            <w:lang w:val="en-US"/>
          </w:rPr>
          <w:t>http://ozone.unep.org/pdfs/Montreal-Protocol2000.pdf</w:t>
        </w:r>
      </w:hyperlink>
      <w:r w:rsidRPr="0081755D">
        <w:rPr>
          <w:color w:val="000000"/>
          <w:lang w:val="en-US"/>
        </w:rPr>
        <w:t xml:space="preserve"> (accessed 4 August 2017). </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The Ramsar Convention (2005). Resolutions on the 9</w:t>
      </w:r>
      <w:r w:rsidRPr="0081755D">
        <w:rPr>
          <w:vertAlign w:val="superscript"/>
          <w:lang w:val="en-US"/>
        </w:rPr>
        <w:t>th</w:t>
      </w:r>
      <w:r w:rsidRPr="0081755D">
        <w:rPr>
          <w:lang w:val="en-US"/>
        </w:rPr>
        <w:t xml:space="preserve"> Meeting of the Conference of the Contracting Parties – Resolution IX.1 Annex A. Available from </w:t>
      </w:r>
      <w:hyperlink r:id="rId128" w:history="1">
        <w:r w:rsidRPr="0081755D">
          <w:rPr>
            <w:rStyle w:val="ad"/>
            <w:lang w:val="en-US"/>
          </w:rPr>
          <w:t>http://ramsar.rgis.ch/cda/en/ramsar-documents-resol-resolution-ix-1-annex-a/main/ramsar/1-31-107%5E23536_4000_0__</w:t>
        </w:r>
      </w:hyperlink>
      <w:r w:rsidRPr="0081755D">
        <w:rPr>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lang w:val="en-US"/>
        </w:rPr>
        <w:t xml:space="preserve">The Ramsar Convention. Available from </w:t>
      </w:r>
      <w:hyperlink r:id="rId129" w:history="1">
        <w:r w:rsidRPr="0081755D">
          <w:rPr>
            <w:rStyle w:val="ad"/>
            <w:lang w:val="en-US"/>
          </w:rPr>
          <w:t>http://ramsar.rgis.ch/cda/en/ramsar-documents-texts-convention-on/main/ramsar/1-31-38%5E20671_4000_0__</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color w:val="000000"/>
          <w:lang w:val="en-US"/>
        </w:rPr>
        <w:t xml:space="preserve">The Ramsar Convention. National Reports. Available from </w:t>
      </w:r>
      <w:hyperlink r:id="rId130" w:history="1">
        <w:r w:rsidRPr="0081755D">
          <w:rPr>
            <w:rStyle w:val="ad"/>
            <w:lang w:val="en-US"/>
          </w:rPr>
          <w:t>http://ramsar.rgis.ch/cda/en/ramsar-documents-natl-rpts-national-reports-cop12/main/ramsar/1-31-121-592_4000_0__</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lang w:val="en-US"/>
        </w:rPr>
        <w:t xml:space="preserve">The Vienna Convention for the Protection of the Ozone Layer (2010-2011). Available from </w:t>
      </w:r>
      <w:hyperlink r:id="rId131" w:history="1">
        <w:r w:rsidRPr="0081755D">
          <w:rPr>
            <w:rStyle w:val="ad"/>
            <w:lang w:val="en-US"/>
          </w:rPr>
          <w:t>http://ozone.unep.org/en/treaties-and-decisions/vienna-convention-protection-ozone-layer</w:t>
        </w:r>
      </w:hyperlink>
      <w:r w:rsidRPr="0081755D">
        <w:rPr>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color w:val="000000"/>
          <w:lang w:val="en-US"/>
        </w:rPr>
        <w:t xml:space="preserve">United Nations (1992). “Report of the United Nations Conference on Environment and Development”, Rio de Janeiro, 3-14 June 1992, Annex I. Available from </w:t>
      </w:r>
      <w:hyperlink r:id="rId132" w:history="1">
        <w:r w:rsidRPr="0081755D">
          <w:rPr>
            <w:rStyle w:val="ad"/>
            <w:lang w:val="en-US"/>
          </w:rPr>
          <w:t>http://www.un.org/documents/ga/conf151/aconf15126-1annex1.htm</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United Nations (1992). “Report of the United Nations Conference on Environment and Development”, Rio de Janeiro, 3-14 June 1992, Annex III. Available from </w:t>
      </w:r>
      <w:hyperlink r:id="rId133" w:history="1">
        <w:r w:rsidRPr="0081755D">
          <w:rPr>
            <w:rStyle w:val="ad"/>
            <w:lang w:val="en-US"/>
          </w:rPr>
          <w:t>http://www.un.org/documents/ga/conf151/aconf15126-3annex3.htm</w:t>
        </w:r>
      </w:hyperlink>
      <w:r w:rsidRPr="0081755D">
        <w:rPr>
          <w:lang w:val="en-US"/>
        </w:rPr>
        <w:t xml:space="preserve"> (accessed 4 August 2017).</w:t>
      </w:r>
    </w:p>
    <w:p w:rsidR="0060763E" w:rsidRPr="0081755D" w:rsidRDefault="0060763E" w:rsidP="0060763E">
      <w:pPr>
        <w:keepNext/>
        <w:suppressAutoHyphens/>
        <w:spacing w:before="60"/>
        <w:outlineLvl w:val="2"/>
        <w:rPr>
          <w:lang w:val="en-US"/>
        </w:rPr>
      </w:pPr>
    </w:p>
    <w:p w:rsidR="0060763E" w:rsidRPr="0081755D" w:rsidRDefault="0060763E" w:rsidP="0060763E">
      <w:pPr>
        <w:keepNext/>
        <w:suppressAutoHyphens/>
        <w:spacing w:before="60"/>
        <w:outlineLvl w:val="2"/>
        <w:rPr>
          <w:lang w:val="en-US"/>
        </w:rPr>
      </w:pPr>
      <w:r w:rsidRPr="0081755D">
        <w:rPr>
          <w:lang w:val="en-US"/>
        </w:rPr>
        <w:t xml:space="preserve">United Nations (2002). “Report of the World Summit on Sustainable Development", Johannesburg Declaration on Sustainable Development, Johannesburg, South Africa, 26 August - 4 September 2002. Available from </w:t>
      </w:r>
      <w:r w:rsidRPr="0081755D">
        <w:rPr>
          <w:u w:val="single"/>
          <w:lang w:val="en-US"/>
        </w:rPr>
        <w:t>http://www.un-documents.net/jburgdec.htm</w:t>
      </w:r>
      <w:r w:rsidRPr="0081755D">
        <w:rPr>
          <w:lang w:val="en-US"/>
        </w:rPr>
        <w:t xml:space="preserve"> (accessed 4 August 2017).</w:t>
      </w:r>
    </w:p>
    <w:p w:rsidR="0060763E" w:rsidRPr="0081755D" w:rsidRDefault="0060763E" w:rsidP="0060763E">
      <w:pPr>
        <w:keepNext/>
        <w:suppressAutoHyphens/>
        <w:spacing w:before="60"/>
        <w:outlineLvl w:val="2"/>
        <w:rPr>
          <w:lang w:val="en-US"/>
        </w:rPr>
      </w:pPr>
    </w:p>
    <w:p w:rsidR="0060763E" w:rsidRPr="0081755D" w:rsidRDefault="0060763E" w:rsidP="0060763E">
      <w:pPr>
        <w:keepNext/>
        <w:suppressAutoHyphens/>
        <w:spacing w:before="60"/>
        <w:outlineLvl w:val="2"/>
        <w:rPr>
          <w:lang w:val="en-US"/>
        </w:rPr>
      </w:pPr>
      <w:r w:rsidRPr="0081755D">
        <w:rPr>
          <w:lang w:val="en-US"/>
        </w:rPr>
        <w:t xml:space="preserve">United Nations (2002). “Report of the World Summit on Sustainable Development", Plan of Implementation of the World Summit on Sustainable Development, Johannesburg, South Africa, 26 August - 4 September 2002. Available from </w:t>
      </w:r>
      <w:r w:rsidRPr="0081755D">
        <w:rPr>
          <w:u w:val="single"/>
          <w:lang w:val="en-US"/>
        </w:rPr>
        <w:t>http://www.un-documents.net/jburgpln.htm</w:t>
      </w:r>
      <w:r w:rsidRPr="0081755D">
        <w:rPr>
          <w:lang w:val="en-US"/>
        </w:rPr>
        <w:t xml:space="preserve"> (accessed 4 August 2017).</w:t>
      </w:r>
    </w:p>
    <w:p w:rsidR="0060763E" w:rsidRPr="0081755D" w:rsidRDefault="0060763E" w:rsidP="0060763E">
      <w:pPr>
        <w:keepNext/>
        <w:suppressAutoHyphens/>
        <w:spacing w:before="60"/>
        <w:outlineLvl w:val="2"/>
        <w:rPr>
          <w:lang w:val="en-US"/>
        </w:rPr>
      </w:pPr>
    </w:p>
    <w:p w:rsidR="0060763E" w:rsidRPr="0081755D" w:rsidRDefault="0060763E" w:rsidP="0060763E">
      <w:pPr>
        <w:keepNext/>
        <w:suppressAutoHyphens/>
        <w:spacing w:before="60"/>
        <w:outlineLvl w:val="2"/>
        <w:rPr>
          <w:lang w:val="en-US"/>
        </w:rPr>
      </w:pPr>
      <w:r w:rsidRPr="0081755D">
        <w:rPr>
          <w:lang w:val="en-US"/>
        </w:rPr>
        <w:t xml:space="preserve">United Nations (2012). Rio+20 outcome document, “The Future We Want”. Available from </w:t>
      </w:r>
      <w:hyperlink r:id="rId134" w:history="1">
        <w:r w:rsidRPr="0081755D">
          <w:rPr>
            <w:rStyle w:val="ad"/>
            <w:lang w:val="en-US"/>
          </w:rPr>
          <w:t>https://sustainabledevelopment.un.org/futurewewant.html</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color w:val="000000"/>
          <w:lang w:val="en-US"/>
        </w:rPr>
        <w:t xml:space="preserve">United Nations (2014). The Secretary-General’s High-level Group on Sustainable Energy for All. Available from </w:t>
      </w:r>
      <w:hyperlink r:id="rId135" w:history="1">
        <w:r w:rsidRPr="0081755D">
          <w:rPr>
            <w:rStyle w:val="ad"/>
            <w:color w:val="000000"/>
            <w:lang w:val="en-US"/>
          </w:rPr>
          <w:t>www.se4all.org/sites/default/files/l/2013/09/9-2012- SE4ALL-ReportoftheCo-Chairs.pdf</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lang w:val="en-US"/>
        </w:rPr>
        <w:t xml:space="preserve">United Nations “Agenda 21”, United Nations Conference on Environment &amp; Development, Rio de Janeiro, Brazil, 3 to 14 June 1992. Available from </w:t>
      </w:r>
      <w:hyperlink r:id="rId136" w:history="1">
        <w:r w:rsidRPr="0081755D">
          <w:rPr>
            <w:rStyle w:val="ad"/>
            <w:lang w:val="en-US"/>
          </w:rPr>
          <w:t>http://sustainabledevelopment.un.org/content/documents/Agenda21.pdf</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color w:val="000000"/>
          <w:lang w:val="en-US"/>
        </w:rPr>
        <w:t xml:space="preserve">United Nations Conference on Small Island Developing States. The Samoa Pathway. Available from </w:t>
      </w:r>
      <w:r w:rsidRPr="0081755D">
        <w:rPr>
          <w:color w:val="000000"/>
          <w:u w:val="single"/>
          <w:lang w:val="en-US"/>
        </w:rPr>
        <w:t>http://www.sids2014.org/index.php?menu=1537</w:t>
      </w:r>
      <w:r w:rsidRPr="0081755D">
        <w:rPr>
          <w:color w:val="000000"/>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United Nations Convention on Biological Diversity, Rio de Janeiro, 5 June 1992. Available from </w:t>
      </w:r>
      <w:hyperlink r:id="rId137" w:history="1">
        <w:r w:rsidRPr="0081755D">
          <w:rPr>
            <w:rStyle w:val="ad"/>
            <w:lang w:val="en-US"/>
          </w:rPr>
          <w:t>http://treaties.un.org/doc/Treaties/1992/06/19920605%2008-44%20PM/Ch_XXVII_08p.pdf</w:t>
        </w:r>
      </w:hyperlink>
      <w:r w:rsidRPr="0081755D">
        <w:rPr>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lang w:val="en-US"/>
        </w:rPr>
        <w:t xml:space="preserve">United Nations Convention on the Law of the Sea. Available from </w:t>
      </w:r>
      <w:hyperlink r:id="rId138" w:history="1">
        <w:r w:rsidRPr="0081755D">
          <w:rPr>
            <w:rStyle w:val="ad"/>
            <w:lang w:val="en-US"/>
          </w:rPr>
          <w:t>http://www.un.org/Depts/los/convention_agreements/texts/unclos/unclos_e.pdf</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lang w:val="en-US"/>
        </w:rPr>
        <w:t xml:space="preserve">United Nations Convention to Combat Desertification. Available from </w:t>
      </w:r>
      <w:hyperlink r:id="rId139" w:history="1">
        <w:r w:rsidRPr="0081755D">
          <w:rPr>
            <w:rStyle w:val="ad"/>
            <w:lang w:val="en-US"/>
          </w:rPr>
          <w:t>http://www.unccd.int/en/about-the-convention/Pages/Text-overview.aspx</w:t>
        </w:r>
      </w:hyperlink>
      <w:r w:rsidRPr="0081755D">
        <w:rPr>
          <w:color w:val="000000"/>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United Nations Convention to Combat Desertification. </w:t>
      </w:r>
      <w:r w:rsidRPr="0081755D">
        <w:rPr>
          <w:color w:val="000000"/>
          <w:lang w:val="en-US"/>
        </w:rPr>
        <w:t xml:space="preserve">Report of the Conference of the Parties on its ninth session September to October 2009 ICCD/COP(9)/18/Add.1. Available from </w:t>
      </w:r>
      <w:hyperlink r:id="rId140" w:history="1">
        <w:r w:rsidRPr="0081755D">
          <w:rPr>
            <w:rStyle w:val="ad"/>
            <w:lang w:val="en-US"/>
          </w:rPr>
          <w:t>http://archive.unccd.int/cop/officialdocs/cop9/pdf/18add1eng.pdf</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lang w:val="en-US"/>
        </w:rPr>
        <w:t xml:space="preserve">United Nations Convention to Combat Desertification, Performance Review and Assessment of Implementation System (PRAIS), available from </w:t>
      </w:r>
      <w:r w:rsidRPr="0081755D">
        <w:rPr>
          <w:rStyle w:val="ad"/>
          <w:lang w:val="en-US"/>
        </w:rPr>
        <w:t xml:space="preserve">http://prais.unccd.int/ </w:t>
      </w:r>
      <w:r w:rsidRPr="0081755D">
        <w:rPr>
          <w:color w:val="000000"/>
          <w:lang w:val="en-US"/>
        </w:rPr>
        <w:t>(accessed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lang w:val="en-US"/>
        </w:rPr>
        <w:lastRenderedPageBreak/>
        <w:t>United Nations Convention to Combat Desertification</w:t>
      </w:r>
      <w:r w:rsidRPr="0081755D">
        <w:rPr>
          <w:color w:val="000000"/>
          <w:lang w:val="en-US"/>
        </w:rPr>
        <w:t xml:space="preserve">. The Reporting Process and the UNCCD 10-Year Strategy. Available from </w:t>
      </w:r>
      <w:hyperlink r:id="rId141" w:history="1">
        <w:r w:rsidRPr="0081755D">
          <w:rPr>
            <w:rStyle w:val="ad"/>
            <w:color w:val="000000"/>
            <w:lang w:val="en-US"/>
          </w:rPr>
          <w:t>http://www2.unccd.int/convention/ unccd</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United Nations Economic Commission for Europe (2014). “Conference of European Statisticians Recommendations on Measuring Sustainable Development”. Available from </w:t>
      </w:r>
      <w:hyperlink r:id="rId142" w:history="1">
        <w:r w:rsidRPr="0081755D">
          <w:rPr>
            <w:rStyle w:val="ad"/>
            <w:color w:val="000000"/>
            <w:lang w:val="en-US"/>
          </w:rPr>
          <w:t>http://www.unece.org/fileadmin/DAM/stats/publications/2013/CES_SD_web.pdf</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United Nations Economic Commission for Europe (2014). “Recommendations on Climate Change-Related Statistics”. Available from </w:t>
      </w:r>
      <w:hyperlink r:id="rId143" w:history="1">
        <w:r w:rsidRPr="0081755D">
          <w:rPr>
            <w:rStyle w:val="ad"/>
            <w:lang w:val="en-US"/>
          </w:rPr>
          <w:t>http://www.unece.org/fileadmin/DAM/stats/publications/2014/CES_CC_Recommendations.pdf</w:t>
        </w:r>
      </w:hyperlink>
      <w:r w:rsidRPr="0081755D">
        <w:rPr>
          <w:lang w:val="en-US"/>
        </w:rPr>
        <w:t xml:space="preserve">  </w:t>
      </w:r>
      <w:r w:rsidRPr="0081755D">
        <w:rPr>
          <w:color w:val="000000"/>
          <w:lang w:val="en-US"/>
        </w:rPr>
        <w:t>(accessed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United Nations Economic Commission for Europe (2014). Climate change-related statistics. Available from </w:t>
      </w:r>
      <w:hyperlink r:id="rId144" w:history="1">
        <w:r w:rsidRPr="0081755D">
          <w:rPr>
            <w:rStyle w:val="ad"/>
            <w:color w:val="000000"/>
            <w:lang w:val="en-US"/>
          </w:rPr>
          <w:t>http://www.unece.org/stats/climate.html</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United Nations Economic Commission for Europe (2014). Statistics on Sustainable Development. Available from </w:t>
      </w:r>
      <w:hyperlink r:id="rId145" w:history="1">
        <w:r w:rsidRPr="0081755D">
          <w:rPr>
            <w:rStyle w:val="ad"/>
            <w:color w:val="000000"/>
            <w:lang w:val="en-US"/>
          </w:rPr>
          <w:t>http://www.unece.org/stats/sustainable-development.html</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lang w:val="en-US"/>
        </w:rPr>
        <w:t xml:space="preserve">United Nations Economic Commission for Europe. Introduction, About the UNECE Water Convention. Available from </w:t>
      </w:r>
      <w:hyperlink r:id="rId146" w:history="1">
        <w:r w:rsidRPr="0081755D">
          <w:rPr>
            <w:rStyle w:val="ad"/>
            <w:lang w:val="en-US"/>
          </w:rPr>
          <w:t>http://www.unece.org/env/water/text/text.html</w:t>
        </w:r>
      </w:hyperlink>
      <w:r w:rsidRPr="0081755D">
        <w:rPr>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lang w:val="en-US"/>
        </w:rPr>
        <w:t xml:space="preserve">United Nations Economic Commission for Europe. Water Convention, About the Convention, Implementation. Available from </w:t>
      </w:r>
      <w:hyperlink r:id="rId147" w:history="1">
        <w:r w:rsidRPr="0081755D">
          <w:rPr>
            <w:rStyle w:val="ad"/>
            <w:lang w:val="en-US"/>
          </w:rPr>
          <w:t>http://www.unece.org/env/water/partnership/part.html</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United Nations Economic Commission for Europe. Water Convention, The UNECE Water Convention, Helsinki, 17 March 1992. Available from </w:t>
      </w:r>
      <w:hyperlink r:id="rId148" w:history="1">
        <w:r w:rsidRPr="0081755D">
          <w:rPr>
            <w:rStyle w:val="ad"/>
            <w:lang w:val="en-US"/>
          </w:rPr>
          <w:t>http://www.unece.org/env/water.html</w:t>
        </w:r>
      </w:hyperlink>
      <w:r w:rsidRPr="0081755D">
        <w:rPr>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United Nations Economic Commission for Europe/Organisation for Economic Co-operation and Development/Eurostat (2009). “Measuring Sustainable Development”. Available from </w:t>
      </w:r>
      <w:hyperlink r:id="rId149" w:history="1">
        <w:r w:rsidRPr="0081755D">
          <w:rPr>
            <w:rStyle w:val="ad"/>
            <w:color w:val="000000"/>
            <w:lang w:val="en-US"/>
          </w:rPr>
          <w:t>http://www.unece.org/fileadmin/DAM/stats/publications/Measuring_sustainable_development.pdf</w:t>
        </w:r>
      </w:hyperlink>
      <w:r w:rsidRPr="0081755D">
        <w:rPr>
          <w:color w:val="000000"/>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u w:val="single"/>
          <w:lang w:val="en-US"/>
        </w:rPr>
      </w:pPr>
      <w:r w:rsidRPr="0081755D">
        <w:rPr>
          <w:szCs w:val="16"/>
          <w:lang w:val="en-US"/>
        </w:rPr>
        <w:t>United Nations Economic Commission for Latin America and the Caribbean</w:t>
      </w:r>
      <w:r w:rsidRPr="0081755D">
        <w:rPr>
          <w:lang w:val="en-US"/>
        </w:rPr>
        <w:t xml:space="preserve"> (2003). “Handbook for Estimating the Socio-economic and Environmental Effects of Disasters”. LC/MEX/G.5 ECLAC Mexico Office. Available from </w:t>
      </w:r>
      <w:hyperlink r:id="rId150" w:history="1">
        <w:r w:rsidRPr="0081755D">
          <w:rPr>
            <w:rStyle w:val="ad"/>
            <w:szCs w:val="16"/>
            <w:lang w:val="en-US"/>
          </w:rPr>
          <w:t>http://www.eclac.cl/cgi-bin/getProd.asp?xml=/publicaciones/xml/4/12774/P12774.xml&amp;xsl=/mexico/tpl-i/p9f.xsl&amp;base=/mexico/tpl/top-bottom.xsl</w:t>
        </w:r>
      </w:hyperlink>
      <w:r w:rsidRPr="0081755D">
        <w:rPr>
          <w:szCs w:val="16"/>
          <w:lang w:val="en-US"/>
        </w:rPr>
        <w:t xml:space="preserve"> </w:t>
      </w:r>
      <w:r w:rsidRPr="0081755D">
        <w:rPr>
          <w:lang w:val="en-US"/>
        </w:rPr>
        <w:t>(accessed 4 August 2017).</w:t>
      </w:r>
      <w:r w:rsidRPr="0081755D">
        <w:rPr>
          <w:i/>
          <w:lang w:val="en-US"/>
        </w:rPr>
        <w:t xml:space="preserve"> </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szCs w:val="16"/>
          <w:lang w:val="en-US"/>
        </w:rPr>
        <w:t>United Nations Economic Commission for Latin America and the Caribbean (2009). “</w:t>
      </w:r>
      <w:r w:rsidRPr="0081755D">
        <w:rPr>
          <w:bCs/>
          <w:szCs w:val="16"/>
          <w:lang w:val="en-US"/>
        </w:rPr>
        <w:t>Methodological Guide for developing Environmental and Sustainable Development Indicators in Latin American and Caribbean Countries”</w:t>
      </w:r>
      <w:r w:rsidRPr="0081755D">
        <w:rPr>
          <w:szCs w:val="16"/>
          <w:lang w:val="en-US"/>
        </w:rPr>
        <w:t xml:space="preserve">. </w:t>
      </w:r>
      <w:hyperlink r:id="rId151" w:history="1">
        <w:r w:rsidRPr="0081755D">
          <w:rPr>
            <w:szCs w:val="16"/>
            <w:lang w:val="en-US"/>
          </w:rPr>
          <w:t xml:space="preserve"> Manuales </w:t>
        </w:r>
      </w:hyperlink>
      <w:r w:rsidRPr="0081755D">
        <w:rPr>
          <w:szCs w:val="16"/>
          <w:lang w:val="en-US"/>
        </w:rPr>
        <w:t xml:space="preserve">series No. 61. </w:t>
      </w:r>
      <w:r w:rsidRPr="0081755D">
        <w:rPr>
          <w:lang w:val="en-US"/>
        </w:rPr>
        <w:t xml:space="preserve">Available from </w:t>
      </w:r>
      <w:r w:rsidRPr="0081755D">
        <w:rPr>
          <w:rStyle w:val="ad"/>
          <w:szCs w:val="16"/>
          <w:lang w:val="en-US"/>
        </w:rPr>
        <w:lastRenderedPageBreak/>
        <w:t xml:space="preserve">www.cepal.org/es/publicaciones/5502-guia-metodologica-desarrollar-indicadores-ambientales-desarrollo-sostenible </w:t>
      </w:r>
      <w:r w:rsidRPr="0081755D">
        <w:rPr>
          <w:lang w:val="en-US"/>
        </w:rPr>
        <w:t>(accessed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color w:val="000000"/>
          <w:lang w:val="en-US"/>
        </w:rPr>
        <w:t xml:space="preserve">United Nations Economic Commission for Latin America and the Caribbean (2014). “Handbook for Disaster Assessment”. LC/L.3691. Available from </w:t>
      </w:r>
      <w:hyperlink r:id="rId152" w:history="1">
        <w:r w:rsidRPr="0081755D">
          <w:rPr>
            <w:rStyle w:val="ad"/>
            <w:color w:val="000000"/>
            <w:lang w:val="en-US"/>
          </w:rPr>
          <w:t>http://www.cepal.org/cgi-bin/getProd.asp?xml=/publicaciones/xml/4/52674/P52674.xml&amp;xsl=/publicaciones/ficha.xsl&amp;base=/publicaciones/top_publicaciones.xsl</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United Nations Educational, Scientific and Cultural Organization (2014). World Water Assessment Programme. Available from: </w:t>
      </w:r>
      <w:hyperlink r:id="rId153" w:history="1">
        <w:r w:rsidRPr="0081755D">
          <w:rPr>
            <w:rStyle w:val="ad"/>
            <w:color w:val="000000"/>
            <w:lang w:val="en-US"/>
          </w:rPr>
          <w:t>http://www.unesco.org/new/en/natural-sciences/environment/water/wwap/facts-and-figures/all-facts-wwdr3/fact2-agricultural-use/</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lang w:val="en-US"/>
        </w:rPr>
        <w:t xml:space="preserve">United Nations Educational, Scientific and Cultural Organization. World Heritage Convention. Available from </w:t>
      </w:r>
      <w:hyperlink r:id="rId154" w:history="1">
        <w:r w:rsidRPr="0081755D">
          <w:rPr>
            <w:rStyle w:val="ad"/>
            <w:lang w:val="en-US"/>
          </w:rPr>
          <w:t>http://whc.unesco.org/en/convention/</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United Nations Educational, Scientific and Cultural Organization. World Heritage Convention. Periodic Reporting. Available from </w:t>
      </w:r>
      <w:hyperlink r:id="rId155" w:history="1">
        <w:r w:rsidRPr="0081755D">
          <w:rPr>
            <w:rStyle w:val="ad"/>
            <w:color w:val="000000"/>
            <w:lang w:val="en-US"/>
          </w:rPr>
          <w:t>http://whc.unesco.org/en/periodicreporting/</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lang w:val="en-US"/>
        </w:rPr>
        <w:t>United Nations Environment Programme (2010). “Our Planet, September 2010”.</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United Nations Environment Programme (2012). “Measuring Progress Towards an Inclusive Green Economy”. Available from </w:t>
      </w:r>
      <w:hyperlink r:id="rId156" w:history="1">
        <w:r w:rsidRPr="0081755D">
          <w:rPr>
            <w:rStyle w:val="ad"/>
            <w:lang w:val="en-US"/>
          </w:rPr>
          <w:t>www.unep.org/greeneconomy/sites/unep.org.greeneconomy/files/publications/measuring_progress_report.pdf</w:t>
        </w:r>
      </w:hyperlink>
      <w:r w:rsidRPr="0081755D">
        <w:rPr>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United Nations Environment Programme. “Data Access Centre” (2014). Available from </w:t>
      </w:r>
      <w:hyperlink r:id="rId157" w:history="1">
        <w:r w:rsidRPr="0081755D">
          <w:rPr>
            <w:rStyle w:val="ad"/>
            <w:color w:val="000000"/>
            <w:lang w:val="en-US"/>
          </w:rPr>
          <w:t>http://ozone.unep.org/en/ods_data_access_centre/</w:t>
        </w:r>
      </w:hyperlink>
      <w:r w:rsidRPr="0081755D">
        <w:rPr>
          <w:color w:val="000000"/>
          <w:lang w:val="en-US"/>
        </w:rPr>
        <w:t xml:space="preserve"> (accessed 4 August 2017). </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United Nations Environment Programme. “Data Reporting and Tools” (2014). Available from </w:t>
      </w:r>
      <w:hyperlink r:id="rId158" w:history="1">
        <w:r w:rsidRPr="0081755D">
          <w:rPr>
            <w:rStyle w:val="ad"/>
            <w:color w:val="000000" w:themeColor="text1"/>
            <w:lang w:val="en-US" w:eastAsia="en-GB"/>
          </w:rPr>
          <w:t>http://ozone.unep.org/en/data-reporting/data-reporting-and-tools</w:t>
        </w:r>
      </w:hyperlink>
      <w:r w:rsidRPr="0081755D">
        <w:rPr>
          <w:color w:val="000000"/>
          <w:lang w:val="en-US"/>
        </w:rPr>
        <w:t xml:space="preserve"> (accessed 4 August 2017). </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lang w:val="en-US"/>
        </w:rPr>
        <w:t xml:space="preserve">United Nations Environment Programme. “Green Economy Report: A Preview”. Available from </w:t>
      </w:r>
      <w:hyperlink r:id="rId159" w:history="1">
        <w:r w:rsidRPr="0081755D">
          <w:rPr>
            <w:rStyle w:val="ad"/>
            <w:lang w:val="en-US"/>
          </w:rPr>
          <w:t>http://www.unep.ch/etb/publications/Green%20Economy/GER%20Preview%20v2.0.pdf</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United Nations Environment Programme. “Persistent Organic Pollutants”. Available from </w:t>
      </w:r>
      <w:hyperlink r:id="rId160" w:history="1">
        <w:r w:rsidRPr="0081755D">
          <w:rPr>
            <w:rStyle w:val="ad"/>
            <w:lang w:val="en-US"/>
          </w:rPr>
          <w:t>http://drustage.unep.org /chemicalsandwaste/what-we -do/science-and-risk/persistent -organic-pollutants-pops</w:t>
        </w:r>
      </w:hyperlink>
      <w:r w:rsidRPr="0081755D">
        <w:rPr>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United Nations Environment Programme. Environment for Development - Climate Change Mitigation. Available from </w:t>
      </w:r>
      <w:hyperlink r:id="rId161" w:history="1">
        <w:r w:rsidRPr="0081755D">
          <w:rPr>
            <w:rStyle w:val="ad"/>
            <w:color w:val="000000"/>
            <w:lang w:val="en-US"/>
          </w:rPr>
          <w:t>http://www.unep.org/climatechange/mitigation/</w:t>
        </w:r>
      </w:hyperlink>
      <w:r w:rsidRPr="0081755D">
        <w:rPr>
          <w:color w:val="000000"/>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lastRenderedPageBreak/>
        <w:t xml:space="preserve">United Nations Framework Convention on Climate Change (1992). Available from </w:t>
      </w:r>
      <w:hyperlink r:id="rId162" w:history="1">
        <w:r w:rsidRPr="0081755D">
          <w:rPr>
            <w:rStyle w:val="ad"/>
            <w:lang w:val="en-US"/>
          </w:rPr>
          <w:t>https://unfccc.int/files/essential_background/background_publications_htmlpdf/application/pdf/conveng.pdf</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United Nations Framework Convention on Climate Change (2011). “Report of the Conference of the Parties on its sixteenth session, held in Cancun from 29 November to 10 December 2010. Available from </w:t>
      </w:r>
      <w:hyperlink r:id="rId163" w:history="1">
        <w:r w:rsidRPr="0081755D">
          <w:rPr>
            <w:rStyle w:val="ad"/>
            <w:lang w:val="en-US"/>
          </w:rPr>
          <w:t>http://unfccc.int/resource/docs/2010/cop16/eng/07a01.pdf</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United Nations Framework Convention on Climate Change (2013). “Glossary of Climate Change Acronyms”. Available from </w:t>
      </w:r>
      <w:hyperlink r:id="rId164" w:anchor="A" w:history="1">
        <w:r w:rsidRPr="0081755D">
          <w:rPr>
            <w:rStyle w:val="ad"/>
            <w:lang w:val="en-US"/>
          </w:rPr>
          <w:t>http://unfccc.int/essential_background/glossary/items/3666.php#A</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color w:val="000000"/>
          <w:lang w:val="en-US"/>
        </w:rPr>
        <w:t xml:space="preserve">United Nations Framework Convention on Climate Change (2014). Doha Amendment. Available from: </w:t>
      </w:r>
      <w:hyperlink r:id="rId165" w:history="1">
        <w:r w:rsidRPr="0081755D">
          <w:rPr>
            <w:rStyle w:val="ad"/>
            <w:color w:val="000000"/>
            <w:lang w:val="en-US"/>
          </w:rPr>
          <w:t>http://unfccc.int/kyoto_protocol/doha_amendment/items/7362.php</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United Nations Framework Convention on Climate Change (2014). Kyoto Protocol. Available from: </w:t>
      </w:r>
      <w:hyperlink r:id="rId166" w:history="1">
        <w:r w:rsidRPr="0081755D">
          <w:rPr>
            <w:rStyle w:val="ad"/>
            <w:color w:val="000000"/>
            <w:lang w:val="en-US"/>
          </w:rPr>
          <w:t>http://unfccc.int/kyoto_protocol/items/2830.php</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autoSpaceDE w:val="0"/>
        <w:autoSpaceDN w:val="0"/>
        <w:adjustRightInd w:val="0"/>
        <w:spacing w:before="60"/>
        <w:rPr>
          <w:lang w:val="en-US"/>
        </w:rPr>
      </w:pPr>
      <w:r w:rsidRPr="0081755D">
        <w:rPr>
          <w:lang w:val="en-US"/>
        </w:rPr>
        <w:t xml:space="preserve">United Nations Framework Convention on Climate Change. “Climate Change Information Sheet 1”. Available from </w:t>
      </w:r>
      <w:hyperlink r:id="rId167" w:history="1">
        <w:r w:rsidRPr="0081755D">
          <w:rPr>
            <w:rStyle w:val="ad"/>
            <w:lang w:val="en-US"/>
          </w:rPr>
          <w:t>http://unfccc.int/cop3/fccc/climate/fact01.htm</w:t>
        </w:r>
      </w:hyperlink>
      <w:r w:rsidRPr="0081755D">
        <w:rPr>
          <w:lang w:val="en-US"/>
        </w:rPr>
        <w:t xml:space="preserve"> (accessed 4 August 2017).</w:t>
      </w:r>
    </w:p>
    <w:p w:rsidR="0060763E" w:rsidRPr="0081755D" w:rsidRDefault="0060763E" w:rsidP="0060763E">
      <w:pPr>
        <w:autoSpaceDE w:val="0"/>
        <w:autoSpaceDN w:val="0"/>
        <w:adjustRightInd w:val="0"/>
        <w:spacing w:before="60"/>
        <w:rPr>
          <w:lang w:val="en-US"/>
        </w:rPr>
      </w:pPr>
    </w:p>
    <w:p w:rsidR="0060763E" w:rsidRPr="0081755D" w:rsidRDefault="0060763E" w:rsidP="0060763E">
      <w:pPr>
        <w:spacing w:before="60"/>
        <w:rPr>
          <w:lang w:val="en-US"/>
        </w:rPr>
      </w:pPr>
      <w:r w:rsidRPr="0081755D">
        <w:rPr>
          <w:lang w:val="en-US"/>
        </w:rPr>
        <w:t xml:space="preserve">United Nations Framework Convention on Climate Change. Essential Background, The Convention and the Protocol. Available from </w:t>
      </w:r>
      <w:hyperlink r:id="rId168" w:history="1">
        <w:r w:rsidRPr="0081755D">
          <w:rPr>
            <w:rStyle w:val="ad"/>
            <w:lang w:val="en-US"/>
          </w:rPr>
          <w:t>http://unfccc.int/essential_background/items/6031.php</w:t>
        </w:r>
      </w:hyperlink>
      <w:r w:rsidRPr="0081755D">
        <w:rPr>
          <w:color w:val="000000"/>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lang w:val="en-US"/>
        </w:rPr>
        <w:t>United Nations Framework Convention on Climate Change</w:t>
      </w:r>
      <w:r w:rsidRPr="0081755D">
        <w:rPr>
          <w:color w:val="000000"/>
          <w:lang w:val="en-US"/>
        </w:rPr>
        <w:t xml:space="preserve">. Greenhouse Gas Inventory Data. Available from </w:t>
      </w:r>
      <w:hyperlink r:id="rId169" w:history="1">
        <w:r w:rsidRPr="0081755D">
          <w:rPr>
            <w:rStyle w:val="ad"/>
            <w:color w:val="000000"/>
            <w:lang w:val="en-US"/>
          </w:rPr>
          <w:t>http://unfccc.int/ghg_data/items/3800.php</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lang w:val="en-US"/>
        </w:rPr>
        <w:t>United Nations Framework Convention on Climate Change</w:t>
      </w:r>
      <w:r w:rsidRPr="0081755D">
        <w:rPr>
          <w:color w:val="000000"/>
          <w:lang w:val="en-US"/>
        </w:rPr>
        <w:t xml:space="preserve">. National Reports. Available from </w:t>
      </w:r>
      <w:hyperlink r:id="rId170" w:history="1">
        <w:r w:rsidRPr="0081755D">
          <w:rPr>
            <w:rStyle w:val="ad"/>
            <w:color w:val="000000"/>
            <w:lang w:val="en-US"/>
          </w:rPr>
          <w:t>http://unfccc.int/national_reports/items/1408.php</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United Nations Statistical Commission (2012). “Report on the Forty-Third Session, Economic and Social Council, Official Records 2012, Supplement No. 4”. Available from </w:t>
      </w:r>
      <w:hyperlink r:id="rId171" w:history="1">
        <w:r w:rsidRPr="0081755D">
          <w:rPr>
            <w:rStyle w:val="ad"/>
            <w:color w:val="000000"/>
            <w:lang w:val="en-US"/>
          </w:rPr>
          <w:t>http://unstats.un.org/unsd/statcom/sc2012.htm</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lang w:val="en-US"/>
        </w:rPr>
        <w:t xml:space="preserve">United Nations Statistics Division (1984). “A Framework for the Development of Environment Statistics”. Available from </w:t>
      </w:r>
      <w:hyperlink r:id="rId172" w:history="1">
        <w:r w:rsidRPr="0081755D">
          <w:rPr>
            <w:rStyle w:val="ad"/>
            <w:lang w:val="en-US"/>
          </w:rPr>
          <w:t>http://unstats.un.org/unsd/publication/SeriesM/SeriesM_78e.pdf</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United Nations Statistics Division (1988). “Concepts and Methods of Environment Statistics: Human Settlements Statistics – A Technical Report”. Available from </w:t>
      </w:r>
      <w:hyperlink r:id="rId173" w:history="1">
        <w:r w:rsidRPr="0081755D">
          <w:rPr>
            <w:rStyle w:val="ad"/>
            <w:lang w:val="en-US"/>
          </w:rPr>
          <w:t>http://unstats.un.org/unsd/publication/SeriesF/SeriesF_51e.pdf</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lastRenderedPageBreak/>
        <w:t xml:space="preserve">United Nations Statistics Division (1991). “Concepts and Methods of Environment Statistics: Statistics of the Natural Environment – A Technical Report”. Available from </w:t>
      </w:r>
      <w:hyperlink r:id="rId174" w:history="1">
        <w:r w:rsidRPr="0081755D">
          <w:rPr>
            <w:rStyle w:val="ad"/>
            <w:lang w:val="en-US"/>
          </w:rPr>
          <w:t>http://unstats.un.org/unsd/publication/SeriesF/SeriesF_57E.pdf</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United Nations Statistics Division (1993). “Integrated Environmental and Economic Accounting (interim version)”. Available from </w:t>
      </w:r>
      <w:hyperlink r:id="rId175" w:history="1">
        <w:r w:rsidRPr="0081755D">
          <w:rPr>
            <w:rStyle w:val="ad"/>
            <w:lang w:val="en-US"/>
          </w:rPr>
          <w:t>http://unstats.un.org/unsd/publication/SeriesF/SeriesF_61E.pdf</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color w:val="000000"/>
          <w:lang w:val="en-US"/>
        </w:rPr>
        <w:t xml:space="preserve">United Nations Statistics Division (1999). “Standard Statistical Classifications: Basic Principles”. Available from </w:t>
      </w:r>
      <w:r w:rsidRPr="0081755D">
        <w:rPr>
          <w:rStyle w:val="ad"/>
          <w:lang w:val="en-US"/>
        </w:rPr>
        <w:t>https://unstats.un.org/unsd/class/family/basicprinciples_1999.pdf</w:t>
      </w:r>
      <w:r w:rsidRPr="0081755D" w:rsidDel="00C7054A">
        <w:rPr>
          <w:rStyle w:val="ad"/>
          <w:lang w:val="en-US"/>
        </w:rPr>
        <w:t xml:space="preserve"> </w:t>
      </w:r>
      <w:r w:rsidRPr="0081755D">
        <w:rPr>
          <w:color w:val="000000"/>
          <w:lang w:val="en-US"/>
        </w:rPr>
        <w:t>(accessed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lang w:val="en-US"/>
        </w:rPr>
        <w:t xml:space="preserve">United Nations Statistics Division (2000). “Integrated Environmental and Economic Accounting – An Operational Manual”. Available from </w:t>
      </w:r>
      <w:hyperlink r:id="rId176" w:history="1">
        <w:r w:rsidRPr="0081755D">
          <w:rPr>
            <w:rStyle w:val="ad"/>
            <w:lang w:val="en-US"/>
          </w:rPr>
          <w:t>http://unstats.un.org/unsd/publication/SeriesF/SeriesF_78E.pdf</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United Nations Statistics Division (2008). “Central Product Classification, Ver. 2”. Available from </w:t>
      </w:r>
      <w:hyperlink r:id="rId177" w:history="1">
        <w:r w:rsidRPr="0081755D">
          <w:rPr>
            <w:rStyle w:val="ad"/>
            <w:lang w:val="en-US"/>
          </w:rPr>
          <w:t>http://unstats.un.org/unsd/cr/registry/cpc-2.asp</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color w:val="000000"/>
          <w:lang w:val="en-US"/>
        </w:rPr>
        <w:t xml:space="preserve">United Nations Statistics Division (2008). “International Standard Industrial Classification of All Economic Activities </w:t>
      </w:r>
      <w:r w:rsidRPr="0081755D">
        <w:rPr>
          <w:lang w:val="en-US"/>
        </w:rPr>
        <w:t xml:space="preserve">(ISIC), </w:t>
      </w:r>
      <w:r w:rsidRPr="0081755D">
        <w:rPr>
          <w:color w:val="000000"/>
          <w:lang w:val="en-US"/>
        </w:rPr>
        <w:t xml:space="preserve">Rev. 4”. Available from </w:t>
      </w:r>
      <w:hyperlink r:id="rId178" w:history="1">
        <w:r w:rsidRPr="0081755D">
          <w:rPr>
            <w:rStyle w:val="ad"/>
            <w:lang w:val="en-US"/>
          </w:rPr>
          <w:t>http://unstats.un.org/unsd/cr/registry/isic-4.asp</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United Nations Statistics Division (2011). “International Recommendations for Energy Statistics (draft version)”. Available from </w:t>
      </w:r>
      <w:hyperlink r:id="rId179" w:history="1">
        <w:r w:rsidRPr="0081755D">
          <w:rPr>
            <w:rStyle w:val="ad"/>
            <w:lang w:val="en-US"/>
          </w:rPr>
          <w:t>https://unstats.un.org/unsd/energy/ires/IRES_edited2.pdf</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lang w:val="en-US"/>
        </w:rPr>
        <w:t xml:space="preserve">United Nations Statistics Division (2012). “International Recommendations for Water Statistics”. Available from </w:t>
      </w:r>
      <w:hyperlink r:id="rId180" w:history="1">
        <w:r w:rsidRPr="0081755D">
          <w:rPr>
            <w:rStyle w:val="ad"/>
            <w:lang w:val="en-US"/>
          </w:rPr>
          <w:t>http://unstats.un.org/unsd/envaccounting/irws/irwswebversion.pdf</w:t>
        </w:r>
      </w:hyperlink>
      <w:r w:rsidRPr="0081755D">
        <w:rPr>
          <w:lang w:val="en-US"/>
        </w:rPr>
        <w:t xml:space="preserve"> (accessed 4 August 2017</w:t>
      </w:r>
      <w:r w:rsidRPr="0081755D">
        <w:rPr>
          <w:color w:val="000000"/>
          <w:lang w:val="en-US"/>
        </w:rPr>
        <w:t>).</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lang w:val="en-US"/>
        </w:rPr>
        <w:t xml:space="preserve">United Nations Statistics Division (2012). “System of Environmental-Economic Accounts for Water (SEEA-Water)”. Available from </w:t>
      </w:r>
      <w:hyperlink r:id="rId181" w:history="1">
        <w:r w:rsidRPr="0081755D">
          <w:rPr>
            <w:rStyle w:val="ad"/>
            <w:lang w:val="en-US"/>
          </w:rPr>
          <w:t>http://unstats.un.org/unsd/envaccounting/seeaw/seeawaterwebversion.pdf</w:t>
        </w:r>
      </w:hyperlink>
      <w:r w:rsidRPr="0081755D">
        <w:rPr>
          <w:lang w:val="en-US"/>
        </w:rPr>
        <w:t xml:space="preserve"> (accessed 4 August 2017</w:t>
      </w:r>
      <w:r w:rsidRPr="0081755D">
        <w:rPr>
          <w:color w:val="000000"/>
          <w:lang w:val="en-US"/>
        </w:rPr>
        <w:t>).</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lang w:val="en-US"/>
        </w:rPr>
        <w:t xml:space="preserve">United Nations Statistics Division, Expert Group Meeting on the Revision of the FDES (2010). “Criteria for a Conceptual Framework for Developing Environment Statistics”, Robert Smith and Michael Bordt, Statistics Canada. Available from </w:t>
      </w:r>
      <w:hyperlink r:id="rId182" w:history="1">
        <w:r w:rsidRPr="0081755D">
          <w:rPr>
            <w:rStyle w:val="ad"/>
            <w:lang w:val="en-US"/>
          </w:rPr>
          <w:t>http://unstats.un.org/unsd/environment/fdes/EGM1/EGM-FDES.1.14-Criteria%20for%20a%20Conceptual%20Framework%20for%20Developing%20Environment%20Statistics%20-%20Robert%20Smith%20&amp;%20Michael%20Bordt.pdf</w:t>
        </w:r>
      </w:hyperlink>
      <w:r w:rsidRPr="0081755D">
        <w:rPr>
          <w:color w:val="000000"/>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United Nations Statistics Division. “International Standard Industrial Classification of All Economic Activities (ISIC), Rev. 3”. Available from </w:t>
      </w:r>
      <w:hyperlink r:id="rId183" w:history="1">
        <w:r w:rsidRPr="0081755D">
          <w:rPr>
            <w:rStyle w:val="ad"/>
            <w:lang w:val="en-US"/>
          </w:rPr>
          <w:t>http://unstats.un.org/unsd/cr/registry/regcst.asp?Cl=2</w:t>
        </w:r>
      </w:hyperlink>
      <w:r w:rsidRPr="0081755D">
        <w:rPr>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lastRenderedPageBreak/>
        <w:t xml:space="preserve">United Nations Statistics Division. “Millennium Development Goals Indicators. Indicator 7.8 Proportion of population using an improved drinking water source”. Available from </w:t>
      </w:r>
      <w:hyperlink r:id="rId184" w:history="1">
        <w:r w:rsidRPr="0081755D">
          <w:rPr>
            <w:rStyle w:val="ad"/>
            <w:color w:val="000000"/>
            <w:lang w:val="en-US"/>
          </w:rPr>
          <w:t>http://unstats.un.org/unsd/mdg/Metadata.aspx?IndicatorId=0&amp;SeriesId=665</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United Nations Statistics Division. “Millennium Development Goals Indicators. Indicator 7.9 Proportion of population using an improved sanitation facility”. Available from </w:t>
      </w:r>
      <w:hyperlink r:id="rId185" w:history="1">
        <w:r w:rsidRPr="0081755D">
          <w:rPr>
            <w:rStyle w:val="ad"/>
            <w:color w:val="000000"/>
            <w:lang w:val="en-US"/>
          </w:rPr>
          <w:t>http://mdgs.un.org/unsd/mdg/Metadata.aspx?IndicatorId=31</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lang w:val="en-US"/>
        </w:rPr>
        <w:t xml:space="preserve">United Nations Statistics Division. </w:t>
      </w:r>
      <w:r w:rsidRPr="0081755D">
        <w:rPr>
          <w:color w:val="000000"/>
          <w:lang w:val="en-US"/>
        </w:rPr>
        <w:t xml:space="preserve">“Millennium Development Goals Indicators, Indicator 7.10 Proportion of urban population living in slums”. Available from </w:t>
      </w:r>
      <w:hyperlink r:id="rId186" w:history="1">
        <w:r w:rsidRPr="0081755D">
          <w:rPr>
            <w:rStyle w:val="ad"/>
            <w:lang w:val="en-US"/>
          </w:rPr>
          <w:t>http://mdgs.un.org/unsd/mdg/Metadata.aspx?IndicatorId=32</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color w:val="000000"/>
          <w:lang w:val="en-US"/>
        </w:rPr>
        <w:t xml:space="preserve">United Nations Statistics Division. Expert Group on the Revision of the UN FDES. Available from </w:t>
      </w:r>
      <w:hyperlink r:id="rId187" w:history="1">
        <w:r w:rsidRPr="0081755D">
          <w:rPr>
            <w:rStyle w:val="ad"/>
            <w:lang w:val="en-US"/>
          </w:rPr>
          <w:t>http://unstats.un.org/unsd/environment/fdes/fdes_egm.htm</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United Nations Statistics Division. Fundamental Principles of Official Statistics</w:t>
      </w:r>
      <w:r w:rsidRPr="0081755D">
        <w:rPr>
          <w:i/>
          <w:lang w:val="en-US"/>
        </w:rPr>
        <w:t>.</w:t>
      </w:r>
      <w:r w:rsidRPr="0081755D">
        <w:rPr>
          <w:lang w:val="en-US"/>
        </w:rPr>
        <w:t xml:space="preserve"> Available from </w:t>
      </w:r>
      <w:hyperlink r:id="rId188" w:history="1">
        <w:r w:rsidRPr="0081755D">
          <w:rPr>
            <w:rStyle w:val="ad"/>
            <w:lang w:val="en-US"/>
          </w:rPr>
          <w:t>http://unstats.un.org/unsd/dnss/gp/fundprinciples.aspx</w:t>
        </w:r>
      </w:hyperlink>
      <w:r w:rsidRPr="0081755D">
        <w:rPr>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United Nations Treaty Collection. Chapter XXI, Law of the Sea, Convention on Fishing and Conservation of the Living Resources of the High Seas. Available from </w:t>
      </w:r>
      <w:hyperlink r:id="rId189" w:history="1">
        <w:r w:rsidRPr="0081755D">
          <w:rPr>
            <w:rStyle w:val="ad"/>
            <w:color w:val="000000"/>
            <w:lang w:val="en-US"/>
          </w:rPr>
          <w:t>https://treaties.un.org/pages/ViewDetails.aspx?src=TREATY&amp;mtdsg_no=XXI-3&amp;chapter=21&amp;lang=en</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United Nations Treaty Collection. Volume 559, Page 285. Available from </w:t>
      </w:r>
      <w:hyperlink r:id="rId190" w:history="1">
        <w:r w:rsidRPr="0081755D">
          <w:rPr>
            <w:rStyle w:val="ad"/>
            <w:color w:val="000000"/>
            <w:lang w:val="en-US"/>
          </w:rPr>
          <w:t>https://treaties.un.org/doc/Publication/UNTS/Volume%20559/v559.pdf</w:t>
        </w:r>
      </w:hyperlink>
      <w:r w:rsidRPr="0081755D">
        <w:rPr>
          <w:color w:val="000000"/>
          <w:lang w:val="en-US"/>
        </w:rPr>
        <w:t xml:space="preserve"> (accessed 4 August 2017).</w:t>
      </w:r>
    </w:p>
    <w:p w:rsidR="0060763E" w:rsidRPr="0081755D" w:rsidRDefault="0060763E" w:rsidP="0060763E">
      <w:pPr>
        <w:autoSpaceDE w:val="0"/>
        <w:autoSpaceDN w:val="0"/>
        <w:adjustRightInd w:val="0"/>
        <w:spacing w:before="60"/>
        <w:rPr>
          <w:color w:val="000000"/>
          <w:lang w:val="en-US" w:eastAsia="en-GB"/>
        </w:rPr>
      </w:pPr>
    </w:p>
    <w:p w:rsidR="0060763E" w:rsidRPr="0081755D" w:rsidRDefault="0060763E" w:rsidP="0060763E">
      <w:pPr>
        <w:autoSpaceDE w:val="0"/>
        <w:autoSpaceDN w:val="0"/>
        <w:adjustRightInd w:val="0"/>
        <w:spacing w:before="60"/>
        <w:rPr>
          <w:color w:val="000000"/>
          <w:lang w:val="en-US" w:eastAsia="en-GB"/>
        </w:rPr>
      </w:pPr>
      <w:r w:rsidRPr="0081755D">
        <w:rPr>
          <w:color w:val="000000"/>
          <w:lang w:val="en-US" w:eastAsia="en-GB"/>
        </w:rPr>
        <w:t xml:space="preserve">United Nations, European Union, Food and Agriculture Organization of the United Nations, International Monetary Fund, Organisation for Economic Co-operation and Development, and the World Bank (2014). “System of Environmental-Economic Accounting 2012 - Central Framework”. Available from </w:t>
      </w:r>
      <w:r w:rsidRPr="0081755D">
        <w:rPr>
          <w:color w:val="000000"/>
          <w:u w:val="single"/>
          <w:lang w:val="en-US" w:eastAsia="en-GB"/>
        </w:rPr>
        <w:t>http://unstats.un.org/unsd/envaccounting/seeaRev/SEEA_CF_Final_en.pdf</w:t>
      </w:r>
      <w:r w:rsidRPr="0081755D">
        <w:rPr>
          <w:color w:val="000000"/>
          <w:lang w:val="en-US" w:eastAsia="en-GB"/>
        </w:rPr>
        <w:t xml:space="preserve"> (accessed 4 August 2017).</w:t>
      </w:r>
    </w:p>
    <w:p w:rsidR="0060763E" w:rsidRPr="0081755D" w:rsidRDefault="0060763E" w:rsidP="0060763E">
      <w:pPr>
        <w:spacing w:before="60"/>
        <w:rPr>
          <w:color w:val="000000"/>
          <w:lang w:val="en-US" w:eastAsia="en-GB"/>
        </w:rPr>
      </w:pPr>
    </w:p>
    <w:p w:rsidR="0060763E" w:rsidRPr="0081755D" w:rsidRDefault="0060763E" w:rsidP="0060763E">
      <w:pPr>
        <w:autoSpaceDE w:val="0"/>
        <w:autoSpaceDN w:val="0"/>
        <w:adjustRightInd w:val="0"/>
        <w:spacing w:before="60"/>
        <w:rPr>
          <w:color w:val="000000"/>
          <w:lang w:val="en-US" w:eastAsia="en-GB"/>
        </w:rPr>
      </w:pPr>
      <w:r w:rsidRPr="0081755D">
        <w:rPr>
          <w:color w:val="000000"/>
          <w:lang w:val="en-US" w:eastAsia="en-GB"/>
        </w:rPr>
        <w:t>United Nations, European Union, Food and Agriculture Organization of the United Nations, International Monetary Fund, Organisation for Economic Co-operation and Development, and the World Bank (2014). “</w:t>
      </w:r>
      <w:r w:rsidRPr="0081755D">
        <w:rPr>
          <w:color w:val="000000"/>
          <w:lang w:val="en-US"/>
        </w:rPr>
        <w:t>Classification of Environmental Activities, contained in the SEEA Central Framework”. A</w:t>
      </w:r>
      <w:r w:rsidRPr="0081755D">
        <w:rPr>
          <w:color w:val="000000"/>
          <w:lang w:val="en-US" w:eastAsia="en-GB"/>
        </w:rPr>
        <w:t>vailable from</w:t>
      </w:r>
    </w:p>
    <w:p w:rsidR="0060763E" w:rsidRPr="0081755D" w:rsidRDefault="0060763E" w:rsidP="0060763E">
      <w:pPr>
        <w:spacing w:before="60"/>
        <w:rPr>
          <w:color w:val="000000"/>
          <w:lang w:val="en-US" w:eastAsia="en-GB"/>
        </w:rPr>
      </w:pPr>
      <w:r w:rsidRPr="0081755D">
        <w:rPr>
          <w:color w:val="000000"/>
          <w:u w:val="single"/>
          <w:lang w:val="en-US" w:eastAsia="en-GB"/>
        </w:rPr>
        <w:t>http://unstats.un.org/unsd/envaccounting/seeaRev/SEEA_CF_Final_en.pdf</w:t>
      </w:r>
      <w:r w:rsidRPr="0081755D">
        <w:rPr>
          <w:color w:val="000000"/>
          <w:lang w:val="en-US" w:eastAsia="en-GB"/>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autoSpaceDE w:val="0"/>
        <w:autoSpaceDN w:val="0"/>
        <w:adjustRightInd w:val="0"/>
        <w:spacing w:before="60"/>
        <w:rPr>
          <w:color w:val="000000"/>
          <w:lang w:val="en-US"/>
        </w:rPr>
      </w:pPr>
      <w:r w:rsidRPr="0081755D">
        <w:rPr>
          <w:color w:val="000000"/>
          <w:lang w:val="en-US"/>
        </w:rPr>
        <w:t>United Nations, World Commission on Environment and Development (1987). “Our Common Future”, Oxford University Press.</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lang w:val="en-US"/>
        </w:rPr>
        <w:t xml:space="preserve">United States Department of Agriculture. “The Twelve Orders of Soil Taxonomy”. Available from </w:t>
      </w:r>
      <w:hyperlink r:id="rId191" w:history="1">
        <w:r w:rsidRPr="0081755D">
          <w:rPr>
            <w:rStyle w:val="ad"/>
            <w:lang w:val="en-US"/>
          </w:rPr>
          <w:t>http://www.nrcs.usda.gov/Internet/FSE_DOCUMENTS/nrcs142p2_051232.pdf</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color w:val="000000"/>
          <w:lang w:val="en-US"/>
        </w:rPr>
        <w:t xml:space="preserve">The Vienna Convention for the Protection of the Ozone Layer (2010-2011). Available from </w:t>
      </w:r>
      <w:r w:rsidRPr="0081755D">
        <w:rPr>
          <w:rStyle w:val="ad"/>
          <w:lang w:val="en-US"/>
        </w:rPr>
        <w:t>http://ozone.unep.org/en/treaties-and-decisions/vienna-convention-protection-ozone-layer</w:t>
      </w:r>
      <w:r w:rsidRPr="0081755D">
        <w:rPr>
          <w:color w:val="000000"/>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World Health Organization (2006). “Air Quality Guidelines - Global Update 2005, Particulate matter, ozone, nitrogen dioxide and sulfur dioxide”. Available from </w:t>
      </w:r>
      <w:hyperlink r:id="rId192" w:history="1">
        <w:r w:rsidRPr="0081755D">
          <w:rPr>
            <w:rStyle w:val="ad"/>
            <w:lang w:val="en-US"/>
          </w:rPr>
          <w:t>http://www.euro.who.int/__data/assets/pdf_file/0005/78638/E90038.pdf?ua=1</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World Health Organization (2006). “Air quality guidelines for particulate matter, ozone, nitrogen dioxide and sulfur dioxide, Global Update 2005, Summary of risk assessment”. Available from </w:t>
      </w:r>
      <w:hyperlink r:id="rId193" w:history="1">
        <w:r w:rsidRPr="0081755D">
          <w:rPr>
            <w:rStyle w:val="ad"/>
            <w:lang w:val="en-US"/>
          </w:rPr>
          <w:t>http://whqlibdoc.who.int/hq/2006/WHO_SDE_PHE_OEH_06.02_eng.pdf?ua=1</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eastAsia="zh-CN"/>
        </w:rPr>
      </w:pPr>
      <w:r w:rsidRPr="0081755D">
        <w:rPr>
          <w:color w:val="000000"/>
          <w:lang w:val="en-US" w:eastAsia="zh-CN"/>
        </w:rPr>
        <w:t xml:space="preserve">World Health Organization (2006). “Preventing Disease through Healthy Environments. Towards an estimate of the environmental burden of disease”. Available from </w:t>
      </w:r>
      <w:hyperlink r:id="rId194" w:history="1">
        <w:r w:rsidRPr="0081755D">
          <w:rPr>
            <w:u w:val="single"/>
            <w:lang w:val="en-US" w:eastAsia="zh-CN"/>
          </w:rPr>
          <w:t>http://www.who.int/quantifying_ehimpacts/publications/preventingdisease.pdf</w:t>
        </w:r>
      </w:hyperlink>
      <w:r w:rsidRPr="0081755D">
        <w:rPr>
          <w:color w:val="000000"/>
          <w:lang w:val="en-US" w:eastAsia="zh-CN"/>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color w:val="000000"/>
          <w:lang w:val="en-US"/>
        </w:rPr>
        <w:t xml:space="preserve">World Health Organization (2009). “The Resilience of Water Supply and Sanitation in the Face of Climate Change. Summary and Policy Implications Vision 2030”. Available from </w:t>
      </w:r>
      <w:hyperlink r:id="rId195" w:history="1">
        <w:r w:rsidRPr="0081755D">
          <w:rPr>
            <w:rStyle w:val="ad"/>
            <w:color w:val="000000"/>
            <w:lang w:val="en-US"/>
          </w:rPr>
          <w:t>http://www.who.int/water_sanitation_health/publications/9789241598422_cdrom/en/</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lang w:val="en-US"/>
        </w:rPr>
        <w:t xml:space="preserve">World Health Organization (2010). “10 Facts on Preventing Disease through Healthy Environments”. Available from </w:t>
      </w:r>
      <w:hyperlink r:id="rId196" w:history="1">
        <w:r w:rsidRPr="0081755D">
          <w:rPr>
            <w:rStyle w:val="ad"/>
            <w:lang w:val="en-US"/>
          </w:rPr>
          <w:t>http://www.who.int/features/factfiles/environmental-disease-burden/en/</w:t>
        </w:r>
      </w:hyperlink>
      <w:r w:rsidRPr="0081755D">
        <w:rPr>
          <w:color w:val="000000"/>
          <w:lang w:val="en-US"/>
        </w:rPr>
        <w:t xml:space="preserve"> (accessed 4 August 2017).</w:t>
      </w:r>
      <w:r w:rsidRPr="0081755D">
        <w:rPr>
          <w:lang w:val="en-US"/>
        </w:rPr>
        <w:t xml:space="preserve"> </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lang w:val="en-US"/>
        </w:rPr>
        <w:t xml:space="preserve">World Health Organization (2011). “International Classification of Diseases”. Available from </w:t>
      </w:r>
      <w:hyperlink r:id="rId197" w:history="1">
        <w:r w:rsidRPr="0081755D">
          <w:rPr>
            <w:rStyle w:val="ad"/>
            <w:lang w:val="en-US"/>
          </w:rPr>
          <w:t>http://www.who.int/classifications/icd/en/</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color w:val="000000"/>
          <w:lang w:val="en-US"/>
        </w:rPr>
      </w:pPr>
      <w:r w:rsidRPr="0081755D">
        <w:rPr>
          <w:color w:val="000000"/>
          <w:lang w:val="en-US"/>
        </w:rPr>
        <w:t xml:space="preserve">World Health Organization (2013). Fact Sheet 266, “Climate Change and Health”. Available from </w:t>
      </w:r>
      <w:hyperlink r:id="rId198" w:history="1">
        <w:r w:rsidRPr="0081755D">
          <w:rPr>
            <w:rStyle w:val="ad"/>
            <w:lang w:val="en-US"/>
          </w:rPr>
          <w:t>http://www.who.int/mediacentre/factsheets/fs266/en/index.html</w:t>
        </w:r>
      </w:hyperlink>
      <w:r w:rsidRPr="0081755D">
        <w:rPr>
          <w:color w:val="000000"/>
          <w:lang w:val="en-US"/>
        </w:rPr>
        <w:t xml:space="preserve"> (accessed 4 August 2017).</w:t>
      </w:r>
    </w:p>
    <w:p w:rsidR="0060763E" w:rsidRPr="0081755D" w:rsidRDefault="0060763E" w:rsidP="0060763E">
      <w:pPr>
        <w:spacing w:before="60"/>
        <w:rPr>
          <w:color w:val="000000"/>
          <w:lang w:val="en-US"/>
        </w:rPr>
      </w:pPr>
    </w:p>
    <w:p w:rsidR="0060763E" w:rsidRPr="0081755D" w:rsidRDefault="0060763E" w:rsidP="0060763E">
      <w:pPr>
        <w:spacing w:before="60"/>
        <w:rPr>
          <w:lang w:val="en-US"/>
        </w:rPr>
      </w:pPr>
      <w:r w:rsidRPr="0081755D">
        <w:rPr>
          <w:lang w:val="en-US"/>
        </w:rPr>
        <w:t xml:space="preserve">World Health Organization (2014). “Health topics – Environmental health”. Available from </w:t>
      </w:r>
      <w:hyperlink r:id="rId199" w:history="1">
        <w:r w:rsidRPr="0081755D">
          <w:rPr>
            <w:rStyle w:val="ad"/>
            <w:lang w:val="en-US"/>
          </w:rPr>
          <w:t>http://www.who.int/topics/environmental_health/en</w:t>
        </w:r>
      </w:hyperlink>
      <w:r w:rsidRPr="0081755D">
        <w:rPr>
          <w:lang w:val="en-US"/>
        </w:rPr>
        <w:t xml:space="preserve"> (accessed 4 August 2017). </w:t>
      </w:r>
    </w:p>
    <w:p w:rsidR="0060763E" w:rsidRPr="0081755D" w:rsidRDefault="0060763E" w:rsidP="0060763E">
      <w:pPr>
        <w:spacing w:before="60"/>
        <w:rPr>
          <w:lang w:val="en-US"/>
        </w:rPr>
      </w:pPr>
    </w:p>
    <w:p w:rsidR="0060763E" w:rsidRPr="0081755D" w:rsidRDefault="0060763E" w:rsidP="0060763E">
      <w:pPr>
        <w:spacing w:before="60"/>
        <w:rPr>
          <w:lang w:val="en-US"/>
        </w:rPr>
      </w:pPr>
      <w:r w:rsidRPr="0081755D">
        <w:rPr>
          <w:lang w:val="en-US"/>
        </w:rPr>
        <w:t xml:space="preserve">World Health Organization (2014). “Metrics: Disability-Adjusted Life Year (DALY)”. Available from </w:t>
      </w:r>
      <w:hyperlink r:id="rId200" w:history="1">
        <w:r w:rsidRPr="0081755D">
          <w:rPr>
            <w:rStyle w:val="ad"/>
            <w:lang w:val="en-US"/>
          </w:rPr>
          <w:t>http://www.who.int/healthinfo/global_burden_disease/metrics_daly/en/</w:t>
        </w:r>
      </w:hyperlink>
      <w:r w:rsidRPr="0081755D">
        <w:rPr>
          <w:lang w:val="en-US"/>
        </w:rPr>
        <w:t xml:space="preserve"> (accessed 4 August 2017).</w:t>
      </w:r>
    </w:p>
    <w:p w:rsidR="0060763E" w:rsidRPr="0081755D" w:rsidRDefault="0060763E" w:rsidP="0060763E">
      <w:pPr>
        <w:spacing w:before="60"/>
        <w:rPr>
          <w:lang w:val="en-US"/>
        </w:rPr>
      </w:pPr>
    </w:p>
    <w:p w:rsidR="0060763E" w:rsidRPr="0081755D" w:rsidRDefault="0060763E" w:rsidP="0060763E">
      <w:pPr>
        <w:spacing w:before="60"/>
        <w:rPr>
          <w:color w:val="000000"/>
          <w:lang w:val="en-US"/>
        </w:rPr>
      </w:pPr>
      <w:r w:rsidRPr="0081755D">
        <w:rPr>
          <w:color w:val="000000"/>
          <w:lang w:val="en-US"/>
        </w:rPr>
        <w:t xml:space="preserve">World Health Organization Indicator and Measurement Registry (IMR, version 1.6.0), Indicator: “Mortality and burden of disease attributable to the environment”, available from </w:t>
      </w:r>
      <w:hyperlink r:id="rId201" w:history="1">
        <w:r w:rsidRPr="0081755D">
          <w:rPr>
            <w:rStyle w:val="ad"/>
            <w:color w:val="000000"/>
            <w:lang w:val="en-US"/>
          </w:rPr>
          <w:t>http://apps.who.int/gho/indicatorregistry/App_Main/view_indicator.aspx?iid=2393</w:t>
        </w:r>
      </w:hyperlink>
      <w:r w:rsidRPr="0081755D">
        <w:rPr>
          <w:color w:val="000000"/>
          <w:lang w:val="en-US"/>
        </w:rPr>
        <w:t xml:space="preserve"> (accessed 4 August 2017).</w:t>
      </w:r>
    </w:p>
    <w:p w:rsidR="0060763E" w:rsidRPr="0081755D" w:rsidRDefault="0060763E" w:rsidP="0060763E">
      <w:pPr>
        <w:rPr>
          <w:lang w:val="en-US"/>
        </w:rPr>
      </w:pPr>
    </w:p>
    <w:p w:rsidR="008444BD" w:rsidRPr="0081755D" w:rsidRDefault="008444BD" w:rsidP="008444BD">
      <w:pPr>
        <w:pStyle w:val="1"/>
      </w:pPr>
      <w:r w:rsidRPr="0081755D">
        <w:br w:type="page"/>
      </w:r>
      <w:bookmarkStart w:id="654" w:name="_Toc532253899"/>
      <w:r w:rsidRPr="0081755D">
        <w:rPr>
          <w:rStyle w:val="10"/>
        </w:rPr>
        <w:lastRenderedPageBreak/>
        <w:t>Глоссарий</w:t>
      </w:r>
      <w:bookmarkEnd w:id="654"/>
    </w:p>
    <w:p w:rsidR="008444BD" w:rsidRPr="0081755D" w:rsidRDefault="008444BD" w:rsidP="008444BD"/>
    <w:p w:rsidR="008444BD" w:rsidRPr="0081755D" w:rsidRDefault="008444BD" w:rsidP="008444BD">
      <w:r w:rsidRPr="0081755D">
        <w:t>Примечание для пользователей</w:t>
      </w:r>
    </w:p>
    <w:p w:rsidR="008444BD" w:rsidRPr="0081755D" w:rsidRDefault="008444BD" w:rsidP="008444BD"/>
    <w:p w:rsidR="008444BD" w:rsidRPr="0081755D" w:rsidRDefault="008444BD" w:rsidP="008444BD">
      <w:r w:rsidRPr="0081755D">
        <w:t xml:space="preserve">Задача настоящего глоссария - предоставить легкодоступный алфавитный перечень отдельных терминов, используемых в ПРСОС. В контексте ПРСОС применение этих терминов имеет отличительные особенности. Они встречаются на уровнях различной сложности, в разносторонних контекстах и сопровождаются разнообразной дополнительной информацией. Вместе с терминами дается указание на номера тех подразделов, где они встречаются в ПРСОС.  </w:t>
      </w:r>
    </w:p>
    <w:p w:rsidR="008444BD" w:rsidRPr="0081755D" w:rsidRDefault="008444BD" w:rsidP="008444BD"/>
    <w:p w:rsidR="008444BD" w:rsidRPr="0081755D" w:rsidRDefault="008444BD" w:rsidP="008444BD">
      <w:r w:rsidRPr="0081755D">
        <w:t>Каждый термин сопровождается пояснением, которое может представлять собой фактическое определение или простое описание, или может содержать другую соответствующую контекстуальную информацию,  которая может быть полезной для более глубокого понимания.</w:t>
      </w:r>
    </w:p>
    <w:p w:rsidR="008444BD" w:rsidRPr="0081755D" w:rsidRDefault="008444BD" w:rsidP="008444BD"/>
    <w:p w:rsidR="008444BD" w:rsidRPr="0081755D" w:rsidRDefault="008444BD" w:rsidP="008444BD">
      <w:r w:rsidRPr="0081755D">
        <w:t>Из практических соображений, ссылки на первоначальные институциональные источники определений  исключены из списка терминов. Тем не менее, их всегда можно найти в исходном пункте ПРСОС по ссылке, которой сопровождается термин.</w:t>
      </w:r>
    </w:p>
    <w:p w:rsidR="008444BD" w:rsidRPr="0081755D" w:rsidRDefault="008444BD" w:rsidP="008444BD"/>
    <w:p w:rsidR="008444BD" w:rsidRPr="0081755D" w:rsidRDefault="008444BD" w:rsidP="008444BD">
      <w:pPr>
        <w:rPr>
          <w:b/>
        </w:rPr>
      </w:pPr>
      <w:r w:rsidRPr="0081755D">
        <w:t>В некоторых случаях термины, которые используются вне оригинального контекста, снабжены пояснением, восстанавливающим этот контекст, или отсылкой к содержанию других пунктов, что позволяет расширить приводимое пояснение. В связи с этим формулировки, представленные в этом перечне, могут несколько отличаться от формулировок в тексте ПРСОС.</w:t>
      </w:r>
      <w:r w:rsidRPr="0081755D" w:rsidDel="00E369E2">
        <w:rPr>
          <w:rFonts w:ascii="Calibri" w:hAnsi="Calibri"/>
        </w:rPr>
        <w:t xml:space="preserve"> </w:t>
      </w:r>
      <w:r w:rsidRPr="0081755D">
        <w:rPr>
          <w:rFonts w:ascii="Calibri" w:hAnsi="Calibri"/>
          <w:b/>
        </w:rPr>
        <w:br w:type="page"/>
      </w:r>
      <w:r w:rsidRPr="0081755D">
        <w:rPr>
          <w:b/>
        </w:rPr>
        <w:lastRenderedPageBreak/>
        <w:t>А</w:t>
      </w:r>
    </w:p>
    <w:p w:rsidR="008444BD" w:rsidRPr="0081755D" w:rsidRDefault="008444BD" w:rsidP="008444BD"/>
    <w:p w:rsidR="008444BD" w:rsidRPr="0081755D" w:rsidRDefault="008444BD" w:rsidP="008444BD">
      <w:r w:rsidRPr="0081755D">
        <w:rPr>
          <w:b/>
        </w:rPr>
        <w:t>Агроэкологические показатели</w:t>
      </w:r>
      <w:r w:rsidRPr="0081755D">
        <w:t xml:space="preserve"> - это показатели, позволяющие описать и оценить состояние и тенденции воздействия сельского хозяйства на окружающую среду, что дает возможность ученым и тем, кто формирует политику, составить представление о состоянии окружающей среды и о результатах проведения определенной политики, а также об эффективности использования денежных средств с точки зрения результатов деятельности по охране окружающей среды. (п.п. 5.67 и 5.68)</w:t>
      </w:r>
    </w:p>
    <w:p w:rsidR="008444BD" w:rsidRPr="0081755D" w:rsidRDefault="008444BD" w:rsidP="008444BD"/>
    <w:p w:rsidR="008444BD" w:rsidRPr="0081755D" w:rsidRDefault="008444BD" w:rsidP="008444BD">
      <w:r w:rsidRPr="0081755D">
        <w:rPr>
          <w:b/>
        </w:rPr>
        <w:t>Адаптация к изменению климата</w:t>
      </w:r>
      <w:r w:rsidRPr="0081755D">
        <w:t xml:space="preserve"> представляет собой приспособление природных или антропогенных систем к фактическому или ожидаемому климатическому воздействию или его последствиям, что позволяет ограничить нежелательный эффект и использовать благоприятные возможности. (п.п. 5.30 и 5.33)</w:t>
      </w:r>
      <w:r w:rsidRPr="0081755D">
        <w:rPr>
          <w:vertAlign w:val="superscript"/>
        </w:rPr>
        <w:t xml:space="preserve"> </w:t>
      </w:r>
    </w:p>
    <w:p w:rsidR="008444BD" w:rsidRPr="0081755D" w:rsidRDefault="008444BD" w:rsidP="008444BD"/>
    <w:p w:rsidR="008444BD" w:rsidRPr="0081755D" w:rsidRDefault="008444BD" w:rsidP="008444BD">
      <w:r w:rsidRPr="0081755D">
        <w:rPr>
          <w:b/>
        </w:rPr>
        <w:t>Аквакультура</w:t>
      </w:r>
      <w:r w:rsidRPr="0081755D">
        <w:t xml:space="preserve"> - это разведение водных организмов, в том числе рыб, моллюсков, ракообразных и водных растений. Разведение подразумевает различные виды вмешательства в процесс выращивания для расширения производства, такие как регулярное зарыбление, питание, защита от хищников и т.д. (п. 3.127)</w:t>
      </w:r>
    </w:p>
    <w:p w:rsidR="008444BD" w:rsidRPr="0081755D" w:rsidRDefault="008444BD" w:rsidP="008444BD"/>
    <w:p w:rsidR="008444BD" w:rsidRPr="0081755D" w:rsidRDefault="008444BD" w:rsidP="008444BD"/>
    <w:p w:rsidR="008444BD" w:rsidRPr="0081755D" w:rsidRDefault="008444BD" w:rsidP="008444BD">
      <w:pPr>
        <w:rPr>
          <w:b/>
        </w:rPr>
      </w:pPr>
      <w:r w:rsidRPr="0081755D">
        <w:rPr>
          <w:b/>
        </w:rPr>
        <w:t>Б</w:t>
      </w:r>
    </w:p>
    <w:p w:rsidR="008444BD" w:rsidRPr="0081755D" w:rsidRDefault="008444BD" w:rsidP="008444BD"/>
    <w:p w:rsidR="008444BD" w:rsidRPr="0081755D" w:rsidRDefault="008444BD" w:rsidP="008444BD">
      <w:pPr>
        <w:rPr>
          <w:b/>
          <w:i/>
          <w:color w:val="008000"/>
        </w:rPr>
      </w:pPr>
      <w:r w:rsidRPr="0081755D">
        <w:rPr>
          <w:b/>
        </w:rPr>
        <w:t>Биологические ресурсы</w:t>
      </w:r>
      <w:r w:rsidRPr="0081755D">
        <w:t xml:space="preserve"> представляют собой ресурсы, способные к регенерации посредством природных (неуправляемых или управляемых) процессов. Биологические ресурсы включают в себя ресурсы древесины и гидробионты, а также ряд других животных и растительных ресурсов (таких как домашний скот, сады, сельхозкультуры и дикие животные), грибы и бактерии. (п. 3.114) </w:t>
      </w:r>
    </w:p>
    <w:p w:rsidR="008444BD" w:rsidRPr="0081755D" w:rsidRDefault="008444BD" w:rsidP="008444BD">
      <w:r w:rsidRPr="0081755D">
        <w:t xml:space="preserve"> </w:t>
      </w:r>
    </w:p>
    <w:p w:rsidR="008444BD" w:rsidRPr="0081755D" w:rsidRDefault="008444BD" w:rsidP="008444BD">
      <w:r w:rsidRPr="0081755D">
        <w:rPr>
          <w:b/>
        </w:rPr>
        <w:t>Биом</w:t>
      </w:r>
      <w:r w:rsidRPr="0081755D">
        <w:t xml:space="preserve">: Биом - это отдельное сообщество растений, животных или грибов, которые занимают особый регион.  Его часто называют экосистемой. (п. 3.33) </w:t>
      </w:r>
    </w:p>
    <w:p w:rsidR="008444BD" w:rsidRPr="0081755D" w:rsidRDefault="008444BD" w:rsidP="008444BD"/>
    <w:p w:rsidR="008444BD" w:rsidRPr="0081755D" w:rsidRDefault="008444BD" w:rsidP="008444BD">
      <w:r w:rsidRPr="0081755D">
        <w:rPr>
          <w:b/>
        </w:rPr>
        <w:t xml:space="preserve">Биоразнообразие </w:t>
      </w:r>
      <w:r w:rsidRPr="0081755D">
        <w:t>- это</w:t>
      </w:r>
      <w:r w:rsidRPr="0081755D">
        <w:rPr>
          <w:b/>
        </w:rPr>
        <w:t xml:space="preserve"> </w:t>
      </w:r>
      <w:r w:rsidRPr="0081755D">
        <w:t>многообразие живых организмов, поставляемых  различными источниками, включая наземные, морские и другие водные экосистемы и экологические комплексы, частью которых они являются, включая разнообразие в пределах видов, между видами и разнообразие экосистем. Биоразнообразие также служит показателем  здоровья экосистем. (п. 3.23)</w:t>
      </w:r>
    </w:p>
    <w:p w:rsidR="008444BD" w:rsidRPr="0081755D" w:rsidRDefault="008444BD" w:rsidP="008444BD"/>
    <w:p w:rsidR="008444BD" w:rsidRPr="0081755D" w:rsidRDefault="008444BD" w:rsidP="008444BD">
      <w:r w:rsidRPr="0081755D">
        <w:rPr>
          <w:b/>
        </w:rPr>
        <w:t xml:space="preserve">Биота </w:t>
      </w:r>
      <w:r w:rsidRPr="0081755D">
        <w:t>определяется как вся флора и фауна определенного района или периода времени. Биотические факторы (факторы живой природы) взаимодействуют с абиотическими факторами (факторами неживой природы), что создает такую сложную единицу, как экосистема. (п. 3.35)</w:t>
      </w:r>
    </w:p>
    <w:p w:rsidR="008444BD" w:rsidRPr="0081755D" w:rsidRDefault="008444BD" w:rsidP="008444BD"/>
    <w:p w:rsidR="008444BD" w:rsidRPr="0081755D" w:rsidRDefault="008444BD" w:rsidP="008444BD"/>
    <w:p w:rsidR="008444BD" w:rsidRPr="0081755D" w:rsidRDefault="008444BD" w:rsidP="008444BD">
      <w:pPr>
        <w:rPr>
          <w:b/>
        </w:rPr>
      </w:pPr>
      <w:r w:rsidRPr="0081755D">
        <w:rPr>
          <w:b/>
        </w:rPr>
        <w:t>В</w:t>
      </w:r>
    </w:p>
    <w:p w:rsidR="008444BD" w:rsidRPr="0081755D" w:rsidRDefault="008444BD" w:rsidP="008444BD"/>
    <w:p w:rsidR="008444BD" w:rsidRPr="0081755D" w:rsidRDefault="008444BD" w:rsidP="008444BD">
      <w:pPr>
        <w:rPr>
          <w:bCs/>
        </w:rPr>
      </w:pPr>
      <w:r w:rsidRPr="0081755D">
        <w:rPr>
          <w:b/>
        </w:rPr>
        <w:t>Водные ресурсы</w:t>
      </w:r>
      <w:r w:rsidRPr="0081755D">
        <w:t xml:space="preserve"> состоят из пресной и солоноватой воды, независимо от их качества, во внутренних водоемах, включая поверхностные воды, подземные воды и почвенные воды. (п. 3.145)</w:t>
      </w:r>
    </w:p>
    <w:p w:rsidR="008444BD" w:rsidRPr="0081755D" w:rsidRDefault="008444BD" w:rsidP="008444BD"/>
    <w:p w:rsidR="008444BD" w:rsidRPr="0081755D" w:rsidRDefault="008444BD" w:rsidP="008444BD">
      <w:r w:rsidRPr="0081755D">
        <w:rPr>
          <w:b/>
        </w:rPr>
        <w:t>Возобновляемые водные ресурсы</w:t>
      </w:r>
      <w:r w:rsidRPr="0081755D">
        <w:t xml:space="preserve"> страны образуются в результате выпадения осадков и притока воды из соседних территорий и уменьшаются в результате эвапотранспирации. (п. 3.145)</w:t>
      </w:r>
    </w:p>
    <w:p w:rsidR="008444BD" w:rsidRPr="0081755D" w:rsidRDefault="008444BD" w:rsidP="008444BD"/>
    <w:p w:rsidR="008444BD" w:rsidRPr="0081755D" w:rsidRDefault="008444BD" w:rsidP="008444BD">
      <w:r w:rsidRPr="0081755D">
        <w:rPr>
          <w:b/>
        </w:rPr>
        <w:t xml:space="preserve">Восприятие проблем окружающей среды </w:t>
      </w:r>
      <w:r w:rsidRPr="0081755D">
        <w:t>касается понятий, отношений и оценок индивидов и групп по поводу окружающей среды, как в целом, так и по конкретным экологическим проблемам. Индивидуумы и сообщества принимают решения и имеют суждения, а также предпринимают действия, исходя из субъективного восприятия информации об окружающей среде и своего опыта. В зависимости от их ценностей и установок информация «фильтруется» и трансформируется, что приводит к ее восприятию  культурно-специфическим образом. (п. 3.296)</w:t>
      </w:r>
    </w:p>
    <w:p w:rsidR="008444BD" w:rsidRPr="0081755D" w:rsidRDefault="008444BD" w:rsidP="008444BD"/>
    <w:p w:rsidR="008444BD" w:rsidRPr="0081755D" w:rsidRDefault="008444BD" w:rsidP="008444BD">
      <w:r w:rsidRPr="0081755D">
        <w:rPr>
          <w:b/>
        </w:rPr>
        <w:t>Вторично используемая вода</w:t>
      </w:r>
      <w:r w:rsidRPr="0081755D">
        <w:t xml:space="preserve"> - сточные воды, поставляемые потребителю для дальнейшего использования с предварительной очисткой или без нее. (п. 3.157) </w:t>
      </w:r>
    </w:p>
    <w:p w:rsidR="008444BD" w:rsidRPr="0081755D" w:rsidRDefault="008444BD" w:rsidP="008444BD"/>
    <w:p w:rsidR="008444BD" w:rsidRPr="0081755D" w:rsidRDefault="008444BD" w:rsidP="008444BD">
      <w:pPr>
        <w:rPr>
          <w:b/>
        </w:rPr>
      </w:pPr>
      <w:r w:rsidRPr="0081755D">
        <w:rPr>
          <w:b/>
        </w:rPr>
        <w:t xml:space="preserve">Выбросы </w:t>
      </w:r>
      <w:r w:rsidRPr="0081755D">
        <w:t>- это вещества, выпускаемые в окружающую среду заведениями и домашними хозяйствами в ходе производства, потребления и накопления. (п. 3.156)</w:t>
      </w:r>
    </w:p>
    <w:p w:rsidR="008444BD" w:rsidRPr="0081755D" w:rsidRDefault="008444BD" w:rsidP="008444BD">
      <w:pPr>
        <w:rPr>
          <w:lang w:eastAsia="en-GB"/>
        </w:rPr>
      </w:pPr>
    </w:p>
    <w:p w:rsidR="008444BD" w:rsidRPr="0081755D" w:rsidRDefault="008444BD" w:rsidP="008444BD">
      <w:r w:rsidRPr="0081755D">
        <w:rPr>
          <w:b/>
        </w:rPr>
        <w:t>Выбросы в атмосферу -</w:t>
      </w:r>
      <w:r w:rsidRPr="0081755D">
        <w:t xml:space="preserve"> это совокупность газообразных и мелкодисперсных веществ, выпускаемых в атмосферный воздух заведениями и домашними хозяйствами в ходе производства, потребления и накопления. (п. 3.164)</w:t>
      </w:r>
    </w:p>
    <w:p w:rsidR="008444BD" w:rsidRPr="0081755D" w:rsidRDefault="008444BD" w:rsidP="008444BD"/>
    <w:p w:rsidR="008444BD" w:rsidRPr="0081755D" w:rsidRDefault="008444BD" w:rsidP="008444BD"/>
    <w:p w:rsidR="008444BD" w:rsidRPr="0081755D" w:rsidRDefault="008444BD" w:rsidP="008444BD">
      <w:pPr>
        <w:rPr>
          <w:b/>
        </w:rPr>
      </w:pPr>
      <w:r w:rsidRPr="0081755D">
        <w:rPr>
          <w:b/>
        </w:rPr>
        <w:t>Г</w:t>
      </w:r>
    </w:p>
    <w:p w:rsidR="008444BD" w:rsidRPr="0081755D" w:rsidRDefault="008444BD" w:rsidP="008444BD"/>
    <w:p w:rsidR="008444BD" w:rsidRPr="0081755D" w:rsidRDefault="008444BD" w:rsidP="008444BD">
      <w:r w:rsidRPr="0081755D">
        <w:rPr>
          <w:b/>
        </w:rPr>
        <w:t>Генетические ресурсы</w:t>
      </w:r>
      <w:r w:rsidRPr="0081755D">
        <w:t xml:space="preserve"> определяются как генетический материал растений, животных или микроорганизмов, содержащий функциональные единицы наследственности, который имеет реальную или потенциальную ценность как ресурс для будущих поколений человечества. (п. 3.133)</w:t>
      </w:r>
    </w:p>
    <w:p w:rsidR="008444BD" w:rsidRPr="0081755D" w:rsidRDefault="008444BD" w:rsidP="008444BD"/>
    <w:p w:rsidR="008444BD" w:rsidRPr="0081755D" w:rsidRDefault="008444BD" w:rsidP="008444BD">
      <w:r w:rsidRPr="0081755D">
        <w:rPr>
          <w:b/>
        </w:rPr>
        <w:t>Геопространственная информация</w:t>
      </w:r>
      <w:r w:rsidRPr="0081755D">
        <w:t xml:space="preserve"> представляет местоположение и характеристики разных признаков атмосферы, поверхности и недр. Она используется для описания, отображения и анализа данных с выраженными пространственными аспектами, такими как землепользование, водные ресурсы и стихийные бедствия. Геопространственная информация позволяет визуально отображать различную статистику в макете на основе карты, что облегчает пользователям работу с данными и их понимание. Возможность наложения множества наборов данных с использованием программного обеспечения, например данных о населении, качестве окружающей среды и экологическом здоровье, позволяет более глубоко проанализировать взаимосвязь между явлениями. (п. 1.50)</w:t>
      </w:r>
    </w:p>
    <w:p w:rsidR="008444BD" w:rsidRPr="0081755D" w:rsidRDefault="008444BD" w:rsidP="008444BD">
      <w:r w:rsidRPr="0081755D">
        <w:rPr>
          <w:b/>
        </w:rPr>
        <w:t>Гидробионты</w:t>
      </w:r>
      <w:r w:rsidRPr="0081755D">
        <w:t xml:space="preserve"> включают рыб, водных беспозвоночных, ракообразных, водных млекопитающих и другие водные организмы, которые рассматриваются как находящиеся в пределах исключительной экономической зоны (ИЭЗ) страны на протяжении всего своего жизненного цикла, как в прибрежных, так и во внутренних водах. Мигрирующие и трансграничные рыбные запасы считаются принадлежащими стране в период, когда эти запасы обитают в пределах ее ИЭЗ (п. 3.123)</w:t>
      </w:r>
    </w:p>
    <w:p w:rsidR="008444BD" w:rsidRPr="0081755D" w:rsidRDefault="008444BD" w:rsidP="008444BD"/>
    <w:p w:rsidR="008444BD" w:rsidRPr="0081755D" w:rsidRDefault="008444BD" w:rsidP="008444BD"/>
    <w:p w:rsidR="008444BD" w:rsidRPr="0081755D" w:rsidRDefault="008444BD" w:rsidP="008444BD">
      <w:pPr>
        <w:rPr>
          <w:b/>
        </w:rPr>
      </w:pPr>
      <w:r w:rsidRPr="0081755D">
        <w:rPr>
          <w:b/>
        </w:rPr>
        <w:t>Д</w:t>
      </w:r>
    </w:p>
    <w:p w:rsidR="008444BD" w:rsidRPr="0081755D" w:rsidRDefault="008444BD" w:rsidP="008444BD"/>
    <w:p w:rsidR="008444BD" w:rsidRPr="0081755D" w:rsidRDefault="008444BD" w:rsidP="008444BD">
      <w:r w:rsidRPr="0081755D">
        <w:rPr>
          <w:b/>
        </w:rPr>
        <w:t>Данные об окружающей среде</w:t>
      </w:r>
      <w:r w:rsidRPr="0081755D">
        <w:t xml:space="preserve"> - это большие объемы необработанных наблюдений или измерений окружающей среды и связанных с ней процессов. (п. 1.32)</w:t>
      </w:r>
    </w:p>
    <w:p w:rsidR="008444BD" w:rsidRPr="0081755D" w:rsidRDefault="008444BD" w:rsidP="008444BD"/>
    <w:p w:rsidR="008444BD" w:rsidRPr="0081755D" w:rsidRDefault="008444BD" w:rsidP="008444BD">
      <w:r w:rsidRPr="0081755D">
        <w:rPr>
          <w:b/>
        </w:rPr>
        <w:t>Деятельность по управлению природными ресурсами</w:t>
      </w:r>
      <w:r w:rsidRPr="0081755D">
        <w:t xml:space="preserve"> - это виды деятельности, основной целью которых является сохранение и поддержание запасов природных ресурсов и, следовательно, защита от их истощения. Эти мероприятия включают - но не </w:t>
      </w:r>
      <w:r w:rsidRPr="0081755D">
        <w:lastRenderedPageBreak/>
        <w:t>ограничиваются ими - сокращение изъятия природных ресурсов (в том числе при помощи регенерации, повторного использования, переработки и замены природных ресурсов); восстановление запасов природных ресурсов (увеличение или пополнение запасов природных ресурсов); общее управление природными ресурсами (включая мониторинг, контроль, надзор и сбор данных); и производство товаров и услуг, используемых для управления или сохранения природных ресурсов. Эта деятельность  охватывают управление минеральными и энергетическими ресурсами; лесными ресурсами; ресурсами гидробионтов; другими биологическими ресурсами; водными ресурсами; исследования и разработки в области управления ресурсами; и другие виды деятельности по управлению ресурсами. (п. 3.263)</w:t>
      </w:r>
      <w:r w:rsidRPr="0081755D">
        <w:rPr>
          <w:color w:val="008000"/>
        </w:rPr>
        <w:t xml:space="preserve"> </w:t>
      </w:r>
    </w:p>
    <w:p w:rsidR="008444BD" w:rsidRPr="0081755D" w:rsidRDefault="008444BD" w:rsidP="008444BD"/>
    <w:p w:rsidR="008444BD" w:rsidRPr="0081755D" w:rsidRDefault="008444BD" w:rsidP="008444BD">
      <w:r w:rsidRPr="0081755D">
        <w:rPr>
          <w:b/>
        </w:rPr>
        <w:t>Диссипативное использование продуктов</w:t>
      </w:r>
      <w:r w:rsidRPr="0081755D">
        <w:t xml:space="preserve">, характеризует те продукты, которые преднамеренно рассеиваются в окружающей среде в рамках производственных процессов. (п. 3.159) </w:t>
      </w:r>
    </w:p>
    <w:p w:rsidR="008444BD" w:rsidRPr="0081755D" w:rsidRDefault="008444BD" w:rsidP="008444BD"/>
    <w:p w:rsidR="008444BD" w:rsidRPr="0081755D" w:rsidRDefault="008444BD" w:rsidP="008444BD">
      <w:r w:rsidRPr="0081755D">
        <w:rPr>
          <w:b/>
        </w:rPr>
        <w:t>Диссипативные потери</w:t>
      </w:r>
      <w:r w:rsidRPr="0081755D">
        <w:t xml:space="preserve"> - это материальные остатки, которые являются побочным результатом деятельности по производству и потреблению</w:t>
      </w:r>
      <w:r w:rsidRPr="0081755D">
        <w:rPr>
          <w:rFonts w:ascii="MinionPro-Regular" w:hAnsi="MinionPro-Regular" w:cs="MinionPro-Regular"/>
          <w:sz w:val="20"/>
          <w:szCs w:val="20"/>
          <w:lang w:eastAsia="en-GB"/>
        </w:rPr>
        <w:t xml:space="preserve">. </w:t>
      </w:r>
      <w:r w:rsidRPr="0081755D">
        <w:t>(п. 3.160)</w:t>
      </w:r>
    </w:p>
    <w:p w:rsidR="008444BD" w:rsidRPr="0081755D" w:rsidRDefault="008444BD" w:rsidP="008444BD"/>
    <w:p w:rsidR="008444BD" w:rsidRPr="0081755D" w:rsidRDefault="008444BD" w:rsidP="008444BD">
      <w:r w:rsidRPr="0081755D">
        <w:rPr>
          <w:b/>
        </w:rPr>
        <w:t xml:space="preserve">Дистанционное зондирование </w:t>
      </w:r>
      <w:r w:rsidRPr="0081755D">
        <w:t xml:space="preserve">- это метод получения информации об объектах или территориях на расстоянии, обычно с воздушных судов или спутников. (п. 1.54) </w:t>
      </w:r>
    </w:p>
    <w:p w:rsidR="008444BD" w:rsidRPr="0081755D" w:rsidRDefault="008444BD" w:rsidP="008444BD"/>
    <w:p w:rsidR="008444BD" w:rsidRPr="0081755D" w:rsidRDefault="008444BD" w:rsidP="008444BD">
      <w:r w:rsidRPr="0081755D">
        <w:rPr>
          <w:b/>
        </w:rPr>
        <w:t>Другие некультивируемые биологические ресурсы:</w:t>
      </w:r>
      <w:r w:rsidRPr="0081755D">
        <w:t xml:space="preserve"> Эти ресурсы могут включать в себя дикие ягоды, грибы, бактерии, фрукты, сок растений и другие растительные ресурсы, которые заготавливают (МСОК, ред. 4, раздел A, подгруппа 0230), а также диких животных, которых отлавливают или убивают для производства, потребления и торговли (МСОК, ред. 4, раздел A, подгруппа 0170). (п. 3.140)</w:t>
      </w:r>
    </w:p>
    <w:p w:rsidR="008444BD" w:rsidRPr="0081755D" w:rsidRDefault="008444BD" w:rsidP="008444BD">
      <w:pPr>
        <w:rPr>
          <w:b/>
        </w:rPr>
      </w:pPr>
    </w:p>
    <w:p w:rsidR="0060763E" w:rsidRPr="0081755D" w:rsidRDefault="0060763E" w:rsidP="008444BD">
      <w:pPr>
        <w:rPr>
          <w:b/>
        </w:rPr>
      </w:pPr>
    </w:p>
    <w:p w:rsidR="008444BD" w:rsidRPr="0081755D" w:rsidRDefault="008444BD" w:rsidP="008444BD">
      <w:pPr>
        <w:rPr>
          <w:b/>
        </w:rPr>
      </w:pPr>
      <w:r w:rsidRPr="0081755D">
        <w:rPr>
          <w:b/>
        </w:rPr>
        <w:t>З</w:t>
      </w:r>
    </w:p>
    <w:p w:rsidR="008444BD" w:rsidRPr="0081755D" w:rsidRDefault="008444BD" w:rsidP="008444BD"/>
    <w:p w:rsidR="008444BD" w:rsidRPr="0081755D" w:rsidRDefault="008444BD" w:rsidP="008444BD">
      <w:r w:rsidRPr="0081755D">
        <w:rPr>
          <w:b/>
        </w:rPr>
        <w:t>Заболевания и патологические состояния, вызываемые радиоактивным излучением,</w:t>
      </w:r>
      <w:r w:rsidRPr="0081755D">
        <w:t xml:space="preserve"> </w:t>
      </w:r>
      <w:r w:rsidRPr="0081755D">
        <w:rPr>
          <w:lang w:eastAsia="ru-RU"/>
        </w:rPr>
        <w:t>включают в себя заболевания и патологические состояния, связанные с воздействием радиоактивного излучения. Связанные с этим заболевания и патологические состояния могут быть острыми или хроническими. Они включают - но не ограничиваются ими - термические ожоги от инфракрасного теплового излучения, ожоги от бета- и гамма-излучения, лучевую болезнь, лейкемию, рак легких, рак щитовидной железы и рак других органов, бесплодие и врожденные аномалии или пороки развития, преждевременное старение, катаракту и повышенную склонность к заболеваниям и эмоциональным расстройствам.</w:t>
      </w:r>
      <w:r w:rsidRPr="0081755D">
        <w:t xml:space="preserve"> Подверженность воздействию радиоактивного излучения может произойти в результате ядерного взрыва или аварии, связанной с ядерным реактором. (п.п. 3.254 и 3.255)</w:t>
      </w:r>
    </w:p>
    <w:p w:rsidR="008444BD" w:rsidRPr="0081755D" w:rsidRDefault="008444BD" w:rsidP="008444BD"/>
    <w:p w:rsidR="008444BD" w:rsidRPr="0081755D" w:rsidRDefault="008444BD" w:rsidP="008444BD">
      <w:r w:rsidRPr="0081755D">
        <w:rPr>
          <w:b/>
        </w:rPr>
        <w:t xml:space="preserve">Заболевания и патологические состояния, вызываемые токсичными веществами, </w:t>
      </w:r>
      <w:r w:rsidRPr="0081755D">
        <w:t xml:space="preserve">включают в себя - </w:t>
      </w:r>
      <w:r w:rsidRPr="0081755D">
        <w:rPr>
          <w:rFonts w:eastAsia="Times New Roman"/>
          <w:lang w:eastAsia="ru-RU"/>
        </w:rPr>
        <w:t xml:space="preserve">но не ограничиваются ими - </w:t>
      </w:r>
      <w:r w:rsidRPr="0081755D">
        <w:t>хронические болезни дыхательной системы (такие как пневмония, болезни верхних и нижних дыхательных путей, астма и хронические обструктивные заболевания легких), рак, бесплодие и врожденные аномалии или пороки развития. (п. 3.252)</w:t>
      </w:r>
    </w:p>
    <w:p w:rsidR="008444BD" w:rsidRPr="0081755D" w:rsidRDefault="008444BD" w:rsidP="008444BD"/>
    <w:p w:rsidR="008444BD" w:rsidRPr="0081755D" w:rsidRDefault="008444BD" w:rsidP="008444BD">
      <w:r w:rsidRPr="0081755D">
        <w:rPr>
          <w:b/>
        </w:rPr>
        <w:t>Заболевания и патологические состояния, передающиеся воздушно-капельным путем,</w:t>
      </w:r>
      <w:r w:rsidRPr="0081755D">
        <w:t xml:space="preserve"> связанные с окружающей средой, возникают или усугубляются вследствие подверженности воздействию загрязняющих веществ, опасных для здоровья (таких как взвешенные твердые частицы, SO</w:t>
      </w:r>
      <w:r w:rsidRPr="0081755D">
        <w:rPr>
          <w:vertAlign w:val="subscript"/>
        </w:rPr>
        <w:t>2</w:t>
      </w:r>
      <w:r w:rsidRPr="0081755D">
        <w:t xml:space="preserve"> или O</w:t>
      </w:r>
      <w:r w:rsidRPr="0081755D">
        <w:rPr>
          <w:vertAlign w:val="subscript"/>
        </w:rPr>
        <w:t>3</w:t>
      </w:r>
      <w:r w:rsidRPr="0081755D">
        <w:t xml:space="preserve">), которые обычно встречаются в городских </w:t>
      </w:r>
      <w:r w:rsidRPr="0081755D">
        <w:lastRenderedPageBreak/>
        <w:t xml:space="preserve">поселениях и, в частности, в крупных городах с менее жесткими стандартами качества воздуха и / или механизмами правоприменения. (п. 3.248) </w:t>
      </w:r>
    </w:p>
    <w:p w:rsidR="008444BD" w:rsidRPr="0081755D" w:rsidRDefault="008444BD" w:rsidP="008444BD"/>
    <w:p w:rsidR="008444BD" w:rsidRPr="0081755D" w:rsidRDefault="008444BD" w:rsidP="008444BD">
      <w:r w:rsidRPr="0081755D">
        <w:rPr>
          <w:b/>
          <w:bCs/>
        </w:rPr>
        <w:t>Заболевания и патологические состояния, передающиеся через воду</w:t>
      </w:r>
      <w:r w:rsidRPr="0081755D">
        <w:rPr>
          <w:bCs/>
        </w:rPr>
        <w:t xml:space="preserve">, являются результатом присутствия в питьевой воде микроорганизмов и химических веществ. Они включают в себя - но не ограничиваются ими - заболевания, вызванные биологическим загрязнением, такие как инфекции гастроэнтерита, вызванные бактериями, вирусами и простейшими, а также </w:t>
      </w:r>
      <w:hyperlink r:id="rId202" w:history="1">
        <w:r w:rsidRPr="0081755D">
          <w:rPr>
            <w:bCs/>
            <w:iCs/>
          </w:rPr>
          <w:t xml:space="preserve"> инфекционные заболевания, обусловленные наличием</w:t>
        </w:r>
        <w:r w:rsidRPr="0081755D">
          <w:rPr>
            <w:bCs/>
          </w:rPr>
          <w:t xml:space="preserve"> в воде</w:t>
        </w:r>
        <w:r w:rsidRPr="0081755D">
          <w:rPr>
            <w:bCs/>
            <w:iCs/>
          </w:rPr>
          <w:t xml:space="preserve"> кишечных паразитов</w:t>
        </w:r>
      </w:hyperlink>
      <w:r w:rsidRPr="0081755D">
        <w:t>. (п. 3.249</w:t>
      </w:r>
    </w:p>
    <w:p w:rsidR="008444BD" w:rsidRPr="0081755D" w:rsidRDefault="008444BD" w:rsidP="008444BD"/>
    <w:p w:rsidR="008444BD" w:rsidRPr="0081755D" w:rsidRDefault="008444BD" w:rsidP="008444BD">
      <w:r w:rsidRPr="0081755D">
        <w:rPr>
          <w:b/>
        </w:rPr>
        <w:t>Забор воды</w:t>
      </w:r>
      <w:r w:rsidRPr="0081755D">
        <w:t xml:space="preserve"> - это количество воды, которая удаляется из любого источника, как на постоянной, так и на временной основе, за определенный период времени. Забор воды происходит из поверхностных вод и ресурсов подземных вод в результате хозяйственной деятельности, а также осуществляется домашними хозяйствами. Забор воды может производиться для собственного использования или для распространения среди других пользователей. (п. 3.147)</w:t>
      </w:r>
    </w:p>
    <w:p w:rsidR="008444BD" w:rsidRPr="0081755D" w:rsidRDefault="008444BD" w:rsidP="008444BD"/>
    <w:p w:rsidR="008444BD" w:rsidRPr="0081755D" w:rsidRDefault="008444BD" w:rsidP="008444BD">
      <w:r w:rsidRPr="0081755D">
        <w:rPr>
          <w:b/>
        </w:rPr>
        <w:t>Запасы невозобновляемых энергетических ресурсов</w:t>
      </w:r>
      <w:r w:rsidRPr="0081755D">
        <w:t xml:space="preserve"> определяются как количество известных залежей полезных ископаемых. (п. 3.92)</w:t>
      </w:r>
    </w:p>
    <w:p w:rsidR="008444BD" w:rsidRPr="0081755D" w:rsidRDefault="008444BD" w:rsidP="008444BD"/>
    <w:p w:rsidR="008444BD" w:rsidRPr="0081755D" w:rsidRDefault="008444BD" w:rsidP="008444BD">
      <w:r w:rsidRPr="0081755D">
        <w:rPr>
          <w:b/>
        </w:rPr>
        <w:t>Запасы полезных ископаемых</w:t>
      </w:r>
      <w:r w:rsidRPr="0081755D">
        <w:t xml:space="preserve"> определяются как количество известных залежей нерудных и металлических полезных ископаемых. (п. 3.84)</w:t>
      </w:r>
    </w:p>
    <w:p w:rsidR="008444BD" w:rsidRPr="0081755D" w:rsidRDefault="008444BD" w:rsidP="008444BD"/>
    <w:p w:rsidR="008444BD" w:rsidRPr="0081755D" w:rsidRDefault="008444BD" w:rsidP="008444BD">
      <w:r w:rsidRPr="0081755D">
        <w:rPr>
          <w:b/>
        </w:rPr>
        <w:t>Земельный покров</w:t>
      </w:r>
      <w:r w:rsidRPr="0081755D">
        <w:t xml:space="preserve"> - это наблюдаемое (био) физическое покрытие на поверхности земли. (п. 3.23)</w:t>
      </w:r>
    </w:p>
    <w:p w:rsidR="008444BD" w:rsidRPr="0081755D" w:rsidRDefault="008444BD" w:rsidP="008444BD"/>
    <w:p w:rsidR="008444BD" w:rsidRPr="0081755D" w:rsidRDefault="008444BD" w:rsidP="008444BD">
      <w:pPr>
        <w:rPr>
          <w:color w:val="339966"/>
        </w:rPr>
      </w:pPr>
      <w:r w:rsidRPr="0081755D">
        <w:rPr>
          <w:b/>
        </w:rPr>
        <w:t xml:space="preserve">Землепользование </w:t>
      </w:r>
      <w:r w:rsidRPr="0081755D">
        <w:t xml:space="preserve">отражает как осуществляемую деятельность, так и институциональные механизмы, создаваемые для данной территории с целью  экономического производства или поддержания и восстановления функций окружающей среды. «Использование» земли означает существование какой-либо человеческой деятельности или управления. Следовательно, есть территории, которые «не используются» в деятельности человека. (п. 3.104) </w:t>
      </w:r>
    </w:p>
    <w:p w:rsidR="008444BD" w:rsidRPr="0081755D" w:rsidRDefault="008444BD" w:rsidP="008444BD"/>
    <w:p w:rsidR="008444BD" w:rsidRPr="0081755D" w:rsidRDefault="008444BD" w:rsidP="008444BD">
      <w:r w:rsidRPr="0081755D">
        <w:rPr>
          <w:b/>
          <w:iCs/>
        </w:rPr>
        <w:t>Земля</w:t>
      </w:r>
      <w:r w:rsidRPr="0081755D">
        <w:rPr>
          <w:i/>
          <w:iCs/>
        </w:rPr>
        <w:t xml:space="preserve"> </w:t>
      </w:r>
      <w:r w:rsidRPr="0081755D">
        <w:rPr>
          <w:iCs/>
        </w:rPr>
        <w:t xml:space="preserve">обеспечивает пространство для </w:t>
      </w:r>
      <w:r w:rsidRPr="0081755D">
        <w:t xml:space="preserve"> природных экосистем, проживания и деятельности людей. Так как это пространство конечно, расширение человеческой деятельности может сокращать пространство, занимаемое природными экосистемами, такие образом, сокращая способность экосистем предоставлять экосистемные товары и услуги для всех живых существ. Земля является уникальным ресурсом окружающей среды, определяющим пространство, в котором происходят хозяйственная деятельность и природные процессы и в которых находятся природные ресурсы и экономические активы. (п.п. 2.16 и 3.102)</w:t>
      </w:r>
    </w:p>
    <w:p w:rsidR="0060763E" w:rsidRPr="0081755D" w:rsidRDefault="0060763E" w:rsidP="008444BD"/>
    <w:p w:rsidR="008444BD" w:rsidRPr="0081755D" w:rsidRDefault="008444BD" w:rsidP="008444BD"/>
    <w:p w:rsidR="008444BD" w:rsidRPr="0081755D" w:rsidRDefault="008444BD" w:rsidP="008444BD">
      <w:pPr>
        <w:rPr>
          <w:b/>
        </w:rPr>
      </w:pPr>
      <w:r w:rsidRPr="0081755D">
        <w:rPr>
          <w:b/>
        </w:rPr>
        <w:t>И</w:t>
      </w:r>
    </w:p>
    <w:p w:rsidR="008444BD" w:rsidRPr="0081755D" w:rsidRDefault="008444BD" w:rsidP="008444BD"/>
    <w:p w:rsidR="008444BD" w:rsidRPr="0081755D" w:rsidRDefault="008444BD" w:rsidP="008444BD">
      <w:r w:rsidRPr="0081755D">
        <w:rPr>
          <w:b/>
        </w:rPr>
        <w:t>Изменение климата</w:t>
      </w:r>
      <w:r w:rsidRPr="0081755D">
        <w:t xml:space="preserve"> - это климатические изменения, которые напрямую или косвенно связаны с антропогенной деятельностью, вызывающей изменения в составе планетарной атмосферы, и которые, наряду с естественными климатическими изменениями, наблюдаются в течение относительно длительных периодов. Изменение климата проявляется в последовательности явлений и наблюдается на всех уровнях, от местного до глобального. Движущей силой климатического процесса являются выбросы ПГ, связанные с существующими моделями производства и потребления, </w:t>
      </w:r>
      <w:r w:rsidRPr="0081755D">
        <w:rPr>
          <w:szCs w:val="22"/>
        </w:rPr>
        <w:t xml:space="preserve">где удовлетворение </w:t>
      </w:r>
      <w:r w:rsidRPr="0081755D">
        <w:rPr>
          <w:szCs w:val="22"/>
        </w:rPr>
        <w:lastRenderedPageBreak/>
        <w:t>энергетических и транспортных потребностей в значительной степени зависит от ископаемых видов топлива</w:t>
      </w:r>
      <w:r w:rsidRPr="0081755D">
        <w:t>. (п.п 5.26 и 5.30)</w:t>
      </w:r>
    </w:p>
    <w:p w:rsidR="008444BD" w:rsidRPr="0081755D" w:rsidRDefault="008444BD" w:rsidP="008444BD"/>
    <w:p w:rsidR="008444BD" w:rsidRPr="0081755D" w:rsidRDefault="008444BD" w:rsidP="008444BD">
      <w:r w:rsidRPr="0081755D">
        <w:rPr>
          <w:b/>
        </w:rPr>
        <w:t>Индексы для измерения свойств окружающей среды</w:t>
      </w:r>
      <w:r w:rsidRPr="0081755D">
        <w:t xml:space="preserve"> являются составными или более сложными оценками, которые объединяют и синтезируют несколько показателей или статистических характеристик окружающей среды и являются взвешенными в соответствии с разными методами. (п. 1.35)</w:t>
      </w:r>
    </w:p>
    <w:p w:rsidR="008444BD" w:rsidRPr="0081755D" w:rsidRDefault="008444BD" w:rsidP="008444BD"/>
    <w:p w:rsidR="008444BD" w:rsidRPr="0081755D" w:rsidRDefault="008444BD" w:rsidP="008444BD">
      <w:r w:rsidRPr="0081755D">
        <w:rPr>
          <w:b/>
        </w:rPr>
        <w:t xml:space="preserve">Институциональные аспекты статистики окружающей среды </w:t>
      </w:r>
      <w:r w:rsidRPr="0081755D">
        <w:t>касаются институциональных факторов, которые необходимо развить и усилить для поддержания устойчивого производства, распространения и использования статистики окружающей среды. Сюда включается правовая основа, в рамках которой устанавливаются полномочия и роли основных партнеров, институциональные условия и уровень институционального развития единиц, занимающихся  статистикой окружающей среды, а также наличие и эффективность механизмов межведомственного сотрудничества и координации на национальном уровне и со специализированными международными организациями. (п. 1.56)</w:t>
      </w:r>
    </w:p>
    <w:p w:rsidR="008444BD" w:rsidRPr="0081755D" w:rsidRDefault="008444BD" w:rsidP="008444BD"/>
    <w:p w:rsidR="008444BD" w:rsidRPr="0081755D" w:rsidRDefault="008444BD" w:rsidP="008444BD">
      <w:r w:rsidRPr="0081755D">
        <w:rPr>
          <w:b/>
          <w:bCs/>
          <w:iCs/>
        </w:rPr>
        <w:t>Институциональный потенциал</w:t>
      </w:r>
      <w:r w:rsidRPr="0081755D">
        <w:rPr>
          <w:bCs/>
          <w:iCs/>
        </w:rPr>
        <w:t xml:space="preserve">: </w:t>
      </w:r>
      <w:r w:rsidRPr="0081755D">
        <w:t>Участие правительства и граждан в государственной политике в области охраны окружающей среды и устойчивого развития, которое выражается в том, насколько широко представлены институты, которые занимаются управлением и регулированием в области окружающей среды, и функционируют ли они  надлежащим образом на национальном и субнациональном уровнях. (п. 3.273)</w:t>
      </w:r>
    </w:p>
    <w:p w:rsidR="008444BD" w:rsidRPr="0081755D" w:rsidRDefault="008444BD" w:rsidP="008444BD"/>
    <w:p w:rsidR="008444BD" w:rsidRPr="0081755D" w:rsidRDefault="008444BD" w:rsidP="008444BD">
      <w:r w:rsidRPr="0081755D">
        <w:rPr>
          <w:b/>
        </w:rPr>
        <w:t>Информация об окружающей среде</w:t>
      </w:r>
      <w:r w:rsidRPr="0081755D">
        <w:t xml:space="preserve"> включает количественные и качественные фактические материалы, описывающие состояние окружающей среды и ее изменения так, как они представлены в различных компонентах ПРСОС. Количественная информация об окружающей среде обычно создается в форме данных, статистических данных и показателей и распространяется в виде баз данных, электронных таблиц, сборников и ежегодников. Качественная информация об окружающей среде состоит из описаний (например, текстовых или графических) окружающей среды или ее компонентов, которые не могут быть адекватно описаны при помощи количественных методов. Информация об окружающей среде с географической привязкой предоставляет факты об окружающей среде и ее компонентах с использованием цифровых карт, спутниковых снимков и других источников, привязанных к местоположению или карте. (п.п. 1.31 и 3.288)</w:t>
      </w:r>
    </w:p>
    <w:p w:rsidR="008444BD" w:rsidRPr="0081755D" w:rsidRDefault="008444BD" w:rsidP="008444BD"/>
    <w:p w:rsidR="008444BD" w:rsidRPr="0081755D" w:rsidRDefault="008444BD" w:rsidP="008444BD">
      <w:r w:rsidRPr="0081755D">
        <w:rPr>
          <w:b/>
        </w:rPr>
        <w:t>Использование воды в водотоке</w:t>
      </w:r>
      <w:r w:rsidRPr="0081755D">
        <w:t xml:space="preserve"> относится к использованию воды без перемещения из ее источника или к использованию, когда вода немедленно возвращается в водоем без изменений или с небольшими изменениями. (п. 3.148)</w:t>
      </w:r>
    </w:p>
    <w:p w:rsidR="008444BD" w:rsidRPr="0081755D" w:rsidRDefault="008444BD" w:rsidP="008444BD"/>
    <w:p w:rsidR="008444BD" w:rsidRPr="0081755D" w:rsidRDefault="008444BD" w:rsidP="008444BD">
      <w:pPr>
        <w:rPr>
          <w:b/>
        </w:rPr>
      </w:pPr>
      <w:r w:rsidRPr="0081755D">
        <w:rPr>
          <w:b/>
        </w:rPr>
        <w:t>Истощение</w:t>
      </w:r>
      <w:r w:rsidRPr="0081755D">
        <w:t>, в физическом выражении, представляет собой уменьшение запасов природного ресурса за рассматриваемый период времени, связанное с его изъятием экономическими единицами в объемах, превышающих их восстановление.</w:t>
      </w:r>
      <w:r w:rsidRPr="0081755D" w:rsidDel="00BE4C24">
        <w:rPr>
          <w:b/>
        </w:rPr>
        <w:t xml:space="preserve"> </w:t>
      </w:r>
      <w:r w:rsidRPr="0081755D">
        <w:t>(п. 3.78)</w:t>
      </w:r>
    </w:p>
    <w:p w:rsidR="008444BD" w:rsidRPr="0081755D" w:rsidRDefault="008444BD" w:rsidP="008444BD"/>
    <w:p w:rsidR="008444BD" w:rsidRPr="0081755D" w:rsidRDefault="008444BD" w:rsidP="008444BD"/>
    <w:p w:rsidR="008444BD" w:rsidRPr="0081755D" w:rsidRDefault="008444BD" w:rsidP="008444BD">
      <w:pPr>
        <w:rPr>
          <w:b/>
        </w:rPr>
      </w:pPr>
      <w:r w:rsidRPr="0081755D">
        <w:rPr>
          <w:b/>
        </w:rPr>
        <w:t>К</w:t>
      </w:r>
    </w:p>
    <w:p w:rsidR="008444BD" w:rsidRPr="0081755D" w:rsidRDefault="008444BD" w:rsidP="008444BD"/>
    <w:p w:rsidR="008444BD" w:rsidRPr="0081755D" w:rsidRDefault="008444BD" w:rsidP="008444BD">
      <w:r w:rsidRPr="0081755D">
        <w:rPr>
          <w:b/>
        </w:rPr>
        <w:t xml:space="preserve">Катастрофы </w:t>
      </w:r>
      <w:r w:rsidRPr="0081755D">
        <w:t>- это</w:t>
      </w:r>
      <w:r w:rsidRPr="0081755D">
        <w:rPr>
          <w:b/>
        </w:rPr>
        <w:t xml:space="preserve"> </w:t>
      </w:r>
      <w:r w:rsidRPr="0081755D">
        <w:t xml:space="preserve">непредвидимые и часто внезапные события, которые наносят большой ущерб, приводят к  разрушениям и человеческим страданиям. Часто они превышают потенциал местного реагирования и требуют внешней помощи на национальном или международном уровне. Катастрофа часто описывается как результат воздействия </w:t>
      </w:r>
      <w:r w:rsidRPr="0081755D">
        <w:lastRenderedPageBreak/>
        <w:t>чрезвычайной ситуации. В зависимости от причин, их вызвавших, катастрофы могут носить, как природный, так и техногенный характер.</w:t>
      </w:r>
      <w:r w:rsidRPr="0081755D">
        <w:rPr>
          <w:color w:val="0000FF"/>
        </w:rPr>
        <w:t xml:space="preserve"> </w:t>
      </w:r>
      <w:r w:rsidRPr="0081755D">
        <w:t>(п. 3.195)</w:t>
      </w:r>
    </w:p>
    <w:p w:rsidR="008444BD" w:rsidRPr="0081755D" w:rsidRDefault="008444BD" w:rsidP="008444BD"/>
    <w:p w:rsidR="008444BD" w:rsidRPr="0081755D" w:rsidRDefault="008444BD" w:rsidP="008444BD">
      <w:r w:rsidRPr="0081755D">
        <w:rPr>
          <w:b/>
        </w:rPr>
        <w:t>Категории управления особо охраняемыми природными территориями</w:t>
      </w:r>
      <w:r w:rsidRPr="0081755D">
        <w:t xml:space="preserve"> основаны на степени строгости охраны и служат классификацией охраняемых территорий. Основными категориями являются: строгие природные заповедники; зоны дикой природы; национальные парки; природные монументы или объекты природы; заказники / управляемые местообитания видов; охраняемые наземные и морские ландшафты и охраняемые зоны с рациональным природопользованием. (п. 3.38)</w:t>
      </w:r>
    </w:p>
    <w:p w:rsidR="008444BD" w:rsidRPr="0081755D" w:rsidRDefault="008444BD" w:rsidP="008444BD"/>
    <w:p w:rsidR="008444BD" w:rsidRPr="0081755D" w:rsidRDefault="008444BD" w:rsidP="008444BD">
      <w:r w:rsidRPr="0081755D">
        <w:rPr>
          <w:b/>
        </w:rPr>
        <w:t>Классы известных месторождений минералов</w:t>
      </w:r>
      <w:r w:rsidRPr="0081755D">
        <w:t xml:space="preserve"> включают коммерчески извлекаемые отложения; потенциально коммерчески извлекаемые отложения; и некоммерческие и другие известные отложения. (п. 3.84) </w:t>
      </w:r>
    </w:p>
    <w:p w:rsidR="008444BD" w:rsidRPr="0081755D" w:rsidRDefault="008444BD" w:rsidP="008444BD"/>
    <w:p w:rsidR="008444BD" w:rsidRPr="0081755D" w:rsidRDefault="008444BD" w:rsidP="008444BD">
      <w:r w:rsidRPr="0081755D">
        <w:rPr>
          <w:b/>
        </w:rPr>
        <w:t>Культивируемые биологические ресурсы</w:t>
      </w:r>
      <w:r w:rsidRPr="0081755D">
        <w:t xml:space="preserve"> охватывают животные ресурсы, которые дают продукцию многократно,  а также многократно плодоносящие деревья, сельскохозяйственные культуры и растительные ресурсы, чей естественный прирост и восстановление находятся под прямым контролем, ответственностью и управлением институциональной единицы. (п. 3.116)</w:t>
      </w:r>
    </w:p>
    <w:p w:rsidR="008444BD" w:rsidRPr="0081755D" w:rsidRDefault="008444BD" w:rsidP="008444BD"/>
    <w:p w:rsidR="008444BD" w:rsidRPr="0081755D" w:rsidRDefault="008444BD" w:rsidP="008444BD"/>
    <w:p w:rsidR="008444BD" w:rsidRPr="0081755D" w:rsidRDefault="008444BD" w:rsidP="008444BD">
      <w:pPr>
        <w:rPr>
          <w:b/>
        </w:rPr>
      </w:pPr>
      <w:r w:rsidRPr="0081755D">
        <w:rPr>
          <w:b/>
        </w:rPr>
        <w:t>Л</w:t>
      </w:r>
    </w:p>
    <w:p w:rsidR="008444BD" w:rsidRPr="0081755D" w:rsidRDefault="008444BD" w:rsidP="008444BD"/>
    <w:p w:rsidR="008444BD" w:rsidRPr="0081755D" w:rsidRDefault="008444BD" w:rsidP="008444BD">
      <w:r w:rsidRPr="0081755D">
        <w:rPr>
          <w:b/>
        </w:rPr>
        <w:t>Лес</w:t>
      </w:r>
      <w:r w:rsidRPr="0081755D">
        <w:t xml:space="preserve"> - это земельный участок площадью более 0,5 га с деревьями высотой более 5м и с  сомкнутостью полога более 10 %, или с деревьями, способными достичь этих пороговых  значений в естественных условиях.  К их числу не относятся земельные участки, находящиеся  преимущественно в сельскохозяйственном или городском землепользовании. (п. 3.42)</w:t>
      </w:r>
    </w:p>
    <w:p w:rsidR="008444BD" w:rsidRPr="0081755D" w:rsidRDefault="008444BD" w:rsidP="008444BD"/>
    <w:p w:rsidR="008444BD" w:rsidRPr="0081755D" w:rsidRDefault="008444BD" w:rsidP="008444BD"/>
    <w:p w:rsidR="008444BD" w:rsidRPr="0081755D" w:rsidRDefault="008444BD" w:rsidP="008444BD">
      <w:pPr>
        <w:rPr>
          <w:b/>
        </w:rPr>
      </w:pPr>
      <w:r w:rsidRPr="0081755D">
        <w:rPr>
          <w:b/>
        </w:rPr>
        <w:t>М</w:t>
      </w:r>
    </w:p>
    <w:p w:rsidR="008444BD" w:rsidRPr="0081755D" w:rsidRDefault="008444BD" w:rsidP="008444BD"/>
    <w:p w:rsidR="008444BD" w:rsidRPr="0081755D" w:rsidRDefault="008444BD" w:rsidP="008444BD">
      <w:r w:rsidRPr="0081755D">
        <w:rPr>
          <w:b/>
        </w:rPr>
        <w:t>Многосторонние природоохранные соглашения</w:t>
      </w:r>
      <w:r w:rsidRPr="0081755D">
        <w:t xml:space="preserve"> направлены на решение, в рамках международного сотрудничества, проблем в области окружающей среды, в особенности тех, которые носят трансграничный характер или характерны для всего мира. (п.п. C.1 и C.2) </w:t>
      </w:r>
    </w:p>
    <w:p w:rsidR="008444BD" w:rsidRPr="0081755D" w:rsidRDefault="008444BD" w:rsidP="008444BD"/>
    <w:p w:rsidR="008444BD" w:rsidRPr="0081755D" w:rsidRDefault="008444BD" w:rsidP="008444BD">
      <w:pPr>
        <w:rPr>
          <w:b/>
        </w:rPr>
      </w:pPr>
      <w:r w:rsidRPr="0081755D">
        <w:rPr>
          <w:b/>
        </w:rPr>
        <w:t>Н</w:t>
      </w:r>
    </w:p>
    <w:p w:rsidR="008444BD" w:rsidRPr="0081755D" w:rsidRDefault="008444BD" w:rsidP="008444BD"/>
    <w:p w:rsidR="008444BD" w:rsidRPr="0081755D" w:rsidRDefault="008444BD" w:rsidP="008444BD">
      <w:r w:rsidRPr="0081755D">
        <w:rPr>
          <w:b/>
        </w:rPr>
        <w:t>Населенные пункты</w:t>
      </w:r>
      <w:r w:rsidRPr="0081755D">
        <w:t xml:space="preserve"> - это общий термин для сообщества людей, независимо от того, живут ли люди в крупных городах, малых городах или деревнях. Они охватывают население, которое проживает в населенном пункте, физические элементы (например, жилье и инфраструктура), услуги (например, водоснабжение, санитария, удаление отходов, энергия и транспорт) и подверженность людей воздействию потенциально вредных условий окружающей среды. (п. 3.218)</w:t>
      </w:r>
    </w:p>
    <w:p w:rsidR="008444BD" w:rsidRPr="0081755D" w:rsidRDefault="008444BD" w:rsidP="008444BD"/>
    <w:p w:rsidR="008444BD" w:rsidRPr="0081755D" w:rsidRDefault="008444BD" w:rsidP="008444BD">
      <w:r w:rsidRPr="0081755D">
        <w:rPr>
          <w:b/>
          <w:iCs/>
        </w:rPr>
        <w:t xml:space="preserve">Недра </w:t>
      </w:r>
      <w:r w:rsidRPr="0081755D">
        <w:rPr>
          <w:iCs/>
        </w:rPr>
        <w:t>-</w:t>
      </w:r>
      <w:r w:rsidRPr="0081755D">
        <w:rPr>
          <w:i/>
          <w:iCs/>
        </w:rPr>
        <w:t xml:space="preserve"> </w:t>
      </w:r>
      <w:r w:rsidRPr="0081755D">
        <w:rPr>
          <w:iCs/>
        </w:rPr>
        <w:t xml:space="preserve">это подземные отложения разных минералов, которые обеспечивают сырье и энергетические ресурсы для людей. </w:t>
      </w:r>
      <w:r w:rsidRPr="0081755D">
        <w:t>Когда они рассматриваются как ресурсы для использования человеком, эти элементы недр принципиально отличаются от экосистем, поскольку они не являются возобновляемыми. Поэтому их использование приводит к постоянному истощению.(п. 2.17)</w:t>
      </w:r>
    </w:p>
    <w:p w:rsidR="0060763E" w:rsidRPr="0081755D" w:rsidRDefault="0060763E" w:rsidP="008444BD">
      <w:pPr>
        <w:rPr>
          <w:b/>
        </w:rPr>
      </w:pPr>
    </w:p>
    <w:p w:rsidR="008444BD" w:rsidRPr="0081755D" w:rsidRDefault="008444BD" w:rsidP="008444BD">
      <w:pPr>
        <w:rPr>
          <w:b/>
        </w:rPr>
      </w:pPr>
      <w:r w:rsidRPr="0081755D">
        <w:rPr>
          <w:b/>
        </w:rPr>
        <w:lastRenderedPageBreak/>
        <w:t>О</w:t>
      </w:r>
    </w:p>
    <w:p w:rsidR="008444BD" w:rsidRPr="0081755D" w:rsidRDefault="008444BD" w:rsidP="008444BD"/>
    <w:p w:rsidR="008444BD" w:rsidRPr="0081755D" w:rsidRDefault="008444BD" w:rsidP="008444BD">
      <w:r w:rsidRPr="0081755D">
        <w:rPr>
          <w:b/>
        </w:rPr>
        <w:t>Обезлесение</w:t>
      </w:r>
      <w:r w:rsidRPr="0081755D">
        <w:t xml:space="preserve"> - это перевод лесных площадей под другие виды землепользования или долгосрочное сокращение сомкнутости полога ниже порогового уровня в 10 процентов. Обезлесение предполагает продолжительную или непрекращающуюся потерю лесного покрова и перевод площадей в другую категорию землепользования. Возникновение и продолжительный характер таких потерь может быть связан только с длительным вмешательством антропогенных или природных факторов. Обезлесение характеризует участки, переведенные под использование в качестве сельскохозяйственных угодий, пастбищ, водоемов или городских территорий. Термин прямо исключает участки, где деревья были уничтожены в результате лесозаготовок или вырубки леса, и где предполагается, что лес будет восстановлен естественным образом или посредством проведения лесоводческих мероприятий. С точки зрения учета ресурсов в СПЭУ-ЦО обезлесение определяется</w:t>
      </w:r>
      <w:r w:rsidRPr="0081755D">
        <w:rPr>
          <w:lang w:eastAsia="ru-RU"/>
        </w:rPr>
        <w:t xml:space="preserve"> как уменьшение запасов леса и других лесистых земель из-за полной потери древесного покрова и передачи лесных площадей под другие виды землепользования (например, для использования в качестве сельскохозяйственных земель, земли под зданиями, дорогами, и т. д.) или неидентифицируемому пользователю</w:t>
      </w:r>
      <w:r w:rsidRPr="0081755D">
        <w:t>. (п.п. 3.109 и 3.119)</w:t>
      </w:r>
    </w:p>
    <w:p w:rsidR="008444BD" w:rsidRPr="0081755D" w:rsidRDefault="008444BD" w:rsidP="008444BD"/>
    <w:p w:rsidR="008444BD" w:rsidRPr="0081755D" w:rsidRDefault="008444BD" w:rsidP="008444BD">
      <w:r w:rsidRPr="0081755D">
        <w:rPr>
          <w:b/>
        </w:rPr>
        <w:t xml:space="preserve">Облесение </w:t>
      </w:r>
      <w:r w:rsidRPr="0081755D">
        <w:t xml:space="preserve">представляет создание леса путем посадки и / или целенаправленного посева на площадях, ранее не отнесенных к лесному фонду. Оно предполагает изменение категории землепользования с нелесного на лесное. </w:t>
      </w:r>
      <w:r w:rsidRPr="0081755D">
        <w:rPr>
          <w:rFonts w:eastAsia="Times New Roman"/>
          <w:lang w:eastAsia="ru-RU"/>
        </w:rPr>
        <w:t>С точки зрения учета ресурсов СПЭУ-ЦО определяет облесение как увеличение запасов леса и других лесистых земель либо в результате создания нового леса на площадях, которые ранее не классифицировались как лесные площади, либо в результате лесоводческих мероприятий, таких как посадка и посев</w:t>
      </w:r>
      <w:r w:rsidRPr="0081755D">
        <w:t>. (п.п. 3.109 и 3.119)</w:t>
      </w:r>
    </w:p>
    <w:p w:rsidR="008444BD" w:rsidRPr="0081755D" w:rsidRDefault="008444BD" w:rsidP="008444BD"/>
    <w:p w:rsidR="008444BD" w:rsidRPr="0081755D" w:rsidRDefault="008444BD" w:rsidP="008444BD">
      <w:r w:rsidRPr="0081755D">
        <w:rPr>
          <w:b/>
        </w:rPr>
        <w:t>Образование в сфере окружающей среды</w:t>
      </w:r>
      <w:r w:rsidRPr="0081755D">
        <w:t xml:space="preserve"> касается  процесса совместного использования и создания информации и знаний в области окружающей среды, а также информации о том, как люди взаимодействуют с окружающей средой. Образование в сфере окружающей среды осуществляется в рамках различных программ, в том числе формального и неформального образования и обучения, предназначенного для различных аудиторий. Оно может быть организовано по утвержденным программам в учебных аудиториях или быть экспериментальным, а </w:t>
      </w:r>
      <w:r w:rsidR="004A2BB1" w:rsidRPr="0081755D">
        <w:t xml:space="preserve">также </w:t>
      </w:r>
      <w:r w:rsidRPr="0081755D">
        <w:t xml:space="preserve">может предоставляться </w:t>
      </w:r>
      <w:r w:rsidR="00CD244E" w:rsidRPr="0081755D">
        <w:t xml:space="preserve">на местах или в общественной среде </w:t>
      </w:r>
      <w:r w:rsidRPr="0081755D">
        <w:t>государственными организациями или НПО. Образование в сфере окружающей среды является неотъемлемой частью образования в области устойчивого развития. (п. 3.292)</w:t>
      </w:r>
    </w:p>
    <w:p w:rsidR="008444BD" w:rsidRPr="0081755D" w:rsidRDefault="008444BD" w:rsidP="008444BD"/>
    <w:p w:rsidR="008444BD" w:rsidRPr="0081755D" w:rsidRDefault="008444BD" w:rsidP="008444BD">
      <w:r w:rsidRPr="0081755D">
        <w:rPr>
          <w:b/>
        </w:rPr>
        <w:t>Осведомленность в области окружающей среды</w:t>
      </w:r>
      <w:r w:rsidRPr="0081755D">
        <w:t xml:space="preserve"> предполагает постепенное понимание проблем и признание связей между действиями человека, развитием, устойчивостью и ответственностью человека в этих процессах. Осведомленность в области окружающей среды  предполагает осознание того, что люди и экосистемы сосуществуют в общей среде, которая, в конечном счете, является биосферой. Осведомленность способствует установкам и предрасположенностям к действиям и изменению поведения на более дружественное по отношению к окружающей среде. (п. 3.296)</w:t>
      </w:r>
    </w:p>
    <w:p w:rsidR="008444BD" w:rsidRPr="0081755D" w:rsidRDefault="008444BD" w:rsidP="008444BD"/>
    <w:p w:rsidR="008444BD" w:rsidRPr="0081755D" w:rsidRDefault="008444BD" w:rsidP="008444BD">
      <w:r w:rsidRPr="0081755D">
        <w:rPr>
          <w:b/>
        </w:rPr>
        <w:t>Основа ДсДСВР (движущая сила - давление - состояние - воздействи</w:t>
      </w:r>
      <w:r w:rsidR="0060763E" w:rsidRPr="0081755D">
        <w:rPr>
          <w:b/>
        </w:rPr>
        <w:t>я</w:t>
      </w:r>
      <w:r w:rsidRPr="0081755D">
        <w:rPr>
          <w:b/>
        </w:rPr>
        <w:t xml:space="preserve"> - реагирование) </w:t>
      </w:r>
      <w:r w:rsidRPr="0081755D">
        <w:t xml:space="preserve">представляет собой аналитическую модель, в основе которой лежат причинно-следственные связи между Дс-Д-С-В-Р компонентами. Движущими силами являются социально-экономические и социально-культурные силы, способствующие человеческой деятельности, которые усиливают или смягчают давление на окружающую среду. Давление - это напряжение, которое вызывает в окружающей среде деятельность </w:t>
      </w:r>
      <w:r w:rsidRPr="0081755D">
        <w:lastRenderedPageBreak/>
        <w:t>человека. Состояние или состояние окружающей среды  - это условия окружающей среды. Воздействи</w:t>
      </w:r>
      <w:r w:rsidR="0060763E" w:rsidRPr="0081755D">
        <w:t>я</w:t>
      </w:r>
      <w:r w:rsidRPr="0081755D">
        <w:t xml:space="preserve">  - это последствия деградации окружающей среды. Реагирование  касается ответов общества на состояние окружающей среды. (п. 2.41)</w:t>
      </w:r>
    </w:p>
    <w:p w:rsidR="008444BD" w:rsidRPr="0081755D" w:rsidRDefault="008444BD" w:rsidP="008444BD"/>
    <w:p w:rsidR="008444BD" w:rsidRPr="0081755D" w:rsidRDefault="008444BD" w:rsidP="008444BD">
      <w:pPr>
        <w:rPr>
          <w:lang w:eastAsia="en-GB"/>
        </w:rPr>
      </w:pPr>
      <w:r w:rsidRPr="0081755D">
        <w:rPr>
          <w:b/>
        </w:rPr>
        <w:t>Отходы</w:t>
      </w:r>
      <w:r w:rsidRPr="0081755D">
        <w:t xml:space="preserve"> - это потоки твердых, жидких и газообразных веществ и энергии, которые сбрасываются, сливаются или выпускаются в окружающую среду заведениями и домашними хозяйствами в ходе процессов производства, потребления или накопления. </w:t>
      </w:r>
      <w:r w:rsidRPr="0081755D">
        <w:rPr>
          <w:lang w:eastAsia="en-GB"/>
        </w:rPr>
        <w:t xml:space="preserve">(п. 3.154) </w:t>
      </w:r>
    </w:p>
    <w:p w:rsidR="008444BD" w:rsidRPr="0081755D" w:rsidRDefault="008444BD" w:rsidP="008444BD"/>
    <w:p w:rsidR="008444BD" w:rsidRPr="0081755D" w:rsidRDefault="008444BD" w:rsidP="008444BD">
      <w:pPr>
        <w:rPr>
          <w:b/>
        </w:rPr>
      </w:pPr>
      <w:r w:rsidRPr="0081755D">
        <w:rPr>
          <w:b/>
        </w:rPr>
        <w:t>П</w:t>
      </w:r>
    </w:p>
    <w:p w:rsidR="008444BD" w:rsidRPr="0081755D" w:rsidRDefault="008444BD" w:rsidP="008444BD"/>
    <w:p w:rsidR="008444BD" w:rsidRPr="0081755D" w:rsidRDefault="008444BD" w:rsidP="008444BD">
      <w:r w:rsidRPr="0081755D">
        <w:rPr>
          <w:b/>
        </w:rPr>
        <w:t>Поверхностные воды</w:t>
      </w:r>
      <w:r w:rsidRPr="0081755D">
        <w:t xml:space="preserve"> включают в себя всю воду, которая течет или хранится на поверхности земли, независимо от уровня ее солености. Поверхностные воды включают в себя воду в искусственных водоемах, озерах, реках и ручьях, а также снег, лед и ледники. (п. 3.145) </w:t>
      </w:r>
    </w:p>
    <w:p w:rsidR="008444BD" w:rsidRPr="0081755D" w:rsidRDefault="008444BD" w:rsidP="008444BD"/>
    <w:p w:rsidR="008444BD" w:rsidRPr="0081755D" w:rsidRDefault="008444BD" w:rsidP="008444BD">
      <w:pPr>
        <w:rPr>
          <w:bCs/>
          <w:iCs/>
        </w:rPr>
      </w:pPr>
      <w:r w:rsidRPr="0081755D">
        <w:rPr>
          <w:b/>
        </w:rPr>
        <w:t>Подземные воды</w:t>
      </w:r>
      <w:r w:rsidRPr="0081755D">
        <w:t xml:space="preserve"> включают в себя воду, которая собирается в пористых слоях подземных формаций, известных как водоносные горизонты.</w:t>
      </w:r>
      <w:r w:rsidRPr="0081755D">
        <w:rPr>
          <w:bCs/>
          <w:iCs/>
        </w:rPr>
        <w:t xml:space="preserve"> (п. 3.145)</w:t>
      </w:r>
    </w:p>
    <w:p w:rsidR="008444BD" w:rsidRPr="0081755D" w:rsidRDefault="008444BD" w:rsidP="008444BD"/>
    <w:p w:rsidR="008444BD" w:rsidRPr="0081755D" w:rsidRDefault="008444BD" w:rsidP="008444BD">
      <w:r w:rsidRPr="0081755D">
        <w:rPr>
          <w:b/>
        </w:rPr>
        <w:t>Показатели для характеристики окружающей среды</w:t>
      </w:r>
      <w:r w:rsidRPr="0081755D">
        <w:t xml:space="preserve"> были отобраны в связи с их способностью к отражению важных явлений или их динамики. Показатели  используются для синтезирования и представления сложных статистических данных об окружающей среде в простой, ясной и релевантной форме. (п. 1.34)</w:t>
      </w:r>
    </w:p>
    <w:p w:rsidR="008444BD" w:rsidRPr="0081755D" w:rsidRDefault="008444BD" w:rsidP="008444BD"/>
    <w:p w:rsidR="008444BD" w:rsidRPr="0081755D" w:rsidRDefault="008444BD" w:rsidP="008444BD">
      <w:r w:rsidRPr="0081755D">
        <w:rPr>
          <w:b/>
        </w:rPr>
        <w:t xml:space="preserve">Почва </w:t>
      </w:r>
      <w:r w:rsidRPr="0081755D">
        <w:t>обеспечивает физическую базу для поддержки производства и циклирования биологических ресурсов, обеспечивает основу для зданий и инфраструктуры, представляет собой источник питательных веществ и воды для систем сельского хозяйства и лесного хозяйства, обеспечивает среду обитания для различных организмов, играет важную роль в секвестрации углерода и выполняет сложную буферную роль против изменчивости окружающей среды, начиная от смягчения суточных и сезонных изменений температуры и обводнения, и до хранения и связывания ряда химических и биологических веществ. Основные экологические проблемы, связанные с почвой, относятся, наряду с другими процессами, к ее деградации в результате эрозии почвы или истощения питательных веществ. (п. 3.17)</w:t>
      </w:r>
    </w:p>
    <w:p w:rsidR="008444BD" w:rsidRPr="0081755D" w:rsidRDefault="008444BD" w:rsidP="008444BD">
      <w:r w:rsidRPr="0081755D">
        <w:t xml:space="preserve"> </w:t>
      </w:r>
    </w:p>
    <w:p w:rsidR="008444BD" w:rsidRPr="0081755D" w:rsidRDefault="008444BD" w:rsidP="008444BD">
      <w:r w:rsidRPr="0081755D">
        <w:rPr>
          <w:b/>
        </w:rPr>
        <w:t>Почвенные ресурсы</w:t>
      </w:r>
      <w:r w:rsidRPr="0081755D">
        <w:t xml:space="preserve"> включают в себя верхние слои (горизонты) почвы, которые образуют биологическую систему. (п. 3.111)</w:t>
      </w:r>
    </w:p>
    <w:p w:rsidR="008444BD" w:rsidRPr="0081755D" w:rsidRDefault="008444BD" w:rsidP="008444BD"/>
    <w:p w:rsidR="008444BD" w:rsidRPr="0081755D" w:rsidRDefault="008444BD" w:rsidP="008444BD">
      <w:r w:rsidRPr="0081755D">
        <w:rPr>
          <w:b/>
        </w:rPr>
        <w:t>Природные биологические ресурсы</w:t>
      </w:r>
      <w:r w:rsidRPr="0081755D">
        <w:t xml:space="preserve"> включают в себя животных, птиц, рыб и растения, от которых получают продукты как однократно, так и многократно, а их естественный прирост и / или воспроизведение не находятся под прямым контролем, ответственностью и управлением институциональных единиц. (п. 3.115)</w:t>
      </w:r>
    </w:p>
    <w:p w:rsidR="008444BD" w:rsidRPr="0081755D" w:rsidRDefault="008444BD" w:rsidP="008444BD"/>
    <w:p w:rsidR="008444BD" w:rsidRPr="0081755D" w:rsidRDefault="008444BD" w:rsidP="008444BD">
      <w:pPr>
        <w:rPr>
          <w:b/>
        </w:rPr>
      </w:pPr>
      <w:r w:rsidRPr="0081755D">
        <w:rPr>
          <w:b/>
        </w:rPr>
        <w:t>Природоохранная деятельность</w:t>
      </w:r>
      <w:r w:rsidRPr="0081755D">
        <w:t xml:space="preserve"> - это деятельность, основной целью которой является предотвращение, сокращение и устранение загрязнения и других форм деградации окружающей среды. Направления этой деятельности включают в себя охрану атмосферного воздуха и предотвращение изменения климата, сбор, очистку и удаление сточных вод, утилизацию отходов, защиту и реабилитацию земель, поверхностных и подземных вод, снижение шума и вибрации, защиту биоразнообразия и ландшафтов, защиту от радиации, исследования и разработки в области охраны окружающей среды и другие природоохранные мероприятия. (п. 3.262)</w:t>
      </w:r>
    </w:p>
    <w:p w:rsidR="008444BD" w:rsidRPr="0081755D" w:rsidRDefault="008444BD" w:rsidP="008444BD"/>
    <w:p w:rsidR="008444BD" w:rsidRPr="0081755D" w:rsidRDefault="008444BD" w:rsidP="008444BD">
      <w:r w:rsidRPr="0081755D">
        <w:rPr>
          <w:b/>
        </w:rPr>
        <w:lastRenderedPageBreak/>
        <w:t>Производство энергии</w:t>
      </w:r>
      <w:r w:rsidRPr="0081755D">
        <w:t xml:space="preserve"> относится к улавливанию, извлечению или производству топлива или других энергетических продуктов в формах, которые готовы для общего потребления. Энергетические продукты производятся различными способами, в зависимости от источника энергии. Все производство энергии происходит из источников, которые могут быть классифицированы как невозобновляемые или возобновляемые. (п.п. 3.97 и 3.98) Производство энергии включает в себя производство первичной и вторичной энергии. Первичная энергия относится к источникам энергии, найденным в их естественном состоянии, в отличие от производной или вторичной энергии, которая является результатом трансформации первичных источников. (п. 3.99)  </w:t>
      </w:r>
    </w:p>
    <w:p w:rsidR="008444BD" w:rsidRPr="0081755D" w:rsidRDefault="008444BD" w:rsidP="008444BD"/>
    <w:p w:rsidR="008444BD" w:rsidRPr="0081755D" w:rsidRDefault="008444BD" w:rsidP="008444BD">
      <w:r w:rsidRPr="0081755D">
        <w:rPr>
          <w:b/>
        </w:rPr>
        <w:t>Прочие лесопокрытые земли</w:t>
      </w:r>
      <w:r w:rsidRPr="0081755D">
        <w:t xml:space="preserve"> - это земельные участки, которые не относятся к категории «Лесам» площадью свыше 0,5 га, с деревьями высотой более 5 метров и сомкнутостью полога 5 - 10 %, или с деревьями, способными достичь этих пороговых значений  в естественных условиях; или с комбинированным покровом,  состоящим из  кустарника, подлеска и деревьев, который превышает 10 % . К их числу не относятся земельные участки, которые преимущественно находятся в сельскохозяйственном или городском землепользовании (п. 3.42)</w:t>
      </w:r>
    </w:p>
    <w:p w:rsidR="008444BD" w:rsidRPr="0081755D" w:rsidRDefault="008444BD" w:rsidP="008444BD"/>
    <w:p w:rsidR="008444BD" w:rsidRPr="0081755D" w:rsidRDefault="008444BD" w:rsidP="008444BD"/>
    <w:p w:rsidR="008444BD" w:rsidRPr="0081755D" w:rsidRDefault="008444BD" w:rsidP="008444BD">
      <w:pPr>
        <w:rPr>
          <w:b/>
        </w:rPr>
      </w:pPr>
      <w:r w:rsidRPr="0081755D">
        <w:rPr>
          <w:b/>
        </w:rPr>
        <w:t>Р</w:t>
      </w:r>
    </w:p>
    <w:p w:rsidR="008444BD" w:rsidRPr="0081755D" w:rsidRDefault="008444BD" w:rsidP="008444BD"/>
    <w:p w:rsidR="008444BD" w:rsidRPr="0081755D" w:rsidRDefault="008444BD" w:rsidP="008444BD">
      <w:r w:rsidRPr="0081755D">
        <w:rPr>
          <w:b/>
        </w:rPr>
        <w:t xml:space="preserve">Растительные культуры </w:t>
      </w:r>
      <w:r w:rsidRPr="0081755D">
        <w:t>- это растения или сельскохозкультуры, выращиваемые в целях производства продовольствия или для других экономических целей, таких как производство одежды или корм для скота (МСОК, ред. 4, раздел A, Группа 001). (п. 3.131)</w:t>
      </w:r>
    </w:p>
    <w:p w:rsidR="008444BD" w:rsidRPr="0081755D" w:rsidRDefault="008444BD" w:rsidP="008444BD"/>
    <w:p w:rsidR="008444BD" w:rsidRPr="0081755D" w:rsidRDefault="008444BD" w:rsidP="008444BD">
      <w:r w:rsidRPr="0081755D">
        <w:rPr>
          <w:b/>
          <w:bCs/>
          <w:lang w:eastAsia="en-GB"/>
        </w:rPr>
        <w:t>Расходы государства на охрану окружающей среды и управление  природными ресурсами</w:t>
      </w:r>
      <w:r w:rsidRPr="0081755D">
        <w:t xml:space="preserve"> </w:t>
      </w:r>
      <w:r w:rsidRPr="0081755D">
        <w:rPr>
          <w:lang w:eastAsia="ru-RU"/>
        </w:rPr>
        <w:t>включает</w:t>
      </w:r>
      <w:r w:rsidRPr="0081755D">
        <w:t xml:space="preserve"> в себя</w:t>
      </w:r>
      <w:r w:rsidRPr="0081755D">
        <w:rPr>
          <w:lang w:eastAsia="ru-RU"/>
        </w:rPr>
        <w:t xml:space="preserve"> информацию о государственных расходах, основная цель которых заключается в охране окружающей среды и управлении ее ресурсами. </w:t>
      </w:r>
      <w:r w:rsidRPr="0081755D">
        <w:t>(п. 3.267)</w:t>
      </w:r>
    </w:p>
    <w:p w:rsidR="008444BD" w:rsidRPr="0081755D" w:rsidRDefault="008444BD" w:rsidP="008444BD">
      <w:r w:rsidRPr="0081755D">
        <w:rPr>
          <w:rFonts w:eastAsia="Times New Roman"/>
          <w:b/>
          <w:bCs/>
          <w:lang w:eastAsia="en-GB"/>
        </w:rPr>
        <w:t>Расходы корпораций, некоммерческих организаций и домашних хозяйств на охрану окружающей среды и управление  природными ресурсами</w:t>
      </w:r>
      <w:r w:rsidRPr="0081755D">
        <w:t xml:space="preserve"> включают в себя расходы корпораций, некоммерческих организаций и домашних хозяйств на природоохранную деятельность, направленную, в первую очередь, на охрану окружающей среды и управление ее ресурсами. Для производства статистики по этой теме обычно необходимо проведение специальных обследований заведений в различных отраслях экономики и промышленности. (п. 3.269) </w:t>
      </w:r>
    </w:p>
    <w:p w:rsidR="008444BD" w:rsidRPr="0081755D" w:rsidRDefault="008444BD" w:rsidP="008444BD"/>
    <w:p w:rsidR="008444BD" w:rsidRPr="0081755D" w:rsidRDefault="008444BD" w:rsidP="008444BD">
      <w:pPr>
        <w:rPr>
          <w:color w:val="000000"/>
        </w:rPr>
      </w:pPr>
      <w:r w:rsidRPr="0081755D">
        <w:rPr>
          <w:rFonts w:eastAsia="Times New Roman"/>
          <w:b/>
          <w:bCs/>
          <w:lang w:eastAsia="en-GB"/>
        </w:rPr>
        <w:t>Регулирование в области окружающей среды и инструменты природоохранной политики</w:t>
      </w:r>
      <w:r w:rsidRPr="0081755D">
        <w:t xml:space="preserve"> касается мер в области политики, которые регулируют и устанавливают приемлемые пределы для защиты окружающей среды и здоровья человека. Это предусматривает как прямые регулирующие, так и экономические инструменты. Прямые регулирующие инструменты включают в себя экологические и связанные с ними законы, стандарты, лимиты и их правоприменительные возможности. Они могут быть описаны с использованием статистических данных о регулируемых загрязняющих веществах, системах лицензирования, заявках на лицензии, квотах на извлечение биологических ресурсов, а также о бюджете и количестве сотрудников, занимающихся обеспечением соблюдения природоохранных правил. Описание экономических инструментов может включать в себя данные о наличии и количестве «зеленых» / экологических налогов, экологических субсидий, экомаркировки, а также сертификации и разрешений на выбросы</w:t>
      </w:r>
      <w:r w:rsidRPr="0081755D">
        <w:rPr>
          <w:color w:val="000000"/>
        </w:rPr>
        <w:t>. (п. 3.275)</w:t>
      </w:r>
    </w:p>
    <w:p w:rsidR="008444BD" w:rsidRPr="0081755D" w:rsidRDefault="008444BD" w:rsidP="008444BD"/>
    <w:p w:rsidR="008444BD" w:rsidRPr="0081755D" w:rsidRDefault="008444BD" w:rsidP="008444BD">
      <w:r w:rsidRPr="0081755D">
        <w:rPr>
          <w:b/>
        </w:rPr>
        <w:t>Ресурсы древесины</w:t>
      </w:r>
      <w:r w:rsidRPr="0081755D">
        <w:t xml:space="preserve"> оцениваются на основе объема деревьев - живых и мертвых, которые все еще могут использоваться как лесоматериалы или топливо. (п. 3.117)</w:t>
      </w:r>
    </w:p>
    <w:p w:rsidR="008444BD" w:rsidRPr="0081755D" w:rsidRDefault="008444BD" w:rsidP="008444BD">
      <w:pPr>
        <w:rPr>
          <w:bCs/>
        </w:rPr>
      </w:pPr>
    </w:p>
    <w:p w:rsidR="008444BD" w:rsidRPr="0081755D" w:rsidRDefault="008444BD" w:rsidP="008444BD">
      <w:r w:rsidRPr="0081755D">
        <w:rPr>
          <w:b/>
        </w:rPr>
        <w:t>Ресурсы окружающей среды</w:t>
      </w:r>
      <w:r w:rsidRPr="0081755D">
        <w:t xml:space="preserve"> (активы)  - это формирующиеся естественным образом живые и неживые элементы Земли, которые совместно составляют ее биофизическую среду и могут использоваться во благо человечества.  К ресурсам окружающей среды относятся природные ресурсы (такие как подземные ресурсы (минеральные и энергетические ресурсы), почвенные ресурсы, биологические ресурсы, водные ресурсы) и земля. Они могут быть естественно возобновляемыми (например, рыба, древесина или вода) или невозобновляемыми (например, минералы). (п. 3.76)</w:t>
      </w:r>
    </w:p>
    <w:p w:rsidR="008444BD" w:rsidRPr="0081755D" w:rsidRDefault="008444BD" w:rsidP="008444BD"/>
    <w:p w:rsidR="008444BD" w:rsidRPr="0081755D" w:rsidRDefault="008444BD" w:rsidP="008444BD"/>
    <w:p w:rsidR="008444BD" w:rsidRPr="0081755D" w:rsidRDefault="008444BD" w:rsidP="008444BD">
      <w:pPr>
        <w:rPr>
          <w:b/>
        </w:rPr>
      </w:pPr>
      <w:r w:rsidRPr="0081755D">
        <w:rPr>
          <w:b/>
        </w:rPr>
        <w:t>С</w:t>
      </w:r>
    </w:p>
    <w:p w:rsidR="008444BD" w:rsidRPr="0081755D" w:rsidRDefault="008444BD" w:rsidP="008444BD"/>
    <w:p w:rsidR="008444BD" w:rsidRPr="0081755D" w:rsidRDefault="008444BD" w:rsidP="008444BD">
      <w:r w:rsidRPr="0081755D">
        <w:rPr>
          <w:b/>
        </w:rPr>
        <w:t>Сбросы в воду</w:t>
      </w:r>
      <w:r w:rsidRPr="0081755D">
        <w:t xml:space="preserve"> - это совокупность веществ, поступающих в водные ресурсы от заведений и домашних хозяйств в ходе производства, потребления и накопления.  (п. 3.179)</w:t>
      </w:r>
    </w:p>
    <w:p w:rsidR="008444BD" w:rsidRPr="0081755D" w:rsidRDefault="008444BD" w:rsidP="008444BD"/>
    <w:p w:rsidR="008444BD" w:rsidRPr="0081755D" w:rsidRDefault="008444BD" w:rsidP="008444BD">
      <w:r w:rsidRPr="0081755D">
        <w:rPr>
          <w:b/>
        </w:rPr>
        <w:t xml:space="preserve">Свидетельства изменения климата </w:t>
      </w:r>
      <w:r w:rsidRPr="0081755D">
        <w:t xml:space="preserve">- это процессы, которые подтверждают видоизменения климатических условий на глобальном, региональном и местном уровнях. Свидетельства глобального потепления и изменения климата неоспоримы, и охватывают глобальное повышение температуры, экстремальные явления, повышение уровня моря, сокращение ледяного покрова и отступление ледников. (п. 5.30) </w:t>
      </w:r>
    </w:p>
    <w:p w:rsidR="008444BD" w:rsidRPr="0081755D" w:rsidRDefault="008444BD" w:rsidP="008444BD"/>
    <w:p w:rsidR="008444BD" w:rsidRPr="0081755D" w:rsidRDefault="008444BD" w:rsidP="008444BD">
      <w:r w:rsidRPr="0081755D">
        <w:rPr>
          <w:b/>
        </w:rPr>
        <w:t>Сельскохозяйственные животные</w:t>
      </w:r>
      <w:r w:rsidRPr="0081755D">
        <w:t xml:space="preserve"> - это виды животных, которые выращиваются людьми в коммерческих целях, для потребления или как рабочий скот (МСОК, ред. 4, Раздел A, подраздел 01). (п. 3.135)</w:t>
      </w:r>
    </w:p>
    <w:p w:rsidR="008444BD" w:rsidRPr="0081755D" w:rsidRDefault="008444BD" w:rsidP="008444BD"/>
    <w:p w:rsidR="008444BD" w:rsidRPr="0081755D" w:rsidRDefault="008444BD" w:rsidP="008444BD">
      <w:r w:rsidRPr="0081755D">
        <w:rPr>
          <w:b/>
        </w:rPr>
        <w:t>Система геопространственной информации (ГИС)</w:t>
      </w:r>
      <w:r w:rsidRPr="0081755D">
        <w:t xml:space="preserve"> - это интеграционная технология, которая содействует получению, управлению, анализу, визуализации и моделированию широкого диапазона данных, содержащих пространственный или связанный с месторасположением компонент. (п. 1.51) </w:t>
      </w:r>
    </w:p>
    <w:p w:rsidR="008444BD" w:rsidRPr="0081755D" w:rsidRDefault="008444BD" w:rsidP="008444BD"/>
    <w:p w:rsidR="008444BD" w:rsidRPr="0081755D" w:rsidRDefault="008444BD" w:rsidP="008444BD">
      <w:r w:rsidRPr="0081755D">
        <w:rPr>
          <w:b/>
        </w:rPr>
        <w:t xml:space="preserve">Смягчение воздействий, вызывающих изменение климата, </w:t>
      </w:r>
      <w:r w:rsidRPr="0081755D">
        <w:t>подразумевает усилия, направленные на снижение или предотвращение выбросов парниковых газов, и может быть сопряжено с применением новых технологий, внедрением или расширением использования возобновляемых источников энергии, повышением энергоэффективности более старого оборудования и изменением методов управления и поведения потребителей.</w:t>
      </w:r>
    </w:p>
    <w:p w:rsidR="008444BD" w:rsidRPr="0081755D" w:rsidRDefault="008444BD" w:rsidP="008444BD">
      <w:r w:rsidRPr="0081755D">
        <w:t>Охрана таких естественных поглотителей углерода, как леса и океаны, или создание новых поглотителей посредством лесоразведения или организации экологически чистого сельского хозяйства также являются элементами смягчения воздействия. (п. 5.31)</w:t>
      </w:r>
    </w:p>
    <w:p w:rsidR="008444BD" w:rsidRPr="0081755D" w:rsidRDefault="008444BD" w:rsidP="008444BD"/>
    <w:p w:rsidR="008444BD" w:rsidRPr="0081755D" w:rsidRDefault="008444BD" w:rsidP="008444BD">
      <w:pPr>
        <w:rPr>
          <w:color w:val="000000"/>
        </w:rPr>
      </w:pPr>
      <w:r w:rsidRPr="0081755D">
        <w:rPr>
          <w:b/>
          <w:color w:val="000000"/>
        </w:rPr>
        <w:t xml:space="preserve">Статистика в области изменения климата </w:t>
      </w:r>
      <w:r w:rsidRPr="0081755D">
        <w:t>относится (согласно ЕЭК ООН) к данным окружающей среды, социальным и экономическим данным, которые измеряют антропогенные причины изменения климата, последствия изменения климата для антропогенных и природных систем, а также усилия человека, направленные на то, чтобы избежать таких последствий или адаптироваться к ним</w:t>
      </w:r>
      <w:r w:rsidRPr="0081755D">
        <w:rPr>
          <w:color w:val="000000"/>
        </w:rPr>
        <w:t>. (п. 5.35)</w:t>
      </w:r>
    </w:p>
    <w:p w:rsidR="008444BD" w:rsidRPr="0081755D" w:rsidRDefault="008444BD" w:rsidP="008444BD"/>
    <w:p w:rsidR="008444BD" w:rsidRPr="0081755D" w:rsidRDefault="008444BD" w:rsidP="008444BD">
      <w:pPr>
        <w:rPr>
          <w:color w:val="000000"/>
        </w:rPr>
      </w:pPr>
      <w:r w:rsidRPr="0081755D">
        <w:rPr>
          <w:b/>
        </w:rPr>
        <w:t xml:space="preserve">Статистика окружающей среды </w:t>
      </w:r>
      <w:r w:rsidRPr="0081755D">
        <w:t xml:space="preserve">- это данные об окружающей среде, которые  были структурированы, синтезированы и агрегированы в соответствии со статистическими методами, стандартами и процедурами. </w:t>
      </w:r>
      <w:r w:rsidRPr="0081755D">
        <w:rPr>
          <w:rFonts w:ascii="MinionPro-Regular" w:hAnsi="MinionPro-Regular" w:cs="MinionPro-Regular"/>
          <w:lang w:eastAsia="en-GB"/>
        </w:rPr>
        <w:t>Сфера применения статистики окружающей среды охватывает биофизические аспекты окружающей среды и те аспекты социально-экономической системы, которые или непосредственно влияют на состояние и качество окружающей среды, или непосредственно зависят от них.</w:t>
      </w:r>
      <w:r w:rsidRPr="0081755D">
        <w:t xml:space="preserve"> </w:t>
      </w:r>
      <w:r w:rsidRPr="0081755D">
        <w:rPr>
          <w:color w:val="000000"/>
        </w:rPr>
        <w:t>(п.п. 1.26 и 1.33)</w:t>
      </w:r>
    </w:p>
    <w:p w:rsidR="008444BD" w:rsidRPr="0081755D" w:rsidRDefault="008444BD" w:rsidP="008444BD"/>
    <w:p w:rsidR="008444BD" w:rsidRPr="0081755D" w:rsidRDefault="008444BD" w:rsidP="008444BD">
      <w:r w:rsidRPr="0081755D">
        <w:rPr>
          <w:b/>
        </w:rPr>
        <w:lastRenderedPageBreak/>
        <w:t>Сточные воды</w:t>
      </w:r>
      <w:r w:rsidRPr="0081755D">
        <w:t xml:space="preserve"> представляют собой сбрасываемую воду, которая более не требуется владельцу или пользователю. (п. 3.157) </w:t>
      </w:r>
    </w:p>
    <w:p w:rsidR="008444BD" w:rsidRPr="0081755D" w:rsidRDefault="008444BD" w:rsidP="008444BD"/>
    <w:p w:rsidR="008444BD" w:rsidRPr="0081755D" w:rsidRDefault="008444BD" w:rsidP="008444BD">
      <w:pPr>
        <w:rPr>
          <w:b/>
        </w:rPr>
      </w:pPr>
    </w:p>
    <w:p w:rsidR="008444BD" w:rsidRPr="0081755D" w:rsidRDefault="008444BD" w:rsidP="008444BD">
      <w:pPr>
        <w:rPr>
          <w:b/>
        </w:rPr>
      </w:pPr>
      <w:r w:rsidRPr="0081755D">
        <w:rPr>
          <w:b/>
        </w:rPr>
        <w:t>Т</w:t>
      </w:r>
    </w:p>
    <w:p w:rsidR="008444BD" w:rsidRPr="0081755D" w:rsidRDefault="008444BD" w:rsidP="008444BD"/>
    <w:p w:rsidR="008444BD" w:rsidRPr="0081755D" w:rsidRDefault="008444BD" w:rsidP="008444BD">
      <w:r w:rsidRPr="0081755D">
        <w:rPr>
          <w:b/>
        </w:rPr>
        <w:t>Твердые отходы</w:t>
      </w:r>
      <w:r w:rsidRPr="0081755D">
        <w:t xml:space="preserve"> </w:t>
      </w:r>
      <w:r w:rsidRPr="0081755D">
        <w:noBreakHyphen/>
        <w:t xml:space="preserve"> это сбрасываемые материалы, которые более не требуются владельцу или пользователю. (п. 3.158) </w:t>
      </w:r>
    </w:p>
    <w:p w:rsidR="008444BD" w:rsidRPr="0081755D" w:rsidRDefault="008444BD" w:rsidP="008444BD"/>
    <w:p w:rsidR="008444BD" w:rsidRPr="0081755D" w:rsidRDefault="008444BD" w:rsidP="008444BD">
      <w:r w:rsidRPr="0081755D">
        <w:rPr>
          <w:b/>
        </w:rPr>
        <w:t xml:space="preserve">Техногенные катастрофы </w:t>
      </w:r>
      <w:r w:rsidRPr="0081755D">
        <w:t>могут возникнуть в результате намерений, халатности или ошибок человека или от ошибочных или неудачных применений технологий. Три типа техногенных катастроф - это несчастные случаи на производстве, связанные с разливами химических веществ, обрушением, взрывом, пожаром, утечкой газа, отравлением, радиацией и др.; транспортные аварии, связанные с воздушным, автомобильным, железнодорожным и водным транспортом; и различные несчастные случаи, связанные с  обрушением, взрывом, пожаром и другими бедствиями различного происхождения. (п.п. 3.205 и 3.206)</w:t>
      </w:r>
    </w:p>
    <w:p w:rsidR="008444BD" w:rsidRPr="0081755D" w:rsidRDefault="008444BD" w:rsidP="008444BD"/>
    <w:p w:rsidR="008444BD" w:rsidRPr="0081755D" w:rsidRDefault="008444BD" w:rsidP="008444BD">
      <w:r w:rsidRPr="0081755D">
        <w:rPr>
          <w:b/>
        </w:rPr>
        <w:t>Токсичные вещества</w:t>
      </w:r>
      <w:r w:rsidRPr="0081755D">
        <w:t xml:space="preserve"> включают в себя токсичные пестициды (например, пестициды с тератогенными, канцерогенными, опухолегенными и / или мутагенными свойствами) и токсичные промышленные химические вещества (например, свинец, мышьяк, ртуть и никель, в числе прочих). (п. 3.252)</w:t>
      </w:r>
    </w:p>
    <w:p w:rsidR="008444BD" w:rsidRPr="0081755D" w:rsidRDefault="008444BD" w:rsidP="008444BD"/>
    <w:p w:rsidR="008444BD" w:rsidRPr="0081755D" w:rsidRDefault="008444BD" w:rsidP="008444BD">
      <w:r w:rsidRPr="0081755D">
        <w:rPr>
          <w:b/>
        </w:rPr>
        <w:t xml:space="preserve">Трансмиссивные болезни </w:t>
      </w:r>
      <w:r w:rsidRPr="0081755D">
        <w:t>передаются организмами (например, насекомыми и паукообразными), переносящими вирусы, бактерии, простейших и другие патогенные организмы. Обычные трансмиссивные болезни включают в себя - но не ограничиваются ими - малярию, лихорадку денге, желтую лихорадку и болезнь Лайма. На некоторые трансмиссивные болезни непосредственно влияет изменение климата, в частности, изменение структуры дождя и наводнений. (п. 3.250)</w:t>
      </w:r>
    </w:p>
    <w:p w:rsidR="008444BD" w:rsidRPr="0081755D" w:rsidRDefault="008444BD" w:rsidP="008444BD"/>
    <w:p w:rsidR="008444BD" w:rsidRPr="0081755D" w:rsidRDefault="008444BD" w:rsidP="008444BD">
      <w:r w:rsidRPr="0081755D">
        <w:rPr>
          <w:b/>
        </w:rPr>
        <w:t>Трущобы</w:t>
      </w:r>
      <w:r w:rsidRPr="0081755D">
        <w:t xml:space="preserve"> - это жилье, не отвечающее одному или нескольким из следующих условий: наличие доступа к улучшенному источнику воды, доступа к улучшенной санитарии, достаточной жилой площади; долговечность жилья; или наличие правового обеспечения проживания. (п. 3.235)</w:t>
      </w:r>
    </w:p>
    <w:p w:rsidR="003A23DC" w:rsidRPr="0081755D" w:rsidRDefault="003A23DC" w:rsidP="008444BD"/>
    <w:p w:rsidR="008444BD" w:rsidRPr="0081755D" w:rsidRDefault="008444BD" w:rsidP="008444BD"/>
    <w:p w:rsidR="008444BD" w:rsidRPr="0081755D" w:rsidRDefault="008444BD" w:rsidP="008444BD">
      <w:pPr>
        <w:rPr>
          <w:b/>
        </w:rPr>
      </w:pPr>
      <w:r w:rsidRPr="0081755D">
        <w:rPr>
          <w:b/>
        </w:rPr>
        <w:t>У</w:t>
      </w:r>
    </w:p>
    <w:p w:rsidR="008444BD" w:rsidRPr="0081755D" w:rsidRDefault="008444BD" w:rsidP="008444BD"/>
    <w:p w:rsidR="008444BD" w:rsidRPr="0081755D" w:rsidRDefault="008444BD" w:rsidP="008444BD">
      <w:r w:rsidRPr="0081755D">
        <w:rPr>
          <w:b/>
        </w:rPr>
        <w:t>Улучшенные санитарно-технические средства</w:t>
      </w:r>
      <w:r w:rsidRPr="0081755D" w:rsidDel="00A02BEF">
        <w:t xml:space="preserve"> </w:t>
      </w:r>
      <w:r w:rsidRPr="0081755D">
        <w:t>определяются как средства, которые</w:t>
      </w:r>
      <w:r w:rsidRPr="0081755D">
        <w:rPr>
          <w:lang w:eastAsia="ru-RU"/>
        </w:rPr>
        <w:t xml:space="preserve"> гигиеническим образом отделяют  человеческие экскременты от контакта с людьми.</w:t>
      </w:r>
      <w:r w:rsidRPr="0081755D">
        <w:t xml:space="preserve"> </w:t>
      </w:r>
      <w:r w:rsidRPr="0081755D">
        <w:rPr>
          <w:lang w:eastAsia="ru-RU"/>
        </w:rPr>
        <w:t>Улучшенные санитарно-технические средства включают в себя смывные туалеты и туалеты с ручным смывом или надворные уборные, соединенные с канализацией, септическим резервуаром или ямой, улучшенные уборные с вентилируемым выгребом, уборные с плитой или платформой из любого материала, который полностью закрывает яму за исключением отверстия,  и компостные туалеты / уборные</w:t>
      </w:r>
      <w:r w:rsidRPr="0081755D">
        <w:t>. (п. 3.227)</w:t>
      </w:r>
    </w:p>
    <w:p w:rsidR="008444BD" w:rsidRPr="0081755D" w:rsidRDefault="008444BD" w:rsidP="008444BD"/>
    <w:p w:rsidR="008444BD" w:rsidRPr="0081755D" w:rsidRDefault="008444BD" w:rsidP="008444BD">
      <w:r w:rsidRPr="0081755D">
        <w:rPr>
          <w:b/>
        </w:rPr>
        <w:t>Улучшенный источник питьевой воды</w:t>
      </w:r>
      <w:r w:rsidRPr="0081755D">
        <w:t xml:space="preserve"> включает в себя пользование: водопроводной водой в жилище, на участке или во дворе; общественным краном или водоразборной колонкой; скважиной; защищенным шахтным колодцем; защищенным родником; сбором дождевой воды и бутилированной водой (если также улучшен вторичный доступный источник). (п. 3.226)</w:t>
      </w:r>
    </w:p>
    <w:p w:rsidR="008444BD" w:rsidRPr="0081755D" w:rsidRDefault="008444BD" w:rsidP="008444BD"/>
    <w:p w:rsidR="008444BD" w:rsidRPr="0081755D" w:rsidRDefault="008444BD" w:rsidP="008444BD">
      <w:r w:rsidRPr="0081755D">
        <w:rPr>
          <w:b/>
        </w:rPr>
        <w:lastRenderedPageBreak/>
        <w:t>Участие в природоохранной деятельности</w:t>
      </w:r>
      <w:r w:rsidRPr="0081755D">
        <w:t xml:space="preserve"> подразумевает преобразование восприятий и установок в конкретные, природоохранные действия. Индивидуальное и социальное участие и вовлеченность  в процессы охраны окружающей среды, направленные на улучшение и защиту окружающей среды на местном и глобальном уровне, являются конкретным проявлением понимания, мотивации и приверженности защите и улучшению окружающей среды, выражаемой посредством поведения. (п. 3.300)</w:t>
      </w:r>
    </w:p>
    <w:p w:rsidR="008444BD" w:rsidRPr="0081755D" w:rsidRDefault="008444BD" w:rsidP="008444BD"/>
    <w:p w:rsidR="008444BD" w:rsidRPr="0081755D" w:rsidRDefault="008444BD" w:rsidP="008444BD"/>
    <w:p w:rsidR="008444BD" w:rsidRPr="0081755D" w:rsidRDefault="008444BD" w:rsidP="008444BD">
      <w:pPr>
        <w:rPr>
          <w:b/>
        </w:rPr>
      </w:pPr>
      <w:r w:rsidRPr="0081755D">
        <w:rPr>
          <w:b/>
        </w:rPr>
        <w:t>Ф</w:t>
      </w:r>
    </w:p>
    <w:p w:rsidR="008444BD" w:rsidRPr="0081755D" w:rsidRDefault="008444BD" w:rsidP="008444BD"/>
    <w:p w:rsidR="008444BD" w:rsidRPr="0081755D" w:rsidRDefault="008444BD" w:rsidP="008444BD">
      <w:pPr>
        <w:rPr>
          <w:b/>
        </w:rPr>
      </w:pPr>
      <w:r w:rsidRPr="0081755D">
        <w:rPr>
          <w:b/>
        </w:rPr>
        <w:t xml:space="preserve">Фауна: </w:t>
      </w:r>
      <w:r w:rsidRPr="0081755D">
        <w:t xml:space="preserve">Животная жизнь того или иного региона или временного периода. Она обычно рассматривается как естественная и эндемичная. (п. 3.35) </w:t>
      </w:r>
    </w:p>
    <w:p w:rsidR="008444BD" w:rsidRPr="0081755D" w:rsidRDefault="008444BD" w:rsidP="008444BD"/>
    <w:p w:rsidR="008444BD" w:rsidRPr="0081755D" w:rsidRDefault="008444BD" w:rsidP="008444BD">
      <w:pPr>
        <w:rPr>
          <w:b/>
        </w:rPr>
      </w:pPr>
      <w:r w:rsidRPr="0081755D">
        <w:rPr>
          <w:b/>
        </w:rPr>
        <w:t xml:space="preserve">Флора: </w:t>
      </w:r>
      <w:r w:rsidRPr="0081755D">
        <w:t>Растительная жизнь того или иного региона или временного периода. Она обычно рассматривается как естественная и эндемичная (п. 3.35)</w:t>
      </w:r>
    </w:p>
    <w:p w:rsidR="008444BD" w:rsidRPr="0081755D" w:rsidRDefault="008444BD" w:rsidP="008444BD"/>
    <w:p w:rsidR="008444BD" w:rsidRPr="0081755D" w:rsidRDefault="008444BD" w:rsidP="008444BD"/>
    <w:p w:rsidR="008444BD" w:rsidRPr="0081755D" w:rsidRDefault="008444BD" w:rsidP="008444BD">
      <w:pPr>
        <w:rPr>
          <w:b/>
        </w:rPr>
      </w:pPr>
      <w:r w:rsidRPr="0081755D">
        <w:rPr>
          <w:b/>
        </w:rPr>
        <w:t>Ч</w:t>
      </w:r>
    </w:p>
    <w:p w:rsidR="008444BD" w:rsidRPr="0081755D" w:rsidRDefault="008444BD" w:rsidP="008444BD"/>
    <w:p w:rsidR="008444BD" w:rsidRPr="0081755D" w:rsidRDefault="008444BD" w:rsidP="008444BD">
      <w:r w:rsidRPr="0081755D">
        <w:rPr>
          <w:b/>
        </w:rPr>
        <w:t>Чрезвычайные ситуации</w:t>
      </w:r>
      <w:r w:rsidRPr="0081755D">
        <w:t xml:space="preserve"> - это статистически редко встречающиеся в определенном месте явления. Чрезвычайная ситуация  обычно происходит так же редко или реже, чем 10-й или 90-й процентиль. (п.. 3.195)</w:t>
      </w:r>
    </w:p>
    <w:p w:rsidR="008444BD" w:rsidRPr="0081755D" w:rsidRDefault="008444BD" w:rsidP="008444BD"/>
    <w:p w:rsidR="008444BD" w:rsidRPr="0081755D" w:rsidRDefault="008444BD" w:rsidP="008444BD"/>
    <w:p w:rsidR="008444BD" w:rsidRPr="0081755D" w:rsidRDefault="008444BD" w:rsidP="008444BD">
      <w:pPr>
        <w:rPr>
          <w:b/>
        </w:rPr>
      </w:pPr>
      <w:r w:rsidRPr="0081755D">
        <w:rPr>
          <w:b/>
        </w:rPr>
        <w:t>Э</w:t>
      </w:r>
    </w:p>
    <w:p w:rsidR="008444BD" w:rsidRPr="0081755D" w:rsidRDefault="008444BD" w:rsidP="008444BD"/>
    <w:p w:rsidR="008444BD" w:rsidRPr="0081755D" w:rsidRDefault="008444BD" w:rsidP="008444BD">
      <w:r w:rsidRPr="0081755D">
        <w:rPr>
          <w:b/>
        </w:rPr>
        <w:t>Экологическое здоровье</w:t>
      </w:r>
      <w:r w:rsidRPr="0081755D">
        <w:t xml:space="preserve">  фокусируется на том, как факторы окружающей среды и процессов влияют на здоровье человека. Его можно определить как междисциплинарную область, которая уделяет особое внимание анализу взаимосвязи между здоровьем общества  и окружающей средой. С точки зрения здоровья, ВОЗ утверждает, что «область экологического здоровья рассматривает все физические, химические и биологические факторы, являющиеся внешними для человека, и все связанные с этим факторы, влияющие на поведение. Эта область охватывает оценку и контроль тех факторов окружающей среды, которые могут потенциально влиять на здоровье. Она направлена на предотвращение болезней и создание благоприятных для здоровья сред […]». (п. 3.242)</w:t>
      </w:r>
    </w:p>
    <w:p w:rsidR="008444BD" w:rsidRPr="0081755D" w:rsidRDefault="008444BD" w:rsidP="008444BD"/>
    <w:p w:rsidR="008444BD" w:rsidRPr="0081755D" w:rsidRDefault="008444BD" w:rsidP="008444BD">
      <w:r w:rsidRPr="0081755D">
        <w:rPr>
          <w:b/>
        </w:rPr>
        <w:t>Экономическая статистика сектора природоохранных и природосберегающих товаров и услуг (СППТУ)</w:t>
      </w:r>
      <w:r w:rsidRPr="0081755D">
        <w:t xml:space="preserve"> состоит из гетерогенного набора производителей технологий, товаров и услуг, которые: (i) измеряют, контролируют, восстанавливают, предотвращают, обрабатывают, минимизируют, исследуют и привлекают внимание к  экологическому ущербу в воздухе, воде и почве, а также к проблемам, связанным с отходами, шумом, биоразнообразием и ландшафтами. Это включает в себя «более чистые» технологии, товары и услуги, которые предотвращают или минимизируют загрязнение; и (ii) измеряют, контролируют, восстанавливают, предотвращают, минимизируют, исследуют и привлекают внимание  к истощению ресурсов. Это в основном связано с ресурсоэффективными технологиями, товарами и услугами, которые минимизируют использование природных ресурсов.</w:t>
      </w:r>
      <w:r w:rsidRPr="0081755D" w:rsidDel="0007644E">
        <w:t xml:space="preserve"> </w:t>
      </w:r>
      <w:r w:rsidRPr="0081755D">
        <w:t>(п. 3.266)</w:t>
      </w:r>
    </w:p>
    <w:p w:rsidR="008444BD" w:rsidRPr="0081755D" w:rsidRDefault="008444BD" w:rsidP="008444BD"/>
    <w:p w:rsidR="008444BD" w:rsidRPr="0081755D" w:rsidRDefault="008444BD" w:rsidP="008444BD">
      <w:r w:rsidRPr="0081755D">
        <w:rPr>
          <w:b/>
        </w:rPr>
        <w:t>Экономическая территория</w:t>
      </w:r>
      <w:r w:rsidRPr="0081755D">
        <w:t xml:space="preserve"> - </w:t>
      </w:r>
      <w:r w:rsidRPr="0081755D">
        <w:rPr>
          <w:lang w:eastAsia="ru-RU"/>
        </w:rPr>
        <w:t>это область административно управляемая единственным правительством.</w:t>
      </w:r>
      <w:r w:rsidRPr="0081755D">
        <w:t xml:space="preserve"> </w:t>
      </w:r>
      <w:r w:rsidRPr="0081755D">
        <w:rPr>
          <w:lang w:eastAsia="ru-RU"/>
        </w:rPr>
        <w:t xml:space="preserve">Она охватывает область суши, включая острова, а также воздушное пространство, территориальные воды и территориальные анклавы за рубежом. </w:t>
      </w:r>
      <w:r w:rsidRPr="0081755D">
        <w:lastRenderedPageBreak/>
        <w:t>Экономическая территория не включает в себя территориальные анклавы других стран и международные организации, расположенные в рассматриваемой стране. (п. 1.49)</w:t>
      </w:r>
    </w:p>
    <w:p w:rsidR="008444BD" w:rsidRPr="0081755D" w:rsidRDefault="008444BD" w:rsidP="008444BD"/>
    <w:p w:rsidR="008444BD" w:rsidRPr="0081755D" w:rsidRDefault="008444BD" w:rsidP="008444BD">
      <w:r w:rsidRPr="0081755D">
        <w:rPr>
          <w:b/>
        </w:rPr>
        <w:t xml:space="preserve">Экосистема </w:t>
      </w:r>
      <w:r w:rsidRPr="0081755D">
        <w:t xml:space="preserve">- это динамичный комплекс растительных, животных и микробных сообществ и их неживой среды, которые взаимодействуют как функциональная единица. (п. 2.8) </w:t>
      </w:r>
    </w:p>
    <w:p w:rsidR="008444BD" w:rsidRPr="0081755D" w:rsidRDefault="008444BD" w:rsidP="008444BD"/>
    <w:p w:rsidR="008444BD" w:rsidRPr="0081755D" w:rsidRDefault="008444BD" w:rsidP="008444BD">
      <w:pPr>
        <w:rPr>
          <w:b/>
        </w:rPr>
      </w:pPr>
      <w:r w:rsidRPr="0081755D">
        <w:rPr>
          <w:b/>
        </w:rPr>
        <w:t xml:space="preserve">Экосистемные услуги </w:t>
      </w:r>
      <w:r w:rsidRPr="0081755D">
        <w:t>- это</w:t>
      </w:r>
      <w:r w:rsidRPr="0081755D">
        <w:rPr>
          <w:b/>
        </w:rPr>
        <w:t xml:space="preserve"> </w:t>
      </w:r>
      <w:r w:rsidRPr="0081755D">
        <w:t>преимущества, предоставляемые функциями экосистем и получаемые  человечеством. (п. 2.9)</w:t>
      </w:r>
    </w:p>
    <w:p w:rsidR="008444BD" w:rsidRPr="0081755D" w:rsidRDefault="008444BD" w:rsidP="008444BD"/>
    <w:p w:rsidR="008444BD" w:rsidRPr="00AB43E2" w:rsidRDefault="008444BD" w:rsidP="008444BD">
      <w:r w:rsidRPr="0081755D">
        <w:rPr>
          <w:b/>
        </w:rPr>
        <w:t>Энергия из возобновляемых источников</w:t>
      </w:r>
      <w:r w:rsidRPr="0081755D">
        <w:t xml:space="preserve"> производится из источников, которые самовосполняются. К ним относят солнечную (фотоэлектрическую и тепловую), гидроэлектрическую, геотермальную, приливную энергию, энергию волн океана, энергию морской воды (не приливно-отливные течения, энергия температурного градиента и градиента солености морской воды), энергию ветра и биомассы. Все источники пополняются естественным образом, хотя их поток энергии может быть ограничен. (п. 3.95)</w:t>
      </w:r>
    </w:p>
    <w:p w:rsidR="00BF723F" w:rsidRDefault="00BF723F"/>
    <w:sectPr w:rsidR="00BF723F" w:rsidSect="00BF723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73C9" w:rsidRDefault="00FD73C9" w:rsidP="008444BD">
      <w:r>
        <w:separator/>
      </w:r>
    </w:p>
  </w:endnote>
  <w:endnote w:type="continuationSeparator" w:id="1">
    <w:p w:rsidR="00FD73C9" w:rsidRDefault="00FD73C9" w:rsidP="008444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dobe Garamond Pro">
    <w:panose1 w:val="00000000000000000000"/>
    <w:charset w:val="00"/>
    <w:family w:val="roma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Myriad Pro SemiCond">
    <w:altName w:val="Segoe UI"/>
    <w:panose1 w:val="00000000000000000000"/>
    <w:charset w:val="00"/>
    <w:family w:val="swiss"/>
    <w:notTrueType/>
    <w:pitch w:val="default"/>
    <w:sig w:usb0="00000003" w:usb1="00000000" w:usb2="00000000" w:usb3="00000000" w:csb0="00000001" w:csb1="00000000"/>
  </w:font>
  <w:font w:name="MyriadPro-Semibold">
    <w:altName w:val="Arial"/>
    <w:panose1 w:val="00000000000000000000"/>
    <w:charset w:val="CC"/>
    <w:family w:val="swiss"/>
    <w:notTrueType/>
    <w:pitch w:val="default"/>
    <w:sig w:usb0="00000201" w:usb1="00000000" w:usb2="00000000" w:usb3="00000000" w:csb0="00000004" w:csb1="00000000"/>
  </w:font>
  <w:font w:name="MyriadPro-SemiCn">
    <w:altName w:val="Arial"/>
    <w:panose1 w:val="00000000000000000000"/>
    <w:charset w:val="CC"/>
    <w:family w:val="swiss"/>
    <w:notTrueType/>
    <w:pitch w:val="default"/>
    <w:sig w:usb0="00000201" w:usb1="00000000" w:usb2="00000000" w:usb3="00000000" w:csb0="00000004" w:csb1="00000000"/>
  </w:font>
  <w:font w:name="MinionPro-Regular">
    <w:altName w:val="Times New Roman"/>
    <w:panose1 w:val="00000000000000000000"/>
    <w:charset w:val="CC"/>
    <w:family w:val="roman"/>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97C" w:rsidRDefault="00EE41AF" w:rsidP="0031663F">
    <w:pPr>
      <w:pStyle w:val="a7"/>
      <w:rPr>
        <w:rStyle w:val="ac"/>
      </w:rPr>
    </w:pPr>
    <w:r>
      <w:rPr>
        <w:rStyle w:val="ac"/>
      </w:rPr>
      <w:fldChar w:fldCharType="begin"/>
    </w:r>
    <w:r w:rsidR="00B0497C">
      <w:rPr>
        <w:rStyle w:val="ac"/>
      </w:rPr>
      <w:instrText xml:space="preserve">PAGE  </w:instrText>
    </w:r>
    <w:r>
      <w:rPr>
        <w:rStyle w:val="ac"/>
      </w:rPr>
      <w:fldChar w:fldCharType="end"/>
    </w:r>
  </w:p>
  <w:p w:rsidR="00B0497C" w:rsidRDefault="00B0497C" w:rsidP="0031663F">
    <w:pPr>
      <w:pStyle w:val="a7"/>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97C" w:rsidRPr="00AF31D1" w:rsidRDefault="00B0497C" w:rsidP="0031663F">
    <w:pPr>
      <w:pStyle w:val="a7"/>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97C" w:rsidRDefault="00B0497C">
    <w:pPr>
      <w:pStyle w:val="a7"/>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97C" w:rsidRDefault="00EE41AF" w:rsidP="0031663F">
    <w:pPr>
      <w:pStyle w:val="a7"/>
      <w:rPr>
        <w:rStyle w:val="ac"/>
      </w:rPr>
    </w:pPr>
    <w:r>
      <w:rPr>
        <w:rStyle w:val="ac"/>
      </w:rPr>
      <w:fldChar w:fldCharType="begin"/>
    </w:r>
    <w:r w:rsidR="00B0497C">
      <w:rPr>
        <w:rStyle w:val="ac"/>
      </w:rPr>
      <w:instrText xml:space="preserve">PAGE  </w:instrText>
    </w:r>
    <w:r>
      <w:rPr>
        <w:rStyle w:val="ac"/>
      </w:rPr>
      <w:fldChar w:fldCharType="end"/>
    </w:r>
  </w:p>
  <w:p w:rsidR="00B0497C" w:rsidRDefault="00B0497C" w:rsidP="0031663F">
    <w:pPr>
      <w:pStyle w:val="a7"/>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97C" w:rsidRDefault="00B0497C" w:rsidP="0031663F">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97C" w:rsidRDefault="00EE41AF" w:rsidP="0031663F">
    <w:pPr>
      <w:pStyle w:val="a7"/>
    </w:pPr>
    <w:fldSimple w:instr=" PAGE   \* MERGEFORMAT ">
      <w:r w:rsidR="00B0497C">
        <w:rPr>
          <w:noProof/>
        </w:rPr>
        <w:t>284</w:t>
      </w:r>
    </w:fldSimple>
  </w:p>
  <w:p w:rsidR="00B0497C" w:rsidRDefault="00B0497C" w:rsidP="0031663F">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97C" w:rsidRDefault="00EE41AF" w:rsidP="0031663F">
    <w:pPr>
      <w:pStyle w:val="a7"/>
      <w:rPr>
        <w:rStyle w:val="ac"/>
      </w:rPr>
    </w:pPr>
    <w:r>
      <w:rPr>
        <w:rStyle w:val="ac"/>
      </w:rPr>
      <w:fldChar w:fldCharType="begin"/>
    </w:r>
    <w:r w:rsidR="00B0497C">
      <w:rPr>
        <w:rStyle w:val="ac"/>
      </w:rPr>
      <w:instrText xml:space="preserve">PAGE  </w:instrText>
    </w:r>
    <w:r>
      <w:rPr>
        <w:rStyle w:val="ac"/>
      </w:rPr>
      <w:fldChar w:fldCharType="end"/>
    </w:r>
  </w:p>
  <w:p w:rsidR="00B0497C" w:rsidRDefault="00B0497C" w:rsidP="0031663F">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97C" w:rsidRDefault="00EE41AF" w:rsidP="0031663F">
    <w:pPr>
      <w:pStyle w:val="a7"/>
    </w:pPr>
    <w:fldSimple w:instr=" PAGE   \* MERGEFORMAT ">
      <w:r w:rsidR="00B0497C">
        <w:rPr>
          <w:noProof/>
        </w:rPr>
        <w:t>332</w:t>
      </w:r>
    </w:fldSimple>
  </w:p>
  <w:p w:rsidR="00B0497C" w:rsidRDefault="00B0497C" w:rsidP="0031663F">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97C" w:rsidRDefault="00EE41AF" w:rsidP="0031663F">
    <w:pPr>
      <w:pStyle w:val="a7"/>
      <w:rPr>
        <w:rStyle w:val="ac"/>
      </w:rPr>
    </w:pPr>
    <w:r>
      <w:rPr>
        <w:rStyle w:val="ac"/>
      </w:rPr>
      <w:fldChar w:fldCharType="begin"/>
    </w:r>
    <w:r w:rsidR="00B0497C">
      <w:rPr>
        <w:rStyle w:val="ac"/>
      </w:rPr>
      <w:instrText xml:space="preserve">PAGE  </w:instrText>
    </w:r>
    <w:r>
      <w:rPr>
        <w:rStyle w:val="ac"/>
      </w:rPr>
      <w:fldChar w:fldCharType="end"/>
    </w:r>
  </w:p>
  <w:p w:rsidR="00B0497C" w:rsidRDefault="00B0497C" w:rsidP="0031663F">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97C" w:rsidRDefault="00B0497C" w:rsidP="0031663F">
    <w:pPr>
      <w:pStyle w:val="a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97C" w:rsidRDefault="00EE41AF" w:rsidP="0031663F">
    <w:pPr>
      <w:pStyle w:val="a7"/>
      <w:rPr>
        <w:rStyle w:val="ac"/>
      </w:rPr>
    </w:pPr>
    <w:r>
      <w:rPr>
        <w:rStyle w:val="ac"/>
      </w:rPr>
      <w:fldChar w:fldCharType="begin"/>
    </w:r>
    <w:r w:rsidR="00B0497C">
      <w:rPr>
        <w:rStyle w:val="ac"/>
      </w:rPr>
      <w:instrText xml:space="preserve">PAGE  </w:instrText>
    </w:r>
    <w:r>
      <w:rPr>
        <w:rStyle w:val="ac"/>
      </w:rPr>
      <w:fldChar w:fldCharType="end"/>
    </w:r>
  </w:p>
  <w:p w:rsidR="00B0497C" w:rsidRDefault="00B0497C" w:rsidP="0031663F">
    <w:pPr>
      <w:pStyle w:val="a7"/>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97C" w:rsidRDefault="00B0497C" w:rsidP="0031663F">
    <w:pPr>
      <w:pStyle w:val="a7"/>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97C" w:rsidRDefault="00EE41AF" w:rsidP="0031663F">
    <w:pPr>
      <w:pStyle w:val="a7"/>
      <w:rPr>
        <w:rStyle w:val="ac"/>
      </w:rPr>
    </w:pPr>
    <w:r>
      <w:rPr>
        <w:rStyle w:val="ac"/>
      </w:rPr>
      <w:fldChar w:fldCharType="begin"/>
    </w:r>
    <w:r w:rsidR="00B0497C">
      <w:rPr>
        <w:rStyle w:val="ac"/>
      </w:rPr>
      <w:instrText xml:space="preserve">PAGE  </w:instrText>
    </w:r>
    <w:r>
      <w:rPr>
        <w:rStyle w:val="ac"/>
      </w:rPr>
      <w:fldChar w:fldCharType="end"/>
    </w:r>
  </w:p>
  <w:p w:rsidR="00B0497C" w:rsidRDefault="00B0497C" w:rsidP="0031663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73C9" w:rsidRDefault="00FD73C9" w:rsidP="008444BD">
      <w:r>
        <w:separator/>
      </w:r>
    </w:p>
  </w:footnote>
  <w:footnote w:type="continuationSeparator" w:id="1">
    <w:p w:rsidR="00FD73C9" w:rsidRDefault="00FD73C9" w:rsidP="008444BD">
      <w:r>
        <w:continuationSeparator/>
      </w:r>
    </w:p>
  </w:footnote>
  <w:footnote w:id="2">
    <w:p w:rsidR="00B0497C" w:rsidRPr="007A0E03" w:rsidRDefault="00B0497C" w:rsidP="0060763E">
      <w:pPr>
        <w:pStyle w:val="a4"/>
        <w:rPr>
          <w:lang w:val="ru-RU"/>
        </w:rPr>
      </w:pPr>
      <w:r w:rsidRPr="008D79F1">
        <w:rPr>
          <w:rStyle w:val="a9"/>
        </w:rPr>
        <w:footnoteRef/>
      </w:r>
      <w:r w:rsidRPr="007A0E03">
        <w:rPr>
          <w:lang w:val="ru-RU"/>
        </w:rPr>
        <w:t xml:space="preserve"> Организация Объединенных Наций  (2012). И</w:t>
      </w:r>
      <w:r w:rsidRPr="007A0E03">
        <w:rPr>
          <w:lang w:val="ru-RU" w:eastAsia="en-GB"/>
        </w:rPr>
        <w:t xml:space="preserve">тоговый документ Рио + 20, «Будущее, которого мы хотим». См.  </w:t>
      </w:r>
      <w:hyperlink r:id="rId1" w:history="1">
        <w:r>
          <w:rPr>
            <w:rStyle w:val="ad"/>
            <w:lang w:val="pt-BR" w:eastAsia="en-GB"/>
          </w:rPr>
          <w:t>https://sustainabledevelopment.un.org /futurewewant.html</w:t>
        </w:r>
      </w:hyperlink>
      <w:r w:rsidRPr="007A0E03">
        <w:rPr>
          <w:lang w:val="ru-RU" w:eastAsia="en-GB"/>
        </w:rPr>
        <w:t xml:space="preserve"> (по состоянию на 4 августа 2017 г.).</w:t>
      </w:r>
    </w:p>
  </w:footnote>
  <w:footnote w:id="3">
    <w:p w:rsidR="00B0497C" w:rsidRPr="007A0E03" w:rsidRDefault="00B0497C" w:rsidP="0060763E">
      <w:pPr>
        <w:pStyle w:val="a4"/>
        <w:rPr>
          <w:lang w:val="ru-RU"/>
        </w:rPr>
      </w:pPr>
      <w:r>
        <w:rPr>
          <w:rStyle w:val="a9"/>
        </w:rPr>
        <w:footnoteRef/>
      </w:r>
      <w:r w:rsidRPr="007A0E03">
        <w:rPr>
          <w:lang w:val="ru-RU"/>
        </w:rPr>
        <w:t xml:space="preserve"> Статистический отдел Организации Объединенных наций (1984). «Базовые принципы развития статистики окружающей среды». </w:t>
      </w:r>
    </w:p>
    <w:p w:rsidR="00B0497C" w:rsidRPr="008B6C7B" w:rsidRDefault="00B0497C" w:rsidP="0060763E">
      <w:pPr>
        <w:pStyle w:val="a4"/>
        <w:rPr>
          <w:lang w:val="ru-RU"/>
        </w:rPr>
      </w:pPr>
      <w:r w:rsidRPr="00CC483B">
        <w:rPr>
          <w:lang w:val="ru-RU"/>
        </w:rPr>
        <w:t xml:space="preserve"> </w:t>
      </w:r>
      <w:r>
        <w:rPr>
          <w:lang w:val="ru-RU"/>
        </w:rPr>
        <w:t>См</w:t>
      </w:r>
      <w:r w:rsidRPr="00324266">
        <w:rPr>
          <w:lang w:val="ru-RU"/>
        </w:rPr>
        <w:t>:</w:t>
      </w:r>
      <w:r>
        <w:rPr>
          <w:lang w:val="ru-RU"/>
        </w:rPr>
        <w:t xml:space="preserve"> </w:t>
      </w:r>
      <w:hyperlink r:id="rId2" w:history="1">
        <w:r w:rsidRPr="00B94DF7">
          <w:rPr>
            <w:rStyle w:val="ad"/>
          </w:rPr>
          <w:t>http</w:t>
        </w:r>
        <w:r w:rsidRPr="00324266">
          <w:rPr>
            <w:rStyle w:val="ad"/>
            <w:lang w:val="ru-RU"/>
          </w:rPr>
          <w:t>://</w:t>
        </w:r>
        <w:r w:rsidRPr="00B94DF7">
          <w:rPr>
            <w:rStyle w:val="ad"/>
          </w:rPr>
          <w:t>unstats</w:t>
        </w:r>
        <w:r w:rsidRPr="00324266">
          <w:rPr>
            <w:rStyle w:val="ad"/>
            <w:lang w:val="ru-RU"/>
          </w:rPr>
          <w:t>.</w:t>
        </w:r>
        <w:r w:rsidRPr="00B94DF7">
          <w:rPr>
            <w:rStyle w:val="ad"/>
          </w:rPr>
          <w:t>un</w:t>
        </w:r>
        <w:r w:rsidRPr="00324266">
          <w:rPr>
            <w:rStyle w:val="ad"/>
            <w:lang w:val="ru-RU"/>
          </w:rPr>
          <w:t>.</w:t>
        </w:r>
        <w:r w:rsidRPr="00B94DF7">
          <w:rPr>
            <w:rStyle w:val="ad"/>
          </w:rPr>
          <w:t>org</w:t>
        </w:r>
        <w:r w:rsidRPr="00324266">
          <w:rPr>
            <w:rStyle w:val="ad"/>
            <w:lang w:val="ru-RU"/>
          </w:rPr>
          <w:t>/</w:t>
        </w:r>
        <w:r w:rsidRPr="00B94DF7">
          <w:rPr>
            <w:rStyle w:val="ad"/>
          </w:rPr>
          <w:t>unsd</w:t>
        </w:r>
        <w:r w:rsidRPr="00324266">
          <w:rPr>
            <w:rStyle w:val="ad"/>
            <w:lang w:val="ru-RU"/>
          </w:rPr>
          <w:t>/</w:t>
        </w:r>
        <w:r w:rsidRPr="00B94DF7">
          <w:rPr>
            <w:rStyle w:val="ad"/>
          </w:rPr>
          <w:t>publication</w:t>
        </w:r>
        <w:r w:rsidRPr="00324266">
          <w:rPr>
            <w:rStyle w:val="ad"/>
            <w:lang w:val="ru-RU"/>
          </w:rPr>
          <w:t>/</w:t>
        </w:r>
        <w:r w:rsidRPr="00B94DF7">
          <w:rPr>
            <w:rStyle w:val="ad"/>
          </w:rPr>
          <w:t>SeriesM</w:t>
        </w:r>
        <w:r w:rsidRPr="00324266">
          <w:rPr>
            <w:rStyle w:val="ad"/>
            <w:lang w:val="ru-RU"/>
          </w:rPr>
          <w:t>/</w:t>
        </w:r>
        <w:r w:rsidRPr="00B94DF7">
          <w:rPr>
            <w:rStyle w:val="ad"/>
          </w:rPr>
          <w:t>SeriesM</w:t>
        </w:r>
        <w:r w:rsidRPr="00324266">
          <w:rPr>
            <w:rStyle w:val="ad"/>
            <w:lang w:val="ru-RU"/>
          </w:rPr>
          <w:t>_78</w:t>
        </w:r>
        <w:r w:rsidRPr="00B94DF7">
          <w:rPr>
            <w:rStyle w:val="ad"/>
          </w:rPr>
          <w:t>e</w:t>
        </w:r>
        <w:r w:rsidRPr="00324266">
          <w:rPr>
            <w:rStyle w:val="ad"/>
            <w:lang w:val="ru-RU"/>
          </w:rPr>
          <w:t>.</w:t>
        </w:r>
        <w:r w:rsidRPr="00B94DF7">
          <w:rPr>
            <w:rStyle w:val="ad"/>
          </w:rPr>
          <w:t>pdf</w:t>
        </w:r>
      </w:hyperlink>
      <w:r w:rsidRPr="00324266">
        <w:rPr>
          <w:lang w:val="ru-RU"/>
        </w:rPr>
        <w:t xml:space="preserve">. </w:t>
      </w:r>
      <w:r w:rsidRPr="008B6C7B">
        <w:rPr>
          <w:lang w:val="ru-RU"/>
        </w:rPr>
        <w:t>(</w:t>
      </w:r>
      <w:r>
        <w:rPr>
          <w:lang w:val="ru-RU"/>
        </w:rPr>
        <w:t>по</w:t>
      </w:r>
      <w:r w:rsidRPr="008B6C7B">
        <w:rPr>
          <w:lang w:val="ru-RU"/>
        </w:rPr>
        <w:t xml:space="preserve"> </w:t>
      </w:r>
      <w:r>
        <w:rPr>
          <w:lang w:val="ru-RU"/>
        </w:rPr>
        <w:t>состоянию</w:t>
      </w:r>
      <w:r w:rsidRPr="008B6C7B">
        <w:rPr>
          <w:lang w:val="ru-RU"/>
        </w:rPr>
        <w:t xml:space="preserve"> </w:t>
      </w:r>
      <w:r w:rsidRPr="00324266">
        <w:rPr>
          <w:lang w:val="ru-RU"/>
        </w:rPr>
        <w:t>на</w:t>
      </w:r>
      <w:r w:rsidRPr="008B6C7B">
        <w:rPr>
          <w:lang w:val="ru-RU"/>
        </w:rPr>
        <w:t xml:space="preserve"> </w:t>
      </w:r>
      <w:r w:rsidRPr="008B6C7B">
        <w:rPr>
          <w:lang w:val="ru-RU" w:eastAsia="en-GB"/>
        </w:rPr>
        <w:t xml:space="preserve">4 </w:t>
      </w:r>
      <w:r w:rsidRPr="00324266">
        <w:rPr>
          <w:lang w:val="ru-RU" w:eastAsia="en-GB"/>
        </w:rPr>
        <w:t>августа</w:t>
      </w:r>
      <w:r w:rsidRPr="008B6C7B">
        <w:rPr>
          <w:lang w:val="ru-RU" w:eastAsia="en-GB"/>
        </w:rPr>
        <w:t xml:space="preserve"> 2017</w:t>
      </w:r>
      <w:r>
        <w:rPr>
          <w:lang w:val="ru-RU" w:eastAsia="en-GB"/>
        </w:rPr>
        <w:t xml:space="preserve"> г.</w:t>
      </w:r>
      <w:r w:rsidRPr="008B6C7B">
        <w:rPr>
          <w:lang w:val="ru-RU" w:eastAsia="en-GB"/>
        </w:rPr>
        <w:t>)</w:t>
      </w:r>
    </w:p>
  </w:footnote>
  <w:footnote w:id="4">
    <w:p w:rsidR="00B0497C" w:rsidRPr="007A0E03" w:rsidRDefault="00B0497C" w:rsidP="0060763E">
      <w:pPr>
        <w:pStyle w:val="a4"/>
        <w:rPr>
          <w:lang w:val="ru-RU"/>
        </w:rPr>
      </w:pPr>
      <w:r w:rsidRPr="0031784F">
        <w:rPr>
          <w:rStyle w:val="a9"/>
        </w:rPr>
        <w:footnoteRef/>
      </w:r>
      <w:r w:rsidRPr="007A0E03">
        <w:rPr>
          <w:lang w:val="ru-RU"/>
        </w:rPr>
        <w:t xml:space="preserve"> Статистический отдел Организации Объединенных Наций (1988). «Концепции и методы статистики окружающей среды: статистика населенных пунктов - Технический отчет». См.: </w:t>
      </w:r>
      <w:hyperlink r:id="rId3" w:history="1">
        <w:r w:rsidRPr="0024753A">
          <w:rPr>
            <w:rStyle w:val="ad"/>
            <w:lang w:val="pt-BR"/>
          </w:rPr>
          <w:t>http://unstats.un.org/unsd/publication/SeriesF/SeriesF_51e.pdf</w:t>
        </w:r>
      </w:hyperlink>
      <w:r w:rsidRPr="007A0E03">
        <w:rPr>
          <w:lang w:val="ru-RU"/>
        </w:rPr>
        <w:t xml:space="preserve"> . (по состоянию на </w:t>
      </w:r>
      <w:r w:rsidRPr="007A0E03">
        <w:rPr>
          <w:lang w:val="ru-RU" w:eastAsia="en-GB"/>
        </w:rPr>
        <w:t>4 августа 2017 г.)</w:t>
      </w:r>
    </w:p>
  </w:footnote>
  <w:footnote w:id="5">
    <w:p w:rsidR="00B0497C" w:rsidRPr="007A0E03" w:rsidRDefault="00B0497C" w:rsidP="0060763E">
      <w:pPr>
        <w:pStyle w:val="a4"/>
        <w:rPr>
          <w:b/>
          <w:lang w:val="ru-RU"/>
        </w:rPr>
      </w:pPr>
      <w:r w:rsidRPr="0031784F">
        <w:rPr>
          <w:rStyle w:val="a9"/>
        </w:rPr>
        <w:footnoteRef/>
      </w:r>
      <w:r w:rsidRPr="007A0E03">
        <w:rPr>
          <w:lang w:val="ru-RU"/>
        </w:rPr>
        <w:t xml:space="preserve"> Статистический отдел Организации Объединенных Наций (1991). «Концепции и методы статистики окружающей среды: статистика природной среды - Технический отчет». См.: </w:t>
      </w:r>
      <w:hyperlink r:id="rId4" w:history="1">
        <w:r w:rsidRPr="001F28EE">
          <w:rPr>
            <w:rStyle w:val="ad"/>
          </w:rPr>
          <w:t>http</w:t>
        </w:r>
        <w:r w:rsidRPr="002A2F4C">
          <w:rPr>
            <w:rStyle w:val="ad"/>
            <w:lang w:val="ru-RU"/>
          </w:rPr>
          <w:t>://</w:t>
        </w:r>
        <w:r w:rsidRPr="001F28EE">
          <w:rPr>
            <w:rStyle w:val="ad"/>
          </w:rPr>
          <w:t>unstats</w:t>
        </w:r>
        <w:r w:rsidRPr="002A2F4C">
          <w:rPr>
            <w:rStyle w:val="ad"/>
            <w:lang w:val="ru-RU"/>
          </w:rPr>
          <w:t>.</w:t>
        </w:r>
        <w:r w:rsidRPr="001F28EE">
          <w:rPr>
            <w:rStyle w:val="ad"/>
          </w:rPr>
          <w:t>un</w:t>
        </w:r>
        <w:r w:rsidRPr="002A2F4C">
          <w:rPr>
            <w:rStyle w:val="ad"/>
            <w:lang w:val="ru-RU"/>
          </w:rPr>
          <w:t>.</w:t>
        </w:r>
        <w:r w:rsidRPr="001F28EE">
          <w:rPr>
            <w:rStyle w:val="ad"/>
          </w:rPr>
          <w:t>org</w:t>
        </w:r>
        <w:r w:rsidRPr="002A2F4C">
          <w:rPr>
            <w:rStyle w:val="ad"/>
            <w:lang w:val="ru-RU"/>
          </w:rPr>
          <w:t>/</w:t>
        </w:r>
        <w:r w:rsidRPr="001F28EE">
          <w:rPr>
            <w:rStyle w:val="ad"/>
          </w:rPr>
          <w:t>unsd</w:t>
        </w:r>
        <w:r w:rsidRPr="002A2F4C">
          <w:rPr>
            <w:rStyle w:val="ad"/>
            <w:lang w:val="ru-RU"/>
          </w:rPr>
          <w:t>/</w:t>
        </w:r>
        <w:r w:rsidRPr="001F28EE">
          <w:rPr>
            <w:rStyle w:val="ad"/>
          </w:rPr>
          <w:t>publication</w:t>
        </w:r>
        <w:r w:rsidRPr="002A2F4C">
          <w:rPr>
            <w:rStyle w:val="ad"/>
            <w:lang w:val="ru-RU"/>
          </w:rPr>
          <w:t>/</w:t>
        </w:r>
        <w:r w:rsidRPr="001F28EE">
          <w:rPr>
            <w:rStyle w:val="ad"/>
          </w:rPr>
          <w:t>SeriesF</w:t>
        </w:r>
        <w:r w:rsidRPr="002A2F4C">
          <w:rPr>
            <w:rStyle w:val="ad"/>
            <w:lang w:val="ru-RU"/>
          </w:rPr>
          <w:t>/</w:t>
        </w:r>
        <w:r w:rsidRPr="001F28EE">
          <w:rPr>
            <w:rStyle w:val="ad"/>
          </w:rPr>
          <w:t>SeriesF</w:t>
        </w:r>
        <w:r w:rsidRPr="002A2F4C">
          <w:rPr>
            <w:rStyle w:val="ad"/>
            <w:lang w:val="ru-RU"/>
          </w:rPr>
          <w:t>_57</w:t>
        </w:r>
        <w:r w:rsidRPr="001F28EE">
          <w:rPr>
            <w:rStyle w:val="ad"/>
          </w:rPr>
          <w:t>E</w:t>
        </w:r>
        <w:r w:rsidRPr="002A2F4C">
          <w:rPr>
            <w:rStyle w:val="ad"/>
            <w:lang w:val="ru-RU"/>
          </w:rPr>
          <w:t>.</w:t>
        </w:r>
        <w:r w:rsidRPr="001F28EE">
          <w:rPr>
            <w:rStyle w:val="ad"/>
          </w:rPr>
          <w:t>pdf</w:t>
        </w:r>
      </w:hyperlink>
      <w:r w:rsidRPr="007A0E03">
        <w:rPr>
          <w:lang w:val="ru-RU"/>
        </w:rPr>
        <w:t xml:space="preserve">. (по состоянию на </w:t>
      </w:r>
      <w:r w:rsidRPr="007A0E03">
        <w:rPr>
          <w:lang w:val="ru-RU" w:eastAsia="en-GB"/>
        </w:rPr>
        <w:t>4 августа 2017 г)</w:t>
      </w:r>
    </w:p>
  </w:footnote>
  <w:footnote w:id="6">
    <w:p w:rsidR="00B0497C" w:rsidRPr="007A0E03" w:rsidRDefault="00B0497C" w:rsidP="0060763E">
      <w:pPr>
        <w:pStyle w:val="a4"/>
        <w:rPr>
          <w:lang w:val="ru-RU"/>
        </w:rPr>
      </w:pPr>
      <w:r>
        <w:rPr>
          <w:rStyle w:val="a9"/>
        </w:rPr>
        <w:footnoteRef/>
      </w:r>
      <w:r w:rsidRPr="007A0E03">
        <w:rPr>
          <w:lang w:val="ru-RU"/>
        </w:rPr>
        <w:t xml:space="preserve"> Статистический отдел Организации Объединенных Наций. Экспертная группа по пересмотру ПРСОС. См.: </w:t>
      </w:r>
      <w:hyperlink r:id="rId5" w:history="1">
        <w:r w:rsidRPr="00E63CD5">
          <w:rPr>
            <w:rStyle w:val="ad"/>
          </w:rPr>
          <w:t>http</w:t>
        </w:r>
        <w:r w:rsidRPr="002A2F4C">
          <w:rPr>
            <w:rStyle w:val="ad"/>
            <w:lang w:val="ru-RU"/>
          </w:rPr>
          <w:t>://</w:t>
        </w:r>
        <w:r w:rsidRPr="00E63CD5">
          <w:rPr>
            <w:rStyle w:val="ad"/>
          </w:rPr>
          <w:t>unstats</w:t>
        </w:r>
        <w:r w:rsidRPr="002A2F4C">
          <w:rPr>
            <w:rStyle w:val="ad"/>
            <w:lang w:val="ru-RU"/>
          </w:rPr>
          <w:t>.</w:t>
        </w:r>
        <w:r w:rsidRPr="00E63CD5">
          <w:rPr>
            <w:rStyle w:val="ad"/>
          </w:rPr>
          <w:t>un</w:t>
        </w:r>
        <w:r w:rsidRPr="002A2F4C">
          <w:rPr>
            <w:rStyle w:val="ad"/>
            <w:lang w:val="ru-RU"/>
          </w:rPr>
          <w:t>.</w:t>
        </w:r>
        <w:r w:rsidRPr="00E63CD5">
          <w:rPr>
            <w:rStyle w:val="ad"/>
          </w:rPr>
          <w:t>org</w:t>
        </w:r>
        <w:r w:rsidRPr="002A2F4C">
          <w:rPr>
            <w:rStyle w:val="ad"/>
            <w:lang w:val="ru-RU"/>
          </w:rPr>
          <w:t>/</w:t>
        </w:r>
        <w:r w:rsidRPr="00E63CD5">
          <w:rPr>
            <w:rStyle w:val="ad"/>
          </w:rPr>
          <w:t>unsd</w:t>
        </w:r>
        <w:r w:rsidRPr="002A2F4C">
          <w:rPr>
            <w:rStyle w:val="ad"/>
            <w:lang w:val="ru-RU"/>
          </w:rPr>
          <w:t>/</w:t>
        </w:r>
        <w:r w:rsidRPr="00E63CD5">
          <w:rPr>
            <w:rStyle w:val="ad"/>
          </w:rPr>
          <w:t>environment</w:t>
        </w:r>
        <w:r w:rsidRPr="002A2F4C">
          <w:rPr>
            <w:rStyle w:val="ad"/>
            <w:lang w:val="ru-RU"/>
          </w:rPr>
          <w:t>/</w:t>
        </w:r>
        <w:r w:rsidRPr="00E63CD5">
          <w:rPr>
            <w:rStyle w:val="ad"/>
          </w:rPr>
          <w:t>fdes</w:t>
        </w:r>
        <w:r w:rsidRPr="002A2F4C">
          <w:rPr>
            <w:rStyle w:val="ad"/>
            <w:lang w:val="ru-RU"/>
          </w:rPr>
          <w:t>/</w:t>
        </w:r>
        <w:r w:rsidRPr="00E63CD5">
          <w:rPr>
            <w:rStyle w:val="ad"/>
          </w:rPr>
          <w:t>fdes</w:t>
        </w:r>
        <w:r w:rsidRPr="002A2F4C">
          <w:rPr>
            <w:rStyle w:val="ad"/>
            <w:lang w:val="ru-RU"/>
          </w:rPr>
          <w:t>_</w:t>
        </w:r>
        <w:r w:rsidRPr="00E63CD5">
          <w:rPr>
            <w:rStyle w:val="ad"/>
          </w:rPr>
          <w:t>egm</w:t>
        </w:r>
        <w:r w:rsidRPr="002A2F4C">
          <w:rPr>
            <w:rStyle w:val="ad"/>
            <w:lang w:val="ru-RU"/>
          </w:rPr>
          <w:t>.</w:t>
        </w:r>
        <w:r w:rsidRPr="00E63CD5">
          <w:rPr>
            <w:rStyle w:val="ad"/>
          </w:rPr>
          <w:t>htm</w:t>
        </w:r>
      </w:hyperlink>
      <w:r w:rsidRPr="007A0E03">
        <w:rPr>
          <w:lang w:val="ru-RU"/>
        </w:rPr>
        <w:t xml:space="preserve"> . (по состоянию на </w:t>
      </w:r>
      <w:r w:rsidRPr="007A0E03">
        <w:rPr>
          <w:lang w:val="ru-RU" w:eastAsia="en-GB"/>
        </w:rPr>
        <w:t>4 августа 2017 г.)</w:t>
      </w:r>
    </w:p>
  </w:footnote>
  <w:footnote w:id="7">
    <w:p w:rsidR="00B0497C" w:rsidRPr="007A0E03" w:rsidRDefault="00B0497C" w:rsidP="0060763E">
      <w:pPr>
        <w:pStyle w:val="a4"/>
        <w:rPr>
          <w:lang w:val="ru-RU"/>
        </w:rPr>
      </w:pPr>
      <w:r>
        <w:rPr>
          <w:rStyle w:val="a9"/>
        </w:rPr>
        <w:footnoteRef/>
      </w:r>
      <w:r w:rsidRPr="007A0E03">
        <w:rPr>
          <w:lang w:val="ru-RU"/>
        </w:rPr>
        <w:t xml:space="preserve"> Статистический отдел Организации Объединенных Наций (2012). «Международные рекомендации по статистике водных ресурсов».</w:t>
      </w:r>
      <w:r w:rsidRPr="007A0E03">
        <w:rPr>
          <w:lang w:val="ru-RU"/>
        </w:rPr>
        <w:br/>
        <w:t xml:space="preserve"> См.: </w:t>
      </w:r>
      <w:hyperlink r:id="rId6" w:history="1">
        <w:r w:rsidRPr="00242688">
          <w:rPr>
            <w:rStyle w:val="ad"/>
          </w:rPr>
          <w:t>http</w:t>
        </w:r>
        <w:r w:rsidRPr="00C2588C">
          <w:rPr>
            <w:rStyle w:val="ad"/>
            <w:lang w:val="ru-RU"/>
          </w:rPr>
          <w:t>://</w:t>
        </w:r>
        <w:r w:rsidRPr="00242688">
          <w:rPr>
            <w:rStyle w:val="ad"/>
          </w:rPr>
          <w:t>unstats</w:t>
        </w:r>
        <w:r w:rsidRPr="00C2588C">
          <w:rPr>
            <w:rStyle w:val="ad"/>
            <w:lang w:val="ru-RU"/>
          </w:rPr>
          <w:t>.</w:t>
        </w:r>
        <w:r w:rsidRPr="00242688">
          <w:rPr>
            <w:rStyle w:val="ad"/>
          </w:rPr>
          <w:t>un</w:t>
        </w:r>
        <w:r w:rsidRPr="00C2588C">
          <w:rPr>
            <w:rStyle w:val="ad"/>
            <w:lang w:val="ru-RU"/>
          </w:rPr>
          <w:t>.</w:t>
        </w:r>
        <w:r w:rsidRPr="00242688">
          <w:rPr>
            <w:rStyle w:val="ad"/>
          </w:rPr>
          <w:t>org</w:t>
        </w:r>
        <w:r w:rsidRPr="00C2588C">
          <w:rPr>
            <w:rStyle w:val="ad"/>
            <w:lang w:val="ru-RU"/>
          </w:rPr>
          <w:t>/</w:t>
        </w:r>
        <w:r w:rsidRPr="00242688">
          <w:rPr>
            <w:rStyle w:val="ad"/>
          </w:rPr>
          <w:t>unsd</w:t>
        </w:r>
        <w:r w:rsidRPr="00C2588C">
          <w:rPr>
            <w:rStyle w:val="ad"/>
            <w:lang w:val="ru-RU"/>
          </w:rPr>
          <w:t>/</w:t>
        </w:r>
        <w:r w:rsidRPr="00242688">
          <w:rPr>
            <w:rStyle w:val="ad"/>
          </w:rPr>
          <w:t>envaccounting</w:t>
        </w:r>
        <w:r w:rsidRPr="00C2588C">
          <w:rPr>
            <w:rStyle w:val="ad"/>
            <w:lang w:val="ru-RU"/>
          </w:rPr>
          <w:t>/</w:t>
        </w:r>
        <w:r w:rsidRPr="00242688">
          <w:rPr>
            <w:rStyle w:val="ad"/>
          </w:rPr>
          <w:t>irws</w:t>
        </w:r>
        <w:r w:rsidRPr="00C2588C">
          <w:rPr>
            <w:rStyle w:val="ad"/>
            <w:lang w:val="ru-RU"/>
          </w:rPr>
          <w:t>/</w:t>
        </w:r>
        <w:r w:rsidRPr="00242688">
          <w:rPr>
            <w:rStyle w:val="ad"/>
          </w:rPr>
          <w:t>irwswebversion</w:t>
        </w:r>
        <w:r w:rsidRPr="00C2588C">
          <w:rPr>
            <w:rStyle w:val="ad"/>
            <w:lang w:val="ru-RU"/>
          </w:rPr>
          <w:t>.</w:t>
        </w:r>
        <w:r w:rsidRPr="00242688">
          <w:rPr>
            <w:rStyle w:val="ad"/>
          </w:rPr>
          <w:t>pdf</w:t>
        </w:r>
      </w:hyperlink>
      <w:r w:rsidRPr="007A0E03">
        <w:rPr>
          <w:lang w:val="ru-RU"/>
        </w:rPr>
        <w:t xml:space="preserve"> (по состоянию на 4 августа 2017 г.)</w:t>
      </w:r>
    </w:p>
  </w:footnote>
  <w:footnote w:id="8">
    <w:p w:rsidR="00B0497C" w:rsidRPr="007A0E03" w:rsidRDefault="00B0497C" w:rsidP="0060763E">
      <w:pPr>
        <w:pStyle w:val="a4"/>
        <w:rPr>
          <w:lang w:val="ru-RU"/>
        </w:rPr>
      </w:pPr>
      <w:r>
        <w:rPr>
          <w:rStyle w:val="a9"/>
        </w:rPr>
        <w:footnoteRef/>
      </w:r>
      <w:r w:rsidRPr="007A0E03">
        <w:rPr>
          <w:lang w:val="ru-RU"/>
        </w:rPr>
        <w:t xml:space="preserve"> Международный статистический институт (2003). «Оксфордский словарь статистических терминов», под ред. Ядола Додж, Оксфорд Юниверсити Пресс.</w:t>
      </w:r>
    </w:p>
  </w:footnote>
  <w:footnote w:id="9">
    <w:p w:rsidR="00B0497C" w:rsidRPr="0060048A" w:rsidRDefault="00B0497C" w:rsidP="008444BD">
      <w:pPr>
        <w:pStyle w:val="Default"/>
        <w:rPr>
          <w:rFonts w:asciiTheme="majorBidi" w:hAnsiTheme="majorBidi" w:cstheme="majorBidi"/>
          <w:sz w:val="16"/>
          <w:szCs w:val="16"/>
          <w:lang w:val="ru-RU" w:eastAsia="en-GB"/>
        </w:rPr>
      </w:pPr>
      <w:r w:rsidRPr="009F718E">
        <w:rPr>
          <w:rStyle w:val="a9"/>
          <w:sz w:val="16"/>
          <w:szCs w:val="16"/>
        </w:rPr>
        <w:footnoteRef/>
      </w:r>
      <w:r w:rsidRPr="004C21FB">
        <w:rPr>
          <w:rStyle w:val="a9"/>
          <w:sz w:val="16"/>
          <w:szCs w:val="16"/>
          <w:lang w:val="ru-RU"/>
        </w:rPr>
        <w:t xml:space="preserve"> </w:t>
      </w:r>
      <w:r w:rsidRPr="004C21FB">
        <w:rPr>
          <w:rFonts w:asciiTheme="majorBidi" w:hAnsiTheme="majorBidi" w:cstheme="majorBidi"/>
          <w:sz w:val="16"/>
          <w:szCs w:val="16"/>
          <w:lang w:val="ru-RU" w:eastAsia="en-GB"/>
        </w:rPr>
        <w:t>Экономическая комиссия О</w:t>
      </w:r>
      <w:r>
        <w:rPr>
          <w:rFonts w:asciiTheme="majorBidi" w:hAnsiTheme="majorBidi" w:cstheme="majorBidi"/>
          <w:sz w:val="16"/>
          <w:szCs w:val="16"/>
          <w:lang w:val="ru-RU" w:eastAsia="en-GB"/>
        </w:rPr>
        <w:t xml:space="preserve">рганизации </w:t>
      </w:r>
      <w:r w:rsidRPr="004C21FB">
        <w:rPr>
          <w:rFonts w:asciiTheme="majorBidi" w:hAnsiTheme="majorBidi" w:cstheme="majorBidi"/>
          <w:sz w:val="16"/>
          <w:szCs w:val="16"/>
          <w:lang w:val="ru-RU" w:eastAsia="en-GB"/>
        </w:rPr>
        <w:t>О</w:t>
      </w:r>
      <w:r>
        <w:rPr>
          <w:rFonts w:asciiTheme="majorBidi" w:hAnsiTheme="majorBidi" w:cstheme="majorBidi"/>
          <w:sz w:val="16"/>
          <w:szCs w:val="16"/>
          <w:lang w:val="ru-RU" w:eastAsia="en-GB"/>
        </w:rPr>
        <w:t xml:space="preserve">бъединенных </w:t>
      </w:r>
      <w:r w:rsidRPr="004C21FB">
        <w:rPr>
          <w:rFonts w:asciiTheme="majorBidi" w:hAnsiTheme="majorBidi" w:cstheme="majorBidi"/>
          <w:sz w:val="16"/>
          <w:szCs w:val="16"/>
          <w:lang w:val="ru-RU" w:eastAsia="en-GB"/>
        </w:rPr>
        <w:t>Н</w:t>
      </w:r>
      <w:r>
        <w:rPr>
          <w:rFonts w:asciiTheme="majorBidi" w:hAnsiTheme="majorBidi" w:cstheme="majorBidi"/>
          <w:sz w:val="16"/>
          <w:szCs w:val="16"/>
          <w:lang w:val="ru-RU" w:eastAsia="en-GB"/>
        </w:rPr>
        <w:t>аций</w:t>
      </w:r>
      <w:r w:rsidRPr="004C21FB">
        <w:rPr>
          <w:rFonts w:asciiTheme="majorBidi" w:hAnsiTheme="majorBidi" w:cstheme="majorBidi"/>
          <w:sz w:val="16"/>
          <w:szCs w:val="16"/>
          <w:lang w:val="ru-RU" w:eastAsia="en-GB"/>
        </w:rPr>
        <w:t xml:space="preserve"> для Латинской Америки и Карибского бассейна</w:t>
      </w:r>
      <w:r w:rsidRPr="00976E69">
        <w:rPr>
          <w:lang w:val="ru-RU"/>
        </w:rPr>
        <w:t xml:space="preserve"> </w:t>
      </w:r>
      <w:r>
        <w:rPr>
          <w:rFonts w:asciiTheme="majorBidi" w:hAnsiTheme="majorBidi" w:cstheme="majorBidi"/>
          <w:sz w:val="16"/>
          <w:szCs w:val="16"/>
          <w:lang w:val="ru-RU" w:eastAsia="en-GB"/>
        </w:rPr>
        <w:t>(2009)</w:t>
      </w:r>
      <w:r w:rsidRPr="004C21FB">
        <w:rPr>
          <w:rFonts w:asciiTheme="majorBidi" w:hAnsiTheme="majorBidi" w:cstheme="majorBidi"/>
          <w:sz w:val="16"/>
          <w:szCs w:val="16"/>
          <w:lang w:val="ru-RU" w:eastAsia="en-GB"/>
        </w:rPr>
        <w:t xml:space="preserve"> </w:t>
      </w:r>
      <w:r w:rsidRPr="004C21FB">
        <w:rPr>
          <w:rFonts w:asciiTheme="majorBidi" w:hAnsiTheme="majorBidi" w:cstheme="majorBidi"/>
          <w:i/>
          <w:sz w:val="16"/>
          <w:szCs w:val="16"/>
          <w:lang w:val="ru-RU" w:eastAsia="en-GB"/>
        </w:rPr>
        <w:t>Методологическое руководство по разработке показателей статистики окружающей среды и устойчивому развитию в странах Латинской Америки и Карибского бассейна</w:t>
      </w:r>
      <w:r w:rsidRPr="004C21FB">
        <w:rPr>
          <w:rFonts w:asciiTheme="majorBidi" w:hAnsiTheme="majorBidi" w:cstheme="majorBidi"/>
          <w:sz w:val="16"/>
          <w:szCs w:val="16"/>
          <w:lang w:val="ru-RU" w:eastAsia="en-GB"/>
        </w:rPr>
        <w:t xml:space="preserve">. </w:t>
      </w:r>
      <w:r>
        <w:rPr>
          <w:rFonts w:asciiTheme="majorBidi" w:hAnsiTheme="majorBidi" w:cstheme="majorBidi"/>
          <w:sz w:val="16"/>
          <w:szCs w:val="16"/>
          <w:lang w:val="ru-RU" w:eastAsia="en-GB"/>
        </w:rPr>
        <w:t xml:space="preserve">Руководства, серия </w:t>
      </w:r>
      <w:r w:rsidRPr="0060048A">
        <w:rPr>
          <w:rFonts w:asciiTheme="majorBidi" w:hAnsiTheme="majorBidi" w:cstheme="majorBidi"/>
          <w:sz w:val="16"/>
          <w:szCs w:val="16"/>
          <w:lang w:val="ru-RU" w:eastAsia="en-GB"/>
        </w:rPr>
        <w:t xml:space="preserve"> </w:t>
      </w:r>
      <w:r w:rsidRPr="009F718E">
        <w:rPr>
          <w:rFonts w:asciiTheme="majorBidi" w:hAnsiTheme="majorBidi" w:cstheme="majorBidi"/>
          <w:sz w:val="16"/>
          <w:szCs w:val="16"/>
          <w:lang w:eastAsia="en-GB"/>
        </w:rPr>
        <w:t>No</w:t>
      </w:r>
      <w:r w:rsidRPr="0060048A">
        <w:rPr>
          <w:rFonts w:asciiTheme="majorBidi" w:hAnsiTheme="majorBidi" w:cstheme="majorBidi"/>
          <w:sz w:val="16"/>
          <w:szCs w:val="16"/>
          <w:lang w:val="ru-RU" w:eastAsia="en-GB"/>
        </w:rPr>
        <w:t xml:space="preserve">. 61, </w:t>
      </w:r>
      <w:r>
        <w:rPr>
          <w:rFonts w:asciiTheme="majorBidi" w:hAnsiTheme="majorBidi" w:cstheme="majorBidi"/>
          <w:sz w:val="16"/>
          <w:szCs w:val="16"/>
          <w:lang w:val="ru-RU" w:eastAsia="en-GB"/>
        </w:rPr>
        <w:t xml:space="preserve">См.: </w:t>
      </w:r>
      <w:r w:rsidRPr="0060048A">
        <w:rPr>
          <w:rFonts w:asciiTheme="majorBidi" w:hAnsiTheme="majorBidi" w:cstheme="majorBidi"/>
          <w:sz w:val="16"/>
          <w:szCs w:val="16"/>
          <w:lang w:val="ru-RU" w:eastAsia="en-GB"/>
        </w:rPr>
        <w:t xml:space="preserve"> </w:t>
      </w:r>
      <w:hyperlink r:id="rId7" w:history="1">
        <w:r w:rsidRPr="009F718E">
          <w:rPr>
            <w:rStyle w:val="ad"/>
            <w:rFonts w:asciiTheme="majorBidi" w:hAnsiTheme="majorBidi" w:cstheme="majorBidi"/>
            <w:color w:val="auto"/>
            <w:sz w:val="16"/>
            <w:szCs w:val="16"/>
          </w:rPr>
          <w:t>www</w:t>
        </w:r>
        <w:r w:rsidRPr="0060048A">
          <w:rPr>
            <w:rStyle w:val="ad"/>
            <w:rFonts w:asciiTheme="majorBidi" w:hAnsiTheme="majorBidi" w:cstheme="majorBidi"/>
            <w:color w:val="auto"/>
            <w:sz w:val="16"/>
            <w:szCs w:val="16"/>
            <w:lang w:val="ru-RU"/>
          </w:rPr>
          <w:t>.</w:t>
        </w:r>
        <w:r w:rsidRPr="009F718E">
          <w:rPr>
            <w:rStyle w:val="ad"/>
            <w:rFonts w:asciiTheme="majorBidi" w:hAnsiTheme="majorBidi" w:cstheme="majorBidi"/>
            <w:color w:val="auto"/>
            <w:sz w:val="16"/>
            <w:szCs w:val="16"/>
          </w:rPr>
          <w:t>cepa</w:t>
        </w:r>
        <w:r w:rsidRPr="009F718E">
          <w:rPr>
            <w:rStyle w:val="ad"/>
            <w:rFonts w:asciiTheme="majorBidi" w:hAnsiTheme="majorBidi" w:cstheme="majorBidi"/>
            <w:color w:val="auto"/>
            <w:sz w:val="16"/>
            <w:szCs w:val="16"/>
            <w:lang w:eastAsia="en-GB"/>
          </w:rPr>
          <w:t>l</w:t>
        </w:r>
        <w:r w:rsidRPr="0060048A">
          <w:rPr>
            <w:rStyle w:val="ad"/>
            <w:rFonts w:asciiTheme="majorBidi" w:hAnsiTheme="majorBidi" w:cstheme="majorBidi"/>
            <w:color w:val="auto"/>
            <w:sz w:val="16"/>
            <w:szCs w:val="16"/>
            <w:lang w:val="ru-RU" w:eastAsia="en-GB"/>
          </w:rPr>
          <w:t>.</w:t>
        </w:r>
        <w:r w:rsidRPr="009F718E">
          <w:rPr>
            <w:rStyle w:val="ad"/>
            <w:rFonts w:asciiTheme="majorBidi" w:hAnsiTheme="majorBidi" w:cstheme="majorBidi"/>
            <w:color w:val="auto"/>
            <w:sz w:val="16"/>
            <w:szCs w:val="16"/>
            <w:lang w:eastAsia="en-GB"/>
          </w:rPr>
          <w:t>org</w:t>
        </w:r>
        <w:r w:rsidRPr="0060048A">
          <w:rPr>
            <w:rStyle w:val="ad"/>
            <w:rFonts w:asciiTheme="majorBidi" w:hAnsiTheme="majorBidi" w:cstheme="majorBidi"/>
            <w:color w:val="auto"/>
            <w:sz w:val="16"/>
            <w:szCs w:val="16"/>
            <w:lang w:val="ru-RU"/>
          </w:rPr>
          <w:t>/</w:t>
        </w:r>
        <w:r w:rsidRPr="009F718E">
          <w:rPr>
            <w:rStyle w:val="ad"/>
            <w:rFonts w:asciiTheme="majorBidi" w:hAnsiTheme="majorBidi" w:cstheme="majorBidi"/>
            <w:color w:val="auto"/>
            <w:sz w:val="16"/>
            <w:szCs w:val="16"/>
          </w:rPr>
          <w:t>es</w:t>
        </w:r>
        <w:r w:rsidRPr="0060048A">
          <w:rPr>
            <w:rStyle w:val="ad"/>
            <w:rFonts w:asciiTheme="majorBidi" w:hAnsiTheme="majorBidi" w:cstheme="majorBidi"/>
            <w:color w:val="auto"/>
            <w:sz w:val="16"/>
            <w:szCs w:val="16"/>
            <w:lang w:val="ru-RU"/>
          </w:rPr>
          <w:t>/</w:t>
        </w:r>
        <w:r w:rsidRPr="009F718E">
          <w:rPr>
            <w:rStyle w:val="ad"/>
            <w:rFonts w:asciiTheme="majorBidi" w:hAnsiTheme="majorBidi" w:cstheme="majorBidi"/>
            <w:color w:val="auto"/>
            <w:sz w:val="16"/>
            <w:szCs w:val="16"/>
          </w:rPr>
          <w:t>publicaciones</w:t>
        </w:r>
        <w:r w:rsidRPr="0060048A">
          <w:rPr>
            <w:rStyle w:val="ad"/>
            <w:rFonts w:asciiTheme="majorBidi" w:hAnsiTheme="majorBidi" w:cstheme="majorBidi"/>
            <w:color w:val="auto"/>
            <w:sz w:val="16"/>
            <w:szCs w:val="16"/>
            <w:lang w:val="ru-RU"/>
          </w:rPr>
          <w:t>/5502-</w:t>
        </w:r>
        <w:r w:rsidRPr="009F718E">
          <w:rPr>
            <w:rStyle w:val="ad"/>
            <w:rFonts w:asciiTheme="majorBidi" w:hAnsiTheme="majorBidi" w:cstheme="majorBidi"/>
            <w:color w:val="auto"/>
            <w:sz w:val="16"/>
            <w:szCs w:val="16"/>
          </w:rPr>
          <w:t>guia</w:t>
        </w:r>
        <w:r w:rsidRPr="0060048A">
          <w:rPr>
            <w:rStyle w:val="ad"/>
            <w:rFonts w:asciiTheme="majorBidi" w:hAnsiTheme="majorBidi" w:cstheme="majorBidi"/>
            <w:color w:val="auto"/>
            <w:sz w:val="16"/>
            <w:szCs w:val="16"/>
            <w:lang w:val="ru-RU"/>
          </w:rPr>
          <w:t>-</w:t>
        </w:r>
        <w:r w:rsidRPr="009F718E">
          <w:rPr>
            <w:rStyle w:val="ad"/>
            <w:rFonts w:asciiTheme="majorBidi" w:hAnsiTheme="majorBidi" w:cstheme="majorBidi"/>
            <w:color w:val="auto"/>
            <w:sz w:val="16"/>
            <w:szCs w:val="16"/>
          </w:rPr>
          <w:t>metodologica</w:t>
        </w:r>
        <w:r w:rsidRPr="0060048A">
          <w:rPr>
            <w:rStyle w:val="ad"/>
            <w:rFonts w:asciiTheme="majorBidi" w:hAnsiTheme="majorBidi" w:cstheme="majorBidi"/>
            <w:color w:val="auto"/>
            <w:sz w:val="16"/>
            <w:szCs w:val="16"/>
            <w:lang w:val="ru-RU"/>
          </w:rPr>
          <w:t>-</w:t>
        </w:r>
        <w:r w:rsidRPr="009F718E">
          <w:rPr>
            <w:rStyle w:val="ad"/>
            <w:rFonts w:asciiTheme="majorBidi" w:hAnsiTheme="majorBidi" w:cstheme="majorBidi"/>
            <w:color w:val="auto"/>
            <w:sz w:val="16"/>
            <w:szCs w:val="16"/>
          </w:rPr>
          <w:t>desarroll</w:t>
        </w:r>
        <w:r w:rsidRPr="009F718E">
          <w:rPr>
            <w:rStyle w:val="ad"/>
            <w:rFonts w:asciiTheme="majorBidi" w:hAnsiTheme="majorBidi" w:cstheme="majorBidi"/>
            <w:color w:val="auto"/>
            <w:sz w:val="16"/>
            <w:szCs w:val="16"/>
            <w:lang w:eastAsia="en-GB"/>
          </w:rPr>
          <w:t>ar</w:t>
        </w:r>
        <w:r w:rsidRPr="0060048A">
          <w:rPr>
            <w:rStyle w:val="ad"/>
            <w:rFonts w:asciiTheme="majorBidi" w:hAnsiTheme="majorBidi" w:cstheme="majorBidi"/>
            <w:color w:val="auto"/>
            <w:sz w:val="16"/>
            <w:szCs w:val="16"/>
            <w:lang w:val="ru-RU"/>
          </w:rPr>
          <w:t>-</w:t>
        </w:r>
        <w:r w:rsidRPr="009F718E">
          <w:rPr>
            <w:rStyle w:val="ad"/>
            <w:rFonts w:asciiTheme="majorBidi" w:hAnsiTheme="majorBidi" w:cstheme="majorBidi"/>
            <w:color w:val="auto"/>
            <w:sz w:val="16"/>
            <w:szCs w:val="16"/>
          </w:rPr>
          <w:t>indicadores</w:t>
        </w:r>
        <w:r w:rsidRPr="0060048A">
          <w:rPr>
            <w:rStyle w:val="ad"/>
            <w:rFonts w:asciiTheme="majorBidi" w:hAnsiTheme="majorBidi" w:cstheme="majorBidi"/>
            <w:color w:val="auto"/>
            <w:sz w:val="16"/>
            <w:szCs w:val="16"/>
            <w:lang w:val="ru-RU"/>
          </w:rPr>
          <w:t>-</w:t>
        </w:r>
        <w:r w:rsidRPr="009F718E">
          <w:rPr>
            <w:rStyle w:val="ad"/>
            <w:rFonts w:asciiTheme="majorBidi" w:hAnsiTheme="majorBidi" w:cstheme="majorBidi"/>
            <w:color w:val="auto"/>
            <w:sz w:val="16"/>
            <w:szCs w:val="16"/>
          </w:rPr>
          <w:t>ambientales</w:t>
        </w:r>
        <w:r w:rsidRPr="0060048A">
          <w:rPr>
            <w:rStyle w:val="ad"/>
            <w:rFonts w:asciiTheme="majorBidi" w:hAnsiTheme="majorBidi" w:cstheme="majorBidi"/>
            <w:color w:val="auto"/>
            <w:sz w:val="16"/>
            <w:szCs w:val="16"/>
            <w:lang w:val="ru-RU"/>
          </w:rPr>
          <w:t>-</w:t>
        </w:r>
        <w:r w:rsidRPr="009F718E">
          <w:rPr>
            <w:rStyle w:val="ad"/>
            <w:rFonts w:asciiTheme="majorBidi" w:hAnsiTheme="majorBidi" w:cstheme="majorBidi"/>
            <w:color w:val="auto"/>
            <w:sz w:val="16"/>
            <w:szCs w:val="16"/>
          </w:rPr>
          <w:t>desarrollo</w:t>
        </w:r>
        <w:r w:rsidRPr="0060048A">
          <w:rPr>
            <w:rStyle w:val="ad"/>
            <w:rFonts w:asciiTheme="majorBidi" w:hAnsiTheme="majorBidi" w:cstheme="majorBidi"/>
            <w:color w:val="auto"/>
            <w:sz w:val="16"/>
            <w:szCs w:val="16"/>
            <w:lang w:val="ru-RU"/>
          </w:rPr>
          <w:t>-</w:t>
        </w:r>
        <w:r w:rsidRPr="009F718E">
          <w:rPr>
            <w:rStyle w:val="ad"/>
            <w:rFonts w:asciiTheme="majorBidi" w:hAnsiTheme="majorBidi" w:cstheme="majorBidi"/>
            <w:color w:val="auto"/>
            <w:sz w:val="16"/>
            <w:szCs w:val="16"/>
          </w:rPr>
          <w:t>sostenible</w:t>
        </w:r>
      </w:hyperlink>
      <w:r w:rsidRPr="0060048A">
        <w:rPr>
          <w:rFonts w:asciiTheme="majorBidi" w:hAnsiTheme="majorBidi" w:cstheme="majorBidi"/>
          <w:color w:val="auto"/>
          <w:sz w:val="16"/>
          <w:szCs w:val="16"/>
          <w:lang w:val="ru-RU" w:eastAsia="en-GB"/>
        </w:rPr>
        <w:t xml:space="preserve"> </w:t>
      </w:r>
      <w:r w:rsidRPr="0060048A">
        <w:rPr>
          <w:rFonts w:asciiTheme="majorBidi" w:hAnsiTheme="majorBidi" w:cstheme="majorBidi"/>
          <w:sz w:val="16"/>
          <w:szCs w:val="16"/>
          <w:lang w:val="ru-RU" w:eastAsia="en-GB"/>
        </w:rPr>
        <w:t>(по состоянию на 4 августа 2017 г.)</w:t>
      </w:r>
    </w:p>
    <w:p w:rsidR="00B0497C" w:rsidRPr="007A0E03" w:rsidRDefault="00B0497C" w:rsidP="0060763E">
      <w:pPr>
        <w:pStyle w:val="a4"/>
        <w:rPr>
          <w:lang w:val="ru-RU"/>
        </w:rPr>
      </w:pPr>
    </w:p>
  </w:footnote>
  <w:footnote w:id="10">
    <w:p w:rsidR="00B0497C" w:rsidRPr="007A0E03" w:rsidRDefault="00B0497C" w:rsidP="0060763E">
      <w:pPr>
        <w:pStyle w:val="a4"/>
        <w:rPr>
          <w:rFonts w:ascii="Myriad Pro SemiCond" w:hAnsi="Myriad Pro SemiCond" w:cs="Myriad Pro SemiCond"/>
          <w:color w:val="000000"/>
          <w:sz w:val="18"/>
          <w:szCs w:val="18"/>
          <w:lang w:val="ru-RU" w:eastAsia="en-GB"/>
        </w:rPr>
      </w:pPr>
      <w:r w:rsidRPr="0031784F">
        <w:rPr>
          <w:rStyle w:val="a9"/>
        </w:rPr>
        <w:footnoteRef/>
      </w:r>
      <w:r w:rsidRPr="007A0E03">
        <w:rPr>
          <w:lang w:val="ru-RU"/>
        </w:rPr>
        <w:t xml:space="preserve"> Статистический отдел Организации Объединенных Наций </w:t>
      </w:r>
      <w:r w:rsidRPr="007A0E03">
        <w:rPr>
          <w:color w:val="000000"/>
          <w:lang w:val="ru-RU" w:eastAsia="en-GB"/>
        </w:rPr>
        <w:t xml:space="preserve">(1999). </w:t>
      </w:r>
      <w:r w:rsidRPr="007A0E03">
        <w:rPr>
          <w:i/>
          <w:color w:val="000000"/>
          <w:lang w:val="ru-RU" w:eastAsia="en-GB"/>
        </w:rPr>
        <w:t>Стандартные статистические классификации: основные принципы</w:t>
      </w:r>
      <w:r w:rsidRPr="007A0E03">
        <w:rPr>
          <w:color w:val="000000"/>
          <w:lang w:val="ru-RU" w:eastAsia="en-GB"/>
        </w:rPr>
        <w:t>,</w:t>
      </w:r>
      <w:r w:rsidRPr="007A0E03">
        <w:rPr>
          <w:color w:val="000000"/>
          <w:lang w:val="ru-RU" w:eastAsia="en-GB"/>
        </w:rPr>
        <w:br/>
        <w:t xml:space="preserve">См.:  </w:t>
      </w:r>
      <w:hyperlink r:id="rId8" w:history="1">
        <w:r w:rsidRPr="009F718E">
          <w:rPr>
            <w:rStyle w:val="ad"/>
            <w:rFonts w:asciiTheme="majorBidi" w:hAnsiTheme="majorBidi" w:cstheme="majorBidi"/>
            <w:lang w:eastAsia="en-GB"/>
          </w:rPr>
          <w:t>https</w:t>
        </w:r>
        <w:r w:rsidRPr="008061C9">
          <w:rPr>
            <w:rStyle w:val="ad"/>
            <w:rFonts w:asciiTheme="majorBidi" w:hAnsiTheme="majorBidi" w:cstheme="majorBidi"/>
            <w:lang w:val="ru-RU" w:eastAsia="en-GB"/>
          </w:rPr>
          <w:t>://</w:t>
        </w:r>
        <w:r w:rsidRPr="009F718E">
          <w:rPr>
            <w:rStyle w:val="ad"/>
            <w:rFonts w:asciiTheme="majorBidi" w:hAnsiTheme="majorBidi" w:cstheme="majorBidi"/>
            <w:lang w:eastAsia="en-GB"/>
          </w:rPr>
          <w:t>unstats</w:t>
        </w:r>
        <w:r w:rsidRPr="008061C9">
          <w:rPr>
            <w:rStyle w:val="ad"/>
            <w:rFonts w:asciiTheme="majorBidi" w:hAnsiTheme="majorBidi" w:cstheme="majorBidi"/>
            <w:lang w:val="ru-RU" w:eastAsia="en-GB"/>
          </w:rPr>
          <w:t>.</w:t>
        </w:r>
        <w:r w:rsidRPr="009F718E">
          <w:rPr>
            <w:rStyle w:val="ad"/>
            <w:rFonts w:asciiTheme="majorBidi" w:hAnsiTheme="majorBidi" w:cstheme="majorBidi"/>
            <w:lang w:eastAsia="en-GB"/>
          </w:rPr>
          <w:t>un</w:t>
        </w:r>
        <w:r w:rsidRPr="008061C9">
          <w:rPr>
            <w:rStyle w:val="ad"/>
            <w:rFonts w:asciiTheme="majorBidi" w:hAnsiTheme="majorBidi" w:cstheme="majorBidi"/>
            <w:lang w:val="ru-RU" w:eastAsia="en-GB"/>
          </w:rPr>
          <w:t>.</w:t>
        </w:r>
        <w:r w:rsidRPr="009F718E">
          <w:rPr>
            <w:rStyle w:val="ad"/>
            <w:rFonts w:asciiTheme="majorBidi" w:hAnsiTheme="majorBidi" w:cstheme="majorBidi"/>
            <w:lang w:eastAsia="en-GB"/>
          </w:rPr>
          <w:t>org</w:t>
        </w:r>
        <w:r w:rsidRPr="008061C9">
          <w:rPr>
            <w:rStyle w:val="ad"/>
            <w:rFonts w:asciiTheme="majorBidi" w:hAnsiTheme="majorBidi" w:cstheme="majorBidi"/>
            <w:lang w:val="ru-RU" w:eastAsia="en-GB"/>
          </w:rPr>
          <w:t>/</w:t>
        </w:r>
        <w:r w:rsidRPr="009F718E">
          <w:rPr>
            <w:rStyle w:val="ad"/>
            <w:rFonts w:asciiTheme="majorBidi" w:hAnsiTheme="majorBidi" w:cstheme="majorBidi"/>
            <w:lang w:eastAsia="en-GB"/>
          </w:rPr>
          <w:t>unsd</w:t>
        </w:r>
        <w:r w:rsidRPr="008061C9">
          <w:rPr>
            <w:rStyle w:val="ad"/>
            <w:rFonts w:asciiTheme="majorBidi" w:hAnsiTheme="majorBidi" w:cstheme="majorBidi"/>
            <w:lang w:val="ru-RU" w:eastAsia="en-GB"/>
          </w:rPr>
          <w:t>/</w:t>
        </w:r>
        <w:r w:rsidRPr="009F718E">
          <w:rPr>
            <w:rStyle w:val="ad"/>
            <w:rFonts w:asciiTheme="majorBidi" w:hAnsiTheme="majorBidi" w:cstheme="majorBidi"/>
            <w:lang w:eastAsia="en-GB"/>
          </w:rPr>
          <w:t>class</w:t>
        </w:r>
        <w:r w:rsidRPr="008061C9">
          <w:rPr>
            <w:rStyle w:val="ad"/>
            <w:rFonts w:asciiTheme="majorBidi" w:hAnsiTheme="majorBidi" w:cstheme="majorBidi"/>
            <w:lang w:val="ru-RU" w:eastAsia="en-GB"/>
          </w:rPr>
          <w:t>/</w:t>
        </w:r>
        <w:r w:rsidRPr="009F718E">
          <w:rPr>
            <w:rStyle w:val="ad"/>
            <w:rFonts w:asciiTheme="majorBidi" w:hAnsiTheme="majorBidi" w:cstheme="majorBidi"/>
            <w:lang w:eastAsia="en-GB"/>
          </w:rPr>
          <w:t>family</w:t>
        </w:r>
        <w:r w:rsidRPr="008061C9">
          <w:rPr>
            <w:rStyle w:val="ad"/>
            <w:rFonts w:asciiTheme="majorBidi" w:hAnsiTheme="majorBidi" w:cstheme="majorBidi"/>
            <w:lang w:val="ru-RU" w:eastAsia="en-GB"/>
          </w:rPr>
          <w:t>/</w:t>
        </w:r>
        <w:r w:rsidRPr="009F718E">
          <w:rPr>
            <w:rStyle w:val="ad"/>
            <w:rFonts w:asciiTheme="majorBidi" w:hAnsiTheme="majorBidi" w:cstheme="majorBidi"/>
            <w:lang w:eastAsia="en-GB"/>
          </w:rPr>
          <w:t>basicprinciples</w:t>
        </w:r>
        <w:r w:rsidRPr="008061C9">
          <w:rPr>
            <w:rStyle w:val="ad"/>
            <w:rFonts w:asciiTheme="majorBidi" w:hAnsiTheme="majorBidi" w:cstheme="majorBidi"/>
            <w:lang w:val="ru-RU" w:eastAsia="en-GB"/>
          </w:rPr>
          <w:t>_1999.</w:t>
        </w:r>
        <w:r w:rsidRPr="009F718E">
          <w:rPr>
            <w:rStyle w:val="ad"/>
            <w:rFonts w:asciiTheme="majorBidi" w:hAnsiTheme="majorBidi" w:cstheme="majorBidi"/>
            <w:lang w:eastAsia="en-GB"/>
          </w:rPr>
          <w:t>pdf</w:t>
        </w:r>
      </w:hyperlink>
      <w:r w:rsidRPr="007A0E03">
        <w:rPr>
          <w:lang w:val="ru-RU" w:eastAsia="en-GB"/>
        </w:rPr>
        <w:t xml:space="preserve"> </w:t>
      </w:r>
      <w:r w:rsidRPr="007A0E03">
        <w:rPr>
          <w:color w:val="000000"/>
          <w:lang w:val="ru-RU" w:eastAsia="en-GB"/>
        </w:rPr>
        <w:t>(по состоянию на 4 августа 2017 г.)</w:t>
      </w:r>
    </w:p>
  </w:footnote>
  <w:footnote w:id="11">
    <w:p w:rsidR="00B0497C" w:rsidRPr="007A0E03" w:rsidRDefault="00B0497C" w:rsidP="0060763E">
      <w:pPr>
        <w:pStyle w:val="a4"/>
        <w:rPr>
          <w:lang w:val="ru-RU"/>
        </w:rPr>
      </w:pPr>
      <w:r>
        <w:rPr>
          <w:rStyle w:val="a9"/>
        </w:rPr>
        <w:footnoteRef/>
      </w:r>
      <w:r w:rsidRPr="007A0E03">
        <w:rPr>
          <w:lang w:val="ru-RU"/>
        </w:rPr>
        <w:t xml:space="preserve"> Статистический отдел Организации Объединенных Наций (2008). «</w:t>
      </w:r>
      <w:r w:rsidRPr="008061C9">
        <w:rPr>
          <w:rStyle w:val="st"/>
          <w:lang w:val="ru-RU"/>
        </w:rPr>
        <w:t>Международная стандартная отраслев</w:t>
      </w:r>
      <w:r>
        <w:rPr>
          <w:rStyle w:val="st"/>
          <w:lang w:val="ru-RU"/>
        </w:rPr>
        <w:t>ая классификация</w:t>
      </w:r>
      <w:r w:rsidRPr="008061C9">
        <w:rPr>
          <w:rStyle w:val="st"/>
          <w:lang w:val="ru-RU"/>
        </w:rPr>
        <w:t xml:space="preserve"> всех видов экономической деятельности (МСОК</w:t>
      </w:r>
      <w:r w:rsidRPr="007A0E03">
        <w:rPr>
          <w:lang w:val="ru-RU"/>
        </w:rPr>
        <w:t xml:space="preserve">), Ред.. 4». См.: </w:t>
      </w:r>
      <w:hyperlink r:id="rId9" w:history="1">
        <w:r w:rsidRPr="001F50E1">
          <w:rPr>
            <w:rStyle w:val="ad"/>
          </w:rPr>
          <w:t>http</w:t>
        </w:r>
        <w:r w:rsidRPr="00C2588C">
          <w:rPr>
            <w:rStyle w:val="ad"/>
            <w:lang w:val="ru-RU"/>
          </w:rPr>
          <w:t>://</w:t>
        </w:r>
        <w:r w:rsidRPr="001F50E1">
          <w:rPr>
            <w:rStyle w:val="ad"/>
          </w:rPr>
          <w:t>unstats</w:t>
        </w:r>
        <w:r w:rsidRPr="00C2588C">
          <w:rPr>
            <w:rStyle w:val="ad"/>
            <w:lang w:val="ru-RU"/>
          </w:rPr>
          <w:t>.</w:t>
        </w:r>
        <w:r w:rsidRPr="001F50E1">
          <w:rPr>
            <w:rStyle w:val="ad"/>
          </w:rPr>
          <w:t>un</w:t>
        </w:r>
        <w:r w:rsidRPr="00C2588C">
          <w:rPr>
            <w:rStyle w:val="ad"/>
            <w:lang w:val="ru-RU"/>
          </w:rPr>
          <w:t>.</w:t>
        </w:r>
        <w:r w:rsidRPr="001F50E1">
          <w:rPr>
            <w:rStyle w:val="ad"/>
          </w:rPr>
          <w:t>org</w:t>
        </w:r>
        <w:r w:rsidRPr="00C2588C">
          <w:rPr>
            <w:rStyle w:val="ad"/>
            <w:lang w:val="ru-RU"/>
          </w:rPr>
          <w:t>/</w:t>
        </w:r>
        <w:r w:rsidRPr="001F50E1">
          <w:rPr>
            <w:rStyle w:val="ad"/>
          </w:rPr>
          <w:t>unsd</w:t>
        </w:r>
        <w:r w:rsidRPr="00C2588C">
          <w:rPr>
            <w:rStyle w:val="ad"/>
            <w:lang w:val="ru-RU"/>
          </w:rPr>
          <w:t>/</w:t>
        </w:r>
        <w:r w:rsidRPr="001F50E1">
          <w:rPr>
            <w:rStyle w:val="ad"/>
          </w:rPr>
          <w:t>cr</w:t>
        </w:r>
        <w:r w:rsidRPr="00C2588C">
          <w:rPr>
            <w:rStyle w:val="ad"/>
            <w:lang w:val="ru-RU"/>
          </w:rPr>
          <w:t>/</w:t>
        </w:r>
        <w:r w:rsidRPr="001F50E1">
          <w:rPr>
            <w:rStyle w:val="ad"/>
          </w:rPr>
          <w:t>registry</w:t>
        </w:r>
        <w:r w:rsidRPr="00C2588C">
          <w:rPr>
            <w:rStyle w:val="ad"/>
            <w:lang w:val="ru-RU"/>
          </w:rPr>
          <w:t>/</w:t>
        </w:r>
        <w:r w:rsidRPr="001F50E1">
          <w:rPr>
            <w:rStyle w:val="ad"/>
          </w:rPr>
          <w:t>isic</w:t>
        </w:r>
        <w:r w:rsidRPr="00C2588C">
          <w:rPr>
            <w:rStyle w:val="ad"/>
            <w:lang w:val="ru-RU"/>
          </w:rPr>
          <w:t>-4.</w:t>
        </w:r>
        <w:r w:rsidRPr="001F50E1">
          <w:rPr>
            <w:rStyle w:val="ad"/>
          </w:rPr>
          <w:t>asp</w:t>
        </w:r>
      </w:hyperlink>
      <w:r w:rsidRPr="007A0E03">
        <w:rPr>
          <w:lang w:val="ru-RU"/>
        </w:rPr>
        <w:t xml:space="preserve"> (по состоянию на 4 августа 2017 г.).</w:t>
      </w:r>
    </w:p>
  </w:footnote>
  <w:footnote w:id="12">
    <w:p w:rsidR="00B0497C" w:rsidRPr="007A0E03" w:rsidRDefault="00B0497C" w:rsidP="0060763E">
      <w:pPr>
        <w:pStyle w:val="a4"/>
        <w:rPr>
          <w:lang w:val="ru-RU"/>
        </w:rPr>
      </w:pPr>
      <w:r>
        <w:rPr>
          <w:rStyle w:val="a9"/>
        </w:rPr>
        <w:footnoteRef/>
      </w:r>
      <w:r w:rsidRPr="007A0E03">
        <w:rPr>
          <w:lang w:val="ru-RU"/>
        </w:rPr>
        <w:t xml:space="preserve"> Статистический отдел Организации Объединенных Наций (2008). «Классификация основных продуктов, Вер. 2». См.:  </w:t>
      </w:r>
      <w:hyperlink r:id="rId10" w:history="1">
        <w:r w:rsidRPr="00A9793F">
          <w:rPr>
            <w:rStyle w:val="ad"/>
          </w:rPr>
          <w:t>http</w:t>
        </w:r>
        <w:r w:rsidRPr="00C2588C">
          <w:rPr>
            <w:rStyle w:val="ad"/>
            <w:lang w:val="ru-RU"/>
          </w:rPr>
          <w:t>://</w:t>
        </w:r>
        <w:r w:rsidRPr="00A9793F">
          <w:rPr>
            <w:rStyle w:val="ad"/>
          </w:rPr>
          <w:t>unstats</w:t>
        </w:r>
        <w:r w:rsidRPr="00C2588C">
          <w:rPr>
            <w:rStyle w:val="ad"/>
            <w:lang w:val="ru-RU"/>
          </w:rPr>
          <w:t>.</w:t>
        </w:r>
        <w:r w:rsidRPr="00A9793F">
          <w:rPr>
            <w:rStyle w:val="ad"/>
          </w:rPr>
          <w:t>un</w:t>
        </w:r>
        <w:r w:rsidRPr="00C2588C">
          <w:rPr>
            <w:rStyle w:val="ad"/>
            <w:lang w:val="ru-RU"/>
          </w:rPr>
          <w:t>.</w:t>
        </w:r>
        <w:r w:rsidRPr="00A9793F">
          <w:rPr>
            <w:rStyle w:val="ad"/>
          </w:rPr>
          <w:t>org</w:t>
        </w:r>
        <w:r w:rsidRPr="00C2588C">
          <w:rPr>
            <w:rStyle w:val="ad"/>
            <w:lang w:val="ru-RU"/>
          </w:rPr>
          <w:t>/</w:t>
        </w:r>
        <w:r w:rsidRPr="00A9793F">
          <w:rPr>
            <w:rStyle w:val="ad"/>
          </w:rPr>
          <w:t>unsd</w:t>
        </w:r>
        <w:r w:rsidRPr="00C2588C">
          <w:rPr>
            <w:rStyle w:val="ad"/>
            <w:lang w:val="ru-RU"/>
          </w:rPr>
          <w:t>/</w:t>
        </w:r>
        <w:r w:rsidRPr="00A9793F">
          <w:rPr>
            <w:rStyle w:val="ad"/>
          </w:rPr>
          <w:t>cr</w:t>
        </w:r>
        <w:r w:rsidRPr="00C2588C">
          <w:rPr>
            <w:rStyle w:val="ad"/>
            <w:lang w:val="ru-RU"/>
          </w:rPr>
          <w:t>/</w:t>
        </w:r>
        <w:r w:rsidRPr="00A9793F">
          <w:rPr>
            <w:rStyle w:val="ad"/>
          </w:rPr>
          <w:t>registry</w:t>
        </w:r>
        <w:r w:rsidRPr="00C2588C">
          <w:rPr>
            <w:rStyle w:val="ad"/>
            <w:lang w:val="ru-RU"/>
          </w:rPr>
          <w:t>/</w:t>
        </w:r>
        <w:r w:rsidRPr="00A9793F">
          <w:rPr>
            <w:rStyle w:val="ad"/>
          </w:rPr>
          <w:t>cpc</w:t>
        </w:r>
        <w:r w:rsidRPr="00C2588C">
          <w:rPr>
            <w:rStyle w:val="ad"/>
            <w:lang w:val="ru-RU"/>
          </w:rPr>
          <w:t>-2.</w:t>
        </w:r>
        <w:r w:rsidRPr="00A9793F">
          <w:rPr>
            <w:rStyle w:val="ad"/>
          </w:rPr>
          <w:t>asp</w:t>
        </w:r>
      </w:hyperlink>
      <w:r w:rsidRPr="007A0E03">
        <w:rPr>
          <w:lang w:val="ru-RU"/>
        </w:rPr>
        <w:t xml:space="preserve"> (по состоянию на 4 августа 2017 г.)</w:t>
      </w:r>
    </w:p>
  </w:footnote>
  <w:footnote w:id="13">
    <w:p w:rsidR="00B0497C" w:rsidRPr="007A0E03" w:rsidRDefault="00B0497C" w:rsidP="0060763E">
      <w:pPr>
        <w:pStyle w:val="a4"/>
        <w:rPr>
          <w:lang w:val="ru-RU"/>
        </w:rPr>
      </w:pPr>
      <w:r>
        <w:rPr>
          <w:rStyle w:val="a9"/>
        </w:rPr>
        <w:footnoteRef/>
      </w:r>
      <w:r w:rsidRPr="007A0E03">
        <w:rPr>
          <w:lang w:val="ru-RU"/>
        </w:rPr>
        <w:t xml:space="preserve"> Всемирная организация здравоохранения (2011). «Международная классификация болезней». </w:t>
      </w:r>
      <w:r w:rsidRPr="007A0E03">
        <w:rPr>
          <w:lang w:val="ru-RU"/>
        </w:rPr>
        <w:br/>
        <w:t xml:space="preserve">См.: </w:t>
      </w:r>
      <w:hyperlink r:id="rId11" w:history="1">
        <w:r w:rsidRPr="00384756">
          <w:rPr>
            <w:rStyle w:val="ad"/>
          </w:rPr>
          <w:t>http</w:t>
        </w:r>
        <w:r w:rsidRPr="00C2588C">
          <w:rPr>
            <w:rStyle w:val="ad"/>
            <w:lang w:val="ru-RU"/>
          </w:rPr>
          <w:t>://</w:t>
        </w:r>
        <w:r w:rsidRPr="00384756">
          <w:rPr>
            <w:rStyle w:val="ad"/>
          </w:rPr>
          <w:t>www</w:t>
        </w:r>
        <w:r w:rsidRPr="00C2588C">
          <w:rPr>
            <w:rStyle w:val="ad"/>
            <w:lang w:val="ru-RU"/>
          </w:rPr>
          <w:t>.</w:t>
        </w:r>
        <w:r w:rsidRPr="00384756">
          <w:rPr>
            <w:rStyle w:val="ad"/>
          </w:rPr>
          <w:t>who</w:t>
        </w:r>
        <w:r w:rsidRPr="00C2588C">
          <w:rPr>
            <w:rStyle w:val="ad"/>
            <w:lang w:val="ru-RU"/>
          </w:rPr>
          <w:t>.</w:t>
        </w:r>
        <w:r w:rsidRPr="00384756">
          <w:rPr>
            <w:rStyle w:val="ad"/>
          </w:rPr>
          <w:t>int</w:t>
        </w:r>
        <w:r w:rsidRPr="00C2588C">
          <w:rPr>
            <w:rStyle w:val="ad"/>
            <w:lang w:val="ru-RU"/>
          </w:rPr>
          <w:t>/</w:t>
        </w:r>
        <w:r w:rsidRPr="00384756">
          <w:rPr>
            <w:rStyle w:val="ad"/>
          </w:rPr>
          <w:t>classifications</w:t>
        </w:r>
        <w:r w:rsidRPr="00C2588C">
          <w:rPr>
            <w:rStyle w:val="ad"/>
            <w:lang w:val="ru-RU"/>
          </w:rPr>
          <w:t>/</w:t>
        </w:r>
        <w:r w:rsidRPr="00384756">
          <w:rPr>
            <w:rStyle w:val="ad"/>
          </w:rPr>
          <w:t>icd</w:t>
        </w:r>
        <w:r w:rsidRPr="00C2588C">
          <w:rPr>
            <w:rStyle w:val="ad"/>
            <w:lang w:val="ru-RU"/>
          </w:rPr>
          <w:t>/</w:t>
        </w:r>
        <w:r w:rsidRPr="00384756">
          <w:rPr>
            <w:rStyle w:val="ad"/>
          </w:rPr>
          <w:t>en</w:t>
        </w:r>
        <w:r w:rsidRPr="00C2588C">
          <w:rPr>
            <w:rStyle w:val="ad"/>
            <w:lang w:val="ru-RU"/>
          </w:rPr>
          <w:t>/</w:t>
        </w:r>
      </w:hyperlink>
      <w:r w:rsidRPr="007A0E03">
        <w:rPr>
          <w:lang w:val="ru-RU"/>
        </w:rPr>
        <w:t xml:space="preserve"> (по состоянию на 4 августа 2017 г.)</w:t>
      </w:r>
    </w:p>
  </w:footnote>
  <w:footnote w:id="14">
    <w:p w:rsidR="00B0497C" w:rsidRPr="007A0E03" w:rsidRDefault="00B0497C" w:rsidP="0060763E">
      <w:pPr>
        <w:pStyle w:val="a4"/>
        <w:rPr>
          <w:lang w:val="ru-RU"/>
        </w:rPr>
      </w:pPr>
      <w:r>
        <w:rPr>
          <w:rStyle w:val="a9"/>
        </w:rPr>
        <w:footnoteRef/>
      </w:r>
      <w:r w:rsidRPr="007A0E03">
        <w:rPr>
          <w:lang w:val="ru-RU"/>
        </w:rPr>
        <w:t xml:space="preserve"> Статистический отдел Организации Объединенных Наций  (2012). «Международные рекомендации по статистике водных ресурсов»</w:t>
      </w:r>
      <w:r w:rsidRPr="007A0E03">
        <w:rPr>
          <w:bCs/>
          <w:i/>
          <w:lang w:val="ru-RU"/>
        </w:rPr>
        <w:t>.</w:t>
      </w:r>
      <w:r w:rsidRPr="007A0E03">
        <w:rPr>
          <w:bCs/>
          <w:lang w:val="ru-RU"/>
        </w:rPr>
        <w:t xml:space="preserve"> </w:t>
      </w:r>
      <w:r w:rsidRPr="007A0E03">
        <w:rPr>
          <w:bCs/>
          <w:lang w:val="ru-RU"/>
        </w:rPr>
        <w:br/>
        <w:t xml:space="preserve">См.: </w:t>
      </w:r>
      <w:hyperlink r:id="rId12" w:history="1">
        <w:r w:rsidRPr="007F2D79">
          <w:rPr>
            <w:u w:val="single"/>
          </w:rPr>
          <w:t>http</w:t>
        </w:r>
        <w:r w:rsidRPr="007A0E03">
          <w:rPr>
            <w:u w:val="single"/>
            <w:lang w:val="ru-RU"/>
          </w:rPr>
          <w:t>://</w:t>
        </w:r>
        <w:r w:rsidRPr="007F2D79">
          <w:rPr>
            <w:u w:val="single"/>
          </w:rPr>
          <w:t>unstats</w:t>
        </w:r>
        <w:r w:rsidRPr="007A0E03">
          <w:rPr>
            <w:u w:val="single"/>
            <w:lang w:val="ru-RU"/>
          </w:rPr>
          <w:t>.</w:t>
        </w:r>
        <w:r w:rsidRPr="007F2D79">
          <w:rPr>
            <w:u w:val="single"/>
          </w:rPr>
          <w:t>un</w:t>
        </w:r>
        <w:r w:rsidRPr="007A0E03">
          <w:rPr>
            <w:u w:val="single"/>
            <w:lang w:val="ru-RU"/>
          </w:rPr>
          <w:t>.</w:t>
        </w:r>
        <w:r w:rsidRPr="007F2D79">
          <w:rPr>
            <w:u w:val="single"/>
          </w:rPr>
          <w:t>org</w:t>
        </w:r>
        <w:r w:rsidRPr="007A0E03">
          <w:rPr>
            <w:u w:val="single"/>
            <w:lang w:val="ru-RU"/>
          </w:rPr>
          <w:t>/</w:t>
        </w:r>
        <w:r w:rsidRPr="007F2D79">
          <w:rPr>
            <w:u w:val="single"/>
          </w:rPr>
          <w:t>unsd</w:t>
        </w:r>
        <w:r w:rsidRPr="007A0E03">
          <w:rPr>
            <w:u w:val="single"/>
            <w:lang w:val="ru-RU"/>
          </w:rPr>
          <w:t>/</w:t>
        </w:r>
        <w:r w:rsidRPr="007F2D79">
          <w:rPr>
            <w:u w:val="single"/>
          </w:rPr>
          <w:t>envaccounting</w:t>
        </w:r>
        <w:r w:rsidRPr="007A0E03">
          <w:rPr>
            <w:u w:val="single"/>
            <w:lang w:val="ru-RU"/>
          </w:rPr>
          <w:t>/</w:t>
        </w:r>
        <w:r w:rsidRPr="007F2D79">
          <w:rPr>
            <w:u w:val="single"/>
          </w:rPr>
          <w:t>irws</w:t>
        </w:r>
        <w:r w:rsidRPr="007A0E03">
          <w:rPr>
            <w:u w:val="single"/>
            <w:lang w:val="ru-RU"/>
          </w:rPr>
          <w:t>/</w:t>
        </w:r>
        <w:r w:rsidRPr="007F2D79">
          <w:rPr>
            <w:u w:val="single"/>
          </w:rPr>
          <w:t>irwswebversion</w:t>
        </w:r>
        <w:r w:rsidRPr="007A0E03">
          <w:rPr>
            <w:u w:val="single"/>
            <w:lang w:val="ru-RU"/>
          </w:rPr>
          <w:t>.</w:t>
        </w:r>
        <w:r w:rsidRPr="007F2D79">
          <w:rPr>
            <w:u w:val="single"/>
          </w:rPr>
          <w:t>pdf</w:t>
        </w:r>
      </w:hyperlink>
      <w:r w:rsidRPr="007A0E03">
        <w:rPr>
          <w:bCs/>
          <w:i/>
          <w:lang w:val="ru-RU"/>
        </w:rPr>
        <w:t xml:space="preserve"> </w:t>
      </w:r>
      <w:r w:rsidRPr="007A0E03">
        <w:rPr>
          <w:bCs/>
          <w:lang w:val="ru-RU"/>
        </w:rPr>
        <w:t>(по состоянию на 4 августа 2017 г.)</w:t>
      </w:r>
    </w:p>
  </w:footnote>
  <w:footnote w:id="15">
    <w:p w:rsidR="00B0497C" w:rsidRPr="007A0E03" w:rsidRDefault="00B0497C" w:rsidP="0060763E">
      <w:pPr>
        <w:pStyle w:val="a4"/>
        <w:rPr>
          <w:lang w:val="ru-RU"/>
        </w:rPr>
      </w:pPr>
      <w:r>
        <w:rPr>
          <w:rStyle w:val="a9"/>
        </w:rPr>
        <w:footnoteRef/>
      </w:r>
      <w:r w:rsidRPr="007A0E03">
        <w:rPr>
          <w:lang w:val="ru-RU"/>
        </w:rPr>
        <w:t xml:space="preserve"> Статистический отдел Организации Объединенных Наций (2011). «Международные рекомендации по энергетической статистике (проект)»</w:t>
      </w:r>
      <w:r w:rsidRPr="007A0E03">
        <w:rPr>
          <w:lang w:val="ru-RU"/>
        </w:rPr>
        <w:br/>
        <w:t xml:space="preserve">См.: </w:t>
      </w:r>
      <w:r w:rsidRPr="00F50787">
        <w:rPr>
          <w:u w:val="single"/>
        </w:rPr>
        <w:t>https</w:t>
      </w:r>
      <w:r w:rsidRPr="007A0E03">
        <w:rPr>
          <w:u w:val="single"/>
          <w:lang w:val="ru-RU"/>
        </w:rPr>
        <w:t>://</w:t>
      </w:r>
      <w:r w:rsidRPr="00F50787">
        <w:rPr>
          <w:u w:val="single"/>
        </w:rPr>
        <w:t>unstats</w:t>
      </w:r>
      <w:r w:rsidRPr="007A0E03">
        <w:rPr>
          <w:u w:val="single"/>
          <w:lang w:val="ru-RU"/>
        </w:rPr>
        <w:t>.</w:t>
      </w:r>
      <w:r w:rsidRPr="00F50787">
        <w:rPr>
          <w:u w:val="single"/>
        </w:rPr>
        <w:t>un</w:t>
      </w:r>
      <w:r w:rsidRPr="007A0E03">
        <w:rPr>
          <w:u w:val="single"/>
          <w:lang w:val="ru-RU"/>
        </w:rPr>
        <w:t>.</w:t>
      </w:r>
      <w:r w:rsidRPr="00F50787">
        <w:rPr>
          <w:u w:val="single"/>
        </w:rPr>
        <w:t>org</w:t>
      </w:r>
      <w:r w:rsidRPr="007A0E03">
        <w:rPr>
          <w:u w:val="single"/>
          <w:lang w:val="ru-RU"/>
        </w:rPr>
        <w:t>/</w:t>
      </w:r>
      <w:r w:rsidRPr="00F50787">
        <w:rPr>
          <w:u w:val="single"/>
        </w:rPr>
        <w:t>unsd</w:t>
      </w:r>
      <w:r w:rsidRPr="007A0E03">
        <w:rPr>
          <w:u w:val="single"/>
          <w:lang w:val="ru-RU"/>
        </w:rPr>
        <w:t>/</w:t>
      </w:r>
      <w:r w:rsidRPr="00F50787">
        <w:rPr>
          <w:u w:val="single"/>
        </w:rPr>
        <w:t>energy</w:t>
      </w:r>
      <w:r w:rsidRPr="007A0E03">
        <w:rPr>
          <w:u w:val="single"/>
          <w:lang w:val="ru-RU"/>
        </w:rPr>
        <w:t>/</w:t>
      </w:r>
      <w:r w:rsidRPr="00F50787">
        <w:rPr>
          <w:u w:val="single"/>
        </w:rPr>
        <w:t>ires</w:t>
      </w:r>
      <w:r w:rsidRPr="007A0E03">
        <w:rPr>
          <w:u w:val="single"/>
          <w:lang w:val="ru-RU"/>
        </w:rPr>
        <w:t>/</w:t>
      </w:r>
      <w:r w:rsidRPr="00F50787">
        <w:rPr>
          <w:u w:val="single"/>
        </w:rPr>
        <w:t>IRES</w:t>
      </w:r>
      <w:r w:rsidRPr="007A0E03">
        <w:rPr>
          <w:u w:val="single"/>
          <w:lang w:val="ru-RU"/>
        </w:rPr>
        <w:t>_</w:t>
      </w:r>
      <w:r w:rsidRPr="00F50787">
        <w:rPr>
          <w:u w:val="single"/>
        </w:rPr>
        <w:t>edited</w:t>
      </w:r>
      <w:r w:rsidRPr="007A0E03">
        <w:rPr>
          <w:u w:val="single"/>
          <w:lang w:val="ru-RU"/>
        </w:rPr>
        <w:t>2.</w:t>
      </w:r>
      <w:r w:rsidRPr="00F50787">
        <w:rPr>
          <w:u w:val="single"/>
        </w:rPr>
        <w:t>pdf</w:t>
      </w:r>
      <w:r w:rsidRPr="007A0E03">
        <w:rPr>
          <w:lang w:val="ru-RU"/>
        </w:rPr>
        <w:t xml:space="preserve"> (по состоянию на 4 августа 2017 г.)</w:t>
      </w:r>
    </w:p>
  </w:footnote>
  <w:footnote w:id="16">
    <w:p w:rsidR="00B0497C" w:rsidRPr="007A0E03" w:rsidRDefault="00B0497C" w:rsidP="0060763E">
      <w:pPr>
        <w:pStyle w:val="a4"/>
        <w:rPr>
          <w:lang w:val="ru-RU"/>
        </w:rPr>
      </w:pPr>
      <w:r>
        <w:rPr>
          <w:rStyle w:val="a9"/>
        </w:rPr>
        <w:footnoteRef/>
      </w:r>
      <w:r w:rsidRPr="007A0E03">
        <w:rPr>
          <w:lang w:val="ru-RU"/>
        </w:rPr>
        <w:t xml:space="preserve"> Качество воздуха измеряется концентрациями твердых частиц (ТЧ</w:t>
      </w:r>
      <w:r w:rsidRPr="007A0E03">
        <w:rPr>
          <w:vertAlign w:val="subscript"/>
          <w:lang w:val="ru-RU"/>
        </w:rPr>
        <w:t>10</w:t>
      </w:r>
      <w:r w:rsidRPr="007A0E03">
        <w:rPr>
          <w:lang w:val="ru-RU"/>
        </w:rPr>
        <w:t>, ТЧ</w:t>
      </w:r>
      <w:r w:rsidRPr="007A0E03">
        <w:rPr>
          <w:vertAlign w:val="subscript"/>
          <w:lang w:val="ru-RU"/>
        </w:rPr>
        <w:t>2.5</w:t>
      </w:r>
      <w:r w:rsidRPr="007A0E03">
        <w:rPr>
          <w:lang w:val="ru-RU"/>
        </w:rPr>
        <w:t>), также известных как взвешенные твердые частицы (ВТЧ), приземного озона (</w:t>
      </w:r>
      <w:r>
        <w:t>O</w:t>
      </w:r>
      <w:r w:rsidRPr="007A0E03">
        <w:rPr>
          <w:vertAlign w:val="subscript"/>
          <w:lang w:val="ru-RU"/>
        </w:rPr>
        <w:t>3</w:t>
      </w:r>
      <w:r w:rsidRPr="007A0E03">
        <w:rPr>
          <w:lang w:val="ru-RU"/>
        </w:rPr>
        <w:t>) или других загрязняющих веществ в зависимости от конкретного города.</w:t>
      </w:r>
    </w:p>
  </w:footnote>
  <w:footnote w:id="17">
    <w:p w:rsidR="00B0497C" w:rsidRPr="007A0E03" w:rsidRDefault="00B0497C" w:rsidP="0060763E">
      <w:pPr>
        <w:pStyle w:val="a4"/>
        <w:rPr>
          <w:lang w:val="ru-RU"/>
        </w:rPr>
      </w:pPr>
      <w:r w:rsidRPr="0031784F">
        <w:rPr>
          <w:rStyle w:val="a9"/>
        </w:rPr>
        <w:footnoteRef/>
      </w:r>
      <w:r w:rsidRPr="007A0E03">
        <w:rPr>
          <w:lang w:val="ru-RU"/>
        </w:rPr>
        <w:t xml:space="preserve"> Счетная палата США (2004). </w:t>
      </w:r>
      <w:r w:rsidRPr="007A0E03">
        <w:rPr>
          <w:i/>
          <w:lang w:val="ru-RU"/>
        </w:rPr>
        <w:t>«</w:t>
      </w:r>
      <w:r w:rsidRPr="007A0E03">
        <w:rPr>
          <w:lang w:val="ru-RU"/>
        </w:rPr>
        <w:t xml:space="preserve">Геопространственная информация: улучшенная взаимосвязь, необходимая для выявления и снижения дублирования инвестиций». См: </w:t>
      </w:r>
      <w:hyperlink r:id="rId13" w:history="1">
        <w:r w:rsidRPr="001F28EE">
          <w:rPr>
            <w:rStyle w:val="ad"/>
          </w:rPr>
          <w:t>http</w:t>
        </w:r>
        <w:r w:rsidRPr="00EB6179">
          <w:rPr>
            <w:rStyle w:val="ad"/>
            <w:lang w:val="ru-RU"/>
          </w:rPr>
          <w:t>://</w:t>
        </w:r>
        <w:r w:rsidRPr="001F28EE">
          <w:rPr>
            <w:rStyle w:val="ad"/>
          </w:rPr>
          <w:t>www</w:t>
        </w:r>
        <w:r w:rsidRPr="00EB6179">
          <w:rPr>
            <w:rStyle w:val="ad"/>
            <w:lang w:val="ru-RU"/>
          </w:rPr>
          <w:t>.</w:t>
        </w:r>
        <w:r w:rsidRPr="001F28EE">
          <w:rPr>
            <w:rStyle w:val="ad"/>
          </w:rPr>
          <w:t>gao</w:t>
        </w:r>
        <w:r w:rsidRPr="00EB6179">
          <w:rPr>
            <w:rStyle w:val="ad"/>
            <w:lang w:val="ru-RU"/>
          </w:rPr>
          <w:t>.</w:t>
        </w:r>
        <w:r w:rsidRPr="001F28EE">
          <w:rPr>
            <w:rStyle w:val="ad"/>
          </w:rPr>
          <w:t>gov</w:t>
        </w:r>
        <w:r w:rsidRPr="00EB6179">
          <w:rPr>
            <w:rStyle w:val="ad"/>
            <w:lang w:val="ru-RU"/>
          </w:rPr>
          <w:t>/</w:t>
        </w:r>
        <w:r w:rsidRPr="001F28EE">
          <w:rPr>
            <w:rStyle w:val="ad"/>
          </w:rPr>
          <w:t>assets</w:t>
        </w:r>
        <w:r w:rsidRPr="00EB6179">
          <w:rPr>
            <w:rStyle w:val="ad"/>
            <w:lang w:val="ru-RU"/>
          </w:rPr>
          <w:t>/250/243133.</w:t>
        </w:r>
        <w:r w:rsidRPr="001F28EE">
          <w:rPr>
            <w:rStyle w:val="ad"/>
          </w:rPr>
          <w:t>pdf</w:t>
        </w:r>
      </w:hyperlink>
      <w:r w:rsidRPr="007A0E03">
        <w:rPr>
          <w:lang w:val="ru-RU"/>
        </w:rPr>
        <w:t xml:space="preserve"> (по состоянию на  4 августа 2017 г.)</w:t>
      </w:r>
    </w:p>
  </w:footnote>
  <w:footnote w:id="18">
    <w:p w:rsidR="00B0497C" w:rsidRPr="007A0E03" w:rsidRDefault="00B0497C" w:rsidP="0060763E">
      <w:pPr>
        <w:pStyle w:val="a4"/>
        <w:rPr>
          <w:lang w:val="ru-RU"/>
        </w:rPr>
      </w:pPr>
      <w:r w:rsidRPr="00726625">
        <w:rPr>
          <w:rStyle w:val="a9"/>
        </w:rPr>
        <w:footnoteRef/>
      </w:r>
      <w:r w:rsidRPr="007A0E03">
        <w:rPr>
          <w:lang w:val="ru-RU"/>
        </w:rPr>
        <w:t xml:space="preserve"> Оценка экосистем на пороге тысячелетия (2005). «Экосистемы и благосостояние людей: синтез»</w:t>
      </w:r>
      <w:r w:rsidRPr="007A0E03">
        <w:rPr>
          <w:color w:val="000000"/>
          <w:lang w:val="ru-RU"/>
        </w:rPr>
        <w:t>, Вашингтон, Айленд Пресс</w:t>
      </w:r>
      <w:r w:rsidRPr="007A0E03">
        <w:rPr>
          <w:lang w:val="ru-RU"/>
        </w:rPr>
        <w:t xml:space="preserve">. См: </w:t>
      </w:r>
      <w:hyperlink r:id="rId14" w:history="1">
        <w:r w:rsidRPr="00DA6EFC">
          <w:rPr>
            <w:rStyle w:val="ad"/>
          </w:rPr>
          <w:t>http</w:t>
        </w:r>
        <w:r w:rsidRPr="00C2588C">
          <w:rPr>
            <w:rStyle w:val="ad"/>
            <w:lang w:val="ru-RU"/>
          </w:rPr>
          <w:t>://</w:t>
        </w:r>
        <w:r w:rsidRPr="00DA6EFC">
          <w:rPr>
            <w:rStyle w:val="ad"/>
          </w:rPr>
          <w:t>www</w:t>
        </w:r>
        <w:r w:rsidRPr="00C2588C">
          <w:rPr>
            <w:rStyle w:val="ad"/>
            <w:lang w:val="ru-RU"/>
          </w:rPr>
          <w:t>.</w:t>
        </w:r>
        <w:r w:rsidRPr="00DA6EFC">
          <w:rPr>
            <w:rStyle w:val="ad"/>
          </w:rPr>
          <w:t>millenniumassessment</w:t>
        </w:r>
        <w:r w:rsidRPr="00C2588C">
          <w:rPr>
            <w:rStyle w:val="ad"/>
            <w:lang w:val="ru-RU"/>
          </w:rPr>
          <w:t>.</w:t>
        </w:r>
        <w:r w:rsidRPr="00DA6EFC">
          <w:rPr>
            <w:rStyle w:val="ad"/>
          </w:rPr>
          <w:t>org</w:t>
        </w:r>
        <w:r w:rsidRPr="00C2588C">
          <w:rPr>
            <w:rStyle w:val="ad"/>
            <w:lang w:val="ru-RU"/>
          </w:rPr>
          <w:t>/</w:t>
        </w:r>
        <w:r w:rsidRPr="00DA6EFC">
          <w:rPr>
            <w:rStyle w:val="ad"/>
          </w:rPr>
          <w:t>documents</w:t>
        </w:r>
        <w:r w:rsidRPr="00C2588C">
          <w:rPr>
            <w:rStyle w:val="ad"/>
            <w:lang w:val="ru-RU"/>
          </w:rPr>
          <w:t>/</w:t>
        </w:r>
        <w:r w:rsidRPr="00DA6EFC">
          <w:rPr>
            <w:rStyle w:val="ad"/>
          </w:rPr>
          <w:t>document</w:t>
        </w:r>
        <w:r w:rsidRPr="00C2588C">
          <w:rPr>
            <w:rStyle w:val="ad"/>
            <w:lang w:val="ru-RU"/>
          </w:rPr>
          <w:t>.356.</w:t>
        </w:r>
        <w:r w:rsidRPr="00DA6EFC">
          <w:rPr>
            <w:rStyle w:val="ad"/>
          </w:rPr>
          <w:t>aspx</w:t>
        </w:r>
        <w:r w:rsidRPr="00C2588C">
          <w:rPr>
            <w:rStyle w:val="ad"/>
            <w:lang w:val="ru-RU"/>
          </w:rPr>
          <w:t>.</w:t>
        </w:r>
        <w:r w:rsidRPr="00DA6EFC">
          <w:rPr>
            <w:rStyle w:val="ad"/>
          </w:rPr>
          <w:t>pdf</w:t>
        </w:r>
      </w:hyperlink>
      <w:r w:rsidRPr="007A0E03">
        <w:rPr>
          <w:lang w:val="ru-RU"/>
        </w:rPr>
        <w:t xml:space="preserve"> (по состоянию на 4 августа 2017 г.)</w:t>
      </w:r>
    </w:p>
  </w:footnote>
  <w:footnote w:id="19">
    <w:p w:rsidR="00B0497C" w:rsidRPr="007A0E03" w:rsidRDefault="00B0497C" w:rsidP="0060763E">
      <w:pPr>
        <w:pStyle w:val="a4"/>
        <w:rPr>
          <w:lang w:val="ru-RU"/>
        </w:rPr>
      </w:pPr>
      <w:r>
        <w:rPr>
          <w:rStyle w:val="a9"/>
        </w:rPr>
        <w:footnoteRef/>
      </w:r>
      <w:r w:rsidRPr="007A0E03">
        <w:rPr>
          <w:lang w:val="ru-RU"/>
        </w:rPr>
        <w:t xml:space="preserve"> </w:t>
      </w:r>
      <w:r w:rsidRPr="00E67620">
        <w:rPr>
          <w:rStyle w:val="a9"/>
          <w:vertAlign w:val="baseline"/>
          <w:lang w:val="ru-RU"/>
        </w:rPr>
        <w:t>Конвенции о биологическом разнообразии</w:t>
      </w:r>
      <w:r w:rsidRPr="007A0E03">
        <w:rPr>
          <w:sz w:val="24"/>
          <w:szCs w:val="24"/>
          <w:lang w:val="ru-RU"/>
        </w:rPr>
        <w:t xml:space="preserve"> </w:t>
      </w:r>
      <w:r w:rsidRPr="007A0E03">
        <w:rPr>
          <w:lang w:val="ru-RU"/>
        </w:rPr>
        <w:t xml:space="preserve">(1992). «Статья 2. Использование терминов». См.: </w:t>
      </w:r>
      <w:hyperlink r:id="rId15" w:history="1">
        <w:r w:rsidRPr="00E068C8">
          <w:rPr>
            <w:rStyle w:val="ad"/>
          </w:rPr>
          <w:t>http</w:t>
        </w:r>
        <w:r w:rsidRPr="00DD5E9E">
          <w:rPr>
            <w:rStyle w:val="ad"/>
            <w:lang w:val="ru-RU"/>
          </w:rPr>
          <w:t>://</w:t>
        </w:r>
        <w:r w:rsidRPr="00E068C8">
          <w:rPr>
            <w:rStyle w:val="ad"/>
          </w:rPr>
          <w:t>www</w:t>
        </w:r>
        <w:r w:rsidRPr="00DD5E9E">
          <w:rPr>
            <w:rStyle w:val="ad"/>
            <w:lang w:val="ru-RU"/>
          </w:rPr>
          <w:t>.</w:t>
        </w:r>
        <w:r w:rsidRPr="00E068C8">
          <w:rPr>
            <w:rStyle w:val="ad"/>
          </w:rPr>
          <w:t>cbd</w:t>
        </w:r>
        <w:r w:rsidRPr="00DD5E9E">
          <w:rPr>
            <w:rStyle w:val="ad"/>
            <w:lang w:val="ru-RU"/>
          </w:rPr>
          <w:t>.</w:t>
        </w:r>
        <w:r w:rsidRPr="00E068C8">
          <w:rPr>
            <w:rStyle w:val="ad"/>
          </w:rPr>
          <w:t>int</w:t>
        </w:r>
        <w:r w:rsidRPr="00DD5E9E">
          <w:rPr>
            <w:rStyle w:val="ad"/>
            <w:lang w:val="ru-RU"/>
          </w:rPr>
          <w:t>/</w:t>
        </w:r>
        <w:r w:rsidRPr="00E068C8">
          <w:rPr>
            <w:rStyle w:val="ad"/>
          </w:rPr>
          <w:t>convention</w:t>
        </w:r>
        <w:r w:rsidRPr="00DD5E9E">
          <w:rPr>
            <w:rStyle w:val="ad"/>
            <w:lang w:val="ru-RU"/>
          </w:rPr>
          <w:t>/</w:t>
        </w:r>
        <w:r w:rsidRPr="00E068C8">
          <w:rPr>
            <w:rStyle w:val="ad"/>
          </w:rPr>
          <w:t>articles</w:t>
        </w:r>
        <w:r w:rsidRPr="00DD5E9E">
          <w:rPr>
            <w:rStyle w:val="ad"/>
            <w:lang w:val="ru-RU"/>
          </w:rPr>
          <w:t>/</w:t>
        </w:r>
        <w:r w:rsidRPr="00E068C8">
          <w:rPr>
            <w:rStyle w:val="ad"/>
          </w:rPr>
          <w:t>default</w:t>
        </w:r>
        <w:r w:rsidRPr="00DD5E9E">
          <w:rPr>
            <w:rStyle w:val="ad"/>
            <w:lang w:val="ru-RU"/>
          </w:rPr>
          <w:t>.</w:t>
        </w:r>
        <w:r w:rsidRPr="00E068C8">
          <w:rPr>
            <w:rStyle w:val="ad"/>
          </w:rPr>
          <w:t>shtml</w:t>
        </w:r>
        <w:r w:rsidRPr="00DD5E9E">
          <w:rPr>
            <w:rStyle w:val="ad"/>
            <w:lang w:val="ru-RU"/>
          </w:rPr>
          <w:t>?</w:t>
        </w:r>
        <w:r w:rsidRPr="00E068C8">
          <w:rPr>
            <w:rStyle w:val="ad"/>
          </w:rPr>
          <w:t>a</w:t>
        </w:r>
        <w:r w:rsidRPr="00DD5E9E">
          <w:rPr>
            <w:rStyle w:val="ad"/>
            <w:lang w:val="ru-RU"/>
          </w:rPr>
          <w:t>=</w:t>
        </w:r>
        <w:r w:rsidRPr="00E068C8">
          <w:rPr>
            <w:rStyle w:val="ad"/>
          </w:rPr>
          <w:t>cbd</w:t>
        </w:r>
        <w:r w:rsidRPr="00DD5E9E">
          <w:rPr>
            <w:rStyle w:val="ad"/>
            <w:lang w:val="ru-RU"/>
          </w:rPr>
          <w:t>-02</w:t>
        </w:r>
      </w:hyperlink>
      <w:r w:rsidRPr="007A0E03">
        <w:rPr>
          <w:lang w:val="ru-RU"/>
        </w:rPr>
        <w:t xml:space="preserve"> (по состоянию на 4 августа 2017 г.)</w:t>
      </w:r>
    </w:p>
  </w:footnote>
  <w:footnote w:id="20">
    <w:p w:rsidR="00B0497C" w:rsidRPr="007A0E03" w:rsidRDefault="00B0497C" w:rsidP="0060763E">
      <w:pPr>
        <w:pStyle w:val="a4"/>
        <w:rPr>
          <w:lang w:val="ru-RU"/>
        </w:rPr>
      </w:pPr>
      <w:r>
        <w:rPr>
          <w:rStyle w:val="a9"/>
        </w:rPr>
        <w:footnoteRef/>
      </w:r>
      <w:r w:rsidRPr="007A0E03">
        <w:rPr>
          <w:lang w:val="ru-RU"/>
        </w:rPr>
        <w:t xml:space="preserve"> Оценка экосистем на пороге тысячелетия (2005). «Экосистемы и благосостояние людей: синтез»</w:t>
      </w:r>
      <w:r w:rsidRPr="007A0E03">
        <w:rPr>
          <w:color w:val="000000"/>
          <w:lang w:val="ru-RU"/>
        </w:rPr>
        <w:t>, Вашингтон, Айленд Пресс</w:t>
      </w:r>
      <w:r w:rsidRPr="007A0E03">
        <w:rPr>
          <w:lang w:val="ru-RU"/>
        </w:rPr>
        <w:t xml:space="preserve">. См: </w:t>
      </w:r>
      <w:hyperlink r:id="rId16" w:history="1">
        <w:r w:rsidRPr="00DA6EFC">
          <w:rPr>
            <w:rStyle w:val="ad"/>
          </w:rPr>
          <w:t>http</w:t>
        </w:r>
        <w:r w:rsidRPr="00C2588C">
          <w:rPr>
            <w:rStyle w:val="ad"/>
            <w:lang w:val="ru-RU"/>
          </w:rPr>
          <w:t>://</w:t>
        </w:r>
        <w:r w:rsidRPr="00DA6EFC">
          <w:rPr>
            <w:rStyle w:val="ad"/>
          </w:rPr>
          <w:t>www</w:t>
        </w:r>
        <w:r w:rsidRPr="00C2588C">
          <w:rPr>
            <w:rStyle w:val="ad"/>
            <w:lang w:val="ru-RU"/>
          </w:rPr>
          <w:t>.</w:t>
        </w:r>
        <w:r w:rsidRPr="00DA6EFC">
          <w:rPr>
            <w:rStyle w:val="ad"/>
          </w:rPr>
          <w:t>millenniumassessment</w:t>
        </w:r>
        <w:r w:rsidRPr="00C2588C">
          <w:rPr>
            <w:rStyle w:val="ad"/>
            <w:lang w:val="ru-RU"/>
          </w:rPr>
          <w:t>.</w:t>
        </w:r>
        <w:r w:rsidRPr="00DA6EFC">
          <w:rPr>
            <w:rStyle w:val="ad"/>
          </w:rPr>
          <w:t>org</w:t>
        </w:r>
        <w:r w:rsidRPr="00C2588C">
          <w:rPr>
            <w:rStyle w:val="ad"/>
            <w:lang w:val="ru-RU"/>
          </w:rPr>
          <w:t>/</w:t>
        </w:r>
        <w:r w:rsidRPr="00DA6EFC">
          <w:rPr>
            <w:rStyle w:val="ad"/>
          </w:rPr>
          <w:t>documents</w:t>
        </w:r>
        <w:r w:rsidRPr="00C2588C">
          <w:rPr>
            <w:rStyle w:val="ad"/>
            <w:lang w:val="ru-RU"/>
          </w:rPr>
          <w:t>/</w:t>
        </w:r>
        <w:r w:rsidRPr="00DA6EFC">
          <w:rPr>
            <w:rStyle w:val="ad"/>
          </w:rPr>
          <w:t>document</w:t>
        </w:r>
        <w:r w:rsidRPr="00C2588C">
          <w:rPr>
            <w:rStyle w:val="ad"/>
            <w:lang w:val="ru-RU"/>
          </w:rPr>
          <w:t>.356.</w:t>
        </w:r>
        <w:r w:rsidRPr="00DA6EFC">
          <w:rPr>
            <w:rStyle w:val="ad"/>
          </w:rPr>
          <w:t>aspx</w:t>
        </w:r>
        <w:r w:rsidRPr="00C2588C">
          <w:rPr>
            <w:rStyle w:val="ad"/>
            <w:lang w:val="ru-RU"/>
          </w:rPr>
          <w:t>.</w:t>
        </w:r>
        <w:r w:rsidRPr="00DA6EFC">
          <w:rPr>
            <w:rStyle w:val="ad"/>
          </w:rPr>
          <w:t>pdf</w:t>
        </w:r>
      </w:hyperlink>
      <w:r w:rsidRPr="007A0E03">
        <w:rPr>
          <w:lang w:val="ru-RU"/>
        </w:rPr>
        <w:t xml:space="preserve"> (по состоянию на 4 августа 2017 г.)</w:t>
      </w:r>
    </w:p>
  </w:footnote>
  <w:footnote w:id="21">
    <w:p w:rsidR="00B0497C" w:rsidRPr="007A0E03" w:rsidRDefault="00B0497C" w:rsidP="0060763E">
      <w:pPr>
        <w:pStyle w:val="a4"/>
        <w:rPr>
          <w:lang w:val="ru-RU"/>
        </w:rPr>
      </w:pPr>
      <w:r>
        <w:rPr>
          <w:rStyle w:val="a9"/>
        </w:rPr>
        <w:footnoteRef/>
      </w:r>
      <w:r w:rsidRPr="007A0E03">
        <w:rPr>
          <w:lang w:val="ru-RU"/>
        </w:rPr>
        <w:t xml:space="preserve"> Организация Объединенных Наций, Европейский Союз, Продовольственная и сельскохозяйственная организация Объединенных Наций, Международный валютный фонд, Организация экономического сотрудничества и развития и Всемирный банк </w:t>
      </w:r>
      <w:r w:rsidRPr="003D72C7">
        <w:rPr>
          <w:rStyle w:val="a9"/>
          <w:vertAlign w:val="baseline"/>
          <w:lang w:val="ru-RU"/>
        </w:rPr>
        <w:t>(2014).</w:t>
      </w:r>
      <w:r>
        <w:rPr>
          <w:rStyle w:val="a9"/>
          <w:vertAlign w:val="baseline"/>
          <w:lang w:val="ru-RU"/>
        </w:rPr>
        <w:t xml:space="preserve"> </w:t>
      </w:r>
      <w:r w:rsidRPr="007A0E03">
        <w:rPr>
          <w:lang w:val="ru-RU"/>
        </w:rPr>
        <w:t xml:space="preserve">«Система природно-экономического учета 2012 - центральная основа» </w:t>
      </w:r>
      <w:r>
        <w:rPr>
          <w:rStyle w:val="a9"/>
          <w:lang w:val="ru-RU"/>
        </w:rPr>
        <w:t xml:space="preserve"> </w:t>
      </w:r>
      <w:r w:rsidRPr="007A0E03">
        <w:rPr>
          <w:lang w:val="ru-RU"/>
        </w:rPr>
        <w:t>См:</w:t>
      </w:r>
      <w:r w:rsidRPr="00C2588C">
        <w:rPr>
          <w:rStyle w:val="a9"/>
          <w:lang w:val="ru-RU"/>
        </w:rPr>
        <w:t xml:space="preserve"> </w:t>
      </w:r>
      <w:hyperlink r:id="rId17" w:history="1">
        <w:r w:rsidRPr="00ED49AF">
          <w:rPr>
            <w:rStyle w:val="ad"/>
          </w:rPr>
          <w:t>http</w:t>
        </w:r>
        <w:r w:rsidRPr="00C2588C">
          <w:rPr>
            <w:rStyle w:val="ad"/>
            <w:lang w:val="ru-RU"/>
          </w:rPr>
          <w:t>://</w:t>
        </w:r>
        <w:r w:rsidRPr="00ED49AF">
          <w:rPr>
            <w:rStyle w:val="ad"/>
          </w:rPr>
          <w:t>unstats</w:t>
        </w:r>
        <w:r w:rsidRPr="00C2588C">
          <w:rPr>
            <w:rStyle w:val="ad"/>
            <w:lang w:val="ru-RU"/>
          </w:rPr>
          <w:t>.</w:t>
        </w:r>
        <w:r w:rsidRPr="00ED49AF">
          <w:rPr>
            <w:rStyle w:val="ad"/>
          </w:rPr>
          <w:t>un</w:t>
        </w:r>
        <w:r w:rsidRPr="00C2588C">
          <w:rPr>
            <w:rStyle w:val="ad"/>
            <w:lang w:val="ru-RU"/>
          </w:rPr>
          <w:t>.</w:t>
        </w:r>
        <w:r w:rsidRPr="00ED49AF">
          <w:rPr>
            <w:rStyle w:val="ad"/>
          </w:rPr>
          <w:t>org</w:t>
        </w:r>
        <w:r w:rsidRPr="00C2588C">
          <w:rPr>
            <w:rStyle w:val="ad"/>
            <w:lang w:val="ru-RU"/>
          </w:rPr>
          <w:t>/</w:t>
        </w:r>
        <w:r w:rsidRPr="00ED49AF">
          <w:rPr>
            <w:rStyle w:val="ad"/>
          </w:rPr>
          <w:t>unsd</w:t>
        </w:r>
        <w:r w:rsidRPr="00C2588C">
          <w:rPr>
            <w:rStyle w:val="ad"/>
            <w:lang w:val="ru-RU"/>
          </w:rPr>
          <w:t>/</w:t>
        </w:r>
        <w:r w:rsidRPr="00ED49AF">
          <w:rPr>
            <w:rStyle w:val="ad"/>
          </w:rPr>
          <w:t>envaccounting</w:t>
        </w:r>
        <w:r w:rsidRPr="00C2588C">
          <w:rPr>
            <w:rStyle w:val="ad"/>
            <w:lang w:val="ru-RU"/>
          </w:rPr>
          <w:t>/</w:t>
        </w:r>
        <w:r w:rsidRPr="00ED49AF">
          <w:rPr>
            <w:rStyle w:val="ad"/>
          </w:rPr>
          <w:t>seeaRev</w:t>
        </w:r>
        <w:r w:rsidRPr="00C2588C">
          <w:rPr>
            <w:rStyle w:val="ad"/>
            <w:lang w:val="ru-RU"/>
          </w:rPr>
          <w:t>/</w:t>
        </w:r>
        <w:r w:rsidRPr="00ED49AF">
          <w:rPr>
            <w:rStyle w:val="ad"/>
          </w:rPr>
          <w:t>SEEA</w:t>
        </w:r>
        <w:r w:rsidRPr="00C2588C">
          <w:rPr>
            <w:rStyle w:val="ad"/>
            <w:lang w:val="ru-RU"/>
          </w:rPr>
          <w:t>_</w:t>
        </w:r>
        <w:r w:rsidRPr="00ED49AF">
          <w:rPr>
            <w:rStyle w:val="ad"/>
          </w:rPr>
          <w:t>CF</w:t>
        </w:r>
        <w:r w:rsidRPr="00C2588C">
          <w:rPr>
            <w:rStyle w:val="ad"/>
            <w:lang w:val="ru-RU"/>
          </w:rPr>
          <w:t>_</w:t>
        </w:r>
        <w:r w:rsidRPr="00ED49AF">
          <w:rPr>
            <w:rStyle w:val="ad"/>
          </w:rPr>
          <w:t>Final</w:t>
        </w:r>
        <w:r w:rsidRPr="00C2588C">
          <w:rPr>
            <w:rStyle w:val="ad"/>
            <w:lang w:val="ru-RU"/>
          </w:rPr>
          <w:t>_</w:t>
        </w:r>
        <w:r w:rsidRPr="00ED49AF">
          <w:rPr>
            <w:rStyle w:val="ad"/>
          </w:rPr>
          <w:t>en</w:t>
        </w:r>
        <w:r w:rsidRPr="00C2588C">
          <w:rPr>
            <w:rStyle w:val="ad"/>
            <w:lang w:val="ru-RU"/>
          </w:rPr>
          <w:t>.</w:t>
        </w:r>
        <w:r w:rsidRPr="00ED49AF">
          <w:rPr>
            <w:rStyle w:val="ad"/>
          </w:rPr>
          <w:t>pdf</w:t>
        </w:r>
      </w:hyperlink>
      <w:r w:rsidRPr="00C2588C">
        <w:rPr>
          <w:rStyle w:val="a9"/>
          <w:lang w:val="ru-RU"/>
        </w:rPr>
        <w:t xml:space="preserve"> </w:t>
      </w:r>
      <w:r w:rsidRPr="003D72C7">
        <w:rPr>
          <w:rStyle w:val="a9"/>
          <w:vertAlign w:val="baseline"/>
          <w:lang w:val="ru-RU"/>
        </w:rPr>
        <w:t xml:space="preserve">(по </w:t>
      </w:r>
      <w:r>
        <w:rPr>
          <w:rStyle w:val="a9"/>
          <w:vertAlign w:val="baseline"/>
          <w:lang w:val="ru-RU"/>
        </w:rPr>
        <w:t>состоянию на 4 августа 2017 г.)</w:t>
      </w:r>
    </w:p>
  </w:footnote>
  <w:footnote w:id="22">
    <w:p w:rsidR="00B0497C" w:rsidRPr="007A0E03" w:rsidRDefault="00B0497C" w:rsidP="0060763E">
      <w:pPr>
        <w:pStyle w:val="a4"/>
        <w:rPr>
          <w:lang w:val="ru-RU"/>
        </w:rPr>
      </w:pPr>
      <w:r>
        <w:rPr>
          <w:rStyle w:val="a9"/>
        </w:rPr>
        <w:footnoteRef/>
      </w:r>
      <w:r w:rsidRPr="007A0E03">
        <w:rPr>
          <w:lang w:val="ru-RU"/>
        </w:rPr>
        <w:t xml:space="preserve"> Оценка экосистем на пороге тысячелетия (2005). «Экосистемы и благосостояние людей: синтез»</w:t>
      </w:r>
      <w:r w:rsidRPr="007A0E03">
        <w:rPr>
          <w:color w:val="000000"/>
          <w:lang w:val="ru-RU"/>
        </w:rPr>
        <w:t xml:space="preserve">, </w:t>
      </w:r>
      <w:r w:rsidRPr="007A0E03">
        <w:rPr>
          <w:lang w:val="ru-RU"/>
        </w:rPr>
        <w:t>»</w:t>
      </w:r>
      <w:r w:rsidRPr="007A0E03">
        <w:rPr>
          <w:color w:val="000000"/>
          <w:lang w:val="ru-RU"/>
        </w:rPr>
        <w:t>, Вашингтон, округАйленд Пресс</w:t>
      </w:r>
      <w:r w:rsidRPr="007A0E03">
        <w:rPr>
          <w:lang w:val="ru-RU"/>
        </w:rPr>
        <w:t xml:space="preserve">. См.: </w:t>
      </w:r>
      <w:hyperlink r:id="rId18" w:history="1">
        <w:r w:rsidRPr="00D9309C">
          <w:rPr>
            <w:rStyle w:val="ad"/>
          </w:rPr>
          <w:t>http</w:t>
        </w:r>
        <w:r w:rsidRPr="00C2588C">
          <w:rPr>
            <w:rStyle w:val="ad"/>
            <w:lang w:val="ru-RU"/>
          </w:rPr>
          <w:t>://</w:t>
        </w:r>
        <w:r w:rsidRPr="00D9309C">
          <w:rPr>
            <w:rStyle w:val="ad"/>
          </w:rPr>
          <w:t>www</w:t>
        </w:r>
        <w:r w:rsidRPr="00C2588C">
          <w:rPr>
            <w:rStyle w:val="ad"/>
            <w:lang w:val="ru-RU"/>
          </w:rPr>
          <w:t>.</w:t>
        </w:r>
        <w:r w:rsidRPr="00D9309C">
          <w:rPr>
            <w:rStyle w:val="ad"/>
          </w:rPr>
          <w:t>millenniumassessment</w:t>
        </w:r>
        <w:r w:rsidRPr="00C2588C">
          <w:rPr>
            <w:rStyle w:val="ad"/>
            <w:lang w:val="ru-RU"/>
          </w:rPr>
          <w:t>.</w:t>
        </w:r>
        <w:r w:rsidRPr="00D9309C">
          <w:rPr>
            <w:rStyle w:val="ad"/>
          </w:rPr>
          <w:t>org</w:t>
        </w:r>
        <w:r w:rsidRPr="00C2588C">
          <w:rPr>
            <w:rStyle w:val="ad"/>
            <w:lang w:val="ru-RU"/>
          </w:rPr>
          <w:t>/</w:t>
        </w:r>
        <w:r w:rsidRPr="00D9309C">
          <w:rPr>
            <w:rStyle w:val="ad"/>
          </w:rPr>
          <w:t>documents</w:t>
        </w:r>
        <w:r w:rsidRPr="00C2588C">
          <w:rPr>
            <w:rStyle w:val="ad"/>
            <w:lang w:val="ru-RU"/>
          </w:rPr>
          <w:t>/</w:t>
        </w:r>
        <w:r w:rsidRPr="00D9309C">
          <w:rPr>
            <w:rStyle w:val="ad"/>
          </w:rPr>
          <w:t>document</w:t>
        </w:r>
        <w:r w:rsidRPr="00C2588C">
          <w:rPr>
            <w:rStyle w:val="ad"/>
            <w:lang w:val="ru-RU"/>
          </w:rPr>
          <w:t>.356.</w:t>
        </w:r>
        <w:r w:rsidRPr="00D9309C">
          <w:rPr>
            <w:rStyle w:val="ad"/>
          </w:rPr>
          <w:t>aspx</w:t>
        </w:r>
        <w:r w:rsidRPr="00C2588C">
          <w:rPr>
            <w:rStyle w:val="ad"/>
            <w:lang w:val="ru-RU"/>
          </w:rPr>
          <w:t>.</w:t>
        </w:r>
        <w:r w:rsidRPr="00D9309C">
          <w:rPr>
            <w:rStyle w:val="ad"/>
          </w:rPr>
          <w:t>pdf</w:t>
        </w:r>
      </w:hyperlink>
      <w:r w:rsidRPr="007A0E03">
        <w:rPr>
          <w:lang w:val="ru-RU"/>
        </w:rPr>
        <w:t xml:space="preserve"> (по состоянию на 4 августа 2017 г.)</w:t>
      </w:r>
    </w:p>
  </w:footnote>
  <w:footnote w:id="23">
    <w:p w:rsidR="00B0497C" w:rsidRPr="007A0E03" w:rsidRDefault="00B0497C" w:rsidP="0060763E">
      <w:pPr>
        <w:pStyle w:val="a4"/>
        <w:rPr>
          <w:lang w:val="ru-RU"/>
        </w:rPr>
      </w:pPr>
      <w:r w:rsidRPr="00254BCC">
        <w:rPr>
          <w:rStyle w:val="a9"/>
        </w:rPr>
        <w:footnoteRef/>
      </w:r>
      <w:r w:rsidRPr="007A0E03">
        <w:rPr>
          <w:lang w:val="ru-RU"/>
        </w:rPr>
        <w:t xml:space="preserve"> В данном контексте «использование» включает как трансформацию материалов (например, использование древесины для строительства домов или для получения энергии), так  и пассивное получение нематериальных экосистемных услуг (например, эстетическое восприятие красоты ландшафта).</w:t>
      </w:r>
    </w:p>
  </w:footnote>
  <w:footnote w:id="24">
    <w:p w:rsidR="00B0497C" w:rsidRPr="007A0E03" w:rsidRDefault="00B0497C" w:rsidP="0060763E">
      <w:pPr>
        <w:pStyle w:val="a4"/>
        <w:rPr>
          <w:lang w:val="ru-RU"/>
        </w:rPr>
      </w:pPr>
      <w:r>
        <w:rPr>
          <w:rStyle w:val="a9"/>
        </w:rPr>
        <w:footnoteRef/>
      </w:r>
      <w:r w:rsidRPr="007A0E03">
        <w:rPr>
          <w:lang w:val="ru-RU"/>
        </w:rPr>
        <w:t xml:space="preserve"> Европейская комиссия, Организация экономического сотрудничества и развития, Организация Объединенных Наций и Всемирный банк</w:t>
      </w:r>
      <w:r>
        <w:t> </w:t>
      </w:r>
      <w:r w:rsidRPr="007A0E03">
        <w:rPr>
          <w:lang w:val="ru-RU"/>
        </w:rPr>
        <w:t>(2014) «Система природно-экономического учета  2012: система экспериментальных экосистемных счетов»</w:t>
      </w:r>
      <w:r w:rsidRPr="007A0E03">
        <w:rPr>
          <w:lang w:val="ru-RU" w:eastAsia="en-GB"/>
        </w:rPr>
        <w:t xml:space="preserve">. </w:t>
      </w:r>
      <w:r w:rsidRPr="007A0E03">
        <w:rPr>
          <w:lang w:val="ru-RU" w:eastAsia="en-GB"/>
        </w:rPr>
        <w:br/>
        <w:t xml:space="preserve">См.: </w:t>
      </w:r>
      <w:hyperlink r:id="rId19" w:history="1">
        <w:r w:rsidRPr="00D91A0D">
          <w:rPr>
            <w:rStyle w:val="ad"/>
            <w:lang w:eastAsia="en-GB"/>
          </w:rPr>
          <w:t>http</w:t>
        </w:r>
        <w:r w:rsidRPr="00E105DB">
          <w:rPr>
            <w:rStyle w:val="ad"/>
            <w:lang w:val="ru-RU" w:eastAsia="en-GB"/>
          </w:rPr>
          <w:t>://</w:t>
        </w:r>
        <w:r w:rsidRPr="00D91A0D">
          <w:rPr>
            <w:rStyle w:val="ad"/>
            <w:lang w:eastAsia="en-GB"/>
          </w:rPr>
          <w:t>unstats</w:t>
        </w:r>
        <w:r w:rsidRPr="00E105DB">
          <w:rPr>
            <w:rStyle w:val="ad"/>
            <w:lang w:val="ru-RU" w:eastAsia="en-GB"/>
          </w:rPr>
          <w:t>.</w:t>
        </w:r>
        <w:r w:rsidRPr="00D91A0D">
          <w:rPr>
            <w:rStyle w:val="ad"/>
            <w:lang w:eastAsia="en-GB"/>
          </w:rPr>
          <w:t>un</w:t>
        </w:r>
        <w:r w:rsidRPr="00E105DB">
          <w:rPr>
            <w:rStyle w:val="ad"/>
            <w:lang w:val="ru-RU" w:eastAsia="en-GB"/>
          </w:rPr>
          <w:t>.</w:t>
        </w:r>
        <w:r w:rsidRPr="00D91A0D">
          <w:rPr>
            <w:rStyle w:val="ad"/>
            <w:lang w:eastAsia="en-GB"/>
          </w:rPr>
          <w:t>org</w:t>
        </w:r>
        <w:r w:rsidRPr="00E105DB">
          <w:rPr>
            <w:rStyle w:val="ad"/>
            <w:lang w:val="ru-RU" w:eastAsia="en-GB"/>
          </w:rPr>
          <w:t>/</w:t>
        </w:r>
        <w:r w:rsidRPr="00D91A0D">
          <w:rPr>
            <w:rStyle w:val="ad"/>
            <w:lang w:eastAsia="en-GB"/>
          </w:rPr>
          <w:t>unsd</w:t>
        </w:r>
        <w:r w:rsidRPr="00E105DB">
          <w:rPr>
            <w:rStyle w:val="ad"/>
            <w:lang w:val="ru-RU" w:eastAsia="en-GB"/>
          </w:rPr>
          <w:t>/</w:t>
        </w:r>
        <w:r w:rsidRPr="00D91A0D">
          <w:rPr>
            <w:rStyle w:val="ad"/>
            <w:lang w:eastAsia="en-GB"/>
          </w:rPr>
          <w:t>envaccounting</w:t>
        </w:r>
        <w:r w:rsidRPr="00E105DB">
          <w:rPr>
            <w:rStyle w:val="ad"/>
            <w:lang w:val="ru-RU" w:eastAsia="en-GB"/>
          </w:rPr>
          <w:t>/</w:t>
        </w:r>
        <w:r w:rsidRPr="00D91A0D">
          <w:rPr>
            <w:rStyle w:val="ad"/>
            <w:lang w:eastAsia="en-GB"/>
          </w:rPr>
          <w:t>seeaRev</w:t>
        </w:r>
        <w:r w:rsidRPr="00E105DB">
          <w:rPr>
            <w:rStyle w:val="ad"/>
            <w:lang w:val="ru-RU" w:eastAsia="en-GB"/>
          </w:rPr>
          <w:t>/</w:t>
        </w:r>
        <w:r w:rsidRPr="00D91A0D">
          <w:rPr>
            <w:rStyle w:val="ad"/>
            <w:lang w:eastAsia="en-GB"/>
          </w:rPr>
          <w:t>eea</w:t>
        </w:r>
        <w:r w:rsidRPr="00E105DB">
          <w:rPr>
            <w:rStyle w:val="ad"/>
            <w:lang w:val="ru-RU" w:eastAsia="en-GB"/>
          </w:rPr>
          <w:t>_</w:t>
        </w:r>
        <w:r w:rsidRPr="00D91A0D">
          <w:rPr>
            <w:rStyle w:val="ad"/>
            <w:lang w:eastAsia="en-GB"/>
          </w:rPr>
          <w:t>final</w:t>
        </w:r>
        <w:r w:rsidRPr="00E105DB">
          <w:rPr>
            <w:rStyle w:val="ad"/>
            <w:lang w:val="ru-RU" w:eastAsia="en-GB"/>
          </w:rPr>
          <w:t>_</w:t>
        </w:r>
        <w:r w:rsidRPr="00D91A0D">
          <w:rPr>
            <w:rStyle w:val="ad"/>
            <w:lang w:eastAsia="en-GB"/>
          </w:rPr>
          <w:t>en</w:t>
        </w:r>
        <w:r w:rsidRPr="00E105DB">
          <w:rPr>
            <w:rStyle w:val="ad"/>
            <w:lang w:val="ru-RU" w:eastAsia="en-GB"/>
          </w:rPr>
          <w:t>.</w:t>
        </w:r>
        <w:r w:rsidRPr="00D91A0D">
          <w:rPr>
            <w:rStyle w:val="ad"/>
            <w:lang w:eastAsia="en-GB"/>
          </w:rPr>
          <w:t>pdf</w:t>
        </w:r>
      </w:hyperlink>
      <w:r w:rsidRPr="007A0E03">
        <w:rPr>
          <w:lang w:val="ru-RU" w:eastAsia="en-GB"/>
        </w:rPr>
        <w:t xml:space="preserve">  (по состоянию на 4 августа 2017 г.)</w:t>
      </w:r>
    </w:p>
  </w:footnote>
  <w:footnote w:id="25">
    <w:p w:rsidR="00B0497C" w:rsidRPr="007A0E03" w:rsidRDefault="00B0497C" w:rsidP="0060763E">
      <w:pPr>
        <w:pStyle w:val="a4"/>
        <w:rPr>
          <w:lang w:val="ru-RU"/>
        </w:rPr>
      </w:pPr>
      <w:r>
        <w:rPr>
          <w:rStyle w:val="a9"/>
        </w:rPr>
        <w:footnoteRef/>
      </w:r>
      <w:r w:rsidRPr="007A0E03">
        <w:rPr>
          <w:lang w:val="ru-RU"/>
        </w:rPr>
        <w:t xml:space="preserve"> Европейская Комиссия, Международный валютный фонд, Организация экономического сотрудничества и развития, Организация Объединенных Наций и Всемирный банк (2009). «Система национальных счетов». См.: </w:t>
      </w:r>
      <w:hyperlink r:id="rId20" w:history="1">
        <w:r w:rsidRPr="00624CDC">
          <w:rPr>
            <w:rStyle w:val="ad"/>
          </w:rPr>
          <w:t>http</w:t>
        </w:r>
        <w:r w:rsidRPr="00624CDC">
          <w:rPr>
            <w:rStyle w:val="ad"/>
            <w:lang w:val="ru-RU"/>
          </w:rPr>
          <w:t>://</w:t>
        </w:r>
        <w:r w:rsidRPr="00624CDC">
          <w:rPr>
            <w:rStyle w:val="ad"/>
          </w:rPr>
          <w:t>unstats</w:t>
        </w:r>
        <w:r w:rsidRPr="00624CDC">
          <w:rPr>
            <w:rStyle w:val="ad"/>
            <w:lang w:val="ru-RU"/>
          </w:rPr>
          <w:t>.</w:t>
        </w:r>
        <w:r w:rsidRPr="00624CDC">
          <w:rPr>
            <w:rStyle w:val="ad"/>
          </w:rPr>
          <w:t>un</w:t>
        </w:r>
        <w:r w:rsidRPr="00624CDC">
          <w:rPr>
            <w:rStyle w:val="ad"/>
            <w:lang w:val="ru-RU"/>
          </w:rPr>
          <w:t>.</w:t>
        </w:r>
        <w:r w:rsidRPr="00624CDC">
          <w:rPr>
            <w:rStyle w:val="ad"/>
          </w:rPr>
          <w:t>org</w:t>
        </w:r>
        <w:r w:rsidRPr="00624CDC">
          <w:rPr>
            <w:rStyle w:val="ad"/>
            <w:lang w:val="ru-RU"/>
          </w:rPr>
          <w:t>/</w:t>
        </w:r>
        <w:r w:rsidRPr="00624CDC">
          <w:rPr>
            <w:rStyle w:val="ad"/>
          </w:rPr>
          <w:t>unsd</w:t>
        </w:r>
        <w:r w:rsidRPr="00624CDC">
          <w:rPr>
            <w:rStyle w:val="ad"/>
            <w:lang w:val="ru-RU"/>
          </w:rPr>
          <w:t>/</w:t>
        </w:r>
        <w:r w:rsidRPr="00624CDC">
          <w:rPr>
            <w:rStyle w:val="ad"/>
          </w:rPr>
          <w:t>nationalaccount</w:t>
        </w:r>
        <w:r w:rsidRPr="00624CDC">
          <w:rPr>
            <w:rStyle w:val="ad"/>
            <w:lang w:val="ru-RU"/>
          </w:rPr>
          <w:t>/</w:t>
        </w:r>
        <w:r w:rsidRPr="00624CDC">
          <w:rPr>
            <w:rStyle w:val="ad"/>
          </w:rPr>
          <w:t>docs</w:t>
        </w:r>
        <w:r w:rsidRPr="00624CDC">
          <w:rPr>
            <w:rStyle w:val="ad"/>
            <w:lang w:val="ru-RU"/>
          </w:rPr>
          <w:t>/</w:t>
        </w:r>
        <w:r w:rsidRPr="00624CDC">
          <w:rPr>
            <w:rStyle w:val="ad"/>
          </w:rPr>
          <w:t>SNA</w:t>
        </w:r>
        <w:r w:rsidRPr="00624CDC">
          <w:rPr>
            <w:rStyle w:val="ad"/>
            <w:lang w:val="ru-RU"/>
          </w:rPr>
          <w:t>2008.</w:t>
        </w:r>
        <w:r w:rsidRPr="00624CDC">
          <w:rPr>
            <w:rStyle w:val="ad"/>
          </w:rPr>
          <w:t>pdf</w:t>
        </w:r>
      </w:hyperlink>
      <w:r w:rsidRPr="007A0E03">
        <w:rPr>
          <w:lang w:val="ru-RU"/>
        </w:rPr>
        <w:t xml:space="preserve"> (по состоянию на 4 августа 2017 г.)</w:t>
      </w:r>
    </w:p>
  </w:footnote>
  <w:footnote w:id="26">
    <w:p w:rsidR="00B0497C" w:rsidRPr="00155D05" w:rsidRDefault="00B0497C" w:rsidP="008444BD">
      <w:pPr>
        <w:pStyle w:val="1"/>
        <w:ind w:left="0" w:firstLine="0"/>
        <w:rPr>
          <w:b w:val="0"/>
          <w:color w:val="auto"/>
          <w:kern w:val="0"/>
          <w:sz w:val="18"/>
          <w:szCs w:val="18"/>
        </w:rPr>
      </w:pPr>
      <w:r w:rsidRPr="009A29F4">
        <w:rPr>
          <w:rStyle w:val="a9"/>
          <w:b w:val="0"/>
          <w:color w:val="auto"/>
          <w:sz w:val="16"/>
          <w:szCs w:val="16"/>
        </w:rPr>
        <w:footnoteRef/>
      </w:r>
      <w:r w:rsidRPr="00817B78">
        <w:rPr>
          <w:rStyle w:val="a9"/>
          <w:b w:val="0"/>
          <w:color w:val="auto"/>
          <w:sz w:val="16"/>
          <w:szCs w:val="16"/>
        </w:rPr>
        <w:t xml:space="preserve"> </w:t>
      </w:r>
      <w:r w:rsidRPr="00155D05">
        <w:rPr>
          <w:b w:val="0"/>
          <w:color w:val="auto"/>
          <w:kern w:val="0"/>
          <w:sz w:val="18"/>
          <w:szCs w:val="18"/>
        </w:rPr>
        <w:t xml:space="preserve">ФАО описала 30 групп почв: акрисоли, альбелювисоли, алисоли, андосоли, антросоли, ареносоли, кальцисоли, камбисоли, черноземы, криосоли, дурисоли, феррасоли, флювисоли, глейсоли, гипсосоли, гистосоли, кастаноземы, лептосоли, ликсисоли, лювисоли, нитисоли, файоземы, планосоли, плинтосоли, подзолы, регосоли, солончаки, солонцы, умбрисоли и вертисоли. </w:t>
      </w:r>
      <w:r>
        <w:rPr>
          <w:b w:val="0"/>
          <w:color w:val="auto"/>
          <w:kern w:val="0"/>
          <w:sz w:val="18"/>
          <w:szCs w:val="18"/>
        </w:rPr>
        <w:t>Продовольственная и сельскохозяйственная организация Объединенных Наций</w:t>
      </w:r>
      <w:r w:rsidRPr="00155D05">
        <w:rPr>
          <w:b w:val="0"/>
          <w:color w:val="auto"/>
          <w:kern w:val="0"/>
          <w:sz w:val="18"/>
          <w:szCs w:val="18"/>
        </w:rPr>
        <w:t xml:space="preserve"> (1998). «Мировая реферативная база почвенных ресурсов». См.  </w:t>
      </w:r>
      <w:hyperlink r:id="rId21" w:history="1">
        <w:r w:rsidRPr="00155D05">
          <w:rPr>
            <w:b w:val="0"/>
            <w:color w:val="auto"/>
            <w:kern w:val="0"/>
            <w:sz w:val="18"/>
            <w:szCs w:val="18"/>
            <w:lang w:val="en-GB"/>
          </w:rPr>
          <w:t>http</w:t>
        </w:r>
        <w:r w:rsidRPr="00155D05">
          <w:rPr>
            <w:b w:val="0"/>
            <w:color w:val="auto"/>
            <w:kern w:val="0"/>
            <w:sz w:val="18"/>
            <w:szCs w:val="18"/>
          </w:rPr>
          <w:t>://</w:t>
        </w:r>
        <w:r w:rsidRPr="00155D05">
          <w:rPr>
            <w:b w:val="0"/>
            <w:color w:val="auto"/>
            <w:kern w:val="0"/>
            <w:sz w:val="18"/>
            <w:szCs w:val="18"/>
            <w:lang w:val="en-GB"/>
          </w:rPr>
          <w:t>www</w:t>
        </w:r>
        <w:r w:rsidRPr="00155D05">
          <w:rPr>
            <w:b w:val="0"/>
            <w:color w:val="auto"/>
            <w:kern w:val="0"/>
            <w:sz w:val="18"/>
            <w:szCs w:val="18"/>
          </w:rPr>
          <w:t>.</w:t>
        </w:r>
        <w:r w:rsidRPr="00155D05">
          <w:rPr>
            <w:b w:val="0"/>
            <w:color w:val="auto"/>
            <w:kern w:val="0"/>
            <w:sz w:val="18"/>
            <w:szCs w:val="18"/>
            <w:lang w:val="en-GB"/>
          </w:rPr>
          <w:t>fao</w:t>
        </w:r>
        <w:r w:rsidRPr="00155D05">
          <w:rPr>
            <w:b w:val="0"/>
            <w:color w:val="auto"/>
            <w:kern w:val="0"/>
            <w:sz w:val="18"/>
            <w:szCs w:val="18"/>
          </w:rPr>
          <w:t>.</w:t>
        </w:r>
        <w:r w:rsidRPr="00155D05">
          <w:rPr>
            <w:b w:val="0"/>
            <w:color w:val="auto"/>
            <w:kern w:val="0"/>
            <w:sz w:val="18"/>
            <w:szCs w:val="18"/>
            <w:lang w:val="en-GB"/>
          </w:rPr>
          <w:t>org</w:t>
        </w:r>
        <w:r w:rsidRPr="00155D05">
          <w:rPr>
            <w:b w:val="0"/>
            <w:color w:val="auto"/>
            <w:kern w:val="0"/>
            <w:sz w:val="18"/>
            <w:szCs w:val="18"/>
          </w:rPr>
          <w:t>/</w:t>
        </w:r>
        <w:r w:rsidRPr="00155D05">
          <w:rPr>
            <w:b w:val="0"/>
            <w:color w:val="auto"/>
            <w:kern w:val="0"/>
            <w:sz w:val="18"/>
            <w:szCs w:val="18"/>
            <w:lang w:val="en-GB"/>
          </w:rPr>
          <w:t>docrep</w:t>
        </w:r>
        <w:r w:rsidRPr="00155D05">
          <w:rPr>
            <w:b w:val="0"/>
            <w:color w:val="auto"/>
            <w:kern w:val="0"/>
            <w:sz w:val="18"/>
            <w:szCs w:val="18"/>
          </w:rPr>
          <w:t>/</w:t>
        </w:r>
        <w:r w:rsidRPr="00155D05">
          <w:rPr>
            <w:b w:val="0"/>
            <w:color w:val="auto"/>
            <w:kern w:val="0"/>
            <w:sz w:val="18"/>
            <w:szCs w:val="18"/>
            <w:lang w:val="en-GB"/>
          </w:rPr>
          <w:t>W</w:t>
        </w:r>
        <w:r w:rsidRPr="00155D05">
          <w:rPr>
            <w:b w:val="0"/>
            <w:color w:val="auto"/>
            <w:kern w:val="0"/>
            <w:sz w:val="18"/>
            <w:szCs w:val="18"/>
          </w:rPr>
          <w:t>8594</w:t>
        </w:r>
        <w:r w:rsidRPr="00155D05">
          <w:rPr>
            <w:b w:val="0"/>
            <w:color w:val="auto"/>
            <w:kern w:val="0"/>
            <w:sz w:val="18"/>
            <w:szCs w:val="18"/>
            <w:lang w:val="en-GB"/>
          </w:rPr>
          <w:t>E</w:t>
        </w:r>
        <w:r w:rsidRPr="00155D05">
          <w:rPr>
            <w:b w:val="0"/>
            <w:color w:val="auto"/>
            <w:kern w:val="0"/>
            <w:sz w:val="18"/>
            <w:szCs w:val="18"/>
          </w:rPr>
          <w:t>/</w:t>
        </w:r>
        <w:r w:rsidRPr="00155D05">
          <w:rPr>
            <w:b w:val="0"/>
            <w:color w:val="auto"/>
            <w:kern w:val="0"/>
            <w:sz w:val="18"/>
            <w:szCs w:val="18"/>
            <w:lang w:val="en-GB"/>
          </w:rPr>
          <w:t>w</w:t>
        </w:r>
        <w:r w:rsidRPr="00155D05">
          <w:rPr>
            <w:b w:val="0"/>
            <w:color w:val="auto"/>
            <w:kern w:val="0"/>
            <w:sz w:val="18"/>
            <w:szCs w:val="18"/>
          </w:rPr>
          <w:t>8594</w:t>
        </w:r>
        <w:r w:rsidRPr="00155D05">
          <w:rPr>
            <w:b w:val="0"/>
            <w:color w:val="auto"/>
            <w:kern w:val="0"/>
            <w:sz w:val="18"/>
            <w:szCs w:val="18"/>
            <w:lang w:val="en-GB"/>
          </w:rPr>
          <w:t>e</w:t>
        </w:r>
        <w:r w:rsidRPr="00155D05">
          <w:rPr>
            <w:b w:val="0"/>
            <w:color w:val="auto"/>
            <w:kern w:val="0"/>
            <w:sz w:val="18"/>
            <w:szCs w:val="18"/>
          </w:rPr>
          <w:t>03.</w:t>
        </w:r>
        <w:r w:rsidRPr="00155D05">
          <w:rPr>
            <w:b w:val="0"/>
            <w:color w:val="auto"/>
            <w:kern w:val="0"/>
            <w:sz w:val="18"/>
            <w:szCs w:val="18"/>
            <w:lang w:val="en-GB"/>
          </w:rPr>
          <w:t>htm</w:t>
        </w:r>
        <w:r w:rsidRPr="00155D05">
          <w:rPr>
            <w:b w:val="0"/>
            <w:color w:val="auto"/>
            <w:kern w:val="0"/>
            <w:sz w:val="18"/>
            <w:szCs w:val="18"/>
          </w:rPr>
          <w:t>#</w:t>
        </w:r>
        <w:r w:rsidRPr="00155D05">
          <w:rPr>
            <w:b w:val="0"/>
            <w:color w:val="auto"/>
            <w:kern w:val="0"/>
            <w:sz w:val="18"/>
            <w:szCs w:val="18"/>
            <w:lang w:val="en-GB"/>
          </w:rPr>
          <w:t>elements</w:t>
        </w:r>
      </w:hyperlink>
      <w:r w:rsidRPr="00155D05">
        <w:rPr>
          <w:b w:val="0"/>
          <w:color w:val="auto"/>
          <w:kern w:val="0"/>
          <w:sz w:val="18"/>
          <w:szCs w:val="18"/>
        </w:rPr>
        <w:t xml:space="preserve">  (по состоянию на 4 августа 2017 г.)</w:t>
      </w:r>
    </w:p>
  </w:footnote>
  <w:footnote w:id="27">
    <w:p w:rsidR="00B0497C" w:rsidRPr="00155D05" w:rsidRDefault="00B0497C" w:rsidP="008444BD">
      <w:pPr>
        <w:rPr>
          <w:sz w:val="18"/>
          <w:szCs w:val="18"/>
        </w:rPr>
      </w:pPr>
      <w:r w:rsidRPr="00155D05">
        <w:rPr>
          <w:rStyle w:val="a9"/>
          <w:sz w:val="18"/>
          <w:szCs w:val="18"/>
        </w:rPr>
        <w:footnoteRef/>
      </w:r>
      <w:r w:rsidRPr="00155D05">
        <w:rPr>
          <w:rStyle w:val="a9"/>
          <w:sz w:val="18"/>
          <w:szCs w:val="18"/>
        </w:rPr>
        <w:t xml:space="preserve"> </w:t>
      </w:r>
      <w:r w:rsidRPr="00155D05">
        <w:rPr>
          <w:sz w:val="18"/>
          <w:szCs w:val="18"/>
        </w:rPr>
        <w:t xml:space="preserve">Мировая </w:t>
      </w:r>
      <w:r w:rsidRPr="00155D05">
        <w:rPr>
          <w:iCs/>
          <w:sz w:val="18"/>
          <w:szCs w:val="18"/>
        </w:rPr>
        <w:t>гармонизированная база</w:t>
      </w:r>
      <w:r w:rsidRPr="00155D05">
        <w:rPr>
          <w:sz w:val="18"/>
          <w:szCs w:val="18"/>
        </w:rPr>
        <w:t xml:space="preserve"> почвенных </w:t>
      </w:r>
      <w:r w:rsidRPr="00155D05">
        <w:rPr>
          <w:iCs/>
          <w:sz w:val="18"/>
          <w:szCs w:val="18"/>
        </w:rPr>
        <w:t>данных</w:t>
      </w:r>
      <w:r w:rsidRPr="00155D05">
        <w:rPr>
          <w:sz w:val="18"/>
          <w:szCs w:val="18"/>
        </w:rPr>
        <w:t>, версия 1.2, февраль 2012</w:t>
      </w:r>
      <w:r>
        <w:rPr>
          <w:sz w:val="18"/>
          <w:szCs w:val="18"/>
        </w:rPr>
        <w:t xml:space="preserve"> г.</w:t>
      </w:r>
      <w:r w:rsidRPr="00155D05">
        <w:rPr>
          <w:sz w:val="18"/>
          <w:szCs w:val="18"/>
        </w:rPr>
        <w:t xml:space="preserve">, описывает 28 основных групп почв, которые можно использовать для категоризации и картографирования почв в глобальном масштабе. См.  </w:t>
      </w:r>
      <w:hyperlink r:id="rId22" w:history="1">
        <w:r w:rsidRPr="00155D05">
          <w:rPr>
            <w:rStyle w:val="ad"/>
            <w:sz w:val="18"/>
            <w:szCs w:val="18"/>
          </w:rPr>
          <w:t>http://webarchive.iiasa.ac.at/Research/LUC/External-World-soil-database/HWSD_Documentation.pdf</w:t>
        </w:r>
      </w:hyperlink>
      <w:r w:rsidRPr="00155D05">
        <w:rPr>
          <w:sz w:val="18"/>
          <w:szCs w:val="18"/>
        </w:rPr>
        <w:t xml:space="preserve"> (по сос</w:t>
      </w:r>
      <w:r>
        <w:rPr>
          <w:sz w:val="18"/>
          <w:szCs w:val="18"/>
        </w:rPr>
        <w:t>тоянию на 4 августа 2017 г.)</w:t>
      </w:r>
    </w:p>
  </w:footnote>
  <w:footnote w:id="28">
    <w:p w:rsidR="00B0497C" w:rsidRPr="00155D05" w:rsidRDefault="00B0497C" w:rsidP="008444BD">
      <w:pPr>
        <w:rPr>
          <w:sz w:val="18"/>
          <w:szCs w:val="18"/>
        </w:rPr>
      </w:pPr>
      <w:r w:rsidRPr="00155D05">
        <w:rPr>
          <w:rStyle w:val="a9"/>
          <w:sz w:val="18"/>
          <w:szCs w:val="18"/>
        </w:rPr>
        <w:footnoteRef/>
      </w:r>
      <w:r>
        <w:rPr>
          <w:sz w:val="18"/>
          <w:szCs w:val="18"/>
        </w:rPr>
        <w:t xml:space="preserve"> Например, таксономия </w:t>
      </w:r>
      <w:r w:rsidRPr="00155D05">
        <w:rPr>
          <w:sz w:val="18"/>
          <w:szCs w:val="18"/>
        </w:rPr>
        <w:t xml:space="preserve">почв Министерства сельского хозяйства США </w:t>
      </w:r>
      <w:r>
        <w:rPr>
          <w:sz w:val="18"/>
          <w:szCs w:val="18"/>
        </w:rPr>
        <w:t>охватывает 12 порядков почв: альфисоли,</w:t>
      </w:r>
      <w:r w:rsidRPr="00155D05">
        <w:rPr>
          <w:sz w:val="18"/>
          <w:szCs w:val="18"/>
        </w:rPr>
        <w:t xml:space="preserve"> аридисоли, энтисоли, гелисоли, гистосоли, инсептисоли, моллисоли, оксисоли, сподосоли, ультисоли и вертисоли. См. </w:t>
      </w:r>
      <w:hyperlink r:id="rId23" w:history="1">
        <w:r w:rsidRPr="00155D05">
          <w:rPr>
            <w:rStyle w:val="ad"/>
            <w:sz w:val="18"/>
            <w:szCs w:val="18"/>
          </w:rPr>
          <w:t>http://www.nrcs.usda.gov/Internet/FSE_DOCUMENTS/nrcs142p2_051232.pdf</w:t>
        </w:r>
      </w:hyperlink>
      <w:r w:rsidRPr="00155D05">
        <w:rPr>
          <w:sz w:val="18"/>
          <w:szCs w:val="18"/>
        </w:rPr>
        <w:t xml:space="preserve"> (по </w:t>
      </w:r>
      <w:r>
        <w:rPr>
          <w:sz w:val="18"/>
          <w:szCs w:val="18"/>
        </w:rPr>
        <w:t>состоянию на 4 августа 2017 г.)</w:t>
      </w:r>
    </w:p>
  </w:footnote>
  <w:footnote w:id="29">
    <w:p w:rsidR="00B0497C" w:rsidRPr="00817B78" w:rsidRDefault="00B0497C" w:rsidP="008444BD">
      <w:pPr>
        <w:rPr>
          <w:sz w:val="16"/>
          <w:szCs w:val="16"/>
        </w:rPr>
      </w:pPr>
      <w:r w:rsidRPr="00472BCD">
        <w:rPr>
          <w:rStyle w:val="a9"/>
          <w:sz w:val="16"/>
        </w:rPr>
        <w:footnoteRef/>
      </w:r>
      <w:r w:rsidRPr="00817B78">
        <w:t xml:space="preserve"> </w:t>
      </w:r>
      <w:r w:rsidRPr="00817B78">
        <w:rPr>
          <w:sz w:val="16"/>
          <w:szCs w:val="16"/>
        </w:rPr>
        <w:t>Продовольственная</w:t>
      </w:r>
      <w:r>
        <w:rPr>
          <w:sz w:val="16"/>
          <w:szCs w:val="16"/>
        </w:rPr>
        <w:t xml:space="preserve"> и сельскохозяйственная органи</w:t>
      </w:r>
      <w:r w:rsidRPr="00817B78">
        <w:rPr>
          <w:sz w:val="16"/>
          <w:szCs w:val="16"/>
        </w:rPr>
        <w:t>зация</w:t>
      </w:r>
      <w:r>
        <w:rPr>
          <w:sz w:val="16"/>
          <w:szCs w:val="16"/>
        </w:rPr>
        <w:t xml:space="preserve"> </w:t>
      </w:r>
      <w:r w:rsidRPr="00817B78">
        <w:rPr>
          <w:sz w:val="16"/>
          <w:szCs w:val="16"/>
        </w:rPr>
        <w:t xml:space="preserve">Объединенных Наций  (2005). </w:t>
      </w:r>
      <w:r>
        <w:rPr>
          <w:sz w:val="16"/>
          <w:szCs w:val="16"/>
        </w:rPr>
        <w:t>«</w:t>
      </w:r>
      <w:r w:rsidRPr="00817B78">
        <w:rPr>
          <w:sz w:val="16"/>
          <w:szCs w:val="16"/>
        </w:rPr>
        <w:t>Система классификации земного покрова: концепции и руководство для пользователя</w:t>
      </w:r>
      <w:r>
        <w:rPr>
          <w:sz w:val="16"/>
          <w:szCs w:val="16"/>
        </w:rPr>
        <w:t>»</w:t>
      </w:r>
      <w:r w:rsidRPr="00817B78">
        <w:rPr>
          <w:sz w:val="16"/>
          <w:szCs w:val="16"/>
        </w:rPr>
        <w:t>. См.:</w:t>
      </w:r>
      <w:hyperlink r:id="rId24" w:history="1">
        <w:r w:rsidRPr="009A29F4">
          <w:rPr>
            <w:sz w:val="16"/>
            <w:szCs w:val="16"/>
            <w:u w:val="single"/>
            <w:lang w:val="en-US"/>
          </w:rPr>
          <w:t>http</w:t>
        </w:r>
        <w:r w:rsidRPr="00817B78">
          <w:rPr>
            <w:sz w:val="16"/>
            <w:szCs w:val="16"/>
            <w:u w:val="single"/>
          </w:rPr>
          <w:t>://</w:t>
        </w:r>
        <w:r w:rsidRPr="009A29F4">
          <w:rPr>
            <w:sz w:val="16"/>
            <w:szCs w:val="16"/>
            <w:u w:val="single"/>
            <w:lang w:val="en-US"/>
          </w:rPr>
          <w:t>www</w:t>
        </w:r>
        <w:r w:rsidRPr="00817B78">
          <w:rPr>
            <w:sz w:val="16"/>
            <w:szCs w:val="16"/>
            <w:u w:val="single"/>
          </w:rPr>
          <w:t>.</w:t>
        </w:r>
        <w:r w:rsidRPr="009A29F4">
          <w:rPr>
            <w:sz w:val="16"/>
            <w:szCs w:val="16"/>
            <w:u w:val="single"/>
            <w:lang w:val="en-US"/>
          </w:rPr>
          <w:t>fao</w:t>
        </w:r>
        <w:r w:rsidRPr="00817B78">
          <w:rPr>
            <w:sz w:val="16"/>
            <w:szCs w:val="16"/>
            <w:u w:val="single"/>
          </w:rPr>
          <w:t>.</w:t>
        </w:r>
        <w:r w:rsidRPr="009A29F4">
          <w:rPr>
            <w:sz w:val="16"/>
            <w:szCs w:val="16"/>
            <w:u w:val="single"/>
            <w:lang w:val="en-US"/>
          </w:rPr>
          <w:t>org</w:t>
        </w:r>
        <w:r w:rsidRPr="00817B78">
          <w:rPr>
            <w:sz w:val="16"/>
            <w:szCs w:val="16"/>
            <w:u w:val="single"/>
          </w:rPr>
          <w:t>/</w:t>
        </w:r>
        <w:r w:rsidRPr="009A29F4">
          <w:rPr>
            <w:sz w:val="16"/>
            <w:szCs w:val="16"/>
            <w:u w:val="single"/>
            <w:lang w:val="en-US"/>
          </w:rPr>
          <w:t>docrep</w:t>
        </w:r>
        <w:r w:rsidRPr="00817B78">
          <w:rPr>
            <w:sz w:val="16"/>
            <w:szCs w:val="16"/>
            <w:u w:val="single"/>
          </w:rPr>
          <w:t>/008/</w:t>
        </w:r>
        <w:r w:rsidRPr="009A29F4">
          <w:rPr>
            <w:sz w:val="16"/>
            <w:szCs w:val="16"/>
            <w:u w:val="single"/>
            <w:lang w:val="en-US"/>
          </w:rPr>
          <w:t>y</w:t>
        </w:r>
        <w:r w:rsidRPr="00817B78">
          <w:rPr>
            <w:sz w:val="16"/>
            <w:szCs w:val="16"/>
            <w:u w:val="single"/>
          </w:rPr>
          <w:t>7220</w:t>
        </w:r>
        <w:r w:rsidRPr="009A29F4">
          <w:rPr>
            <w:sz w:val="16"/>
            <w:szCs w:val="16"/>
            <w:u w:val="single"/>
            <w:lang w:val="en-US"/>
          </w:rPr>
          <w:t>e</w:t>
        </w:r>
        <w:r w:rsidRPr="00817B78">
          <w:rPr>
            <w:sz w:val="16"/>
            <w:szCs w:val="16"/>
            <w:u w:val="single"/>
          </w:rPr>
          <w:t>/</w:t>
        </w:r>
        <w:r w:rsidRPr="009A29F4">
          <w:rPr>
            <w:sz w:val="16"/>
            <w:szCs w:val="16"/>
            <w:u w:val="single"/>
            <w:lang w:val="en-US"/>
          </w:rPr>
          <w:t>y</w:t>
        </w:r>
        <w:r w:rsidRPr="00817B78">
          <w:rPr>
            <w:sz w:val="16"/>
            <w:szCs w:val="16"/>
            <w:u w:val="single"/>
          </w:rPr>
          <w:t>7220</w:t>
        </w:r>
        <w:r w:rsidRPr="009A29F4">
          <w:rPr>
            <w:sz w:val="16"/>
            <w:szCs w:val="16"/>
            <w:u w:val="single"/>
            <w:lang w:val="en-US"/>
          </w:rPr>
          <w:t>e</w:t>
        </w:r>
        <w:r w:rsidRPr="00817B78">
          <w:rPr>
            <w:sz w:val="16"/>
            <w:szCs w:val="16"/>
            <w:u w:val="single"/>
          </w:rPr>
          <w:t>00.</w:t>
        </w:r>
        <w:r w:rsidRPr="009A29F4">
          <w:rPr>
            <w:sz w:val="16"/>
            <w:szCs w:val="16"/>
            <w:u w:val="single"/>
            <w:lang w:val="en-US"/>
          </w:rPr>
          <w:t>htm</w:t>
        </w:r>
      </w:hyperlink>
      <w:r w:rsidRPr="00817B78">
        <w:rPr>
          <w:sz w:val="16"/>
          <w:szCs w:val="16"/>
        </w:rPr>
        <w:t xml:space="preserve"> (по с</w:t>
      </w:r>
      <w:r>
        <w:rPr>
          <w:sz w:val="16"/>
          <w:szCs w:val="16"/>
        </w:rPr>
        <w:t>остоянию на 4 августа 2017 г.)</w:t>
      </w:r>
    </w:p>
  </w:footnote>
  <w:footnote w:id="30">
    <w:p w:rsidR="00B0497C" w:rsidRPr="007A0E03" w:rsidRDefault="00B0497C" w:rsidP="0060763E">
      <w:pPr>
        <w:pStyle w:val="a4"/>
        <w:rPr>
          <w:lang w:val="ru-RU"/>
        </w:rPr>
      </w:pPr>
      <w:r w:rsidRPr="001233A0">
        <w:rPr>
          <w:rStyle w:val="a9"/>
        </w:rPr>
        <w:footnoteRef/>
      </w:r>
      <w:r w:rsidRPr="007A0E03">
        <w:rPr>
          <w:lang w:val="ru-RU"/>
        </w:rPr>
        <w:t xml:space="preserve"> Конвенция Организации Объединенных Наций  по биологическому разнообразию, Рио-де-Жанейро, 5 июня 1992 г. См.: </w:t>
      </w:r>
      <w:hyperlink r:id="rId25" w:history="1">
        <w:r w:rsidRPr="001233A0">
          <w:rPr>
            <w:rStyle w:val="ad"/>
          </w:rPr>
          <w:t>http</w:t>
        </w:r>
        <w:r w:rsidRPr="00C2588C">
          <w:rPr>
            <w:rStyle w:val="ad"/>
            <w:lang w:val="ru-RU"/>
          </w:rPr>
          <w:t>://</w:t>
        </w:r>
        <w:r w:rsidRPr="001233A0">
          <w:rPr>
            <w:rStyle w:val="ad"/>
          </w:rPr>
          <w:t>treaties</w:t>
        </w:r>
        <w:r w:rsidRPr="00C2588C">
          <w:rPr>
            <w:rStyle w:val="ad"/>
            <w:lang w:val="ru-RU"/>
          </w:rPr>
          <w:t>.</w:t>
        </w:r>
        <w:r w:rsidRPr="001233A0">
          <w:rPr>
            <w:rStyle w:val="ad"/>
          </w:rPr>
          <w:t>un</w:t>
        </w:r>
        <w:r w:rsidRPr="00C2588C">
          <w:rPr>
            <w:rStyle w:val="ad"/>
            <w:lang w:val="ru-RU"/>
          </w:rPr>
          <w:t>.</w:t>
        </w:r>
        <w:r w:rsidRPr="001233A0">
          <w:rPr>
            <w:rStyle w:val="ad"/>
          </w:rPr>
          <w:t>org</w:t>
        </w:r>
        <w:r w:rsidRPr="00C2588C">
          <w:rPr>
            <w:rStyle w:val="ad"/>
            <w:lang w:val="ru-RU"/>
          </w:rPr>
          <w:t>/</w:t>
        </w:r>
        <w:r w:rsidRPr="001233A0">
          <w:rPr>
            <w:rStyle w:val="ad"/>
          </w:rPr>
          <w:t>doc</w:t>
        </w:r>
        <w:r w:rsidRPr="00C2588C">
          <w:rPr>
            <w:rStyle w:val="ad"/>
            <w:lang w:val="ru-RU"/>
          </w:rPr>
          <w:t>/</w:t>
        </w:r>
        <w:r w:rsidRPr="001233A0">
          <w:rPr>
            <w:rStyle w:val="ad"/>
          </w:rPr>
          <w:t>Treaties</w:t>
        </w:r>
        <w:r w:rsidRPr="00C2588C">
          <w:rPr>
            <w:rStyle w:val="ad"/>
            <w:lang w:val="ru-RU"/>
          </w:rPr>
          <w:t>/1992/06/19920605%2008-44%20</w:t>
        </w:r>
        <w:r w:rsidRPr="001233A0">
          <w:rPr>
            <w:rStyle w:val="ad"/>
          </w:rPr>
          <w:t>PM</w:t>
        </w:r>
        <w:r w:rsidRPr="00C2588C">
          <w:rPr>
            <w:rStyle w:val="ad"/>
            <w:lang w:val="ru-RU"/>
          </w:rPr>
          <w:t>/</w:t>
        </w:r>
        <w:r w:rsidRPr="001233A0">
          <w:rPr>
            <w:rStyle w:val="ad"/>
          </w:rPr>
          <w:t>Ch</w:t>
        </w:r>
        <w:r w:rsidRPr="00C2588C">
          <w:rPr>
            <w:rStyle w:val="ad"/>
            <w:lang w:val="ru-RU"/>
          </w:rPr>
          <w:t>_</w:t>
        </w:r>
        <w:r w:rsidRPr="001233A0">
          <w:rPr>
            <w:rStyle w:val="ad"/>
          </w:rPr>
          <w:t>XXVII</w:t>
        </w:r>
        <w:r w:rsidRPr="00C2588C">
          <w:rPr>
            <w:rStyle w:val="ad"/>
            <w:lang w:val="ru-RU"/>
          </w:rPr>
          <w:t>_08</w:t>
        </w:r>
        <w:r w:rsidRPr="001233A0">
          <w:rPr>
            <w:rStyle w:val="ad"/>
          </w:rPr>
          <w:t>p</w:t>
        </w:r>
        <w:r w:rsidRPr="00C2588C">
          <w:rPr>
            <w:rStyle w:val="ad"/>
            <w:lang w:val="ru-RU"/>
          </w:rPr>
          <w:t>.</w:t>
        </w:r>
        <w:r w:rsidRPr="001233A0">
          <w:rPr>
            <w:rStyle w:val="ad"/>
          </w:rPr>
          <w:t>pdf</w:t>
        </w:r>
      </w:hyperlink>
      <w:r w:rsidRPr="007A0E03">
        <w:rPr>
          <w:lang w:val="ru-RU"/>
        </w:rPr>
        <w:t xml:space="preserve"> (по состоянию на 4 августа 2017 г.)   </w:t>
      </w:r>
    </w:p>
  </w:footnote>
  <w:footnote w:id="31">
    <w:p w:rsidR="00B0497C" w:rsidRPr="007A0E03" w:rsidRDefault="00B0497C" w:rsidP="0060763E">
      <w:pPr>
        <w:pStyle w:val="a4"/>
        <w:rPr>
          <w:lang w:val="ru-RU"/>
        </w:rPr>
      </w:pPr>
      <w:r>
        <w:rPr>
          <w:rStyle w:val="a9"/>
        </w:rPr>
        <w:footnoteRef/>
      </w:r>
      <w:r w:rsidRPr="007A0E03">
        <w:rPr>
          <w:lang w:val="ru-RU"/>
        </w:rPr>
        <w:t xml:space="preserve"> Продовольственная и сельскохозяйственная организация Объединенных Наций (2000). «Система классификации земельного покрова». См:  </w:t>
      </w:r>
      <w:hyperlink r:id="rId26" w:history="1">
        <w:r w:rsidRPr="0005744C">
          <w:rPr>
            <w:rStyle w:val="ad"/>
          </w:rPr>
          <w:t>http</w:t>
        </w:r>
        <w:r w:rsidRPr="002A0C57">
          <w:rPr>
            <w:rStyle w:val="ad"/>
            <w:lang w:val="ru-RU"/>
          </w:rPr>
          <w:t>://</w:t>
        </w:r>
        <w:r w:rsidRPr="0005744C">
          <w:rPr>
            <w:rStyle w:val="ad"/>
          </w:rPr>
          <w:t>www</w:t>
        </w:r>
        <w:r w:rsidRPr="002A0C57">
          <w:rPr>
            <w:rStyle w:val="ad"/>
            <w:lang w:val="ru-RU"/>
          </w:rPr>
          <w:t>.</w:t>
        </w:r>
        <w:r w:rsidRPr="0005744C">
          <w:rPr>
            <w:rStyle w:val="ad"/>
          </w:rPr>
          <w:t>fao</w:t>
        </w:r>
        <w:r w:rsidRPr="002A0C57">
          <w:rPr>
            <w:rStyle w:val="ad"/>
            <w:lang w:val="ru-RU"/>
          </w:rPr>
          <w:t>.</w:t>
        </w:r>
        <w:r w:rsidRPr="0005744C">
          <w:rPr>
            <w:rStyle w:val="ad"/>
          </w:rPr>
          <w:t>org</w:t>
        </w:r>
        <w:r w:rsidRPr="002A0C57">
          <w:rPr>
            <w:rStyle w:val="ad"/>
            <w:lang w:val="ru-RU"/>
          </w:rPr>
          <w:t>/</w:t>
        </w:r>
        <w:r w:rsidRPr="0005744C">
          <w:rPr>
            <w:rStyle w:val="ad"/>
          </w:rPr>
          <w:t>docrep</w:t>
        </w:r>
        <w:r w:rsidRPr="002A0C57">
          <w:rPr>
            <w:rStyle w:val="ad"/>
            <w:lang w:val="ru-RU"/>
          </w:rPr>
          <w:t>/003/</w:t>
        </w:r>
        <w:r w:rsidRPr="0005744C">
          <w:rPr>
            <w:rStyle w:val="ad"/>
          </w:rPr>
          <w:t>x</w:t>
        </w:r>
        <w:r w:rsidRPr="002A0C57">
          <w:rPr>
            <w:rStyle w:val="ad"/>
            <w:lang w:val="ru-RU"/>
          </w:rPr>
          <w:t>0596</w:t>
        </w:r>
        <w:r w:rsidRPr="0005744C">
          <w:rPr>
            <w:rStyle w:val="ad"/>
          </w:rPr>
          <w:t>e</w:t>
        </w:r>
        <w:r w:rsidRPr="002A0C57">
          <w:rPr>
            <w:rStyle w:val="ad"/>
            <w:lang w:val="ru-RU"/>
          </w:rPr>
          <w:t>/</w:t>
        </w:r>
        <w:r w:rsidRPr="0005744C">
          <w:rPr>
            <w:rStyle w:val="ad"/>
          </w:rPr>
          <w:t>x</w:t>
        </w:r>
        <w:r w:rsidRPr="002A0C57">
          <w:rPr>
            <w:rStyle w:val="ad"/>
            <w:lang w:val="ru-RU"/>
          </w:rPr>
          <w:t>0596</w:t>
        </w:r>
        <w:r w:rsidRPr="0005744C">
          <w:rPr>
            <w:rStyle w:val="ad"/>
          </w:rPr>
          <w:t>e</w:t>
        </w:r>
        <w:r w:rsidRPr="002A0C57">
          <w:rPr>
            <w:rStyle w:val="ad"/>
            <w:lang w:val="ru-RU"/>
          </w:rPr>
          <w:t>00.</w:t>
        </w:r>
        <w:r w:rsidRPr="0005744C">
          <w:rPr>
            <w:rStyle w:val="ad"/>
          </w:rPr>
          <w:t>htm</w:t>
        </w:r>
      </w:hyperlink>
      <w:r w:rsidRPr="007A0E03">
        <w:rPr>
          <w:lang w:val="ru-RU"/>
        </w:rPr>
        <w:t xml:space="preserve"> (по состоянию на 4 августа 2017 г.)</w:t>
      </w:r>
    </w:p>
  </w:footnote>
  <w:footnote w:id="32">
    <w:p w:rsidR="00B0497C" w:rsidRPr="006B3762" w:rsidRDefault="00B0497C" w:rsidP="0060763E">
      <w:pPr>
        <w:pStyle w:val="a4"/>
        <w:rPr>
          <w:rStyle w:val="a9"/>
          <w:vertAlign w:val="baseline"/>
          <w:lang w:val="ru-RU"/>
        </w:rPr>
      </w:pPr>
      <w:r w:rsidRPr="00BF5FAC">
        <w:rPr>
          <w:rStyle w:val="a9"/>
        </w:rPr>
        <w:footnoteRef/>
      </w:r>
      <w:r w:rsidRPr="002A0C57">
        <w:rPr>
          <w:rStyle w:val="a9"/>
          <w:lang w:val="ru-RU"/>
        </w:rPr>
        <w:t xml:space="preserve"> </w:t>
      </w:r>
      <w:r w:rsidRPr="007A0E03">
        <w:rPr>
          <w:lang w:val="ru-RU"/>
        </w:rPr>
        <w:t>Организация объединенных наций, Европейский Союз, Продовольственная и сельскохозяйственная организация Объединенных Наций, Международный валютный фонд, Организация экономического сотрудничества и развития и Всемирный банк</w:t>
      </w:r>
      <w:r w:rsidRPr="006B3762">
        <w:rPr>
          <w:rStyle w:val="a9"/>
          <w:vertAlign w:val="baseline"/>
          <w:lang w:val="ru-RU"/>
        </w:rPr>
        <w:t xml:space="preserve"> (2014).</w:t>
      </w:r>
      <w:r w:rsidRPr="002A0C57">
        <w:rPr>
          <w:rStyle w:val="a9"/>
          <w:lang w:val="ru-RU"/>
        </w:rPr>
        <w:t xml:space="preserve"> </w:t>
      </w:r>
      <w:r w:rsidRPr="006B3762">
        <w:rPr>
          <w:rStyle w:val="a9"/>
          <w:vertAlign w:val="baseline"/>
          <w:lang w:val="ru-RU"/>
        </w:rPr>
        <w:t>«</w:t>
      </w:r>
      <w:r w:rsidRPr="007A0E03">
        <w:rPr>
          <w:lang w:val="ru-RU"/>
        </w:rPr>
        <w:t>Система природно-экономического учета</w:t>
      </w:r>
      <w:r w:rsidRPr="002A0C57">
        <w:rPr>
          <w:rStyle w:val="a9"/>
          <w:lang w:val="ru-RU"/>
        </w:rPr>
        <w:t xml:space="preserve"> </w:t>
      </w:r>
      <w:r w:rsidRPr="006B3762">
        <w:rPr>
          <w:rStyle w:val="a9"/>
          <w:vertAlign w:val="baseline"/>
          <w:lang w:val="ru-RU"/>
        </w:rPr>
        <w:t xml:space="preserve">2012 </w:t>
      </w:r>
      <w:r>
        <w:rPr>
          <w:rStyle w:val="a9"/>
          <w:vertAlign w:val="baseline"/>
          <w:lang w:val="ru-RU"/>
        </w:rPr>
        <w:t>-</w:t>
      </w:r>
      <w:r w:rsidRPr="002A0C57">
        <w:rPr>
          <w:rStyle w:val="a9"/>
          <w:lang w:val="ru-RU"/>
        </w:rPr>
        <w:t xml:space="preserve"> </w:t>
      </w:r>
      <w:r w:rsidRPr="007A0E03">
        <w:rPr>
          <w:lang w:val="ru-RU"/>
        </w:rPr>
        <w:t>Центральная основа</w:t>
      </w:r>
      <w:r w:rsidRPr="006B3762">
        <w:rPr>
          <w:rStyle w:val="a9"/>
          <w:vertAlign w:val="baseline"/>
          <w:lang w:val="ru-RU"/>
        </w:rPr>
        <w:t>».</w:t>
      </w:r>
      <w:r w:rsidRPr="002A0C57">
        <w:rPr>
          <w:rStyle w:val="a9"/>
          <w:lang w:val="ru-RU"/>
        </w:rPr>
        <w:t xml:space="preserve"> </w:t>
      </w:r>
      <w:r w:rsidRPr="006B3762">
        <w:rPr>
          <w:rStyle w:val="a9"/>
          <w:vertAlign w:val="baseline"/>
          <w:lang w:val="ru-RU"/>
        </w:rPr>
        <w:t>С</w:t>
      </w:r>
      <w:r w:rsidRPr="007A0E03">
        <w:rPr>
          <w:lang w:val="ru-RU"/>
        </w:rPr>
        <w:t>м.:</w:t>
      </w:r>
      <w:r w:rsidRPr="002A0C57">
        <w:rPr>
          <w:rStyle w:val="a9"/>
          <w:lang w:val="ru-RU"/>
        </w:rPr>
        <w:t xml:space="preserve"> </w:t>
      </w:r>
      <w:hyperlink r:id="rId27" w:history="1">
        <w:r w:rsidRPr="007F415A">
          <w:rPr>
            <w:rStyle w:val="ad"/>
          </w:rPr>
          <w:t>http</w:t>
        </w:r>
        <w:r w:rsidRPr="002A0C57">
          <w:rPr>
            <w:rStyle w:val="ad"/>
            <w:lang w:val="ru-RU"/>
          </w:rPr>
          <w:t>://</w:t>
        </w:r>
        <w:r w:rsidRPr="007F415A">
          <w:rPr>
            <w:rStyle w:val="ad"/>
          </w:rPr>
          <w:t>unstats</w:t>
        </w:r>
        <w:r w:rsidRPr="002A0C57">
          <w:rPr>
            <w:rStyle w:val="ad"/>
            <w:lang w:val="ru-RU"/>
          </w:rPr>
          <w:t>.</w:t>
        </w:r>
        <w:r w:rsidRPr="007F415A">
          <w:rPr>
            <w:rStyle w:val="ad"/>
          </w:rPr>
          <w:t>un</w:t>
        </w:r>
        <w:r w:rsidRPr="002A0C57">
          <w:rPr>
            <w:rStyle w:val="ad"/>
            <w:lang w:val="ru-RU"/>
          </w:rPr>
          <w:t>.</w:t>
        </w:r>
        <w:r w:rsidRPr="007F415A">
          <w:rPr>
            <w:rStyle w:val="ad"/>
          </w:rPr>
          <w:t>org</w:t>
        </w:r>
        <w:r w:rsidRPr="002A0C57">
          <w:rPr>
            <w:rStyle w:val="ad"/>
            <w:lang w:val="ru-RU"/>
          </w:rPr>
          <w:t>/</w:t>
        </w:r>
        <w:r w:rsidRPr="007F415A">
          <w:rPr>
            <w:rStyle w:val="ad"/>
          </w:rPr>
          <w:t>unsd</w:t>
        </w:r>
        <w:r w:rsidRPr="002A0C57">
          <w:rPr>
            <w:rStyle w:val="ad"/>
            <w:lang w:val="ru-RU"/>
          </w:rPr>
          <w:t>/</w:t>
        </w:r>
        <w:r w:rsidRPr="007F415A">
          <w:rPr>
            <w:rStyle w:val="ad"/>
          </w:rPr>
          <w:t>envaccounting</w:t>
        </w:r>
        <w:r w:rsidRPr="002A0C57">
          <w:rPr>
            <w:rStyle w:val="ad"/>
            <w:lang w:val="ru-RU"/>
          </w:rPr>
          <w:t>/</w:t>
        </w:r>
        <w:r w:rsidRPr="007F415A">
          <w:rPr>
            <w:rStyle w:val="ad"/>
          </w:rPr>
          <w:t>seeaRev</w:t>
        </w:r>
        <w:r w:rsidRPr="002A0C57">
          <w:rPr>
            <w:rStyle w:val="ad"/>
            <w:lang w:val="ru-RU"/>
          </w:rPr>
          <w:t>/</w:t>
        </w:r>
        <w:r w:rsidRPr="007F415A">
          <w:rPr>
            <w:rStyle w:val="ad"/>
          </w:rPr>
          <w:t>SEEA</w:t>
        </w:r>
        <w:r w:rsidRPr="002A0C57">
          <w:rPr>
            <w:rStyle w:val="ad"/>
            <w:lang w:val="ru-RU"/>
          </w:rPr>
          <w:t>_</w:t>
        </w:r>
        <w:r w:rsidRPr="007F415A">
          <w:rPr>
            <w:rStyle w:val="ad"/>
          </w:rPr>
          <w:t>CF</w:t>
        </w:r>
        <w:r w:rsidRPr="002A0C57">
          <w:rPr>
            <w:rStyle w:val="ad"/>
            <w:lang w:val="ru-RU"/>
          </w:rPr>
          <w:t>_</w:t>
        </w:r>
        <w:r w:rsidRPr="007F415A">
          <w:rPr>
            <w:rStyle w:val="ad"/>
          </w:rPr>
          <w:t>Final</w:t>
        </w:r>
        <w:r w:rsidRPr="002A0C57">
          <w:rPr>
            <w:rStyle w:val="ad"/>
            <w:lang w:val="ru-RU"/>
          </w:rPr>
          <w:t>_</w:t>
        </w:r>
        <w:r w:rsidRPr="007F415A">
          <w:rPr>
            <w:rStyle w:val="ad"/>
          </w:rPr>
          <w:t>en</w:t>
        </w:r>
        <w:r w:rsidRPr="002A0C57">
          <w:rPr>
            <w:rStyle w:val="ad"/>
            <w:lang w:val="ru-RU"/>
          </w:rPr>
          <w:t>.</w:t>
        </w:r>
        <w:r w:rsidRPr="007F415A">
          <w:rPr>
            <w:rStyle w:val="ad"/>
          </w:rPr>
          <w:t>pdf</w:t>
        </w:r>
      </w:hyperlink>
      <w:r w:rsidRPr="007A0E03">
        <w:rPr>
          <w:lang w:val="ru-RU"/>
        </w:rPr>
        <w:t xml:space="preserve"> </w:t>
      </w:r>
      <w:r w:rsidRPr="002A0C57">
        <w:rPr>
          <w:rStyle w:val="a9"/>
          <w:lang w:val="ru-RU"/>
        </w:rPr>
        <w:t xml:space="preserve"> </w:t>
      </w:r>
      <w:r w:rsidRPr="006B3762">
        <w:rPr>
          <w:rStyle w:val="a9"/>
          <w:vertAlign w:val="baseline"/>
          <w:lang w:val="ru-RU"/>
        </w:rPr>
        <w:t>(по состоянию на 4 августа 2017 г</w:t>
      </w:r>
      <w:r>
        <w:rPr>
          <w:rStyle w:val="a9"/>
          <w:vertAlign w:val="baseline"/>
          <w:lang w:val="ru-RU"/>
        </w:rPr>
        <w:t>.)</w:t>
      </w:r>
    </w:p>
  </w:footnote>
  <w:footnote w:id="33">
    <w:p w:rsidR="00B0497C" w:rsidRPr="007A0E03" w:rsidRDefault="00B0497C" w:rsidP="0060763E">
      <w:pPr>
        <w:pStyle w:val="a4"/>
        <w:rPr>
          <w:lang w:val="ru-RU"/>
        </w:rPr>
      </w:pPr>
      <w:r w:rsidRPr="00D82470">
        <w:rPr>
          <w:rStyle w:val="a9"/>
        </w:rPr>
        <w:footnoteRef/>
      </w:r>
      <w:r w:rsidRPr="007A0E03">
        <w:rPr>
          <w:lang w:val="ru-RU"/>
        </w:rPr>
        <w:t xml:space="preserve"> Оценка экосистем на пороге тысячелетия (2005). «Экосистемы и благополучие человека: синтез», </w:t>
      </w:r>
      <w:r w:rsidRPr="007A0E03">
        <w:rPr>
          <w:color w:val="000000"/>
          <w:lang w:val="ru-RU"/>
        </w:rPr>
        <w:t xml:space="preserve"> Вашингтон, Айленд Пресс</w:t>
      </w:r>
      <w:r w:rsidRPr="007A0E03">
        <w:rPr>
          <w:lang w:val="ru-RU"/>
        </w:rPr>
        <w:t xml:space="preserve">. См.: </w:t>
      </w:r>
      <w:hyperlink r:id="rId28" w:history="1">
        <w:r w:rsidRPr="00472BCD">
          <w:rPr>
            <w:rStyle w:val="ad"/>
          </w:rPr>
          <w:t>http</w:t>
        </w:r>
        <w:r w:rsidRPr="00C2588C">
          <w:rPr>
            <w:rStyle w:val="ad"/>
            <w:lang w:val="ru-RU"/>
          </w:rPr>
          <w:t>://</w:t>
        </w:r>
        <w:r w:rsidRPr="00472BCD">
          <w:rPr>
            <w:rStyle w:val="ad"/>
          </w:rPr>
          <w:t>www</w:t>
        </w:r>
        <w:r w:rsidRPr="00C2588C">
          <w:rPr>
            <w:rStyle w:val="ad"/>
            <w:lang w:val="ru-RU"/>
          </w:rPr>
          <w:t>.</w:t>
        </w:r>
        <w:r w:rsidRPr="00472BCD">
          <w:rPr>
            <w:rStyle w:val="ad"/>
          </w:rPr>
          <w:t>millenniumassessment</w:t>
        </w:r>
        <w:r w:rsidRPr="00C2588C">
          <w:rPr>
            <w:rStyle w:val="ad"/>
            <w:lang w:val="ru-RU"/>
          </w:rPr>
          <w:t>.</w:t>
        </w:r>
        <w:r w:rsidRPr="00472BCD">
          <w:rPr>
            <w:rStyle w:val="ad"/>
          </w:rPr>
          <w:t>org</w:t>
        </w:r>
        <w:r w:rsidRPr="00C2588C">
          <w:rPr>
            <w:rStyle w:val="ad"/>
            <w:lang w:val="ru-RU"/>
          </w:rPr>
          <w:t>/</w:t>
        </w:r>
        <w:r w:rsidRPr="00472BCD">
          <w:rPr>
            <w:rStyle w:val="ad"/>
          </w:rPr>
          <w:t>documents</w:t>
        </w:r>
        <w:r w:rsidRPr="00C2588C">
          <w:rPr>
            <w:rStyle w:val="ad"/>
            <w:lang w:val="ru-RU"/>
          </w:rPr>
          <w:t>/</w:t>
        </w:r>
        <w:r w:rsidRPr="00472BCD">
          <w:rPr>
            <w:rStyle w:val="ad"/>
          </w:rPr>
          <w:t>document</w:t>
        </w:r>
        <w:r w:rsidRPr="00C2588C">
          <w:rPr>
            <w:rStyle w:val="ad"/>
            <w:lang w:val="ru-RU"/>
          </w:rPr>
          <w:t>.356.</w:t>
        </w:r>
        <w:r w:rsidRPr="00472BCD">
          <w:rPr>
            <w:rStyle w:val="ad"/>
          </w:rPr>
          <w:t>aspx</w:t>
        </w:r>
        <w:r w:rsidRPr="00C2588C">
          <w:rPr>
            <w:rStyle w:val="ad"/>
            <w:lang w:val="ru-RU"/>
          </w:rPr>
          <w:t>.</w:t>
        </w:r>
        <w:r w:rsidRPr="00472BCD">
          <w:rPr>
            <w:rStyle w:val="ad"/>
          </w:rPr>
          <w:t>pdf</w:t>
        </w:r>
      </w:hyperlink>
      <w:r w:rsidRPr="007A0E03">
        <w:rPr>
          <w:lang w:val="ru-RU"/>
        </w:rPr>
        <w:t xml:space="preserve"> (по состоянию на 4 августа 2017 г.)</w:t>
      </w:r>
    </w:p>
  </w:footnote>
  <w:footnote w:id="34">
    <w:p w:rsidR="00B0497C" w:rsidRPr="007A0E03" w:rsidRDefault="00B0497C" w:rsidP="0060763E">
      <w:pPr>
        <w:pStyle w:val="a4"/>
        <w:rPr>
          <w:lang w:val="ru-RU"/>
        </w:rPr>
      </w:pPr>
      <w:r w:rsidRPr="00A86255">
        <w:rPr>
          <w:rStyle w:val="a9"/>
        </w:rPr>
        <w:footnoteRef/>
      </w:r>
      <w:r w:rsidRPr="007A0E03">
        <w:rPr>
          <w:lang w:val="ru-RU"/>
        </w:rPr>
        <w:t xml:space="preserve"> Центр науки, экономики и окружающей среды им Дж. Гейнца </w:t>
      </w:r>
      <w:r w:rsidRPr="006957E5">
        <w:t>III</w:t>
      </w:r>
      <w:r w:rsidRPr="007A0E03">
        <w:rPr>
          <w:lang w:val="ru-RU"/>
        </w:rPr>
        <w:t xml:space="preserve"> «Состояние национальных экосистем 2008: Измерение земли, воды и биологических ресурсов США». (Вашингтон, Айленд Пресс, 2008).</w:t>
      </w:r>
    </w:p>
  </w:footnote>
  <w:footnote w:id="35">
    <w:p w:rsidR="00B0497C" w:rsidRPr="007A0E03" w:rsidRDefault="00B0497C" w:rsidP="0060763E">
      <w:pPr>
        <w:pStyle w:val="a4"/>
        <w:rPr>
          <w:lang w:val="ru-RU"/>
        </w:rPr>
      </w:pPr>
      <w:r w:rsidRPr="006957E5">
        <w:rPr>
          <w:vertAlign w:val="superscript"/>
        </w:rPr>
        <w:footnoteRef/>
      </w:r>
      <w:r w:rsidRPr="007A0E03">
        <w:rPr>
          <w:lang w:val="ru-RU"/>
        </w:rPr>
        <w:t xml:space="preserve"> Международный союз охраны природы и природных ресурсов, Комиссия по выживанию видов (2010). «Рекомендации по применению Красной книги МСОП на региональном и национальном уровнях (Версия 4.0)». См.: </w:t>
      </w:r>
      <w:hyperlink r:id="rId29" w:history="1">
        <w:r w:rsidRPr="00F50787">
          <w:rPr>
            <w:rStyle w:val="ad"/>
          </w:rPr>
          <w:t>http</w:t>
        </w:r>
        <w:r w:rsidRPr="006957E5">
          <w:rPr>
            <w:rStyle w:val="ad"/>
            <w:lang w:val="ru-RU"/>
          </w:rPr>
          <w:t>://</w:t>
        </w:r>
        <w:r w:rsidRPr="00F50787">
          <w:rPr>
            <w:rStyle w:val="ad"/>
          </w:rPr>
          <w:t>s</w:t>
        </w:r>
        <w:r w:rsidRPr="006957E5">
          <w:rPr>
            <w:rStyle w:val="ad"/>
            <w:lang w:val="ru-RU"/>
          </w:rPr>
          <w:t>3.</w:t>
        </w:r>
        <w:r w:rsidRPr="00F50787">
          <w:rPr>
            <w:rStyle w:val="ad"/>
          </w:rPr>
          <w:t>amazonaws</w:t>
        </w:r>
        <w:r w:rsidRPr="006957E5">
          <w:rPr>
            <w:rStyle w:val="ad"/>
            <w:lang w:val="ru-RU"/>
          </w:rPr>
          <w:t>.</w:t>
        </w:r>
        <w:r w:rsidRPr="00F50787">
          <w:rPr>
            <w:rStyle w:val="ad"/>
          </w:rPr>
          <w:t>com</w:t>
        </w:r>
        <w:r w:rsidRPr="006957E5">
          <w:rPr>
            <w:rStyle w:val="ad"/>
            <w:lang w:val="ru-RU"/>
          </w:rPr>
          <w:t>/</w:t>
        </w:r>
        <w:r w:rsidRPr="00F50787">
          <w:rPr>
            <w:rStyle w:val="ad"/>
          </w:rPr>
          <w:t>iucnredlist</w:t>
        </w:r>
        <w:r w:rsidRPr="006957E5">
          <w:rPr>
            <w:rStyle w:val="ad"/>
            <w:lang w:val="ru-RU"/>
          </w:rPr>
          <w:t>-</w:t>
        </w:r>
        <w:r w:rsidRPr="00F50787">
          <w:rPr>
            <w:rStyle w:val="ad"/>
          </w:rPr>
          <w:t>newcms</w:t>
        </w:r>
        <w:r w:rsidRPr="006957E5">
          <w:rPr>
            <w:rStyle w:val="ad"/>
            <w:lang w:val="ru-RU"/>
          </w:rPr>
          <w:t>/</w:t>
        </w:r>
        <w:r w:rsidRPr="00F50787">
          <w:rPr>
            <w:rStyle w:val="ad"/>
          </w:rPr>
          <w:t>staging</w:t>
        </w:r>
        <w:r w:rsidRPr="006957E5">
          <w:rPr>
            <w:rStyle w:val="ad"/>
            <w:lang w:val="ru-RU"/>
          </w:rPr>
          <w:t>/</w:t>
        </w:r>
        <w:r w:rsidRPr="00F50787">
          <w:rPr>
            <w:rStyle w:val="ad"/>
          </w:rPr>
          <w:t>public</w:t>
        </w:r>
        <w:r w:rsidRPr="006957E5">
          <w:rPr>
            <w:rStyle w:val="ad"/>
            <w:lang w:val="ru-RU"/>
          </w:rPr>
          <w:t>/</w:t>
        </w:r>
        <w:r w:rsidRPr="00F50787">
          <w:rPr>
            <w:rStyle w:val="ad"/>
          </w:rPr>
          <w:t>attachments</w:t>
        </w:r>
        <w:r w:rsidRPr="006957E5">
          <w:rPr>
            <w:rStyle w:val="ad"/>
            <w:lang w:val="ru-RU"/>
          </w:rPr>
          <w:t>/3101/</w:t>
        </w:r>
        <w:r w:rsidRPr="00F50787">
          <w:rPr>
            <w:rStyle w:val="ad"/>
          </w:rPr>
          <w:t>reg</w:t>
        </w:r>
        <w:r w:rsidRPr="006957E5">
          <w:rPr>
            <w:rStyle w:val="ad"/>
            <w:lang w:val="ru-RU"/>
          </w:rPr>
          <w:t>_</w:t>
        </w:r>
        <w:r w:rsidRPr="00F50787">
          <w:rPr>
            <w:rStyle w:val="ad"/>
          </w:rPr>
          <w:t>guidelines</w:t>
        </w:r>
        <w:r w:rsidRPr="006957E5">
          <w:rPr>
            <w:rStyle w:val="ad"/>
            <w:lang w:val="ru-RU"/>
          </w:rPr>
          <w:t>_</w:t>
        </w:r>
        <w:r w:rsidRPr="00F50787">
          <w:rPr>
            <w:rStyle w:val="ad"/>
          </w:rPr>
          <w:t>en</w:t>
        </w:r>
        <w:r w:rsidRPr="006957E5">
          <w:rPr>
            <w:rStyle w:val="ad"/>
            <w:lang w:val="ru-RU"/>
          </w:rPr>
          <w:t>.</w:t>
        </w:r>
        <w:r w:rsidRPr="00F50787">
          <w:rPr>
            <w:rStyle w:val="ad"/>
          </w:rPr>
          <w:t>pdf</w:t>
        </w:r>
      </w:hyperlink>
      <w:r w:rsidRPr="006957E5">
        <w:rPr>
          <w:rStyle w:val="ad"/>
          <w:lang w:val="ru-RU"/>
        </w:rPr>
        <w:t xml:space="preserve"> </w:t>
      </w:r>
      <w:r w:rsidRPr="007A0E03">
        <w:rPr>
          <w:lang w:val="ru-RU"/>
        </w:rPr>
        <w:t>(по состоянию на 4 августа 2017 г.).</w:t>
      </w:r>
    </w:p>
  </w:footnote>
  <w:footnote w:id="36">
    <w:p w:rsidR="00B0497C" w:rsidRPr="007A0E03" w:rsidRDefault="00B0497C" w:rsidP="0060763E">
      <w:pPr>
        <w:pStyle w:val="a4"/>
        <w:rPr>
          <w:lang w:val="ru-RU"/>
        </w:rPr>
      </w:pPr>
      <w:r w:rsidRPr="00D82470">
        <w:rPr>
          <w:rStyle w:val="a9"/>
        </w:rPr>
        <w:footnoteRef/>
      </w:r>
      <w:r w:rsidRPr="007A0E03">
        <w:rPr>
          <w:lang w:val="ru-RU"/>
        </w:rPr>
        <w:t xml:space="preserve"> </w:t>
      </w:r>
      <w:r w:rsidRPr="008C6AE7">
        <w:rPr>
          <w:rStyle w:val="ab"/>
          <w:i w:val="0"/>
          <w:lang w:val="ru-RU"/>
        </w:rPr>
        <w:t>Международный союз охраны природы</w:t>
      </w:r>
      <w:r w:rsidRPr="008C6AE7">
        <w:rPr>
          <w:rStyle w:val="st"/>
          <w:lang w:val="ru-RU"/>
        </w:rPr>
        <w:t xml:space="preserve"> и природных ресурсов</w:t>
      </w:r>
      <w:r w:rsidRPr="007A0E03">
        <w:rPr>
          <w:lang w:val="ru-RU"/>
        </w:rPr>
        <w:t xml:space="preserve">. «Система категорий особо охраняемых природных территорий МСОП». См.: </w:t>
      </w:r>
      <w:hyperlink r:id="rId30" w:history="1">
        <w:r w:rsidRPr="00831454">
          <w:rPr>
            <w:rStyle w:val="ad"/>
          </w:rPr>
          <w:t>http</w:t>
        </w:r>
        <w:r w:rsidRPr="008C6AE7">
          <w:rPr>
            <w:rStyle w:val="ad"/>
            <w:lang w:val="ru-RU"/>
          </w:rPr>
          <w:t>://</w:t>
        </w:r>
        <w:r w:rsidRPr="00831454">
          <w:rPr>
            <w:rStyle w:val="ad"/>
          </w:rPr>
          <w:t>www</w:t>
        </w:r>
        <w:r w:rsidRPr="008C6AE7">
          <w:rPr>
            <w:rStyle w:val="ad"/>
            <w:lang w:val="ru-RU"/>
          </w:rPr>
          <w:t>.</w:t>
        </w:r>
        <w:r w:rsidRPr="00831454">
          <w:rPr>
            <w:rStyle w:val="ad"/>
          </w:rPr>
          <w:t>iucn</w:t>
        </w:r>
        <w:r w:rsidRPr="008C6AE7">
          <w:rPr>
            <w:rStyle w:val="ad"/>
            <w:lang w:val="ru-RU"/>
          </w:rPr>
          <w:t>.</w:t>
        </w:r>
        <w:r w:rsidRPr="00831454">
          <w:rPr>
            <w:rStyle w:val="ad"/>
          </w:rPr>
          <w:t>org</w:t>
        </w:r>
        <w:r w:rsidRPr="008C6AE7">
          <w:rPr>
            <w:rStyle w:val="ad"/>
            <w:lang w:val="ru-RU"/>
          </w:rPr>
          <w:t>/</w:t>
        </w:r>
        <w:r w:rsidRPr="00831454">
          <w:rPr>
            <w:rStyle w:val="ad"/>
          </w:rPr>
          <w:t>theme</w:t>
        </w:r>
        <w:r w:rsidRPr="008C6AE7">
          <w:rPr>
            <w:rStyle w:val="ad"/>
            <w:lang w:val="ru-RU"/>
          </w:rPr>
          <w:t>/</w:t>
        </w:r>
        <w:r w:rsidRPr="00831454">
          <w:rPr>
            <w:rStyle w:val="ad"/>
          </w:rPr>
          <w:t>protected</w:t>
        </w:r>
        <w:r w:rsidRPr="008C6AE7">
          <w:rPr>
            <w:rStyle w:val="ad"/>
            <w:lang w:val="ru-RU"/>
          </w:rPr>
          <w:t>-</w:t>
        </w:r>
        <w:r w:rsidRPr="00831454">
          <w:rPr>
            <w:rStyle w:val="ad"/>
          </w:rPr>
          <w:t>areas</w:t>
        </w:r>
        <w:r w:rsidRPr="008C6AE7">
          <w:rPr>
            <w:rStyle w:val="ad"/>
            <w:lang w:val="ru-RU"/>
          </w:rPr>
          <w:t>/</w:t>
        </w:r>
        <w:r w:rsidRPr="00831454">
          <w:rPr>
            <w:rStyle w:val="ad"/>
          </w:rPr>
          <w:t>about</w:t>
        </w:r>
        <w:r w:rsidRPr="008C6AE7">
          <w:rPr>
            <w:rStyle w:val="ad"/>
            <w:lang w:val="ru-RU"/>
          </w:rPr>
          <w:t>/</w:t>
        </w:r>
        <w:r w:rsidRPr="00831454">
          <w:rPr>
            <w:rStyle w:val="ad"/>
          </w:rPr>
          <w:t>categories</w:t>
        </w:r>
      </w:hyperlink>
      <w:r w:rsidRPr="007A0E03">
        <w:rPr>
          <w:lang w:val="ru-RU"/>
        </w:rPr>
        <w:t xml:space="preserve"> (по состоянию на 4 августа 2017 г.).</w:t>
      </w:r>
    </w:p>
  </w:footnote>
  <w:footnote w:id="37">
    <w:p w:rsidR="00B0497C" w:rsidRPr="007A0E03" w:rsidRDefault="00B0497C" w:rsidP="0060763E">
      <w:pPr>
        <w:pStyle w:val="a4"/>
        <w:rPr>
          <w:lang w:val="ru-RU"/>
        </w:rPr>
      </w:pPr>
      <w:r>
        <w:rPr>
          <w:rStyle w:val="a9"/>
        </w:rPr>
        <w:footnoteRef/>
      </w:r>
      <w:r w:rsidRPr="007A0E03">
        <w:rPr>
          <w:lang w:val="ru-RU"/>
        </w:rPr>
        <w:t xml:space="preserve"> Продовольственная и сельскохозяйственная организация Объединенных наций (2010). «Глобальная оценка лесных ресурсов 2010. Основной отчет». См.:</w:t>
      </w:r>
      <w:hyperlink r:id="rId31" w:history="1">
        <w:r w:rsidRPr="007F415A">
          <w:rPr>
            <w:rStyle w:val="ad"/>
          </w:rPr>
          <w:t>http</w:t>
        </w:r>
        <w:r w:rsidRPr="00894CD3">
          <w:rPr>
            <w:rStyle w:val="ad"/>
            <w:lang w:val="ru-RU"/>
          </w:rPr>
          <w:t>://</w:t>
        </w:r>
        <w:r w:rsidRPr="007F415A">
          <w:rPr>
            <w:rStyle w:val="ad"/>
          </w:rPr>
          <w:t>www</w:t>
        </w:r>
        <w:r w:rsidRPr="00894CD3">
          <w:rPr>
            <w:rStyle w:val="ad"/>
            <w:lang w:val="ru-RU"/>
          </w:rPr>
          <w:t>.</w:t>
        </w:r>
        <w:r w:rsidRPr="007F415A">
          <w:rPr>
            <w:rStyle w:val="ad"/>
          </w:rPr>
          <w:t>fao</w:t>
        </w:r>
        <w:r w:rsidRPr="00894CD3">
          <w:rPr>
            <w:rStyle w:val="ad"/>
            <w:lang w:val="ru-RU"/>
          </w:rPr>
          <w:t>.</w:t>
        </w:r>
        <w:r w:rsidRPr="007F415A">
          <w:rPr>
            <w:rStyle w:val="ad"/>
          </w:rPr>
          <w:t>org</w:t>
        </w:r>
        <w:r w:rsidRPr="00894CD3">
          <w:rPr>
            <w:rStyle w:val="ad"/>
            <w:lang w:val="ru-RU"/>
          </w:rPr>
          <w:t>/</w:t>
        </w:r>
        <w:r w:rsidRPr="007F415A">
          <w:rPr>
            <w:rStyle w:val="ad"/>
          </w:rPr>
          <w:t>docrep</w:t>
        </w:r>
        <w:r w:rsidRPr="00894CD3">
          <w:rPr>
            <w:rStyle w:val="ad"/>
            <w:lang w:val="ru-RU"/>
          </w:rPr>
          <w:t>/013/</w:t>
        </w:r>
        <w:r w:rsidRPr="007F415A">
          <w:rPr>
            <w:rStyle w:val="ad"/>
          </w:rPr>
          <w:t>i</w:t>
        </w:r>
        <w:r w:rsidRPr="00894CD3">
          <w:rPr>
            <w:rStyle w:val="ad"/>
            <w:lang w:val="ru-RU"/>
          </w:rPr>
          <w:t>1757</w:t>
        </w:r>
        <w:r w:rsidRPr="007F415A">
          <w:rPr>
            <w:rStyle w:val="ad"/>
          </w:rPr>
          <w:t>e</w:t>
        </w:r>
        <w:r w:rsidRPr="00894CD3">
          <w:rPr>
            <w:rStyle w:val="ad"/>
            <w:lang w:val="ru-RU"/>
          </w:rPr>
          <w:t>/</w:t>
        </w:r>
        <w:r w:rsidRPr="007F415A">
          <w:rPr>
            <w:rStyle w:val="ad"/>
          </w:rPr>
          <w:t>i</w:t>
        </w:r>
        <w:r w:rsidRPr="00894CD3">
          <w:rPr>
            <w:rStyle w:val="ad"/>
            <w:lang w:val="ru-RU"/>
          </w:rPr>
          <w:t>1757</w:t>
        </w:r>
        <w:r w:rsidRPr="007F415A">
          <w:rPr>
            <w:rStyle w:val="ad"/>
          </w:rPr>
          <w:t>e</w:t>
        </w:r>
        <w:r w:rsidRPr="00894CD3">
          <w:rPr>
            <w:rStyle w:val="ad"/>
            <w:lang w:val="ru-RU"/>
          </w:rPr>
          <w:t>.</w:t>
        </w:r>
        <w:r w:rsidRPr="007F415A">
          <w:rPr>
            <w:rStyle w:val="ad"/>
          </w:rPr>
          <w:t>pdf</w:t>
        </w:r>
      </w:hyperlink>
      <w:r w:rsidRPr="007A0E03">
        <w:rPr>
          <w:lang w:val="ru-RU"/>
        </w:rPr>
        <w:t xml:space="preserve"> (по состоянию на 4 августа 2017 г.)</w:t>
      </w:r>
    </w:p>
  </w:footnote>
  <w:footnote w:id="38">
    <w:p w:rsidR="00B0497C" w:rsidRPr="007A0E03" w:rsidRDefault="00B0497C" w:rsidP="0060763E">
      <w:pPr>
        <w:pStyle w:val="a4"/>
        <w:rPr>
          <w:lang w:val="ru-RU"/>
        </w:rPr>
      </w:pPr>
      <w:r>
        <w:rPr>
          <w:rStyle w:val="a9"/>
        </w:rPr>
        <w:footnoteRef/>
      </w:r>
      <w:r w:rsidRPr="007A0E03">
        <w:rPr>
          <w:lang w:val="ru-RU"/>
        </w:rPr>
        <w:t xml:space="preserve"> Всемирная организация здравоохранения</w:t>
      </w:r>
      <w:r w:rsidRPr="007A0E03">
        <w:rPr>
          <w:lang w:val="ru-RU" w:eastAsia="en-GB"/>
        </w:rPr>
        <w:t xml:space="preserve"> (2006). «</w:t>
      </w:r>
      <w:r w:rsidRPr="007A0E03">
        <w:rPr>
          <w:lang w:val="ru-RU"/>
        </w:rPr>
        <w:t>Руководство по качеству атмосферного воздуха: Глобальное обновление 2005 г.</w:t>
      </w:r>
      <w:r w:rsidRPr="007A0E03">
        <w:rPr>
          <w:rFonts w:eastAsia="Times New Roman"/>
          <w:lang w:val="ru-RU" w:eastAsia="en-GB"/>
        </w:rPr>
        <w:t xml:space="preserve"> Твердые частицы, озон, двуокись азота и сернистый ангидрид</w:t>
      </w:r>
      <w:r w:rsidRPr="007A0E03">
        <w:rPr>
          <w:lang w:val="ru-RU" w:eastAsia="en-GB"/>
        </w:rPr>
        <w:t xml:space="preserve">». См.: </w:t>
      </w:r>
      <w:hyperlink r:id="rId32" w:history="1">
        <w:r w:rsidRPr="00CF0D1B">
          <w:rPr>
            <w:rStyle w:val="ad"/>
            <w:rFonts w:eastAsia="Times New Roman"/>
            <w:lang w:eastAsia="en-GB"/>
          </w:rPr>
          <w:t>http</w:t>
        </w:r>
        <w:r w:rsidRPr="00C2588C">
          <w:rPr>
            <w:rStyle w:val="ad"/>
            <w:rFonts w:eastAsia="Times New Roman"/>
            <w:lang w:val="ru-RU" w:eastAsia="en-GB"/>
          </w:rPr>
          <w:t>://</w:t>
        </w:r>
        <w:r w:rsidRPr="00CF0D1B">
          <w:rPr>
            <w:rStyle w:val="ad"/>
            <w:rFonts w:eastAsia="Times New Roman"/>
            <w:lang w:eastAsia="en-GB"/>
          </w:rPr>
          <w:t>www</w:t>
        </w:r>
        <w:r w:rsidRPr="00C2588C">
          <w:rPr>
            <w:rStyle w:val="ad"/>
            <w:rFonts w:eastAsia="Times New Roman"/>
            <w:lang w:val="ru-RU" w:eastAsia="en-GB"/>
          </w:rPr>
          <w:t>.</w:t>
        </w:r>
        <w:r w:rsidRPr="00CF0D1B">
          <w:rPr>
            <w:rStyle w:val="ad"/>
            <w:rFonts w:eastAsia="Times New Roman"/>
            <w:lang w:eastAsia="en-GB"/>
          </w:rPr>
          <w:t>euro</w:t>
        </w:r>
        <w:r w:rsidRPr="00C2588C">
          <w:rPr>
            <w:rStyle w:val="ad"/>
            <w:rFonts w:eastAsia="Times New Roman"/>
            <w:lang w:val="ru-RU" w:eastAsia="en-GB"/>
          </w:rPr>
          <w:t>.</w:t>
        </w:r>
        <w:r w:rsidRPr="00CF0D1B">
          <w:rPr>
            <w:rStyle w:val="ad"/>
            <w:rFonts w:eastAsia="Times New Roman"/>
            <w:lang w:eastAsia="en-GB"/>
          </w:rPr>
          <w:t>who</w:t>
        </w:r>
        <w:r w:rsidRPr="00C2588C">
          <w:rPr>
            <w:rStyle w:val="ad"/>
            <w:rFonts w:eastAsia="Times New Roman"/>
            <w:lang w:val="ru-RU" w:eastAsia="en-GB"/>
          </w:rPr>
          <w:t>.</w:t>
        </w:r>
        <w:r w:rsidRPr="00CF0D1B">
          <w:rPr>
            <w:rStyle w:val="ad"/>
            <w:rFonts w:eastAsia="Times New Roman"/>
            <w:lang w:eastAsia="en-GB"/>
          </w:rPr>
          <w:t>int</w:t>
        </w:r>
        <w:r w:rsidRPr="00C2588C">
          <w:rPr>
            <w:rStyle w:val="ad"/>
            <w:rFonts w:eastAsia="Times New Roman"/>
            <w:lang w:val="ru-RU" w:eastAsia="en-GB"/>
          </w:rPr>
          <w:t>/__</w:t>
        </w:r>
        <w:r w:rsidRPr="00CF0D1B">
          <w:rPr>
            <w:rStyle w:val="ad"/>
            <w:rFonts w:eastAsia="Times New Roman"/>
            <w:lang w:eastAsia="en-GB"/>
          </w:rPr>
          <w:t>data</w:t>
        </w:r>
        <w:r w:rsidRPr="00C2588C">
          <w:rPr>
            <w:rStyle w:val="ad"/>
            <w:rFonts w:eastAsia="Times New Roman"/>
            <w:lang w:val="ru-RU" w:eastAsia="en-GB"/>
          </w:rPr>
          <w:t>/</w:t>
        </w:r>
        <w:r w:rsidRPr="00CF0D1B">
          <w:rPr>
            <w:rStyle w:val="ad"/>
            <w:rFonts w:eastAsia="Times New Roman"/>
            <w:lang w:eastAsia="en-GB"/>
          </w:rPr>
          <w:t>assets</w:t>
        </w:r>
        <w:r w:rsidRPr="00C2588C">
          <w:rPr>
            <w:rStyle w:val="ad"/>
            <w:rFonts w:eastAsia="Times New Roman"/>
            <w:lang w:val="ru-RU" w:eastAsia="en-GB"/>
          </w:rPr>
          <w:t>/</w:t>
        </w:r>
        <w:r w:rsidRPr="00CF0D1B">
          <w:rPr>
            <w:rStyle w:val="ad"/>
            <w:rFonts w:eastAsia="Times New Roman"/>
            <w:lang w:eastAsia="en-GB"/>
          </w:rPr>
          <w:t>pdf</w:t>
        </w:r>
        <w:r w:rsidRPr="00C2588C">
          <w:rPr>
            <w:rStyle w:val="ad"/>
            <w:rFonts w:eastAsia="Times New Roman"/>
            <w:lang w:val="ru-RU" w:eastAsia="en-GB"/>
          </w:rPr>
          <w:t>_</w:t>
        </w:r>
        <w:r w:rsidRPr="00CF0D1B">
          <w:rPr>
            <w:rStyle w:val="ad"/>
            <w:rFonts w:eastAsia="Times New Roman"/>
            <w:lang w:eastAsia="en-GB"/>
          </w:rPr>
          <w:t>file</w:t>
        </w:r>
        <w:r w:rsidRPr="00C2588C">
          <w:rPr>
            <w:rStyle w:val="ad"/>
            <w:rFonts w:eastAsia="Times New Roman"/>
            <w:lang w:val="ru-RU" w:eastAsia="en-GB"/>
          </w:rPr>
          <w:t>/0005/78638/</w:t>
        </w:r>
        <w:r w:rsidRPr="00CF0D1B">
          <w:rPr>
            <w:rStyle w:val="ad"/>
            <w:rFonts w:eastAsia="Times New Roman"/>
            <w:lang w:eastAsia="en-GB"/>
          </w:rPr>
          <w:t>E</w:t>
        </w:r>
        <w:r w:rsidRPr="00C2588C">
          <w:rPr>
            <w:rStyle w:val="ad"/>
            <w:rFonts w:eastAsia="Times New Roman"/>
            <w:lang w:val="ru-RU" w:eastAsia="en-GB"/>
          </w:rPr>
          <w:t>90038.</w:t>
        </w:r>
        <w:r w:rsidRPr="00CF0D1B">
          <w:rPr>
            <w:rStyle w:val="ad"/>
            <w:rFonts w:eastAsia="Times New Roman"/>
            <w:lang w:eastAsia="en-GB"/>
          </w:rPr>
          <w:t>pdf</w:t>
        </w:r>
        <w:r w:rsidRPr="00C2588C">
          <w:rPr>
            <w:rStyle w:val="ad"/>
            <w:rFonts w:eastAsia="Times New Roman"/>
            <w:lang w:val="ru-RU" w:eastAsia="en-GB"/>
          </w:rPr>
          <w:t>?</w:t>
        </w:r>
        <w:r w:rsidRPr="00CF0D1B">
          <w:rPr>
            <w:rStyle w:val="ad"/>
            <w:rFonts w:eastAsia="Times New Roman"/>
            <w:lang w:eastAsia="en-GB"/>
          </w:rPr>
          <w:t>ua</w:t>
        </w:r>
        <w:r w:rsidRPr="00C2588C">
          <w:rPr>
            <w:rStyle w:val="ad"/>
            <w:rFonts w:eastAsia="Times New Roman"/>
            <w:lang w:val="ru-RU" w:eastAsia="en-GB"/>
          </w:rPr>
          <w:t>=1</w:t>
        </w:r>
      </w:hyperlink>
      <w:r w:rsidRPr="007A0E03">
        <w:rPr>
          <w:lang w:val="ru-RU" w:eastAsia="en-GB"/>
        </w:rPr>
        <w:t xml:space="preserve"> (по состоянию на 4 августа 2017 г.)</w:t>
      </w:r>
    </w:p>
  </w:footnote>
  <w:footnote w:id="39">
    <w:p w:rsidR="00B0497C" w:rsidRPr="007A0E03" w:rsidRDefault="00B0497C" w:rsidP="0060763E">
      <w:pPr>
        <w:pStyle w:val="a4"/>
        <w:rPr>
          <w:lang w:val="ru-RU"/>
        </w:rPr>
      </w:pPr>
      <w:r>
        <w:rPr>
          <w:rStyle w:val="a9"/>
        </w:rPr>
        <w:footnoteRef/>
      </w:r>
      <w:r w:rsidRPr="007A0E03">
        <w:rPr>
          <w:lang w:val="ru-RU"/>
        </w:rPr>
        <w:t xml:space="preserve"> Всемирная организация здравоохранения</w:t>
      </w:r>
      <w:r w:rsidRPr="007A0E03">
        <w:rPr>
          <w:lang w:val="ru-RU" w:eastAsia="en-GB"/>
        </w:rPr>
        <w:t xml:space="preserve"> (2006). «</w:t>
      </w:r>
      <w:r w:rsidRPr="007A0E03">
        <w:rPr>
          <w:lang w:val="ru-RU"/>
        </w:rPr>
        <w:t>Руководство по качеству атмосферного воздуха</w:t>
      </w:r>
      <w:r w:rsidRPr="007A0E03">
        <w:rPr>
          <w:lang w:val="ru-RU" w:eastAsia="en-GB"/>
        </w:rPr>
        <w:t xml:space="preserve"> для твердых частиц, озона, двуокиси азота, </w:t>
      </w:r>
      <w:r w:rsidRPr="007A0E03">
        <w:rPr>
          <w:rFonts w:eastAsia="Times New Roman"/>
          <w:lang w:val="ru-RU" w:eastAsia="en-GB"/>
        </w:rPr>
        <w:t>сернистого ангидрида. Г</w:t>
      </w:r>
      <w:r w:rsidRPr="007A0E03">
        <w:rPr>
          <w:lang w:val="ru-RU"/>
        </w:rPr>
        <w:t>лобальное обновление 2005 г.</w:t>
      </w:r>
      <w:r w:rsidRPr="007A0E03">
        <w:rPr>
          <w:lang w:val="ru-RU" w:eastAsia="en-GB"/>
        </w:rPr>
        <w:t xml:space="preserve">, Обзор оценок риска». См.: </w:t>
      </w:r>
      <w:hyperlink r:id="rId33" w:history="1">
        <w:r w:rsidRPr="00D512F3">
          <w:rPr>
            <w:rStyle w:val="ad"/>
            <w:rFonts w:eastAsia="Times New Roman"/>
            <w:lang w:eastAsia="en-GB"/>
          </w:rPr>
          <w:t>http</w:t>
        </w:r>
        <w:r w:rsidRPr="00323BD0">
          <w:rPr>
            <w:rStyle w:val="ad"/>
            <w:rFonts w:eastAsia="Times New Roman"/>
            <w:lang w:val="ru-RU" w:eastAsia="en-GB"/>
          </w:rPr>
          <w:t>://</w:t>
        </w:r>
        <w:r w:rsidRPr="00D512F3">
          <w:rPr>
            <w:rStyle w:val="ad"/>
            <w:rFonts w:eastAsia="Times New Roman"/>
            <w:lang w:eastAsia="en-GB"/>
          </w:rPr>
          <w:t>whqlibdoc</w:t>
        </w:r>
        <w:r w:rsidRPr="00323BD0">
          <w:rPr>
            <w:rStyle w:val="ad"/>
            <w:rFonts w:eastAsia="Times New Roman"/>
            <w:lang w:val="ru-RU" w:eastAsia="en-GB"/>
          </w:rPr>
          <w:t>.</w:t>
        </w:r>
        <w:r w:rsidRPr="00D512F3">
          <w:rPr>
            <w:rStyle w:val="ad"/>
            <w:rFonts w:eastAsia="Times New Roman"/>
            <w:lang w:eastAsia="en-GB"/>
          </w:rPr>
          <w:t>who</w:t>
        </w:r>
        <w:r w:rsidRPr="00323BD0">
          <w:rPr>
            <w:rStyle w:val="ad"/>
            <w:rFonts w:eastAsia="Times New Roman"/>
            <w:lang w:val="ru-RU" w:eastAsia="en-GB"/>
          </w:rPr>
          <w:t>.</w:t>
        </w:r>
        <w:r w:rsidRPr="00D512F3">
          <w:rPr>
            <w:rStyle w:val="ad"/>
            <w:rFonts w:eastAsia="Times New Roman"/>
            <w:lang w:eastAsia="en-GB"/>
          </w:rPr>
          <w:t>int</w:t>
        </w:r>
        <w:r w:rsidRPr="00323BD0">
          <w:rPr>
            <w:rStyle w:val="ad"/>
            <w:rFonts w:eastAsia="Times New Roman"/>
            <w:lang w:val="ru-RU" w:eastAsia="en-GB"/>
          </w:rPr>
          <w:t>/</w:t>
        </w:r>
        <w:r w:rsidRPr="00D512F3">
          <w:rPr>
            <w:rStyle w:val="ad"/>
            <w:rFonts w:eastAsia="Times New Roman"/>
            <w:lang w:eastAsia="en-GB"/>
          </w:rPr>
          <w:t>hq</w:t>
        </w:r>
        <w:r w:rsidRPr="00323BD0">
          <w:rPr>
            <w:rStyle w:val="ad"/>
            <w:rFonts w:eastAsia="Times New Roman"/>
            <w:lang w:val="ru-RU" w:eastAsia="en-GB"/>
          </w:rPr>
          <w:t>/2006/</w:t>
        </w:r>
        <w:r w:rsidRPr="00D512F3">
          <w:rPr>
            <w:rStyle w:val="ad"/>
            <w:rFonts w:eastAsia="Times New Roman"/>
            <w:lang w:eastAsia="en-GB"/>
          </w:rPr>
          <w:t>WHO</w:t>
        </w:r>
        <w:r w:rsidRPr="00323BD0">
          <w:rPr>
            <w:rStyle w:val="ad"/>
            <w:rFonts w:eastAsia="Times New Roman"/>
            <w:lang w:val="ru-RU" w:eastAsia="en-GB"/>
          </w:rPr>
          <w:t>_</w:t>
        </w:r>
        <w:r w:rsidRPr="00D512F3">
          <w:rPr>
            <w:rStyle w:val="ad"/>
            <w:rFonts w:eastAsia="Times New Roman"/>
            <w:lang w:eastAsia="en-GB"/>
          </w:rPr>
          <w:t>SDE</w:t>
        </w:r>
        <w:r w:rsidRPr="00323BD0">
          <w:rPr>
            <w:rStyle w:val="ad"/>
            <w:rFonts w:eastAsia="Times New Roman"/>
            <w:lang w:val="ru-RU" w:eastAsia="en-GB"/>
          </w:rPr>
          <w:t>_</w:t>
        </w:r>
        <w:r w:rsidRPr="00D512F3">
          <w:rPr>
            <w:rStyle w:val="ad"/>
            <w:rFonts w:eastAsia="Times New Roman"/>
            <w:lang w:eastAsia="en-GB"/>
          </w:rPr>
          <w:t>PHE</w:t>
        </w:r>
        <w:r w:rsidRPr="00323BD0">
          <w:rPr>
            <w:rStyle w:val="ad"/>
            <w:rFonts w:eastAsia="Times New Roman"/>
            <w:lang w:val="ru-RU" w:eastAsia="en-GB"/>
          </w:rPr>
          <w:t>_</w:t>
        </w:r>
        <w:r w:rsidRPr="00D512F3">
          <w:rPr>
            <w:rStyle w:val="ad"/>
            <w:rFonts w:eastAsia="Times New Roman"/>
            <w:lang w:eastAsia="en-GB"/>
          </w:rPr>
          <w:t>OEH</w:t>
        </w:r>
        <w:r w:rsidRPr="00323BD0">
          <w:rPr>
            <w:rStyle w:val="ad"/>
            <w:rFonts w:eastAsia="Times New Roman"/>
            <w:lang w:val="ru-RU" w:eastAsia="en-GB"/>
          </w:rPr>
          <w:t>_06.02_</w:t>
        </w:r>
        <w:r w:rsidRPr="00D512F3">
          <w:rPr>
            <w:rStyle w:val="ad"/>
            <w:rFonts w:eastAsia="Times New Roman"/>
            <w:lang w:eastAsia="en-GB"/>
          </w:rPr>
          <w:t>eng</w:t>
        </w:r>
        <w:r w:rsidRPr="00323BD0">
          <w:rPr>
            <w:rStyle w:val="ad"/>
            <w:rFonts w:eastAsia="Times New Roman"/>
            <w:lang w:val="ru-RU" w:eastAsia="en-GB"/>
          </w:rPr>
          <w:t>.</w:t>
        </w:r>
        <w:r w:rsidRPr="00D512F3">
          <w:rPr>
            <w:rStyle w:val="ad"/>
            <w:rFonts w:eastAsia="Times New Roman"/>
            <w:lang w:eastAsia="en-GB"/>
          </w:rPr>
          <w:t>pdf</w:t>
        </w:r>
        <w:r w:rsidRPr="00323BD0">
          <w:rPr>
            <w:rStyle w:val="ad"/>
            <w:rFonts w:eastAsia="Times New Roman"/>
            <w:lang w:val="ru-RU" w:eastAsia="en-GB"/>
          </w:rPr>
          <w:t>?</w:t>
        </w:r>
        <w:r w:rsidRPr="00D512F3">
          <w:rPr>
            <w:rStyle w:val="ad"/>
            <w:rFonts w:eastAsia="Times New Roman"/>
            <w:lang w:eastAsia="en-GB"/>
          </w:rPr>
          <w:t>ua</w:t>
        </w:r>
        <w:r w:rsidRPr="00323BD0">
          <w:rPr>
            <w:rStyle w:val="ad"/>
            <w:rFonts w:eastAsia="Times New Roman"/>
            <w:lang w:val="ru-RU" w:eastAsia="en-GB"/>
          </w:rPr>
          <w:t>=1</w:t>
        </w:r>
      </w:hyperlink>
      <w:r w:rsidRPr="007A0E03">
        <w:rPr>
          <w:lang w:val="ru-RU" w:eastAsia="en-GB"/>
        </w:rPr>
        <w:t xml:space="preserve"> (по состоянию на 4 августа 2017 г.)</w:t>
      </w:r>
    </w:p>
  </w:footnote>
  <w:footnote w:id="40">
    <w:p w:rsidR="00B0497C" w:rsidRPr="007A0E03" w:rsidRDefault="00B0497C" w:rsidP="0060763E">
      <w:pPr>
        <w:pStyle w:val="a4"/>
        <w:rPr>
          <w:lang w:val="ru-RU"/>
        </w:rPr>
      </w:pPr>
      <w:r w:rsidRPr="006B3A25">
        <w:rPr>
          <w:rStyle w:val="a9"/>
        </w:rPr>
        <w:footnoteRef/>
      </w:r>
      <w:r w:rsidRPr="007A0E03">
        <w:rPr>
          <w:lang w:val="ru-RU"/>
        </w:rPr>
        <w:t xml:space="preserve">Европейская Комиссия, Объединенный исследовательский центр Европейской Комиссии. Научные и технические отчеты (2011). «Мероприятия по защите почвы, мониторинг качества почвы в юго-восточной Европе.» См: </w:t>
      </w:r>
      <w:hyperlink r:id="rId34" w:history="1">
        <w:r w:rsidRPr="006B3A25">
          <w:rPr>
            <w:rStyle w:val="ad"/>
          </w:rPr>
          <w:t>http</w:t>
        </w:r>
        <w:r w:rsidRPr="006B3A25">
          <w:rPr>
            <w:rStyle w:val="ad"/>
            <w:lang w:val="ru-RU"/>
          </w:rPr>
          <w:t>://</w:t>
        </w:r>
        <w:r w:rsidRPr="006B3A25">
          <w:rPr>
            <w:rStyle w:val="ad"/>
          </w:rPr>
          <w:t>eusoils</w:t>
        </w:r>
        <w:r w:rsidRPr="006B3A25">
          <w:rPr>
            <w:rStyle w:val="ad"/>
            <w:lang w:val="ru-RU"/>
          </w:rPr>
          <w:t>.</w:t>
        </w:r>
        <w:r w:rsidRPr="006B3A25">
          <w:rPr>
            <w:rStyle w:val="ad"/>
          </w:rPr>
          <w:t>jrc</w:t>
        </w:r>
        <w:r w:rsidRPr="006B3A25">
          <w:rPr>
            <w:rStyle w:val="ad"/>
            <w:lang w:val="ru-RU"/>
          </w:rPr>
          <w:t>.</w:t>
        </w:r>
        <w:r w:rsidRPr="006B3A25">
          <w:rPr>
            <w:rStyle w:val="ad"/>
          </w:rPr>
          <w:t>ec</w:t>
        </w:r>
        <w:r w:rsidRPr="006B3A25">
          <w:rPr>
            <w:rStyle w:val="ad"/>
            <w:lang w:val="ru-RU"/>
          </w:rPr>
          <w:t>.</w:t>
        </w:r>
        <w:r w:rsidRPr="006B3A25">
          <w:rPr>
            <w:rStyle w:val="ad"/>
          </w:rPr>
          <w:t>europa</w:t>
        </w:r>
        <w:r w:rsidRPr="006B3A25">
          <w:rPr>
            <w:rStyle w:val="ad"/>
            <w:lang w:val="ru-RU"/>
          </w:rPr>
          <w:t>.</w:t>
        </w:r>
        <w:r w:rsidRPr="006B3A25">
          <w:rPr>
            <w:rStyle w:val="ad"/>
          </w:rPr>
          <w:t>eu</w:t>
        </w:r>
        <w:r w:rsidRPr="006B3A25">
          <w:rPr>
            <w:rStyle w:val="ad"/>
            <w:lang w:val="ru-RU"/>
          </w:rPr>
          <w:t>/</w:t>
        </w:r>
        <w:r w:rsidRPr="006B3A25">
          <w:rPr>
            <w:rStyle w:val="ad"/>
          </w:rPr>
          <w:t>esdb</w:t>
        </w:r>
        <w:r w:rsidRPr="006B3A25">
          <w:rPr>
            <w:rStyle w:val="ad"/>
            <w:lang w:val="ru-RU"/>
          </w:rPr>
          <w:t>_</w:t>
        </w:r>
        <w:r w:rsidRPr="006B3A25">
          <w:rPr>
            <w:rStyle w:val="ad"/>
          </w:rPr>
          <w:t>archive</w:t>
        </w:r>
        <w:r w:rsidRPr="006B3A25">
          <w:rPr>
            <w:rStyle w:val="ad"/>
            <w:lang w:val="ru-RU"/>
          </w:rPr>
          <w:t>/</w:t>
        </w:r>
        <w:r w:rsidRPr="006B3A25">
          <w:rPr>
            <w:rStyle w:val="ad"/>
          </w:rPr>
          <w:t>eusoils</w:t>
        </w:r>
        <w:r w:rsidRPr="006B3A25">
          <w:rPr>
            <w:rStyle w:val="ad"/>
            <w:lang w:val="ru-RU"/>
          </w:rPr>
          <w:t>_</w:t>
        </w:r>
        <w:r w:rsidRPr="006B3A25">
          <w:rPr>
            <w:rStyle w:val="ad"/>
          </w:rPr>
          <w:t>docs</w:t>
        </w:r>
        <w:r w:rsidRPr="006B3A25">
          <w:rPr>
            <w:rStyle w:val="ad"/>
            <w:lang w:val="ru-RU"/>
          </w:rPr>
          <w:t>/</w:t>
        </w:r>
        <w:r w:rsidRPr="006B3A25">
          <w:rPr>
            <w:rStyle w:val="ad"/>
          </w:rPr>
          <w:t>other</w:t>
        </w:r>
        <w:r w:rsidRPr="006B3A25">
          <w:rPr>
            <w:rStyle w:val="ad"/>
            <w:lang w:val="ru-RU"/>
          </w:rPr>
          <w:t>/</w:t>
        </w:r>
        <w:r w:rsidRPr="006B3A25">
          <w:rPr>
            <w:rStyle w:val="ad"/>
          </w:rPr>
          <w:t>EUR</w:t>
        </w:r>
        <w:r w:rsidRPr="006B3A25">
          <w:rPr>
            <w:rStyle w:val="ad"/>
            <w:lang w:val="ru-RU"/>
          </w:rPr>
          <w:t>24889.</w:t>
        </w:r>
        <w:r w:rsidRPr="006B3A25">
          <w:rPr>
            <w:rStyle w:val="ad"/>
          </w:rPr>
          <w:t>pdf</w:t>
        </w:r>
      </w:hyperlink>
      <w:r w:rsidRPr="007A0E03">
        <w:rPr>
          <w:lang w:val="ru-RU"/>
        </w:rPr>
        <w:t xml:space="preserve"> (по состоянию на 4 августа 2017 г.)</w:t>
      </w:r>
    </w:p>
  </w:footnote>
  <w:footnote w:id="41">
    <w:p w:rsidR="00B0497C" w:rsidRPr="007A0E03" w:rsidRDefault="00B0497C" w:rsidP="0060763E">
      <w:pPr>
        <w:pStyle w:val="a4"/>
        <w:rPr>
          <w:highlight w:val="yellow"/>
          <w:lang w:val="ru-RU"/>
        </w:rPr>
      </w:pPr>
      <w:r w:rsidRPr="00487452">
        <w:rPr>
          <w:rStyle w:val="a9"/>
        </w:rPr>
        <w:footnoteRef/>
      </w:r>
      <w:r w:rsidRPr="00487452">
        <w:rPr>
          <w:rStyle w:val="a9"/>
          <w:lang w:val="ru-RU"/>
        </w:rPr>
        <w:t xml:space="preserve"> </w:t>
      </w:r>
      <w:r w:rsidRPr="007A0E03">
        <w:rPr>
          <w:lang w:val="ru-RU"/>
        </w:rPr>
        <w:t xml:space="preserve">Организация Объединенных Наций, Европейский Союз, Продовольственная и сельскохозяйственная организация Объединенных Наций, Международный валютный фонд, Организация экономического сотрудничества и развития и Всемирный банк </w:t>
      </w:r>
      <w:r w:rsidRPr="00F7728F">
        <w:rPr>
          <w:rStyle w:val="a9"/>
          <w:vertAlign w:val="baseline"/>
          <w:lang w:val="ru-RU"/>
        </w:rPr>
        <w:t>(2014).</w:t>
      </w:r>
      <w:r w:rsidRPr="00C2588C">
        <w:rPr>
          <w:rStyle w:val="a9"/>
          <w:lang w:val="ru-RU"/>
        </w:rPr>
        <w:t xml:space="preserve"> </w:t>
      </w:r>
      <w:r w:rsidRPr="007A0E03">
        <w:rPr>
          <w:lang w:val="ru-RU"/>
        </w:rPr>
        <w:t xml:space="preserve"> </w:t>
      </w:r>
      <w:r>
        <w:rPr>
          <w:rStyle w:val="a9"/>
          <w:lang w:val="ru-RU"/>
        </w:rPr>
        <w:t>«</w:t>
      </w:r>
      <w:r w:rsidRPr="007A0E03">
        <w:rPr>
          <w:lang w:val="ru-RU"/>
        </w:rPr>
        <w:t xml:space="preserve">Система природно-экономического учета 2012 - центральная основа». См. </w:t>
      </w:r>
      <w:hyperlink r:id="rId35" w:history="1">
        <w:r w:rsidRPr="007F415A">
          <w:rPr>
            <w:rStyle w:val="ad"/>
          </w:rPr>
          <w:t>http</w:t>
        </w:r>
        <w:r w:rsidRPr="00B27577">
          <w:rPr>
            <w:rStyle w:val="ad"/>
            <w:lang w:val="ru-RU"/>
          </w:rPr>
          <w:t>://</w:t>
        </w:r>
        <w:r w:rsidRPr="007F415A">
          <w:rPr>
            <w:rStyle w:val="ad"/>
          </w:rPr>
          <w:t>unstats</w:t>
        </w:r>
        <w:r w:rsidRPr="00B27577">
          <w:rPr>
            <w:rStyle w:val="ad"/>
            <w:lang w:val="ru-RU"/>
          </w:rPr>
          <w:t>.</w:t>
        </w:r>
        <w:r w:rsidRPr="007F415A">
          <w:rPr>
            <w:rStyle w:val="ad"/>
          </w:rPr>
          <w:t>un</w:t>
        </w:r>
        <w:r w:rsidRPr="00B27577">
          <w:rPr>
            <w:rStyle w:val="ad"/>
            <w:lang w:val="ru-RU"/>
          </w:rPr>
          <w:t>.</w:t>
        </w:r>
        <w:r w:rsidRPr="007F415A">
          <w:rPr>
            <w:rStyle w:val="ad"/>
          </w:rPr>
          <w:t>org</w:t>
        </w:r>
        <w:r w:rsidRPr="00B27577">
          <w:rPr>
            <w:rStyle w:val="ad"/>
            <w:lang w:val="ru-RU"/>
          </w:rPr>
          <w:t>/</w:t>
        </w:r>
        <w:r w:rsidRPr="007F415A">
          <w:rPr>
            <w:rStyle w:val="ad"/>
          </w:rPr>
          <w:t>unsd</w:t>
        </w:r>
        <w:r w:rsidRPr="00B27577">
          <w:rPr>
            <w:rStyle w:val="ad"/>
            <w:lang w:val="ru-RU"/>
          </w:rPr>
          <w:t>/</w:t>
        </w:r>
        <w:r w:rsidRPr="007F415A">
          <w:rPr>
            <w:rStyle w:val="ad"/>
          </w:rPr>
          <w:t>envaccounting</w:t>
        </w:r>
        <w:r w:rsidRPr="00B27577">
          <w:rPr>
            <w:rStyle w:val="ad"/>
            <w:lang w:val="ru-RU"/>
          </w:rPr>
          <w:t>/</w:t>
        </w:r>
        <w:r w:rsidRPr="007F415A">
          <w:rPr>
            <w:rStyle w:val="ad"/>
          </w:rPr>
          <w:t>seeaRev</w:t>
        </w:r>
        <w:r w:rsidRPr="00B27577">
          <w:rPr>
            <w:rStyle w:val="ad"/>
            <w:lang w:val="ru-RU"/>
          </w:rPr>
          <w:t>/</w:t>
        </w:r>
        <w:r w:rsidRPr="007F415A">
          <w:rPr>
            <w:rStyle w:val="ad"/>
          </w:rPr>
          <w:t>SEEA</w:t>
        </w:r>
        <w:r w:rsidRPr="00B27577">
          <w:rPr>
            <w:rStyle w:val="ad"/>
            <w:lang w:val="ru-RU"/>
          </w:rPr>
          <w:t>_</w:t>
        </w:r>
        <w:r w:rsidRPr="007F415A">
          <w:rPr>
            <w:rStyle w:val="ad"/>
          </w:rPr>
          <w:t>CF</w:t>
        </w:r>
        <w:r w:rsidRPr="00B27577">
          <w:rPr>
            <w:rStyle w:val="ad"/>
            <w:lang w:val="ru-RU"/>
          </w:rPr>
          <w:t>_</w:t>
        </w:r>
        <w:r w:rsidRPr="007F415A">
          <w:rPr>
            <w:rStyle w:val="ad"/>
          </w:rPr>
          <w:t>Final</w:t>
        </w:r>
        <w:r w:rsidRPr="00B27577">
          <w:rPr>
            <w:rStyle w:val="ad"/>
            <w:lang w:val="ru-RU"/>
          </w:rPr>
          <w:t>_</w:t>
        </w:r>
        <w:r w:rsidRPr="007F415A">
          <w:rPr>
            <w:rStyle w:val="ad"/>
          </w:rPr>
          <w:t>en</w:t>
        </w:r>
        <w:r w:rsidRPr="00B27577">
          <w:rPr>
            <w:rStyle w:val="ad"/>
            <w:lang w:val="ru-RU"/>
          </w:rPr>
          <w:t>.</w:t>
        </w:r>
        <w:r w:rsidRPr="007F415A">
          <w:rPr>
            <w:rStyle w:val="ad"/>
          </w:rPr>
          <w:t>pdf</w:t>
        </w:r>
      </w:hyperlink>
      <w:r w:rsidRPr="007A0E03">
        <w:rPr>
          <w:lang w:val="ru-RU"/>
        </w:rPr>
        <w:t xml:space="preserve"> (по состоянию на 4 августа 2017 г.).</w:t>
      </w:r>
    </w:p>
  </w:footnote>
  <w:footnote w:id="42">
    <w:p w:rsidR="00B0497C" w:rsidRPr="007A0E03" w:rsidRDefault="00B0497C" w:rsidP="0060763E">
      <w:pPr>
        <w:pStyle w:val="a4"/>
        <w:rPr>
          <w:lang w:val="ru-RU"/>
        </w:rPr>
      </w:pPr>
      <w:r w:rsidRPr="006B3A25">
        <w:rPr>
          <w:rStyle w:val="a9"/>
        </w:rPr>
        <w:footnoteRef/>
      </w:r>
      <w:r w:rsidRPr="007A0E03">
        <w:rPr>
          <w:lang w:val="ru-RU"/>
        </w:rPr>
        <w:t xml:space="preserve"> «Формирующиеся естественным образом »означает дикие и культивируемые биологические ресурсы, поскольку хотя культивируемые ресурсы и управляются вмешательством человеком, они произрастают как часть естественного процесса.</w:t>
      </w:r>
    </w:p>
  </w:footnote>
  <w:footnote w:id="43">
    <w:p w:rsidR="00B0497C" w:rsidRPr="007A0E03" w:rsidRDefault="00B0497C" w:rsidP="0060763E">
      <w:pPr>
        <w:pStyle w:val="a4"/>
        <w:rPr>
          <w:lang w:val="ru-RU"/>
        </w:rPr>
      </w:pPr>
      <w:r w:rsidRPr="00643986">
        <w:rPr>
          <w:rStyle w:val="a9"/>
        </w:rPr>
        <w:footnoteRef/>
      </w:r>
      <w:r w:rsidRPr="007A0E03">
        <w:rPr>
          <w:lang w:val="ru-RU"/>
        </w:rPr>
        <w:t xml:space="preserve"> Статистический отдел Организации Объединенных Наций  (2011). «Международные рекомендации по статистике энергетики (проект)». См.: </w:t>
      </w:r>
      <w:r w:rsidRPr="00F50787">
        <w:rPr>
          <w:rStyle w:val="ad"/>
        </w:rPr>
        <w:t>https</w:t>
      </w:r>
      <w:r w:rsidRPr="00C2588C">
        <w:rPr>
          <w:rStyle w:val="ad"/>
          <w:lang w:val="ru-RU"/>
        </w:rPr>
        <w:t>://</w:t>
      </w:r>
      <w:r w:rsidRPr="00F50787">
        <w:rPr>
          <w:rStyle w:val="ad"/>
        </w:rPr>
        <w:t>unstats</w:t>
      </w:r>
      <w:r w:rsidRPr="00C2588C">
        <w:rPr>
          <w:rStyle w:val="ad"/>
          <w:lang w:val="ru-RU"/>
        </w:rPr>
        <w:t>.</w:t>
      </w:r>
      <w:r w:rsidRPr="00F50787">
        <w:rPr>
          <w:rStyle w:val="ad"/>
        </w:rPr>
        <w:t>un</w:t>
      </w:r>
      <w:r w:rsidRPr="00C2588C">
        <w:rPr>
          <w:rStyle w:val="ad"/>
          <w:lang w:val="ru-RU"/>
        </w:rPr>
        <w:t>.</w:t>
      </w:r>
      <w:r w:rsidRPr="00F50787">
        <w:rPr>
          <w:rStyle w:val="ad"/>
        </w:rPr>
        <w:t>org</w:t>
      </w:r>
      <w:r w:rsidRPr="00C2588C">
        <w:rPr>
          <w:rStyle w:val="ad"/>
          <w:lang w:val="ru-RU"/>
        </w:rPr>
        <w:t>/</w:t>
      </w:r>
      <w:r w:rsidRPr="00F50787">
        <w:rPr>
          <w:rStyle w:val="ad"/>
        </w:rPr>
        <w:t>unsd</w:t>
      </w:r>
      <w:r w:rsidRPr="00C2588C">
        <w:rPr>
          <w:rStyle w:val="ad"/>
          <w:lang w:val="ru-RU"/>
        </w:rPr>
        <w:t>/</w:t>
      </w:r>
      <w:r w:rsidRPr="00F50787">
        <w:rPr>
          <w:rStyle w:val="ad"/>
        </w:rPr>
        <w:t>energy</w:t>
      </w:r>
      <w:r w:rsidRPr="00C2588C">
        <w:rPr>
          <w:rStyle w:val="ad"/>
          <w:lang w:val="ru-RU"/>
        </w:rPr>
        <w:t>/</w:t>
      </w:r>
      <w:r w:rsidRPr="00F50787">
        <w:rPr>
          <w:rStyle w:val="ad"/>
        </w:rPr>
        <w:t>ires</w:t>
      </w:r>
      <w:r w:rsidRPr="00C2588C">
        <w:rPr>
          <w:rStyle w:val="ad"/>
          <w:lang w:val="ru-RU"/>
        </w:rPr>
        <w:t>/</w:t>
      </w:r>
      <w:r w:rsidRPr="00F50787">
        <w:rPr>
          <w:rStyle w:val="ad"/>
        </w:rPr>
        <w:t>IRES</w:t>
      </w:r>
      <w:r w:rsidRPr="00C2588C">
        <w:rPr>
          <w:rStyle w:val="ad"/>
          <w:lang w:val="ru-RU"/>
        </w:rPr>
        <w:t>_</w:t>
      </w:r>
      <w:r w:rsidRPr="00F50787">
        <w:rPr>
          <w:rStyle w:val="ad"/>
        </w:rPr>
        <w:t>edited</w:t>
      </w:r>
      <w:r w:rsidRPr="00C2588C">
        <w:rPr>
          <w:rStyle w:val="ad"/>
          <w:lang w:val="ru-RU"/>
        </w:rPr>
        <w:t>2.</w:t>
      </w:r>
      <w:r w:rsidRPr="00F50787">
        <w:rPr>
          <w:rStyle w:val="ad"/>
        </w:rPr>
        <w:t>pdf</w:t>
      </w:r>
      <w:r w:rsidRPr="007A0E03">
        <w:rPr>
          <w:lang w:val="ru-RU"/>
        </w:rPr>
        <w:t xml:space="preserve"> (по состоянию на 4 августа 2017 г.)</w:t>
      </w:r>
    </w:p>
  </w:footnote>
  <w:footnote w:id="44">
    <w:p w:rsidR="00B0497C" w:rsidRPr="007A0E03" w:rsidRDefault="00B0497C" w:rsidP="0060763E">
      <w:pPr>
        <w:pStyle w:val="a4"/>
        <w:rPr>
          <w:lang w:val="ru-RU"/>
        </w:rPr>
      </w:pPr>
      <w:r>
        <w:rPr>
          <w:rStyle w:val="a9"/>
        </w:rPr>
        <w:footnoteRef/>
      </w:r>
      <w:r w:rsidRPr="007A0E03">
        <w:rPr>
          <w:lang w:val="ru-RU"/>
        </w:rPr>
        <w:t xml:space="preserve"> Если не происходит геополитических изменений, корректировки границ, природных событий или катастроф или создания участков суши.</w:t>
      </w:r>
    </w:p>
  </w:footnote>
  <w:footnote w:id="45">
    <w:p w:rsidR="00B0497C" w:rsidRPr="007A0E03" w:rsidRDefault="00B0497C" w:rsidP="0060763E">
      <w:pPr>
        <w:pStyle w:val="a4"/>
        <w:rPr>
          <w:lang w:val="ru-RU"/>
        </w:rPr>
      </w:pPr>
      <w:r>
        <w:rPr>
          <w:rStyle w:val="a9"/>
        </w:rPr>
        <w:footnoteRef/>
      </w:r>
      <w:r w:rsidRPr="007A0E03">
        <w:rPr>
          <w:lang w:val="ru-RU"/>
        </w:rPr>
        <w:t xml:space="preserve"> Границы между сушей и морем значительно различаются в разных странах на основе географических особенностей страны. Конвенции, определяющие территорию стран, в частности, определение рубежей, основное внимание уделяют границам между сушей и морем, и они были согласованы на международном уровне в Конвенции Организации Объединенных Наций по морскому праву (ЮНКЛОС). Текст Конвенции Организации Объединенных Наций по морскому праву см. </w:t>
      </w:r>
      <w:hyperlink r:id="rId36" w:history="1">
        <w:r w:rsidRPr="00D1218B">
          <w:rPr>
            <w:rStyle w:val="ad"/>
          </w:rPr>
          <w:t>http</w:t>
        </w:r>
        <w:r w:rsidRPr="00C2588C">
          <w:rPr>
            <w:rStyle w:val="ad"/>
            <w:lang w:val="ru-RU"/>
          </w:rPr>
          <w:t>://</w:t>
        </w:r>
        <w:r w:rsidRPr="00D1218B">
          <w:rPr>
            <w:rStyle w:val="ad"/>
          </w:rPr>
          <w:t>www</w:t>
        </w:r>
        <w:r w:rsidRPr="00C2588C">
          <w:rPr>
            <w:rStyle w:val="ad"/>
            <w:lang w:val="ru-RU"/>
          </w:rPr>
          <w:t>.</w:t>
        </w:r>
        <w:r w:rsidRPr="00D1218B">
          <w:rPr>
            <w:rStyle w:val="ad"/>
          </w:rPr>
          <w:t>un</w:t>
        </w:r>
        <w:r w:rsidRPr="00C2588C">
          <w:rPr>
            <w:rStyle w:val="ad"/>
            <w:lang w:val="ru-RU"/>
          </w:rPr>
          <w:t>.</w:t>
        </w:r>
        <w:r w:rsidRPr="00D1218B">
          <w:rPr>
            <w:rStyle w:val="ad"/>
          </w:rPr>
          <w:t>org</w:t>
        </w:r>
        <w:r w:rsidRPr="00C2588C">
          <w:rPr>
            <w:rStyle w:val="ad"/>
            <w:lang w:val="ru-RU"/>
          </w:rPr>
          <w:t>/</w:t>
        </w:r>
        <w:r w:rsidRPr="00D1218B">
          <w:rPr>
            <w:rStyle w:val="ad"/>
          </w:rPr>
          <w:t>Depts</w:t>
        </w:r>
        <w:r w:rsidRPr="00C2588C">
          <w:rPr>
            <w:rStyle w:val="ad"/>
            <w:lang w:val="ru-RU"/>
          </w:rPr>
          <w:t>/</w:t>
        </w:r>
        <w:r w:rsidRPr="00D1218B">
          <w:rPr>
            <w:rStyle w:val="ad"/>
          </w:rPr>
          <w:t>los</w:t>
        </w:r>
        <w:r w:rsidRPr="00C2588C">
          <w:rPr>
            <w:rStyle w:val="ad"/>
            <w:lang w:val="ru-RU"/>
          </w:rPr>
          <w:t>/</w:t>
        </w:r>
        <w:r w:rsidRPr="00D1218B">
          <w:rPr>
            <w:rStyle w:val="ad"/>
          </w:rPr>
          <w:t>convention</w:t>
        </w:r>
        <w:r w:rsidRPr="00C2588C">
          <w:rPr>
            <w:rStyle w:val="ad"/>
            <w:lang w:val="ru-RU"/>
          </w:rPr>
          <w:t>_</w:t>
        </w:r>
        <w:r w:rsidRPr="00D1218B">
          <w:rPr>
            <w:rStyle w:val="ad"/>
          </w:rPr>
          <w:t>agreements</w:t>
        </w:r>
        <w:r w:rsidRPr="00C2588C">
          <w:rPr>
            <w:rStyle w:val="ad"/>
            <w:lang w:val="ru-RU"/>
          </w:rPr>
          <w:t>/</w:t>
        </w:r>
        <w:r w:rsidRPr="00D1218B">
          <w:rPr>
            <w:rStyle w:val="ad"/>
          </w:rPr>
          <w:t>texts</w:t>
        </w:r>
        <w:r w:rsidRPr="00C2588C">
          <w:rPr>
            <w:rStyle w:val="ad"/>
            <w:lang w:val="ru-RU"/>
          </w:rPr>
          <w:t>/</w:t>
        </w:r>
        <w:r w:rsidRPr="00D1218B">
          <w:rPr>
            <w:rStyle w:val="ad"/>
          </w:rPr>
          <w:t>unclos</w:t>
        </w:r>
        <w:r w:rsidRPr="00C2588C">
          <w:rPr>
            <w:rStyle w:val="ad"/>
            <w:lang w:val="ru-RU"/>
          </w:rPr>
          <w:t>/</w:t>
        </w:r>
        <w:r w:rsidRPr="00D1218B">
          <w:rPr>
            <w:rStyle w:val="ad"/>
          </w:rPr>
          <w:t>unclos</w:t>
        </w:r>
        <w:r w:rsidRPr="00C2588C">
          <w:rPr>
            <w:rStyle w:val="ad"/>
            <w:lang w:val="ru-RU"/>
          </w:rPr>
          <w:t>_</w:t>
        </w:r>
        <w:r w:rsidRPr="00D1218B">
          <w:rPr>
            <w:rStyle w:val="ad"/>
          </w:rPr>
          <w:t>e</w:t>
        </w:r>
        <w:r w:rsidRPr="00C2588C">
          <w:rPr>
            <w:rStyle w:val="ad"/>
            <w:lang w:val="ru-RU"/>
          </w:rPr>
          <w:t>.</w:t>
        </w:r>
        <w:r w:rsidRPr="00D1218B">
          <w:rPr>
            <w:rStyle w:val="ad"/>
          </w:rPr>
          <w:t>pdf</w:t>
        </w:r>
      </w:hyperlink>
      <w:r w:rsidRPr="007A0E03">
        <w:rPr>
          <w:lang w:val="ru-RU"/>
        </w:rPr>
        <w:t xml:space="preserve"> (по состоянию на 4 августа 2017 г.)</w:t>
      </w:r>
    </w:p>
  </w:footnote>
  <w:footnote w:id="46">
    <w:p w:rsidR="00B0497C" w:rsidRPr="00843A35" w:rsidRDefault="00B0497C" w:rsidP="0060763E">
      <w:pPr>
        <w:pStyle w:val="a4"/>
        <w:rPr>
          <w:rStyle w:val="a9"/>
        </w:rPr>
      </w:pPr>
      <w:r w:rsidRPr="00423F62">
        <w:rPr>
          <w:rStyle w:val="a9"/>
        </w:rPr>
        <w:footnoteRef/>
      </w:r>
      <w:r w:rsidRPr="00C2588C">
        <w:rPr>
          <w:rStyle w:val="a9"/>
          <w:lang w:val="ru-RU"/>
        </w:rPr>
        <w:t xml:space="preserve"> </w:t>
      </w:r>
      <w:r w:rsidRPr="007A0E03">
        <w:rPr>
          <w:lang w:val="ru-RU"/>
        </w:rPr>
        <w:t>Организация Объединенных Наций,</w:t>
      </w:r>
      <w:r w:rsidRPr="00C2588C">
        <w:rPr>
          <w:rStyle w:val="a9"/>
          <w:lang w:val="ru-RU"/>
        </w:rPr>
        <w:t xml:space="preserve"> </w:t>
      </w:r>
      <w:r w:rsidRPr="007A0E03">
        <w:rPr>
          <w:lang w:val="ru-RU"/>
        </w:rPr>
        <w:t>Европейский Союз</w:t>
      </w:r>
      <w:r w:rsidRPr="00855FA9">
        <w:rPr>
          <w:rStyle w:val="a9"/>
          <w:vertAlign w:val="baseline"/>
          <w:lang w:val="ru-RU"/>
        </w:rPr>
        <w:t>,</w:t>
      </w:r>
      <w:r>
        <w:rPr>
          <w:rStyle w:val="a9"/>
          <w:lang w:val="ru-RU"/>
        </w:rPr>
        <w:t xml:space="preserve"> </w:t>
      </w:r>
      <w:r w:rsidRPr="007A0E03">
        <w:rPr>
          <w:lang w:val="ru-RU"/>
        </w:rPr>
        <w:t>Продовольственная и сельскохозяйственная организация Объединенных Наций</w:t>
      </w:r>
      <w:r>
        <w:rPr>
          <w:rStyle w:val="a9"/>
          <w:vertAlign w:val="baseline"/>
          <w:lang w:val="ru-RU"/>
        </w:rPr>
        <w:t>,</w:t>
      </w:r>
      <w:r w:rsidRPr="00C2588C">
        <w:rPr>
          <w:rStyle w:val="a9"/>
          <w:lang w:val="ru-RU"/>
        </w:rPr>
        <w:t xml:space="preserve"> </w:t>
      </w:r>
      <w:r w:rsidRPr="007A0E03">
        <w:rPr>
          <w:lang w:val="ru-RU"/>
        </w:rPr>
        <w:t>Международный валютный фонд,</w:t>
      </w:r>
      <w:r w:rsidRPr="00C2588C">
        <w:rPr>
          <w:rStyle w:val="a9"/>
          <w:lang w:val="ru-RU"/>
        </w:rPr>
        <w:t xml:space="preserve"> </w:t>
      </w:r>
      <w:r w:rsidRPr="007A0E03">
        <w:rPr>
          <w:lang w:val="ru-RU"/>
        </w:rPr>
        <w:t>Организация экономического сотрудничества и развития и Всемирный банк</w:t>
      </w:r>
      <w:r w:rsidRPr="00C2588C">
        <w:rPr>
          <w:rStyle w:val="a9"/>
          <w:lang w:val="ru-RU"/>
        </w:rPr>
        <w:t xml:space="preserve"> </w:t>
      </w:r>
      <w:r w:rsidRPr="00855FA9">
        <w:rPr>
          <w:rStyle w:val="a9"/>
          <w:vertAlign w:val="baseline"/>
          <w:lang w:val="ru-RU"/>
        </w:rPr>
        <w:t xml:space="preserve">(2014). </w:t>
      </w:r>
      <w:r>
        <w:rPr>
          <w:rStyle w:val="a9"/>
          <w:lang w:val="ru-RU"/>
        </w:rPr>
        <w:t>«</w:t>
      </w:r>
      <w:r w:rsidRPr="007A0E03">
        <w:rPr>
          <w:lang w:val="ru-RU"/>
        </w:rPr>
        <w:t xml:space="preserve">Система природно-экономического учета </w:t>
      </w:r>
      <w:r w:rsidRPr="00855FA9">
        <w:rPr>
          <w:rStyle w:val="a9"/>
          <w:vertAlign w:val="baseline"/>
          <w:lang w:val="ru-RU"/>
        </w:rPr>
        <w:t>2012</w:t>
      </w:r>
      <w:r w:rsidRPr="007A0E03">
        <w:rPr>
          <w:lang w:val="ru-RU"/>
        </w:rPr>
        <w:t xml:space="preserve"> - Центральная основа</w:t>
      </w:r>
      <w:r w:rsidRPr="00855FA9">
        <w:rPr>
          <w:rStyle w:val="a9"/>
          <w:vertAlign w:val="baseline"/>
          <w:lang w:val="ru-RU"/>
        </w:rPr>
        <w:t>». С</w:t>
      </w:r>
      <w:r w:rsidRPr="007A0E03">
        <w:rPr>
          <w:lang w:val="ru-RU"/>
        </w:rPr>
        <w:t>м.</w:t>
      </w:r>
      <w:r w:rsidRPr="00C2588C">
        <w:rPr>
          <w:rStyle w:val="a9"/>
          <w:lang w:val="ru-RU"/>
        </w:rPr>
        <w:t xml:space="preserve"> </w:t>
      </w:r>
      <w:hyperlink r:id="rId37" w:history="1">
        <w:r w:rsidRPr="007F415A">
          <w:rPr>
            <w:rStyle w:val="ad"/>
          </w:rPr>
          <w:t>http</w:t>
        </w:r>
        <w:r w:rsidRPr="00015184">
          <w:rPr>
            <w:rStyle w:val="ad"/>
          </w:rPr>
          <w:t>://</w:t>
        </w:r>
        <w:r w:rsidRPr="007F415A">
          <w:rPr>
            <w:rStyle w:val="ad"/>
          </w:rPr>
          <w:t>unstats</w:t>
        </w:r>
        <w:r w:rsidRPr="00015184">
          <w:rPr>
            <w:rStyle w:val="ad"/>
          </w:rPr>
          <w:t>.</w:t>
        </w:r>
        <w:r w:rsidRPr="007F415A">
          <w:rPr>
            <w:rStyle w:val="ad"/>
          </w:rPr>
          <w:t>un</w:t>
        </w:r>
        <w:r w:rsidRPr="00015184">
          <w:rPr>
            <w:rStyle w:val="ad"/>
          </w:rPr>
          <w:t>.</w:t>
        </w:r>
        <w:r w:rsidRPr="007F415A">
          <w:rPr>
            <w:rStyle w:val="ad"/>
          </w:rPr>
          <w:t>org</w:t>
        </w:r>
        <w:r w:rsidRPr="00015184">
          <w:rPr>
            <w:rStyle w:val="ad"/>
          </w:rPr>
          <w:t>/</w:t>
        </w:r>
        <w:r w:rsidRPr="007F415A">
          <w:rPr>
            <w:rStyle w:val="ad"/>
          </w:rPr>
          <w:t>unsd</w:t>
        </w:r>
        <w:r w:rsidRPr="00015184">
          <w:rPr>
            <w:rStyle w:val="ad"/>
          </w:rPr>
          <w:t>/</w:t>
        </w:r>
        <w:r w:rsidRPr="007F415A">
          <w:rPr>
            <w:rStyle w:val="ad"/>
          </w:rPr>
          <w:t>envaccounting</w:t>
        </w:r>
        <w:r w:rsidRPr="00015184">
          <w:rPr>
            <w:rStyle w:val="ad"/>
          </w:rPr>
          <w:t>/</w:t>
        </w:r>
        <w:r w:rsidRPr="007F415A">
          <w:rPr>
            <w:rStyle w:val="ad"/>
          </w:rPr>
          <w:t>seeaRev</w:t>
        </w:r>
        <w:r w:rsidRPr="00015184">
          <w:rPr>
            <w:rStyle w:val="ad"/>
          </w:rPr>
          <w:t>/</w:t>
        </w:r>
        <w:r w:rsidRPr="007F415A">
          <w:rPr>
            <w:rStyle w:val="ad"/>
          </w:rPr>
          <w:t>SEEA</w:t>
        </w:r>
        <w:r w:rsidRPr="00015184">
          <w:rPr>
            <w:rStyle w:val="ad"/>
          </w:rPr>
          <w:t>_</w:t>
        </w:r>
        <w:r w:rsidRPr="007F415A">
          <w:rPr>
            <w:rStyle w:val="ad"/>
          </w:rPr>
          <w:t>CF</w:t>
        </w:r>
        <w:r w:rsidRPr="00015184">
          <w:rPr>
            <w:rStyle w:val="ad"/>
          </w:rPr>
          <w:t>_</w:t>
        </w:r>
        <w:r w:rsidRPr="007F415A">
          <w:rPr>
            <w:rStyle w:val="ad"/>
          </w:rPr>
          <w:t>Final</w:t>
        </w:r>
        <w:r w:rsidRPr="00015184">
          <w:rPr>
            <w:rStyle w:val="ad"/>
          </w:rPr>
          <w:t>_</w:t>
        </w:r>
        <w:r w:rsidRPr="007F415A">
          <w:rPr>
            <w:rStyle w:val="ad"/>
          </w:rPr>
          <w:t>en</w:t>
        </w:r>
        <w:r w:rsidRPr="00015184">
          <w:rPr>
            <w:rStyle w:val="ad"/>
          </w:rPr>
          <w:t>.</w:t>
        </w:r>
        <w:r w:rsidRPr="007F415A">
          <w:rPr>
            <w:rStyle w:val="ad"/>
          </w:rPr>
          <w:t>pdf</w:t>
        </w:r>
      </w:hyperlink>
      <w:r w:rsidRPr="00855FA9">
        <w:rPr>
          <w:rStyle w:val="a9"/>
          <w:vertAlign w:val="baseline"/>
        </w:rPr>
        <w:t xml:space="preserve"> (</w:t>
      </w:r>
      <w:r w:rsidRPr="00855FA9">
        <w:rPr>
          <w:rStyle w:val="a9"/>
          <w:vertAlign w:val="baseline"/>
          <w:lang w:val="ru-RU"/>
        </w:rPr>
        <w:t>по</w:t>
      </w:r>
      <w:r w:rsidRPr="00855FA9">
        <w:rPr>
          <w:rStyle w:val="a9"/>
          <w:vertAlign w:val="baseline"/>
        </w:rPr>
        <w:t xml:space="preserve"> </w:t>
      </w:r>
      <w:r w:rsidRPr="00855FA9">
        <w:rPr>
          <w:rStyle w:val="a9"/>
          <w:vertAlign w:val="baseline"/>
          <w:lang w:val="ru-RU"/>
        </w:rPr>
        <w:t>состоянию</w:t>
      </w:r>
      <w:r w:rsidRPr="00855FA9">
        <w:rPr>
          <w:rStyle w:val="a9"/>
          <w:vertAlign w:val="baseline"/>
        </w:rPr>
        <w:t xml:space="preserve"> </w:t>
      </w:r>
      <w:r w:rsidRPr="00855FA9">
        <w:rPr>
          <w:rStyle w:val="a9"/>
          <w:vertAlign w:val="baseline"/>
          <w:lang w:val="ru-RU"/>
        </w:rPr>
        <w:t>на</w:t>
      </w:r>
      <w:r w:rsidRPr="00855FA9">
        <w:rPr>
          <w:rStyle w:val="a9"/>
          <w:vertAlign w:val="baseline"/>
        </w:rPr>
        <w:t xml:space="preserve"> 4 </w:t>
      </w:r>
      <w:r w:rsidRPr="00855FA9">
        <w:rPr>
          <w:rStyle w:val="a9"/>
          <w:vertAlign w:val="baseline"/>
          <w:lang w:val="ru-RU"/>
        </w:rPr>
        <w:t>августа</w:t>
      </w:r>
      <w:r w:rsidRPr="00855FA9">
        <w:rPr>
          <w:rStyle w:val="a9"/>
          <w:vertAlign w:val="baseline"/>
        </w:rPr>
        <w:t xml:space="preserve"> 2017 </w:t>
      </w:r>
      <w:r w:rsidRPr="00855FA9">
        <w:rPr>
          <w:rStyle w:val="a9"/>
          <w:vertAlign w:val="baseline"/>
          <w:lang w:val="ru-RU"/>
        </w:rPr>
        <w:t>г</w:t>
      </w:r>
      <w:r>
        <w:rPr>
          <w:rStyle w:val="a9"/>
          <w:vertAlign w:val="baseline"/>
        </w:rPr>
        <w:t>.)</w:t>
      </w:r>
    </w:p>
    <w:p w:rsidR="00B0497C" w:rsidRPr="00015184" w:rsidRDefault="00B0497C" w:rsidP="008444BD">
      <w:pPr>
        <w:rPr>
          <w:lang w:val="en-US"/>
        </w:rPr>
      </w:pPr>
    </w:p>
  </w:footnote>
  <w:footnote w:id="47">
    <w:p w:rsidR="00B0497C" w:rsidRPr="007A0E03" w:rsidRDefault="00B0497C" w:rsidP="0060763E">
      <w:pPr>
        <w:pStyle w:val="a4"/>
        <w:rPr>
          <w:lang w:val="ru-RU"/>
        </w:rPr>
      </w:pPr>
      <w:r>
        <w:rPr>
          <w:rStyle w:val="a9"/>
        </w:rPr>
        <w:footnoteRef/>
      </w:r>
      <w:r w:rsidRPr="007A0E03">
        <w:rPr>
          <w:lang w:val="ru-RU"/>
        </w:rPr>
        <w:t xml:space="preserve"> Продовольственная и сельскохозяйственная организация Объединенных Наций (2010). «Глобальная оценка лесных ресурсов 2010.  Основной отчет». См.  </w:t>
      </w:r>
      <w:hyperlink r:id="rId38" w:history="1">
        <w:r w:rsidRPr="00785E23">
          <w:rPr>
            <w:rStyle w:val="ad"/>
          </w:rPr>
          <w:t>http</w:t>
        </w:r>
        <w:r w:rsidRPr="00EF564B">
          <w:rPr>
            <w:rStyle w:val="ad"/>
            <w:lang w:val="ru-RU"/>
          </w:rPr>
          <w:t>://</w:t>
        </w:r>
        <w:r w:rsidRPr="00785E23">
          <w:rPr>
            <w:rStyle w:val="ad"/>
          </w:rPr>
          <w:t>www</w:t>
        </w:r>
        <w:r w:rsidRPr="00EF564B">
          <w:rPr>
            <w:rStyle w:val="ad"/>
            <w:lang w:val="ru-RU"/>
          </w:rPr>
          <w:t>.</w:t>
        </w:r>
        <w:r w:rsidRPr="00785E23">
          <w:rPr>
            <w:rStyle w:val="ad"/>
          </w:rPr>
          <w:t>fao</w:t>
        </w:r>
        <w:r w:rsidRPr="00EF564B">
          <w:rPr>
            <w:rStyle w:val="ad"/>
            <w:lang w:val="ru-RU"/>
          </w:rPr>
          <w:t>.</w:t>
        </w:r>
        <w:r w:rsidRPr="00785E23">
          <w:rPr>
            <w:rStyle w:val="ad"/>
          </w:rPr>
          <w:t>org</w:t>
        </w:r>
        <w:r w:rsidRPr="00EF564B">
          <w:rPr>
            <w:rStyle w:val="ad"/>
            <w:lang w:val="ru-RU"/>
          </w:rPr>
          <w:t>/</w:t>
        </w:r>
        <w:r w:rsidRPr="00785E23">
          <w:rPr>
            <w:rStyle w:val="ad"/>
          </w:rPr>
          <w:t>docrep</w:t>
        </w:r>
        <w:r w:rsidRPr="00EF564B">
          <w:rPr>
            <w:rStyle w:val="ad"/>
            <w:lang w:val="ru-RU"/>
          </w:rPr>
          <w:t>/013/</w:t>
        </w:r>
        <w:r w:rsidRPr="00785E23">
          <w:rPr>
            <w:rStyle w:val="ad"/>
          </w:rPr>
          <w:t>i</w:t>
        </w:r>
        <w:r w:rsidRPr="00EF564B">
          <w:rPr>
            <w:rStyle w:val="ad"/>
            <w:lang w:val="ru-RU"/>
          </w:rPr>
          <w:t>1757</w:t>
        </w:r>
        <w:r w:rsidRPr="00785E23">
          <w:rPr>
            <w:rStyle w:val="ad"/>
          </w:rPr>
          <w:t>e</w:t>
        </w:r>
        <w:r w:rsidRPr="00EF564B">
          <w:rPr>
            <w:rStyle w:val="ad"/>
            <w:lang w:val="ru-RU"/>
          </w:rPr>
          <w:t>/</w:t>
        </w:r>
        <w:r w:rsidRPr="00785E23">
          <w:rPr>
            <w:rStyle w:val="ad"/>
          </w:rPr>
          <w:t>i</w:t>
        </w:r>
        <w:r w:rsidRPr="00EF564B">
          <w:rPr>
            <w:rStyle w:val="ad"/>
            <w:lang w:val="ru-RU"/>
          </w:rPr>
          <w:t>1757</w:t>
        </w:r>
        <w:r w:rsidRPr="00785E23">
          <w:rPr>
            <w:rStyle w:val="ad"/>
          </w:rPr>
          <w:t>e</w:t>
        </w:r>
        <w:r w:rsidRPr="00EF564B">
          <w:rPr>
            <w:rStyle w:val="ad"/>
            <w:lang w:val="ru-RU"/>
          </w:rPr>
          <w:t>.</w:t>
        </w:r>
        <w:r w:rsidRPr="00785E23">
          <w:rPr>
            <w:rStyle w:val="ad"/>
          </w:rPr>
          <w:t>pdf</w:t>
        </w:r>
      </w:hyperlink>
      <w:r w:rsidRPr="007A0E03">
        <w:rPr>
          <w:lang w:val="ru-RU"/>
        </w:rPr>
        <w:t xml:space="preserve"> (по состоянию на 4 августа 2017 г.)</w:t>
      </w:r>
    </w:p>
  </w:footnote>
  <w:footnote w:id="48">
    <w:p w:rsidR="00B0497C" w:rsidRPr="00817B78" w:rsidRDefault="00B0497C" w:rsidP="008444BD">
      <w:pPr>
        <w:spacing w:before="120"/>
        <w:rPr>
          <w:sz w:val="16"/>
          <w:szCs w:val="16"/>
        </w:rPr>
      </w:pPr>
      <w:r w:rsidRPr="00DA1B4D">
        <w:rPr>
          <w:rStyle w:val="a9"/>
          <w:sz w:val="16"/>
          <w:szCs w:val="16"/>
        </w:rPr>
        <w:footnoteRef/>
      </w:r>
      <w:r w:rsidRPr="00817B78">
        <w:t xml:space="preserve"> </w:t>
      </w:r>
      <w:r w:rsidRPr="00817B78">
        <w:rPr>
          <w:sz w:val="16"/>
          <w:szCs w:val="16"/>
        </w:rPr>
        <w:t xml:space="preserve">ФАО: Обезлесение подразумевает долгосрочную или постоянную утрату лесного покрова и предполагает перевод участка под другие виды землепользования. Такая утрата может быть вызвана и сохранена только вследствие продолжающегося антропогенного или естественного </w:t>
      </w:r>
      <w:r>
        <w:rPr>
          <w:sz w:val="16"/>
          <w:szCs w:val="16"/>
        </w:rPr>
        <w:t>вмешательства</w:t>
      </w:r>
      <w:r w:rsidRPr="00817B78">
        <w:rPr>
          <w:sz w:val="16"/>
          <w:szCs w:val="16"/>
        </w:rPr>
        <w:t>. Обезлесение включает лесные</w:t>
      </w:r>
      <w:r>
        <w:rPr>
          <w:sz w:val="16"/>
          <w:szCs w:val="16"/>
        </w:rPr>
        <w:t xml:space="preserve"> площади, переведенные в исполь</w:t>
      </w:r>
      <w:r w:rsidRPr="00817B78">
        <w:rPr>
          <w:sz w:val="16"/>
          <w:szCs w:val="16"/>
        </w:rPr>
        <w:t>зование для сельского хозяйства, пастбищ, водохранилищ и городских районов. По определению исключаются площади, где деревья были удалены в результате рубки и заготовки леса</w:t>
      </w:r>
      <w:r>
        <w:rPr>
          <w:sz w:val="16"/>
          <w:szCs w:val="16"/>
        </w:rPr>
        <w:t>,</w:t>
      </w:r>
      <w:r w:rsidRPr="00817B78">
        <w:rPr>
          <w:sz w:val="16"/>
          <w:szCs w:val="16"/>
        </w:rPr>
        <w:t xml:space="preserve"> и где ожидается, что лес будет восстанавливаться естественным образом или с помощью лесохозяйственных мероприятий. Если за лесозаготовками не следует очистка оставшегося леса для перевода участка в другой вид землепользования или поддержание вырубок путем постоянных </w:t>
      </w:r>
      <w:r>
        <w:rPr>
          <w:sz w:val="16"/>
          <w:szCs w:val="16"/>
        </w:rPr>
        <w:t>нарушений</w:t>
      </w:r>
      <w:r w:rsidRPr="00817B78">
        <w:rPr>
          <w:sz w:val="16"/>
          <w:szCs w:val="16"/>
        </w:rPr>
        <w:t xml:space="preserve">, леса обычно восстанавливаются, хотя зачастую и в другом, вторичном виде. В районах </w:t>
      </w:r>
      <w:r>
        <w:rPr>
          <w:sz w:val="16"/>
          <w:szCs w:val="16"/>
        </w:rPr>
        <w:t>подсечно-переложного земледелия</w:t>
      </w:r>
      <w:r w:rsidRPr="00817B78">
        <w:rPr>
          <w:sz w:val="16"/>
          <w:szCs w:val="16"/>
        </w:rPr>
        <w:t xml:space="preserve"> лесные участки, лесной перелог и сельскохозяйственные земли появляются динамично</w:t>
      </w:r>
      <w:r>
        <w:rPr>
          <w:sz w:val="16"/>
          <w:szCs w:val="16"/>
        </w:rPr>
        <w:t>, там,</w:t>
      </w:r>
      <w:r w:rsidRPr="00817B78">
        <w:rPr>
          <w:sz w:val="16"/>
          <w:szCs w:val="16"/>
        </w:rPr>
        <w:t xml:space="preserve"> где вырубка лесов и возвращение лесов часто происходят на небольших участках. Для упрощения отчетности по таким областям обычно используется чистое изменение для большей площади. Обезлесение также включает в себя области, где, например, воздействие нарушений, чрезмерная эксплуатация или изменение условий окружающей среды влияют на лес настолько, что не может поддерживаться сомкнутость полога выше порогового уровня в10 процентов. См.: </w:t>
      </w:r>
      <w:hyperlink r:id="rId39" w:history="1">
        <w:r w:rsidRPr="00C02FB8">
          <w:rPr>
            <w:sz w:val="16"/>
            <w:szCs w:val="16"/>
            <w:lang w:val="en-US"/>
          </w:rPr>
          <w:t>ftp</w:t>
        </w:r>
        <w:r w:rsidRPr="00817B78">
          <w:rPr>
            <w:sz w:val="16"/>
            <w:szCs w:val="16"/>
          </w:rPr>
          <w:t>://</w:t>
        </w:r>
        <w:r w:rsidRPr="00C02FB8">
          <w:rPr>
            <w:sz w:val="16"/>
            <w:szCs w:val="16"/>
            <w:lang w:val="en-US"/>
          </w:rPr>
          <w:t>ftp</w:t>
        </w:r>
        <w:r w:rsidRPr="00817B78">
          <w:rPr>
            <w:sz w:val="16"/>
            <w:szCs w:val="16"/>
          </w:rPr>
          <w:t>.</w:t>
        </w:r>
        <w:r w:rsidRPr="00C02FB8">
          <w:rPr>
            <w:sz w:val="16"/>
            <w:szCs w:val="16"/>
            <w:lang w:val="en-US"/>
          </w:rPr>
          <w:t>fao</w:t>
        </w:r>
        <w:r w:rsidRPr="00817B78">
          <w:rPr>
            <w:sz w:val="16"/>
            <w:szCs w:val="16"/>
          </w:rPr>
          <w:t>.</w:t>
        </w:r>
        <w:r w:rsidRPr="00C02FB8">
          <w:rPr>
            <w:sz w:val="16"/>
            <w:szCs w:val="16"/>
            <w:lang w:val="en-US"/>
          </w:rPr>
          <w:t>org</w:t>
        </w:r>
        <w:r w:rsidRPr="00817B78">
          <w:rPr>
            <w:sz w:val="16"/>
            <w:szCs w:val="16"/>
          </w:rPr>
          <w:t>/</w:t>
        </w:r>
        <w:r w:rsidRPr="00C02FB8">
          <w:rPr>
            <w:sz w:val="16"/>
            <w:szCs w:val="16"/>
            <w:lang w:val="en-US"/>
          </w:rPr>
          <w:t>docrep</w:t>
        </w:r>
        <w:r w:rsidRPr="00817B78">
          <w:rPr>
            <w:sz w:val="16"/>
            <w:szCs w:val="16"/>
          </w:rPr>
          <w:t>/</w:t>
        </w:r>
        <w:r w:rsidRPr="00C02FB8">
          <w:rPr>
            <w:sz w:val="16"/>
            <w:szCs w:val="16"/>
            <w:lang w:val="en-US"/>
          </w:rPr>
          <w:t>fao</w:t>
        </w:r>
        <w:r w:rsidRPr="00817B78">
          <w:rPr>
            <w:sz w:val="16"/>
            <w:szCs w:val="16"/>
          </w:rPr>
          <w:t>/003/</w:t>
        </w:r>
        <w:r w:rsidRPr="00C02FB8">
          <w:rPr>
            <w:sz w:val="16"/>
            <w:szCs w:val="16"/>
            <w:lang w:val="en-US"/>
          </w:rPr>
          <w:t>Y</w:t>
        </w:r>
        <w:r w:rsidRPr="00817B78">
          <w:rPr>
            <w:sz w:val="16"/>
            <w:szCs w:val="16"/>
          </w:rPr>
          <w:t>1997</w:t>
        </w:r>
        <w:r w:rsidRPr="00C02FB8">
          <w:rPr>
            <w:sz w:val="16"/>
            <w:szCs w:val="16"/>
            <w:lang w:val="en-US"/>
          </w:rPr>
          <w:t>E</w:t>
        </w:r>
        <w:r w:rsidRPr="00817B78">
          <w:rPr>
            <w:sz w:val="16"/>
            <w:szCs w:val="16"/>
          </w:rPr>
          <w:t>/</w:t>
        </w:r>
        <w:r w:rsidRPr="00C02FB8">
          <w:rPr>
            <w:sz w:val="16"/>
            <w:szCs w:val="16"/>
            <w:lang w:val="en-US"/>
          </w:rPr>
          <w:t>FRA</w:t>
        </w:r>
        <w:r w:rsidRPr="00817B78">
          <w:rPr>
            <w:sz w:val="16"/>
            <w:szCs w:val="16"/>
          </w:rPr>
          <w:t>%202000%20</w:t>
        </w:r>
        <w:r w:rsidRPr="00C02FB8">
          <w:rPr>
            <w:sz w:val="16"/>
            <w:szCs w:val="16"/>
            <w:lang w:val="en-US"/>
          </w:rPr>
          <w:t>Main</w:t>
        </w:r>
        <w:r w:rsidRPr="00817B78">
          <w:rPr>
            <w:sz w:val="16"/>
            <w:szCs w:val="16"/>
          </w:rPr>
          <w:t>%20</w:t>
        </w:r>
        <w:r w:rsidRPr="00C02FB8">
          <w:rPr>
            <w:sz w:val="16"/>
            <w:szCs w:val="16"/>
            <w:lang w:val="en-US"/>
          </w:rPr>
          <w:t>report</w:t>
        </w:r>
        <w:r w:rsidRPr="00817B78">
          <w:rPr>
            <w:sz w:val="16"/>
            <w:szCs w:val="16"/>
          </w:rPr>
          <w:t>.</w:t>
        </w:r>
        <w:r w:rsidRPr="00C02FB8">
          <w:rPr>
            <w:sz w:val="16"/>
            <w:szCs w:val="16"/>
            <w:lang w:val="en-US"/>
          </w:rPr>
          <w:t>pdf</w:t>
        </w:r>
      </w:hyperlink>
      <w:r w:rsidRPr="00817B78">
        <w:rPr>
          <w:sz w:val="16"/>
          <w:szCs w:val="16"/>
        </w:rPr>
        <w:t xml:space="preserve">  (по </w:t>
      </w:r>
      <w:r>
        <w:rPr>
          <w:sz w:val="16"/>
          <w:szCs w:val="16"/>
        </w:rPr>
        <w:t>состоянию на 4 августа 2017 г.)</w:t>
      </w:r>
    </w:p>
  </w:footnote>
  <w:footnote w:id="49">
    <w:p w:rsidR="00B0497C" w:rsidRPr="007A0E03" w:rsidRDefault="00B0497C" w:rsidP="0060763E">
      <w:pPr>
        <w:pStyle w:val="a4"/>
        <w:rPr>
          <w:lang w:val="ru-RU"/>
        </w:rPr>
      </w:pPr>
      <w:r>
        <w:rPr>
          <w:rStyle w:val="a9"/>
        </w:rPr>
        <w:footnoteRef/>
      </w:r>
      <w:r w:rsidRPr="007A0E03">
        <w:rPr>
          <w:lang w:val="ru-RU"/>
        </w:rPr>
        <w:t xml:space="preserve"> Продовольственная и сельскохозяйственная организация Объединенных Наций (2010). «Глобальная оценка лесных ресурсов 2010.  Основной отчет». См.: </w:t>
      </w:r>
      <w:hyperlink r:id="rId40" w:history="1">
        <w:r w:rsidRPr="007F415A">
          <w:rPr>
            <w:rStyle w:val="ad"/>
          </w:rPr>
          <w:t>http</w:t>
        </w:r>
        <w:r w:rsidRPr="00345FC1">
          <w:rPr>
            <w:rStyle w:val="ad"/>
            <w:lang w:val="ru-RU"/>
          </w:rPr>
          <w:t>://</w:t>
        </w:r>
        <w:r w:rsidRPr="007F415A">
          <w:rPr>
            <w:rStyle w:val="ad"/>
          </w:rPr>
          <w:t>www</w:t>
        </w:r>
        <w:r w:rsidRPr="00345FC1">
          <w:rPr>
            <w:rStyle w:val="ad"/>
            <w:lang w:val="ru-RU"/>
          </w:rPr>
          <w:t>.</w:t>
        </w:r>
        <w:r w:rsidRPr="007F415A">
          <w:rPr>
            <w:rStyle w:val="ad"/>
          </w:rPr>
          <w:t>fao</w:t>
        </w:r>
        <w:r w:rsidRPr="00345FC1">
          <w:rPr>
            <w:rStyle w:val="ad"/>
            <w:lang w:val="ru-RU"/>
          </w:rPr>
          <w:t>.</w:t>
        </w:r>
        <w:r w:rsidRPr="007F415A">
          <w:rPr>
            <w:rStyle w:val="ad"/>
          </w:rPr>
          <w:t>org</w:t>
        </w:r>
        <w:r w:rsidRPr="00345FC1">
          <w:rPr>
            <w:rStyle w:val="ad"/>
            <w:lang w:val="ru-RU"/>
          </w:rPr>
          <w:t>/</w:t>
        </w:r>
        <w:r w:rsidRPr="007F415A">
          <w:rPr>
            <w:rStyle w:val="ad"/>
          </w:rPr>
          <w:t>docrep</w:t>
        </w:r>
        <w:r w:rsidRPr="00345FC1">
          <w:rPr>
            <w:rStyle w:val="ad"/>
            <w:lang w:val="ru-RU"/>
          </w:rPr>
          <w:t>/013/</w:t>
        </w:r>
        <w:r w:rsidRPr="007F415A">
          <w:rPr>
            <w:rStyle w:val="ad"/>
          </w:rPr>
          <w:t>i</w:t>
        </w:r>
        <w:r w:rsidRPr="00345FC1">
          <w:rPr>
            <w:rStyle w:val="ad"/>
            <w:lang w:val="ru-RU"/>
          </w:rPr>
          <w:t>1757</w:t>
        </w:r>
        <w:r w:rsidRPr="007F415A">
          <w:rPr>
            <w:rStyle w:val="ad"/>
          </w:rPr>
          <w:t>e</w:t>
        </w:r>
        <w:r w:rsidRPr="00345FC1">
          <w:rPr>
            <w:rStyle w:val="ad"/>
            <w:lang w:val="ru-RU"/>
          </w:rPr>
          <w:t>/</w:t>
        </w:r>
        <w:r w:rsidRPr="007F415A">
          <w:rPr>
            <w:rStyle w:val="ad"/>
          </w:rPr>
          <w:t>i</w:t>
        </w:r>
        <w:r w:rsidRPr="00345FC1">
          <w:rPr>
            <w:rStyle w:val="ad"/>
            <w:lang w:val="ru-RU"/>
          </w:rPr>
          <w:t>1757</w:t>
        </w:r>
        <w:r w:rsidRPr="007F415A">
          <w:rPr>
            <w:rStyle w:val="ad"/>
          </w:rPr>
          <w:t>e</w:t>
        </w:r>
        <w:r w:rsidRPr="00345FC1">
          <w:rPr>
            <w:rStyle w:val="ad"/>
            <w:lang w:val="ru-RU"/>
          </w:rPr>
          <w:t>.</w:t>
        </w:r>
        <w:r w:rsidRPr="007F415A">
          <w:rPr>
            <w:rStyle w:val="ad"/>
          </w:rPr>
          <w:t>pdf</w:t>
        </w:r>
      </w:hyperlink>
      <w:r w:rsidRPr="007A0E03">
        <w:rPr>
          <w:lang w:val="ru-RU"/>
        </w:rPr>
        <w:t xml:space="preserve"> (по состоянию на 4 августа 2017 г.)</w:t>
      </w:r>
    </w:p>
    <w:p w:rsidR="00B0497C" w:rsidRPr="007A0E03" w:rsidRDefault="00B0497C" w:rsidP="0060763E">
      <w:pPr>
        <w:pStyle w:val="a4"/>
        <w:rPr>
          <w:lang w:val="ru-RU"/>
        </w:rPr>
      </w:pPr>
    </w:p>
  </w:footnote>
  <w:footnote w:id="50">
    <w:p w:rsidR="00B0497C" w:rsidRPr="007A0E03" w:rsidRDefault="00B0497C" w:rsidP="0060763E">
      <w:pPr>
        <w:pStyle w:val="a4"/>
        <w:rPr>
          <w:lang w:val="ru-RU"/>
        </w:rPr>
      </w:pPr>
      <w:r>
        <w:rPr>
          <w:rStyle w:val="a9"/>
        </w:rPr>
        <w:footnoteRef/>
      </w:r>
      <w:r w:rsidRPr="007A0E03">
        <w:rPr>
          <w:lang w:val="ru-RU"/>
        </w:rPr>
        <w:t xml:space="preserve"> Организация Объединенных Наций, Европейский Союз, Продовольственная и сельскохозяйственная организация Объединенных Наций, Международный валютный фонд, Организация экономического сотрудничества и развития и Всемирный банк </w:t>
      </w:r>
      <w:r w:rsidRPr="00876D26">
        <w:rPr>
          <w:rStyle w:val="a9"/>
          <w:vertAlign w:val="baseline"/>
          <w:lang w:val="ru-RU"/>
        </w:rPr>
        <w:t>(2014). «</w:t>
      </w:r>
      <w:r w:rsidRPr="007A0E03">
        <w:rPr>
          <w:lang w:val="ru-RU"/>
        </w:rPr>
        <w:t xml:space="preserve">Система природно-экономического учета 2012 - центральная основа». См. </w:t>
      </w:r>
      <w:hyperlink r:id="rId41" w:history="1">
        <w:r w:rsidRPr="007F415A">
          <w:rPr>
            <w:rStyle w:val="ad"/>
          </w:rPr>
          <w:t>http</w:t>
        </w:r>
        <w:r w:rsidRPr="00B27577">
          <w:rPr>
            <w:rStyle w:val="ad"/>
            <w:lang w:val="ru-RU"/>
          </w:rPr>
          <w:t>://</w:t>
        </w:r>
        <w:r w:rsidRPr="007F415A">
          <w:rPr>
            <w:rStyle w:val="ad"/>
          </w:rPr>
          <w:t>unstats</w:t>
        </w:r>
        <w:r w:rsidRPr="00B27577">
          <w:rPr>
            <w:rStyle w:val="ad"/>
            <w:lang w:val="ru-RU"/>
          </w:rPr>
          <w:t>.</w:t>
        </w:r>
        <w:r w:rsidRPr="007F415A">
          <w:rPr>
            <w:rStyle w:val="ad"/>
          </w:rPr>
          <w:t>un</w:t>
        </w:r>
        <w:r w:rsidRPr="00B27577">
          <w:rPr>
            <w:rStyle w:val="ad"/>
            <w:lang w:val="ru-RU"/>
          </w:rPr>
          <w:t>.</w:t>
        </w:r>
        <w:r w:rsidRPr="007F415A">
          <w:rPr>
            <w:rStyle w:val="ad"/>
          </w:rPr>
          <w:t>org</w:t>
        </w:r>
        <w:r w:rsidRPr="00B27577">
          <w:rPr>
            <w:rStyle w:val="ad"/>
            <w:lang w:val="ru-RU"/>
          </w:rPr>
          <w:t>/</w:t>
        </w:r>
        <w:r w:rsidRPr="007F415A">
          <w:rPr>
            <w:rStyle w:val="ad"/>
          </w:rPr>
          <w:t>unsd</w:t>
        </w:r>
        <w:r w:rsidRPr="00B27577">
          <w:rPr>
            <w:rStyle w:val="ad"/>
            <w:lang w:val="ru-RU"/>
          </w:rPr>
          <w:t>/</w:t>
        </w:r>
        <w:r w:rsidRPr="007F415A">
          <w:rPr>
            <w:rStyle w:val="ad"/>
          </w:rPr>
          <w:t>envaccounting</w:t>
        </w:r>
        <w:r w:rsidRPr="00B27577">
          <w:rPr>
            <w:rStyle w:val="ad"/>
            <w:lang w:val="ru-RU"/>
          </w:rPr>
          <w:t>/</w:t>
        </w:r>
        <w:r w:rsidRPr="007F415A">
          <w:rPr>
            <w:rStyle w:val="ad"/>
          </w:rPr>
          <w:t>seeaRev</w:t>
        </w:r>
        <w:r w:rsidRPr="00B27577">
          <w:rPr>
            <w:rStyle w:val="ad"/>
            <w:lang w:val="ru-RU"/>
          </w:rPr>
          <w:t>/</w:t>
        </w:r>
        <w:r w:rsidRPr="007F415A">
          <w:rPr>
            <w:rStyle w:val="ad"/>
          </w:rPr>
          <w:t>SEEA</w:t>
        </w:r>
        <w:r w:rsidRPr="00B27577">
          <w:rPr>
            <w:rStyle w:val="ad"/>
            <w:lang w:val="ru-RU"/>
          </w:rPr>
          <w:t>_</w:t>
        </w:r>
        <w:r w:rsidRPr="007F415A">
          <w:rPr>
            <w:rStyle w:val="ad"/>
          </w:rPr>
          <w:t>CF</w:t>
        </w:r>
        <w:r w:rsidRPr="00B27577">
          <w:rPr>
            <w:rStyle w:val="ad"/>
            <w:lang w:val="ru-RU"/>
          </w:rPr>
          <w:t>_</w:t>
        </w:r>
        <w:r w:rsidRPr="007F415A">
          <w:rPr>
            <w:rStyle w:val="ad"/>
          </w:rPr>
          <w:t>Final</w:t>
        </w:r>
        <w:r w:rsidRPr="00B27577">
          <w:rPr>
            <w:rStyle w:val="ad"/>
            <w:lang w:val="ru-RU"/>
          </w:rPr>
          <w:t>_</w:t>
        </w:r>
        <w:r w:rsidRPr="007F415A">
          <w:rPr>
            <w:rStyle w:val="ad"/>
          </w:rPr>
          <w:t>en</w:t>
        </w:r>
        <w:r w:rsidRPr="00B27577">
          <w:rPr>
            <w:rStyle w:val="ad"/>
            <w:lang w:val="ru-RU"/>
          </w:rPr>
          <w:t>.</w:t>
        </w:r>
        <w:r w:rsidRPr="007F415A">
          <w:rPr>
            <w:rStyle w:val="ad"/>
          </w:rPr>
          <w:t>pdf</w:t>
        </w:r>
      </w:hyperlink>
      <w:r w:rsidRPr="007A0E03">
        <w:rPr>
          <w:lang w:val="ru-RU"/>
        </w:rPr>
        <w:t xml:space="preserve"> (по состоянию на 4 августа 2017 г.)</w:t>
      </w:r>
    </w:p>
  </w:footnote>
  <w:footnote w:id="51">
    <w:p w:rsidR="00B0497C" w:rsidRPr="007A0E03" w:rsidRDefault="00B0497C" w:rsidP="0060763E">
      <w:pPr>
        <w:pStyle w:val="a4"/>
        <w:rPr>
          <w:lang w:val="ru-RU"/>
        </w:rPr>
      </w:pPr>
      <w:r>
        <w:rPr>
          <w:rStyle w:val="a9"/>
        </w:rPr>
        <w:footnoteRef/>
      </w:r>
      <w:r w:rsidRPr="007A0E03">
        <w:rPr>
          <w:lang w:val="ru-RU"/>
        </w:rPr>
        <w:t xml:space="preserve"> Организация Объединенных Наций, Европейский Союз, Продовольственная и сельскохозяйственная организация Объединенных Наций, Международный валютный фонд, Организация экономического сотрудничества и развития и Всемирный банк </w:t>
      </w:r>
      <w:r w:rsidRPr="00876D26">
        <w:rPr>
          <w:rStyle w:val="a9"/>
          <w:vertAlign w:val="baseline"/>
          <w:lang w:val="ru-RU"/>
        </w:rPr>
        <w:t>(2014). «</w:t>
      </w:r>
      <w:r w:rsidRPr="007A0E03">
        <w:rPr>
          <w:lang w:val="ru-RU"/>
        </w:rPr>
        <w:t xml:space="preserve">Система природно-экономического учета 2012 - центральная основа». См. </w:t>
      </w:r>
      <w:hyperlink r:id="rId42" w:history="1">
        <w:r w:rsidRPr="007F415A">
          <w:rPr>
            <w:rStyle w:val="ad"/>
          </w:rPr>
          <w:t>http</w:t>
        </w:r>
        <w:r w:rsidRPr="00B27577">
          <w:rPr>
            <w:rStyle w:val="ad"/>
            <w:lang w:val="ru-RU"/>
          </w:rPr>
          <w:t>://</w:t>
        </w:r>
        <w:r w:rsidRPr="007F415A">
          <w:rPr>
            <w:rStyle w:val="ad"/>
          </w:rPr>
          <w:t>unstats</w:t>
        </w:r>
        <w:r w:rsidRPr="00B27577">
          <w:rPr>
            <w:rStyle w:val="ad"/>
            <w:lang w:val="ru-RU"/>
          </w:rPr>
          <w:t>.</w:t>
        </w:r>
        <w:r w:rsidRPr="007F415A">
          <w:rPr>
            <w:rStyle w:val="ad"/>
          </w:rPr>
          <w:t>un</w:t>
        </w:r>
        <w:r w:rsidRPr="00B27577">
          <w:rPr>
            <w:rStyle w:val="ad"/>
            <w:lang w:val="ru-RU"/>
          </w:rPr>
          <w:t>.</w:t>
        </w:r>
        <w:r w:rsidRPr="007F415A">
          <w:rPr>
            <w:rStyle w:val="ad"/>
          </w:rPr>
          <w:t>org</w:t>
        </w:r>
        <w:r w:rsidRPr="00B27577">
          <w:rPr>
            <w:rStyle w:val="ad"/>
            <w:lang w:val="ru-RU"/>
          </w:rPr>
          <w:t>/</w:t>
        </w:r>
        <w:r w:rsidRPr="007F415A">
          <w:rPr>
            <w:rStyle w:val="ad"/>
          </w:rPr>
          <w:t>unsd</w:t>
        </w:r>
        <w:r w:rsidRPr="00B27577">
          <w:rPr>
            <w:rStyle w:val="ad"/>
            <w:lang w:val="ru-RU"/>
          </w:rPr>
          <w:t>/</w:t>
        </w:r>
        <w:r w:rsidRPr="007F415A">
          <w:rPr>
            <w:rStyle w:val="ad"/>
          </w:rPr>
          <w:t>envaccounting</w:t>
        </w:r>
        <w:r w:rsidRPr="00B27577">
          <w:rPr>
            <w:rStyle w:val="ad"/>
            <w:lang w:val="ru-RU"/>
          </w:rPr>
          <w:t>/</w:t>
        </w:r>
        <w:r w:rsidRPr="007F415A">
          <w:rPr>
            <w:rStyle w:val="ad"/>
          </w:rPr>
          <w:t>seeaRev</w:t>
        </w:r>
        <w:r w:rsidRPr="00B27577">
          <w:rPr>
            <w:rStyle w:val="ad"/>
            <w:lang w:val="ru-RU"/>
          </w:rPr>
          <w:t>/</w:t>
        </w:r>
        <w:r w:rsidRPr="007F415A">
          <w:rPr>
            <w:rStyle w:val="ad"/>
          </w:rPr>
          <w:t>SEEA</w:t>
        </w:r>
        <w:r w:rsidRPr="00B27577">
          <w:rPr>
            <w:rStyle w:val="ad"/>
            <w:lang w:val="ru-RU"/>
          </w:rPr>
          <w:t>_</w:t>
        </w:r>
        <w:r w:rsidRPr="007F415A">
          <w:rPr>
            <w:rStyle w:val="ad"/>
          </w:rPr>
          <w:t>CF</w:t>
        </w:r>
        <w:r w:rsidRPr="00B27577">
          <w:rPr>
            <w:rStyle w:val="ad"/>
            <w:lang w:val="ru-RU"/>
          </w:rPr>
          <w:t>_</w:t>
        </w:r>
        <w:r w:rsidRPr="007F415A">
          <w:rPr>
            <w:rStyle w:val="ad"/>
          </w:rPr>
          <w:t>Final</w:t>
        </w:r>
        <w:r w:rsidRPr="00B27577">
          <w:rPr>
            <w:rStyle w:val="ad"/>
            <w:lang w:val="ru-RU"/>
          </w:rPr>
          <w:t>_</w:t>
        </w:r>
        <w:r w:rsidRPr="007F415A">
          <w:rPr>
            <w:rStyle w:val="ad"/>
          </w:rPr>
          <w:t>en</w:t>
        </w:r>
        <w:r w:rsidRPr="00B27577">
          <w:rPr>
            <w:rStyle w:val="ad"/>
            <w:lang w:val="ru-RU"/>
          </w:rPr>
          <w:t>.</w:t>
        </w:r>
        <w:r w:rsidRPr="007F415A">
          <w:rPr>
            <w:rStyle w:val="ad"/>
          </w:rPr>
          <w:t>pdf</w:t>
        </w:r>
      </w:hyperlink>
      <w:r w:rsidRPr="007A0E03">
        <w:rPr>
          <w:lang w:val="ru-RU"/>
        </w:rPr>
        <w:t xml:space="preserve"> (по состоянию на 4 августа 2017 г.).</w:t>
      </w:r>
    </w:p>
  </w:footnote>
  <w:footnote w:id="52">
    <w:p w:rsidR="00B0497C" w:rsidRPr="007A0E03" w:rsidRDefault="00B0497C" w:rsidP="0060763E">
      <w:pPr>
        <w:pStyle w:val="a4"/>
        <w:rPr>
          <w:lang w:val="ru-RU"/>
        </w:rPr>
      </w:pPr>
      <w:r>
        <w:rPr>
          <w:rStyle w:val="a9"/>
        </w:rPr>
        <w:footnoteRef/>
      </w:r>
      <w:r w:rsidRPr="007A0E03">
        <w:rPr>
          <w:lang w:val="ru-RU"/>
        </w:rPr>
        <w:t xml:space="preserve"> Там же.</w:t>
      </w:r>
    </w:p>
  </w:footnote>
  <w:footnote w:id="53">
    <w:p w:rsidR="00B0497C" w:rsidRPr="007A0E03" w:rsidRDefault="00B0497C" w:rsidP="0060763E">
      <w:pPr>
        <w:pStyle w:val="a4"/>
        <w:rPr>
          <w:lang w:val="ru-RU"/>
        </w:rPr>
      </w:pPr>
      <w:r>
        <w:rPr>
          <w:rStyle w:val="a9"/>
        </w:rPr>
        <w:footnoteRef/>
      </w:r>
      <w:r w:rsidRPr="007A0E03">
        <w:rPr>
          <w:lang w:val="ru-RU"/>
        </w:rPr>
        <w:t xml:space="preserve"> Там же.</w:t>
      </w:r>
    </w:p>
  </w:footnote>
  <w:footnote w:id="54">
    <w:p w:rsidR="00B0497C" w:rsidRPr="007A0E03" w:rsidRDefault="00B0497C" w:rsidP="0060763E">
      <w:pPr>
        <w:pStyle w:val="a4"/>
        <w:rPr>
          <w:lang w:val="ru-RU"/>
        </w:rPr>
      </w:pPr>
      <w:r>
        <w:rPr>
          <w:rStyle w:val="a9"/>
        </w:rPr>
        <w:footnoteRef/>
      </w:r>
      <w:r w:rsidRPr="007A0E03">
        <w:rPr>
          <w:lang w:val="ru-RU"/>
        </w:rPr>
        <w:t xml:space="preserve"> Как определено в теме 1.2.3, Леса</w:t>
      </w:r>
    </w:p>
  </w:footnote>
  <w:footnote w:id="55">
    <w:p w:rsidR="00B0497C" w:rsidRPr="007A0E03" w:rsidRDefault="00B0497C" w:rsidP="0060763E">
      <w:pPr>
        <w:pStyle w:val="a4"/>
        <w:rPr>
          <w:lang w:val="ru-RU"/>
        </w:rPr>
      </w:pPr>
      <w:r>
        <w:rPr>
          <w:rStyle w:val="a9"/>
        </w:rPr>
        <w:footnoteRef/>
      </w:r>
      <w:r w:rsidRPr="007A0E03">
        <w:rPr>
          <w:lang w:val="ru-RU"/>
        </w:rPr>
        <w:t xml:space="preserve"> Там же</w:t>
      </w:r>
    </w:p>
  </w:footnote>
  <w:footnote w:id="56">
    <w:p w:rsidR="00B0497C" w:rsidRPr="007A0E03" w:rsidRDefault="00B0497C" w:rsidP="0060763E">
      <w:pPr>
        <w:pStyle w:val="a4"/>
        <w:rPr>
          <w:lang w:val="ru-RU"/>
        </w:rPr>
      </w:pPr>
      <w:r>
        <w:rPr>
          <w:rStyle w:val="a9"/>
        </w:rPr>
        <w:footnoteRef/>
      </w:r>
      <w:r w:rsidRPr="007A0E03">
        <w:rPr>
          <w:lang w:val="ru-RU"/>
        </w:rPr>
        <w:t xml:space="preserve"> Продовольственная и сельскохозяйственная организация Объединенных наций (1997). «Сельская аквакультура: обзор и принципы страновых оценок». См.: </w:t>
      </w:r>
      <w:hyperlink r:id="rId43" w:history="1">
        <w:r w:rsidRPr="007F415A">
          <w:rPr>
            <w:rStyle w:val="ad"/>
          </w:rPr>
          <w:t>http</w:t>
        </w:r>
        <w:r w:rsidRPr="0094103A">
          <w:rPr>
            <w:rStyle w:val="ad"/>
            <w:lang w:val="ru-RU"/>
          </w:rPr>
          <w:t>://</w:t>
        </w:r>
        <w:r w:rsidRPr="007F415A">
          <w:rPr>
            <w:rStyle w:val="ad"/>
          </w:rPr>
          <w:t>www</w:t>
        </w:r>
        <w:r w:rsidRPr="0094103A">
          <w:rPr>
            <w:rStyle w:val="ad"/>
            <w:lang w:val="ru-RU"/>
          </w:rPr>
          <w:t>.</w:t>
        </w:r>
        <w:r w:rsidRPr="007F415A">
          <w:rPr>
            <w:rStyle w:val="ad"/>
          </w:rPr>
          <w:t>fao</w:t>
        </w:r>
        <w:r w:rsidRPr="0094103A">
          <w:rPr>
            <w:rStyle w:val="ad"/>
            <w:lang w:val="ru-RU"/>
          </w:rPr>
          <w:t>.</w:t>
        </w:r>
        <w:r w:rsidRPr="007F415A">
          <w:rPr>
            <w:rStyle w:val="ad"/>
          </w:rPr>
          <w:t>org</w:t>
        </w:r>
        <w:r w:rsidRPr="0094103A">
          <w:rPr>
            <w:rStyle w:val="ad"/>
            <w:lang w:val="ru-RU"/>
          </w:rPr>
          <w:t>/</w:t>
        </w:r>
        <w:r w:rsidRPr="007F415A">
          <w:rPr>
            <w:rStyle w:val="ad"/>
          </w:rPr>
          <w:t>docrep</w:t>
        </w:r>
        <w:r w:rsidRPr="0094103A">
          <w:rPr>
            <w:rStyle w:val="ad"/>
            <w:lang w:val="ru-RU"/>
          </w:rPr>
          <w:t>/003/</w:t>
        </w:r>
        <w:r w:rsidRPr="007F415A">
          <w:rPr>
            <w:rStyle w:val="ad"/>
          </w:rPr>
          <w:t>x</w:t>
        </w:r>
        <w:r w:rsidRPr="0094103A">
          <w:rPr>
            <w:rStyle w:val="ad"/>
            <w:lang w:val="ru-RU"/>
          </w:rPr>
          <w:t>6941</w:t>
        </w:r>
        <w:r w:rsidRPr="007F415A">
          <w:rPr>
            <w:rStyle w:val="ad"/>
          </w:rPr>
          <w:t>e</w:t>
        </w:r>
        <w:r w:rsidRPr="0094103A">
          <w:rPr>
            <w:rStyle w:val="ad"/>
            <w:lang w:val="ru-RU"/>
          </w:rPr>
          <w:t>/</w:t>
        </w:r>
        <w:r w:rsidRPr="007F415A">
          <w:rPr>
            <w:rStyle w:val="ad"/>
          </w:rPr>
          <w:t>x</w:t>
        </w:r>
        <w:r w:rsidRPr="0094103A">
          <w:rPr>
            <w:rStyle w:val="ad"/>
            <w:lang w:val="ru-RU"/>
          </w:rPr>
          <w:t>6941</w:t>
        </w:r>
        <w:r w:rsidRPr="007F415A">
          <w:rPr>
            <w:rStyle w:val="ad"/>
          </w:rPr>
          <w:t>e</w:t>
        </w:r>
        <w:r w:rsidRPr="0094103A">
          <w:rPr>
            <w:rStyle w:val="ad"/>
            <w:lang w:val="ru-RU"/>
          </w:rPr>
          <w:t>04.</w:t>
        </w:r>
        <w:r w:rsidRPr="007F415A">
          <w:rPr>
            <w:rStyle w:val="ad"/>
          </w:rPr>
          <w:t>htm</w:t>
        </w:r>
      </w:hyperlink>
      <w:r w:rsidRPr="007A0E03">
        <w:rPr>
          <w:lang w:val="ru-RU"/>
        </w:rPr>
        <w:t xml:space="preserve"> (по состоянию на 4 августа 2017 г.)</w:t>
      </w:r>
    </w:p>
  </w:footnote>
  <w:footnote w:id="57">
    <w:p w:rsidR="00B0497C" w:rsidRPr="007A0E03" w:rsidRDefault="00B0497C" w:rsidP="0060763E">
      <w:pPr>
        <w:pStyle w:val="a4"/>
        <w:rPr>
          <w:lang w:val="ru-RU"/>
        </w:rPr>
      </w:pPr>
      <w:r>
        <w:rPr>
          <w:rStyle w:val="a9"/>
        </w:rPr>
        <w:footnoteRef/>
      </w:r>
      <w:r w:rsidRPr="007A0E03">
        <w:rPr>
          <w:lang w:val="ru-RU"/>
        </w:rPr>
        <w:t xml:space="preserve">  Продовольственная и сельскохозяйственная организация Объединенных Наций. «</w:t>
      </w:r>
      <w:r w:rsidRPr="00BE51D4">
        <w:rPr>
          <w:rStyle w:val="ab"/>
          <w:i w:val="0"/>
          <w:lang w:val="ru-RU"/>
        </w:rPr>
        <w:t>Международная</w:t>
      </w:r>
      <w:r w:rsidRPr="00BE51D4">
        <w:rPr>
          <w:rStyle w:val="st"/>
          <w:i/>
          <w:lang w:val="ru-RU"/>
        </w:rPr>
        <w:t xml:space="preserve"> </w:t>
      </w:r>
      <w:r w:rsidRPr="00BE51D4">
        <w:rPr>
          <w:rStyle w:val="st"/>
          <w:lang w:val="ru-RU"/>
        </w:rPr>
        <w:t>стандартная</w:t>
      </w:r>
      <w:r w:rsidRPr="00BE51D4">
        <w:rPr>
          <w:rStyle w:val="st"/>
          <w:i/>
          <w:lang w:val="ru-RU"/>
        </w:rPr>
        <w:t xml:space="preserve"> </w:t>
      </w:r>
      <w:r w:rsidRPr="00BE51D4">
        <w:rPr>
          <w:rStyle w:val="ab"/>
          <w:i w:val="0"/>
          <w:lang w:val="ru-RU"/>
        </w:rPr>
        <w:t>статистическая классификация животного</w:t>
      </w:r>
      <w:r w:rsidRPr="00BE51D4">
        <w:rPr>
          <w:rStyle w:val="st"/>
          <w:i/>
          <w:lang w:val="ru-RU"/>
        </w:rPr>
        <w:t xml:space="preserve"> </w:t>
      </w:r>
      <w:r w:rsidRPr="00BE51D4">
        <w:rPr>
          <w:rStyle w:val="st"/>
          <w:lang w:val="ru-RU"/>
        </w:rPr>
        <w:t>и</w:t>
      </w:r>
      <w:r w:rsidRPr="00BE51D4">
        <w:rPr>
          <w:rStyle w:val="st"/>
          <w:i/>
          <w:lang w:val="ru-RU"/>
        </w:rPr>
        <w:t xml:space="preserve"> </w:t>
      </w:r>
      <w:r w:rsidRPr="00BE51D4">
        <w:rPr>
          <w:rStyle w:val="ab"/>
          <w:i w:val="0"/>
          <w:lang w:val="ru-RU"/>
        </w:rPr>
        <w:t>растительного мира водной среды</w:t>
      </w:r>
      <w:r w:rsidRPr="007A0E03">
        <w:rPr>
          <w:lang w:val="ru-RU"/>
        </w:rPr>
        <w:t xml:space="preserve">». См.: </w:t>
      </w:r>
      <w:hyperlink r:id="rId44" w:history="1">
        <w:r w:rsidRPr="00281354">
          <w:rPr>
            <w:rStyle w:val="ad"/>
          </w:rPr>
          <w:t>ftp</w:t>
        </w:r>
        <w:r w:rsidRPr="009136A2">
          <w:rPr>
            <w:rStyle w:val="ad"/>
            <w:lang w:val="ru-RU"/>
          </w:rPr>
          <w:t>://</w:t>
        </w:r>
        <w:r w:rsidRPr="00281354">
          <w:rPr>
            <w:rStyle w:val="ad"/>
          </w:rPr>
          <w:t>ftp</w:t>
        </w:r>
        <w:r w:rsidRPr="009136A2">
          <w:rPr>
            <w:rStyle w:val="ad"/>
            <w:lang w:val="ru-RU"/>
          </w:rPr>
          <w:t>.</w:t>
        </w:r>
        <w:r w:rsidRPr="00281354">
          <w:rPr>
            <w:rStyle w:val="ad"/>
          </w:rPr>
          <w:t>fao</w:t>
        </w:r>
        <w:r w:rsidRPr="009136A2">
          <w:rPr>
            <w:rStyle w:val="ad"/>
            <w:lang w:val="ru-RU"/>
          </w:rPr>
          <w:t>.</w:t>
        </w:r>
        <w:r w:rsidRPr="00281354">
          <w:rPr>
            <w:rStyle w:val="ad"/>
          </w:rPr>
          <w:t>org</w:t>
        </w:r>
        <w:r w:rsidRPr="009136A2">
          <w:rPr>
            <w:rStyle w:val="ad"/>
            <w:lang w:val="ru-RU"/>
          </w:rPr>
          <w:t>/</w:t>
        </w:r>
        <w:r w:rsidRPr="00281354">
          <w:rPr>
            <w:rStyle w:val="ad"/>
          </w:rPr>
          <w:t>fi</w:t>
        </w:r>
        <w:r w:rsidRPr="009136A2">
          <w:rPr>
            <w:rStyle w:val="ad"/>
            <w:lang w:val="ru-RU"/>
          </w:rPr>
          <w:t>/</w:t>
        </w:r>
        <w:r w:rsidRPr="00281354">
          <w:rPr>
            <w:rStyle w:val="ad"/>
          </w:rPr>
          <w:t>document</w:t>
        </w:r>
        <w:r w:rsidRPr="009136A2">
          <w:rPr>
            <w:rStyle w:val="ad"/>
            <w:lang w:val="ru-RU"/>
          </w:rPr>
          <w:t>/</w:t>
        </w:r>
        <w:r w:rsidRPr="00281354">
          <w:rPr>
            <w:rStyle w:val="ad"/>
          </w:rPr>
          <w:t>cwp</w:t>
        </w:r>
        <w:r w:rsidRPr="009136A2">
          <w:rPr>
            <w:rStyle w:val="ad"/>
            <w:lang w:val="ru-RU"/>
          </w:rPr>
          <w:t>/</w:t>
        </w:r>
        <w:r w:rsidRPr="00281354">
          <w:rPr>
            <w:rStyle w:val="ad"/>
          </w:rPr>
          <w:t>handbook</w:t>
        </w:r>
        <w:r w:rsidRPr="009136A2">
          <w:rPr>
            <w:rStyle w:val="ad"/>
            <w:lang w:val="ru-RU"/>
          </w:rPr>
          <w:t>/</w:t>
        </w:r>
        <w:r w:rsidRPr="00281354">
          <w:rPr>
            <w:rStyle w:val="ad"/>
          </w:rPr>
          <w:t>annex</w:t>
        </w:r>
        <w:r w:rsidRPr="009136A2">
          <w:rPr>
            <w:rStyle w:val="ad"/>
            <w:lang w:val="ru-RU"/>
          </w:rPr>
          <w:t>/</w:t>
        </w:r>
        <w:r w:rsidRPr="00281354">
          <w:rPr>
            <w:rStyle w:val="ad"/>
          </w:rPr>
          <w:t>AnnexS</w:t>
        </w:r>
        <w:r w:rsidRPr="009136A2">
          <w:rPr>
            <w:rStyle w:val="ad"/>
            <w:lang w:val="ru-RU"/>
          </w:rPr>
          <w:t>2</w:t>
        </w:r>
        <w:r w:rsidRPr="00281354">
          <w:rPr>
            <w:rStyle w:val="ad"/>
          </w:rPr>
          <w:t>listISSCAAP</w:t>
        </w:r>
        <w:r w:rsidRPr="009136A2">
          <w:rPr>
            <w:rStyle w:val="ad"/>
            <w:lang w:val="ru-RU"/>
          </w:rPr>
          <w:t>2000.</w:t>
        </w:r>
        <w:r w:rsidRPr="00281354">
          <w:rPr>
            <w:rStyle w:val="ad"/>
          </w:rPr>
          <w:t>pdf</w:t>
        </w:r>
      </w:hyperlink>
      <w:r w:rsidRPr="007A0E03">
        <w:rPr>
          <w:lang w:val="ru-RU"/>
        </w:rPr>
        <w:t xml:space="preserve">  (по состоянию на 4 августа 2017 г.)</w:t>
      </w:r>
    </w:p>
  </w:footnote>
  <w:footnote w:id="58">
    <w:p w:rsidR="00B0497C" w:rsidRPr="007A0E03" w:rsidRDefault="00B0497C" w:rsidP="0060763E">
      <w:pPr>
        <w:pStyle w:val="a4"/>
        <w:rPr>
          <w:lang w:val="ru-RU"/>
        </w:rPr>
      </w:pPr>
      <w:r w:rsidRPr="00850E48">
        <w:rPr>
          <w:rStyle w:val="a9"/>
        </w:rPr>
        <w:footnoteRef/>
      </w:r>
      <w:r w:rsidRPr="001B2A3D">
        <w:rPr>
          <w:rStyle w:val="a9"/>
          <w:lang w:val="ru-RU"/>
        </w:rPr>
        <w:t xml:space="preserve"> </w:t>
      </w:r>
      <w:r w:rsidRPr="007A0E03">
        <w:rPr>
          <w:lang w:val="ru-RU"/>
        </w:rPr>
        <w:t xml:space="preserve">Продовольственная и сельскохозяйственная организация Объединенных Наций. «Координационная рабочая группа по статистике рыбного хозяйства, Справочник по статистическим стандартам в области рыбного хозяйства». См.: </w:t>
      </w:r>
      <w:hyperlink r:id="rId45" w:history="1">
        <w:r w:rsidRPr="00850E48">
          <w:t>ftp</w:t>
        </w:r>
        <w:r w:rsidRPr="007A0E03">
          <w:rPr>
            <w:lang w:val="ru-RU"/>
          </w:rPr>
          <w:t>://</w:t>
        </w:r>
        <w:r w:rsidRPr="00850E48">
          <w:t>ftp</w:t>
        </w:r>
        <w:r w:rsidRPr="007A0E03">
          <w:rPr>
            <w:lang w:val="ru-RU"/>
          </w:rPr>
          <w:t>.</w:t>
        </w:r>
        <w:r w:rsidRPr="00850E48">
          <w:t>fao</w:t>
        </w:r>
        <w:r w:rsidRPr="007A0E03">
          <w:rPr>
            <w:lang w:val="ru-RU"/>
          </w:rPr>
          <w:t>.</w:t>
        </w:r>
        <w:r w:rsidRPr="00850E48">
          <w:t>org</w:t>
        </w:r>
        <w:r w:rsidRPr="007A0E03">
          <w:rPr>
            <w:lang w:val="ru-RU"/>
          </w:rPr>
          <w:t>/</w:t>
        </w:r>
        <w:r w:rsidRPr="00850E48">
          <w:t>FI</w:t>
        </w:r>
        <w:r w:rsidRPr="007A0E03">
          <w:rPr>
            <w:lang w:val="ru-RU"/>
          </w:rPr>
          <w:t>/</w:t>
        </w:r>
        <w:r w:rsidRPr="00850E48">
          <w:t>DOCUMENT</w:t>
        </w:r>
        <w:r w:rsidRPr="007A0E03">
          <w:rPr>
            <w:lang w:val="ru-RU"/>
          </w:rPr>
          <w:t>/</w:t>
        </w:r>
        <w:r w:rsidRPr="00850E48">
          <w:t>cwp</w:t>
        </w:r>
        <w:r w:rsidRPr="007A0E03">
          <w:rPr>
            <w:lang w:val="ru-RU"/>
          </w:rPr>
          <w:t>/</w:t>
        </w:r>
        <w:r w:rsidRPr="00850E48">
          <w:t>handbook</w:t>
        </w:r>
        <w:r w:rsidRPr="007A0E03">
          <w:rPr>
            <w:lang w:val="ru-RU"/>
          </w:rPr>
          <w:t>/</w:t>
        </w:r>
        <w:r w:rsidRPr="00850E48">
          <w:t>annex</w:t>
        </w:r>
        <w:r w:rsidRPr="007A0E03">
          <w:rPr>
            <w:lang w:val="ru-RU"/>
          </w:rPr>
          <w:t>/</w:t>
        </w:r>
        <w:r w:rsidRPr="00850E48">
          <w:t>AnnexB</w:t>
        </w:r>
        <w:r w:rsidRPr="007A0E03">
          <w:rPr>
            <w:lang w:val="ru-RU"/>
          </w:rPr>
          <w:t>1</w:t>
        </w:r>
        <w:r w:rsidRPr="00850E48">
          <w:t>CatchConcepts</w:t>
        </w:r>
        <w:r w:rsidRPr="007A0E03">
          <w:rPr>
            <w:lang w:val="ru-RU"/>
          </w:rPr>
          <w:t>.</w:t>
        </w:r>
        <w:r w:rsidRPr="00850E48">
          <w:t>pdf</w:t>
        </w:r>
      </w:hyperlink>
      <w:r w:rsidRPr="007A0E03">
        <w:rPr>
          <w:lang w:val="ru-RU"/>
        </w:rPr>
        <w:t xml:space="preserve"> (по состоянию на 4 августа 2017 г.)</w:t>
      </w:r>
    </w:p>
  </w:footnote>
  <w:footnote w:id="59">
    <w:p w:rsidR="00B0497C" w:rsidRPr="007A0E03" w:rsidRDefault="00B0497C" w:rsidP="0060763E">
      <w:pPr>
        <w:pStyle w:val="a4"/>
        <w:rPr>
          <w:lang w:val="ru-RU"/>
        </w:rPr>
      </w:pPr>
      <w:r>
        <w:rPr>
          <w:rStyle w:val="a9"/>
        </w:rPr>
        <w:footnoteRef/>
      </w:r>
      <w:r w:rsidRPr="007A0E03">
        <w:rPr>
          <w:lang w:val="ru-RU"/>
        </w:rPr>
        <w:t xml:space="preserve"> Продовольственная и сельскохозяйственная организация Объединенных Наций (2002). «Кодекс качества пищи. </w:t>
      </w:r>
      <w:r w:rsidRPr="009A44BA">
        <w:rPr>
          <w:rStyle w:val="ab"/>
          <w:i w:val="0"/>
          <w:lang w:val="ru-RU"/>
        </w:rPr>
        <w:t>Совместная программа ФАО</w:t>
      </w:r>
      <w:r>
        <w:rPr>
          <w:rStyle w:val="ab"/>
          <w:i w:val="0"/>
          <w:lang w:val="ru-RU"/>
        </w:rPr>
        <w:t xml:space="preserve">  </w:t>
      </w:r>
      <w:r w:rsidRPr="009A44BA">
        <w:rPr>
          <w:rStyle w:val="st"/>
          <w:i/>
          <w:lang w:val="ru-RU"/>
        </w:rPr>
        <w:t>/</w:t>
      </w:r>
      <w:r>
        <w:rPr>
          <w:rStyle w:val="st"/>
          <w:i/>
          <w:lang w:val="ru-RU"/>
        </w:rPr>
        <w:t xml:space="preserve"> </w:t>
      </w:r>
      <w:r w:rsidRPr="009A44BA">
        <w:rPr>
          <w:rStyle w:val="ab"/>
          <w:i w:val="0"/>
          <w:lang w:val="ru-RU"/>
        </w:rPr>
        <w:t>ВОЗ</w:t>
      </w:r>
      <w:r w:rsidRPr="009A44BA">
        <w:rPr>
          <w:rStyle w:val="st"/>
          <w:i/>
          <w:lang w:val="ru-RU"/>
        </w:rPr>
        <w:t xml:space="preserve"> </w:t>
      </w:r>
      <w:r w:rsidRPr="009A44BA">
        <w:rPr>
          <w:rStyle w:val="st"/>
          <w:lang w:val="ru-RU"/>
        </w:rPr>
        <w:t>по</w:t>
      </w:r>
      <w:r w:rsidRPr="009A44BA">
        <w:rPr>
          <w:rStyle w:val="st"/>
          <w:i/>
          <w:lang w:val="ru-RU"/>
        </w:rPr>
        <w:t xml:space="preserve"> </w:t>
      </w:r>
      <w:r w:rsidRPr="009A44BA">
        <w:rPr>
          <w:rStyle w:val="ab"/>
          <w:i w:val="0"/>
          <w:lang w:val="ru-RU"/>
        </w:rPr>
        <w:t>стандартам</w:t>
      </w:r>
      <w:r w:rsidRPr="009A44BA">
        <w:rPr>
          <w:rStyle w:val="st"/>
          <w:i/>
          <w:lang w:val="ru-RU"/>
        </w:rPr>
        <w:t xml:space="preserve"> </w:t>
      </w:r>
      <w:r w:rsidRPr="009A44BA">
        <w:rPr>
          <w:rStyle w:val="st"/>
          <w:lang w:val="ru-RU"/>
        </w:rPr>
        <w:t>на</w:t>
      </w:r>
      <w:r w:rsidRPr="009A44BA">
        <w:rPr>
          <w:rStyle w:val="st"/>
          <w:i/>
          <w:lang w:val="ru-RU"/>
        </w:rPr>
        <w:t xml:space="preserve"> </w:t>
      </w:r>
      <w:r w:rsidRPr="009A44BA">
        <w:rPr>
          <w:rStyle w:val="ab"/>
          <w:i w:val="0"/>
          <w:lang w:val="ru-RU"/>
        </w:rPr>
        <w:t>пищевые продукты</w:t>
      </w:r>
      <w:r w:rsidRPr="007A0E03">
        <w:rPr>
          <w:lang w:val="ru-RU"/>
        </w:rPr>
        <w:t xml:space="preserve">» См.: </w:t>
      </w:r>
      <w:hyperlink r:id="rId46" w:history="1">
        <w:r w:rsidRPr="003408DB">
          <w:rPr>
            <w:rStyle w:val="ad"/>
          </w:rPr>
          <w:t>http</w:t>
        </w:r>
        <w:r w:rsidRPr="00091A64">
          <w:rPr>
            <w:rStyle w:val="ad"/>
            <w:lang w:val="ru-RU"/>
          </w:rPr>
          <w:t>://</w:t>
        </w:r>
        <w:r w:rsidRPr="003408DB">
          <w:rPr>
            <w:rStyle w:val="ad"/>
          </w:rPr>
          <w:t>www</w:t>
        </w:r>
        <w:r w:rsidRPr="00091A64">
          <w:rPr>
            <w:rStyle w:val="ad"/>
            <w:lang w:val="ru-RU"/>
          </w:rPr>
          <w:t>.</w:t>
        </w:r>
        <w:r w:rsidRPr="003408DB">
          <w:rPr>
            <w:rStyle w:val="ad"/>
          </w:rPr>
          <w:t>fao</w:t>
        </w:r>
        <w:r w:rsidRPr="00091A64">
          <w:rPr>
            <w:rStyle w:val="ad"/>
            <w:lang w:val="ru-RU"/>
          </w:rPr>
          <w:t>.</w:t>
        </w:r>
        <w:r w:rsidRPr="003408DB">
          <w:rPr>
            <w:rStyle w:val="ad"/>
          </w:rPr>
          <w:t>org</w:t>
        </w:r>
        <w:r w:rsidRPr="00091A64">
          <w:rPr>
            <w:rStyle w:val="ad"/>
            <w:lang w:val="ru-RU"/>
          </w:rPr>
          <w:t>/</w:t>
        </w:r>
        <w:r w:rsidRPr="003408DB">
          <w:rPr>
            <w:rStyle w:val="ad"/>
          </w:rPr>
          <w:t>docrep</w:t>
        </w:r>
        <w:r w:rsidRPr="00091A64">
          <w:rPr>
            <w:rStyle w:val="ad"/>
            <w:lang w:val="ru-RU"/>
          </w:rPr>
          <w:t>/005/</w:t>
        </w:r>
        <w:r w:rsidRPr="003408DB">
          <w:rPr>
            <w:rStyle w:val="ad"/>
          </w:rPr>
          <w:t>y</w:t>
        </w:r>
        <w:r w:rsidRPr="00091A64">
          <w:rPr>
            <w:rStyle w:val="ad"/>
            <w:lang w:val="ru-RU"/>
          </w:rPr>
          <w:t>2772</w:t>
        </w:r>
        <w:r w:rsidRPr="003408DB">
          <w:rPr>
            <w:rStyle w:val="ad"/>
          </w:rPr>
          <w:t>e</w:t>
        </w:r>
        <w:r w:rsidRPr="00091A64">
          <w:rPr>
            <w:rStyle w:val="ad"/>
            <w:lang w:val="ru-RU"/>
          </w:rPr>
          <w:t>/</w:t>
        </w:r>
        <w:r w:rsidRPr="003408DB">
          <w:rPr>
            <w:rStyle w:val="ad"/>
          </w:rPr>
          <w:t>y</w:t>
        </w:r>
        <w:r w:rsidRPr="00091A64">
          <w:rPr>
            <w:rStyle w:val="ad"/>
            <w:lang w:val="ru-RU"/>
          </w:rPr>
          <w:t>2772</w:t>
        </w:r>
        <w:r w:rsidRPr="003408DB">
          <w:rPr>
            <w:rStyle w:val="ad"/>
          </w:rPr>
          <w:t>e</w:t>
        </w:r>
        <w:r w:rsidRPr="00091A64">
          <w:rPr>
            <w:rStyle w:val="ad"/>
            <w:lang w:val="ru-RU"/>
          </w:rPr>
          <w:t>04.</w:t>
        </w:r>
        <w:r w:rsidRPr="003408DB">
          <w:rPr>
            <w:rStyle w:val="ad"/>
          </w:rPr>
          <w:t>htm</w:t>
        </w:r>
      </w:hyperlink>
      <w:r w:rsidRPr="007A0E03">
        <w:rPr>
          <w:lang w:val="ru-RU"/>
        </w:rPr>
        <w:t xml:space="preserve"> (по состоянию на 4 августа 2017 г.)</w:t>
      </w:r>
    </w:p>
  </w:footnote>
  <w:footnote w:id="60">
    <w:p w:rsidR="00B0497C" w:rsidRPr="0094415A" w:rsidRDefault="00B0497C" w:rsidP="0060763E">
      <w:pPr>
        <w:pStyle w:val="a4"/>
        <w:rPr>
          <w:lang w:val="ru-RU"/>
        </w:rPr>
      </w:pPr>
      <w:r>
        <w:rPr>
          <w:rStyle w:val="a9"/>
        </w:rPr>
        <w:footnoteRef/>
      </w:r>
      <w:r w:rsidRPr="0094415A">
        <w:rPr>
          <w:lang w:val="ru-RU"/>
        </w:rPr>
        <w:t xml:space="preserve"> Конвенция о биологическом разнообразии</w:t>
      </w:r>
      <w:r w:rsidRPr="0094415A">
        <w:rPr>
          <w:rFonts w:eastAsia="Times New Roman"/>
          <w:sz w:val="20"/>
          <w:szCs w:val="20"/>
          <w:lang w:val="ru-RU" w:eastAsia="en-GB"/>
        </w:rPr>
        <w:t xml:space="preserve"> </w:t>
      </w:r>
      <w:r w:rsidRPr="0094415A">
        <w:rPr>
          <w:lang w:val="ru-RU"/>
        </w:rPr>
        <w:t xml:space="preserve">(1992). </w:t>
      </w:r>
      <w:r>
        <w:rPr>
          <w:lang w:val="ru-RU"/>
        </w:rPr>
        <w:t>«</w:t>
      </w:r>
      <w:r w:rsidRPr="0094415A">
        <w:rPr>
          <w:lang w:val="ru-RU"/>
        </w:rPr>
        <w:t>Статья 2. Термины</w:t>
      </w:r>
      <w:r>
        <w:rPr>
          <w:lang w:val="ru-RU"/>
        </w:rPr>
        <w:t>»</w:t>
      </w:r>
      <w:r w:rsidRPr="0094415A">
        <w:rPr>
          <w:lang w:val="ru-RU"/>
        </w:rPr>
        <w:t xml:space="preserve"> См.: </w:t>
      </w:r>
      <w:hyperlink r:id="rId47" w:history="1">
        <w:r w:rsidRPr="00762090">
          <w:rPr>
            <w:u w:val="single"/>
          </w:rPr>
          <w:t>http</w:t>
        </w:r>
        <w:r w:rsidRPr="0094415A">
          <w:rPr>
            <w:u w:val="single"/>
            <w:lang w:val="ru-RU"/>
          </w:rPr>
          <w:t>://</w:t>
        </w:r>
        <w:r w:rsidRPr="00762090">
          <w:rPr>
            <w:u w:val="single"/>
          </w:rPr>
          <w:t>www</w:t>
        </w:r>
        <w:r w:rsidRPr="0094415A">
          <w:rPr>
            <w:u w:val="single"/>
            <w:lang w:val="ru-RU"/>
          </w:rPr>
          <w:t>.</w:t>
        </w:r>
        <w:r w:rsidRPr="00762090">
          <w:rPr>
            <w:u w:val="single"/>
          </w:rPr>
          <w:t>cbd</w:t>
        </w:r>
        <w:r w:rsidRPr="0094415A">
          <w:rPr>
            <w:u w:val="single"/>
            <w:lang w:val="ru-RU"/>
          </w:rPr>
          <w:t>.</w:t>
        </w:r>
        <w:r w:rsidRPr="00762090">
          <w:rPr>
            <w:u w:val="single"/>
          </w:rPr>
          <w:t>int</w:t>
        </w:r>
        <w:r w:rsidRPr="0094415A">
          <w:rPr>
            <w:u w:val="single"/>
            <w:lang w:val="ru-RU"/>
          </w:rPr>
          <w:t>/</w:t>
        </w:r>
        <w:r w:rsidRPr="00762090">
          <w:rPr>
            <w:u w:val="single"/>
          </w:rPr>
          <w:t>convention</w:t>
        </w:r>
        <w:r w:rsidRPr="0094415A">
          <w:rPr>
            <w:u w:val="single"/>
            <w:lang w:val="ru-RU"/>
          </w:rPr>
          <w:t>/</w:t>
        </w:r>
        <w:r w:rsidRPr="00762090">
          <w:rPr>
            <w:u w:val="single"/>
          </w:rPr>
          <w:t>articles</w:t>
        </w:r>
        <w:r w:rsidRPr="0094415A">
          <w:rPr>
            <w:u w:val="single"/>
            <w:lang w:val="ru-RU"/>
          </w:rPr>
          <w:t>/</w:t>
        </w:r>
        <w:r w:rsidRPr="00762090">
          <w:rPr>
            <w:u w:val="single"/>
          </w:rPr>
          <w:t>default</w:t>
        </w:r>
        <w:r w:rsidRPr="0094415A">
          <w:rPr>
            <w:u w:val="single"/>
            <w:lang w:val="ru-RU"/>
          </w:rPr>
          <w:t>.</w:t>
        </w:r>
        <w:r w:rsidRPr="00762090">
          <w:rPr>
            <w:u w:val="single"/>
          </w:rPr>
          <w:t>shtml</w:t>
        </w:r>
        <w:r w:rsidRPr="0094415A">
          <w:rPr>
            <w:u w:val="single"/>
            <w:lang w:val="ru-RU"/>
          </w:rPr>
          <w:t>?</w:t>
        </w:r>
        <w:r w:rsidRPr="00762090">
          <w:rPr>
            <w:u w:val="single"/>
          </w:rPr>
          <w:t>a</w:t>
        </w:r>
        <w:r w:rsidRPr="0094415A">
          <w:rPr>
            <w:u w:val="single"/>
            <w:lang w:val="ru-RU"/>
          </w:rPr>
          <w:t>=</w:t>
        </w:r>
        <w:r w:rsidRPr="00762090">
          <w:rPr>
            <w:u w:val="single"/>
          </w:rPr>
          <w:t>cbd</w:t>
        </w:r>
        <w:r w:rsidRPr="0094415A">
          <w:rPr>
            <w:u w:val="single"/>
            <w:lang w:val="ru-RU"/>
          </w:rPr>
          <w:t>-02</w:t>
        </w:r>
      </w:hyperlink>
    </w:p>
    <w:p w:rsidR="00B0497C" w:rsidRPr="007A0E03" w:rsidRDefault="00B0497C" w:rsidP="0060763E">
      <w:pPr>
        <w:pStyle w:val="a4"/>
        <w:rPr>
          <w:lang w:val="ru-RU"/>
        </w:rPr>
      </w:pPr>
      <w:r w:rsidRPr="007A0E03">
        <w:rPr>
          <w:lang w:val="ru-RU"/>
        </w:rPr>
        <w:t>(по состоянию на 4 августа 2017 г.)</w:t>
      </w:r>
    </w:p>
  </w:footnote>
  <w:footnote w:id="61">
    <w:p w:rsidR="00B0497C" w:rsidRPr="00817B78" w:rsidRDefault="00B0497C" w:rsidP="008444BD">
      <w:pPr>
        <w:rPr>
          <w:sz w:val="16"/>
          <w:szCs w:val="16"/>
        </w:rPr>
      </w:pPr>
      <w:r w:rsidRPr="00822520">
        <w:rPr>
          <w:rStyle w:val="a9"/>
          <w:sz w:val="16"/>
          <w:szCs w:val="16"/>
        </w:rPr>
        <w:footnoteRef/>
      </w:r>
      <w:r w:rsidRPr="009A44BA">
        <w:rPr>
          <w:rStyle w:val="a9"/>
          <w:sz w:val="16"/>
          <w:szCs w:val="16"/>
        </w:rPr>
        <w:t xml:space="preserve"> </w:t>
      </w:r>
      <w:r w:rsidRPr="00817B78">
        <w:rPr>
          <w:sz w:val="16"/>
          <w:szCs w:val="16"/>
        </w:rPr>
        <w:t xml:space="preserve">Продовольственная и сельскохозяйственная организация Объединенных Наций (2011). </w:t>
      </w:r>
      <w:r>
        <w:rPr>
          <w:sz w:val="16"/>
          <w:szCs w:val="16"/>
        </w:rPr>
        <w:t>«</w:t>
      </w:r>
      <w:r w:rsidRPr="00817B78">
        <w:rPr>
          <w:sz w:val="16"/>
          <w:szCs w:val="16"/>
        </w:rPr>
        <w:t xml:space="preserve">Статистика сельскохозяйственных культур </w:t>
      </w:r>
      <w:r>
        <w:rPr>
          <w:sz w:val="16"/>
          <w:szCs w:val="16"/>
        </w:rPr>
        <w:t>-</w:t>
      </w:r>
      <w:r w:rsidRPr="00817B78">
        <w:rPr>
          <w:sz w:val="16"/>
          <w:szCs w:val="16"/>
        </w:rPr>
        <w:t xml:space="preserve"> концепции, определения и классификации</w:t>
      </w:r>
      <w:r>
        <w:rPr>
          <w:sz w:val="16"/>
          <w:szCs w:val="16"/>
        </w:rPr>
        <w:t>»</w:t>
      </w:r>
      <w:r w:rsidRPr="00817B78">
        <w:rPr>
          <w:sz w:val="16"/>
          <w:szCs w:val="16"/>
        </w:rPr>
        <w:t xml:space="preserve">. См.: </w:t>
      </w:r>
    </w:p>
    <w:p w:rsidR="00B0497C" w:rsidRPr="00817B78" w:rsidRDefault="00EE41AF" w:rsidP="008444BD">
      <w:pPr>
        <w:rPr>
          <w:sz w:val="16"/>
          <w:szCs w:val="16"/>
        </w:rPr>
      </w:pPr>
      <w:hyperlink r:id="rId48" w:history="1">
        <w:r w:rsidR="00B0497C" w:rsidRPr="00822520">
          <w:rPr>
            <w:rStyle w:val="ad"/>
            <w:sz w:val="16"/>
            <w:szCs w:val="16"/>
          </w:rPr>
          <w:t>http</w:t>
        </w:r>
        <w:r w:rsidR="00B0497C" w:rsidRPr="001B2A3D">
          <w:rPr>
            <w:rStyle w:val="ad"/>
            <w:sz w:val="16"/>
            <w:szCs w:val="16"/>
          </w:rPr>
          <w:t>://</w:t>
        </w:r>
        <w:r w:rsidR="00B0497C" w:rsidRPr="00822520">
          <w:rPr>
            <w:rStyle w:val="ad"/>
            <w:sz w:val="16"/>
            <w:szCs w:val="16"/>
          </w:rPr>
          <w:t>www</w:t>
        </w:r>
        <w:r w:rsidR="00B0497C" w:rsidRPr="001B2A3D">
          <w:rPr>
            <w:rStyle w:val="ad"/>
            <w:sz w:val="16"/>
            <w:szCs w:val="16"/>
          </w:rPr>
          <w:t>.</w:t>
        </w:r>
        <w:r w:rsidR="00B0497C" w:rsidRPr="00822520">
          <w:rPr>
            <w:rStyle w:val="ad"/>
            <w:sz w:val="16"/>
            <w:szCs w:val="16"/>
          </w:rPr>
          <w:t>fao</w:t>
        </w:r>
        <w:r w:rsidR="00B0497C" w:rsidRPr="001B2A3D">
          <w:rPr>
            <w:rStyle w:val="ad"/>
            <w:sz w:val="16"/>
            <w:szCs w:val="16"/>
          </w:rPr>
          <w:t>.</w:t>
        </w:r>
        <w:r w:rsidR="00B0497C" w:rsidRPr="00822520">
          <w:rPr>
            <w:rStyle w:val="ad"/>
            <w:sz w:val="16"/>
            <w:szCs w:val="16"/>
          </w:rPr>
          <w:t>org</w:t>
        </w:r>
        <w:r w:rsidR="00B0497C" w:rsidRPr="001B2A3D">
          <w:rPr>
            <w:rStyle w:val="ad"/>
            <w:sz w:val="16"/>
            <w:szCs w:val="16"/>
          </w:rPr>
          <w:t>/</w:t>
        </w:r>
        <w:r w:rsidR="00B0497C" w:rsidRPr="00822520">
          <w:rPr>
            <w:rStyle w:val="ad"/>
            <w:sz w:val="16"/>
            <w:szCs w:val="16"/>
          </w:rPr>
          <w:t>fileadmin</w:t>
        </w:r>
        <w:r w:rsidR="00B0497C" w:rsidRPr="001B2A3D">
          <w:rPr>
            <w:rStyle w:val="ad"/>
            <w:sz w:val="16"/>
            <w:szCs w:val="16"/>
          </w:rPr>
          <w:t>/</w:t>
        </w:r>
        <w:r w:rsidR="00B0497C" w:rsidRPr="00822520">
          <w:rPr>
            <w:rStyle w:val="ad"/>
            <w:sz w:val="16"/>
            <w:szCs w:val="16"/>
          </w:rPr>
          <w:t>templates</w:t>
        </w:r>
        <w:r w:rsidR="00B0497C" w:rsidRPr="001B2A3D">
          <w:rPr>
            <w:rStyle w:val="ad"/>
            <w:sz w:val="16"/>
            <w:szCs w:val="16"/>
          </w:rPr>
          <w:t>/</w:t>
        </w:r>
        <w:r w:rsidR="00B0497C" w:rsidRPr="00822520">
          <w:rPr>
            <w:rStyle w:val="ad"/>
            <w:sz w:val="16"/>
            <w:szCs w:val="16"/>
          </w:rPr>
          <w:t>ess</w:t>
        </w:r>
        <w:r w:rsidR="00B0497C" w:rsidRPr="001B2A3D">
          <w:rPr>
            <w:rStyle w:val="ad"/>
            <w:sz w:val="16"/>
            <w:szCs w:val="16"/>
          </w:rPr>
          <w:t>/</w:t>
        </w:r>
        <w:r w:rsidR="00B0497C" w:rsidRPr="00822520">
          <w:rPr>
            <w:rStyle w:val="ad"/>
            <w:sz w:val="16"/>
            <w:szCs w:val="16"/>
          </w:rPr>
          <w:t>ess</w:t>
        </w:r>
        <w:r w:rsidR="00B0497C" w:rsidRPr="001B2A3D">
          <w:rPr>
            <w:rStyle w:val="ad"/>
            <w:sz w:val="16"/>
            <w:szCs w:val="16"/>
          </w:rPr>
          <w:t>_</w:t>
        </w:r>
        <w:r w:rsidR="00B0497C" w:rsidRPr="00822520">
          <w:rPr>
            <w:rStyle w:val="ad"/>
            <w:sz w:val="16"/>
            <w:szCs w:val="16"/>
          </w:rPr>
          <w:t>test</w:t>
        </w:r>
        <w:r w:rsidR="00B0497C" w:rsidRPr="001B2A3D">
          <w:rPr>
            <w:rStyle w:val="ad"/>
            <w:sz w:val="16"/>
            <w:szCs w:val="16"/>
          </w:rPr>
          <w:t>_</w:t>
        </w:r>
        <w:r w:rsidR="00B0497C" w:rsidRPr="00822520">
          <w:rPr>
            <w:rStyle w:val="ad"/>
            <w:sz w:val="16"/>
            <w:szCs w:val="16"/>
          </w:rPr>
          <w:t>folder</w:t>
        </w:r>
        <w:r w:rsidR="00B0497C" w:rsidRPr="001B2A3D">
          <w:rPr>
            <w:rStyle w:val="ad"/>
            <w:sz w:val="16"/>
            <w:szCs w:val="16"/>
          </w:rPr>
          <w:t>/</w:t>
        </w:r>
        <w:r w:rsidR="00B0497C" w:rsidRPr="00822520">
          <w:rPr>
            <w:rStyle w:val="ad"/>
            <w:sz w:val="16"/>
            <w:szCs w:val="16"/>
          </w:rPr>
          <w:t>documents</w:t>
        </w:r>
        <w:r w:rsidR="00B0497C" w:rsidRPr="001B2A3D">
          <w:rPr>
            <w:rStyle w:val="ad"/>
            <w:sz w:val="16"/>
            <w:szCs w:val="16"/>
          </w:rPr>
          <w:t>/</w:t>
        </w:r>
        <w:r w:rsidR="00B0497C" w:rsidRPr="00822520">
          <w:rPr>
            <w:rStyle w:val="ad"/>
            <w:sz w:val="16"/>
            <w:szCs w:val="16"/>
          </w:rPr>
          <w:t>Production</w:t>
        </w:r>
        <w:r w:rsidR="00B0497C" w:rsidRPr="001B2A3D">
          <w:rPr>
            <w:rStyle w:val="ad"/>
            <w:sz w:val="16"/>
            <w:szCs w:val="16"/>
          </w:rPr>
          <w:t>_</w:t>
        </w:r>
        <w:r w:rsidR="00B0497C" w:rsidRPr="00822520">
          <w:rPr>
            <w:rStyle w:val="ad"/>
            <w:sz w:val="16"/>
            <w:szCs w:val="16"/>
          </w:rPr>
          <w:t>trade</w:t>
        </w:r>
        <w:r w:rsidR="00B0497C" w:rsidRPr="001B2A3D">
          <w:rPr>
            <w:rStyle w:val="ad"/>
            <w:sz w:val="16"/>
            <w:szCs w:val="16"/>
          </w:rPr>
          <w:t>/</w:t>
        </w:r>
        <w:r w:rsidR="00B0497C" w:rsidRPr="00822520">
          <w:rPr>
            <w:rStyle w:val="ad"/>
            <w:sz w:val="16"/>
            <w:szCs w:val="16"/>
          </w:rPr>
          <w:t>definitions</w:t>
        </w:r>
        <w:r w:rsidR="00B0497C" w:rsidRPr="001B2A3D">
          <w:rPr>
            <w:rStyle w:val="ad"/>
            <w:sz w:val="16"/>
            <w:szCs w:val="16"/>
          </w:rPr>
          <w:t>/</w:t>
        </w:r>
        <w:r w:rsidR="00B0497C" w:rsidRPr="00822520">
          <w:rPr>
            <w:rStyle w:val="ad"/>
            <w:sz w:val="16"/>
            <w:szCs w:val="16"/>
          </w:rPr>
          <w:t>Crops</w:t>
        </w:r>
        <w:r w:rsidR="00B0497C" w:rsidRPr="001B2A3D">
          <w:rPr>
            <w:rStyle w:val="ad"/>
            <w:sz w:val="16"/>
            <w:szCs w:val="16"/>
          </w:rPr>
          <w:t>_</w:t>
        </w:r>
        <w:r w:rsidR="00B0497C" w:rsidRPr="00822520">
          <w:rPr>
            <w:rStyle w:val="ad"/>
            <w:sz w:val="16"/>
            <w:szCs w:val="16"/>
          </w:rPr>
          <w:t>statistics</w:t>
        </w:r>
        <w:r w:rsidR="00B0497C" w:rsidRPr="001B2A3D">
          <w:rPr>
            <w:rStyle w:val="ad"/>
            <w:sz w:val="16"/>
            <w:szCs w:val="16"/>
          </w:rPr>
          <w:t>_</w:t>
        </w:r>
        <w:r w:rsidR="00B0497C" w:rsidRPr="00822520">
          <w:rPr>
            <w:rStyle w:val="ad"/>
            <w:sz w:val="16"/>
            <w:szCs w:val="16"/>
          </w:rPr>
          <w:t>concepts</w:t>
        </w:r>
        <w:r w:rsidR="00B0497C" w:rsidRPr="001B2A3D">
          <w:rPr>
            <w:rStyle w:val="ad"/>
            <w:sz w:val="16"/>
            <w:szCs w:val="16"/>
          </w:rPr>
          <w:t>_</w:t>
        </w:r>
        <w:r w:rsidR="00B0497C" w:rsidRPr="00822520">
          <w:rPr>
            <w:rStyle w:val="ad"/>
            <w:sz w:val="16"/>
            <w:szCs w:val="16"/>
          </w:rPr>
          <w:t>definitions</w:t>
        </w:r>
        <w:r w:rsidR="00B0497C" w:rsidRPr="001B2A3D">
          <w:rPr>
            <w:rStyle w:val="ad"/>
            <w:sz w:val="16"/>
            <w:szCs w:val="16"/>
          </w:rPr>
          <w:t>_</w:t>
        </w:r>
        <w:r w:rsidR="00B0497C" w:rsidRPr="00822520">
          <w:rPr>
            <w:rStyle w:val="ad"/>
            <w:sz w:val="16"/>
            <w:szCs w:val="16"/>
          </w:rPr>
          <w:t>classifications</w:t>
        </w:r>
        <w:r w:rsidR="00B0497C" w:rsidRPr="001B2A3D">
          <w:rPr>
            <w:rStyle w:val="ad"/>
            <w:sz w:val="16"/>
            <w:szCs w:val="16"/>
          </w:rPr>
          <w:t>.</w:t>
        </w:r>
        <w:r w:rsidR="00B0497C" w:rsidRPr="00822520">
          <w:rPr>
            <w:rStyle w:val="ad"/>
            <w:sz w:val="16"/>
            <w:szCs w:val="16"/>
          </w:rPr>
          <w:t>doc</w:t>
        </w:r>
      </w:hyperlink>
      <w:r w:rsidR="00B0497C" w:rsidRPr="00817B78">
        <w:rPr>
          <w:sz w:val="16"/>
          <w:szCs w:val="16"/>
        </w:rPr>
        <w:t xml:space="preserve"> (по </w:t>
      </w:r>
      <w:r w:rsidR="00B0497C">
        <w:rPr>
          <w:sz w:val="16"/>
          <w:szCs w:val="16"/>
        </w:rPr>
        <w:t>состоянию на 4 августа 2017 г.)</w:t>
      </w:r>
      <w:r w:rsidR="00B0497C" w:rsidRPr="00817B78">
        <w:rPr>
          <w:sz w:val="16"/>
          <w:szCs w:val="16"/>
        </w:rPr>
        <w:t xml:space="preserve"> </w:t>
      </w:r>
    </w:p>
  </w:footnote>
  <w:footnote w:id="62">
    <w:p w:rsidR="00B0497C" w:rsidRPr="00817B78" w:rsidRDefault="00B0497C" w:rsidP="008444BD">
      <w:pPr>
        <w:rPr>
          <w:sz w:val="16"/>
          <w:szCs w:val="16"/>
        </w:rPr>
      </w:pPr>
      <w:r w:rsidRPr="00822520">
        <w:rPr>
          <w:rStyle w:val="a9"/>
          <w:sz w:val="16"/>
          <w:szCs w:val="16"/>
        </w:rPr>
        <w:footnoteRef/>
      </w:r>
      <w:r w:rsidRPr="00F3493C">
        <w:rPr>
          <w:rStyle w:val="a9"/>
          <w:sz w:val="16"/>
          <w:szCs w:val="16"/>
        </w:rPr>
        <w:t xml:space="preserve"> </w:t>
      </w:r>
      <w:r w:rsidRPr="00817B78">
        <w:rPr>
          <w:sz w:val="16"/>
          <w:szCs w:val="16"/>
        </w:rPr>
        <w:t xml:space="preserve">Продовольственная и сельскохозяйственная организация Объединенных Наций (2006). </w:t>
      </w:r>
      <w:r>
        <w:rPr>
          <w:sz w:val="16"/>
          <w:szCs w:val="16"/>
        </w:rPr>
        <w:t>«</w:t>
      </w:r>
      <w:r w:rsidRPr="00817B78">
        <w:rPr>
          <w:sz w:val="16"/>
          <w:szCs w:val="16"/>
        </w:rPr>
        <w:t>Влияние животноводства на окружающую среду</w:t>
      </w:r>
      <w:r>
        <w:rPr>
          <w:sz w:val="16"/>
          <w:szCs w:val="16"/>
        </w:rPr>
        <w:t>»</w:t>
      </w:r>
      <w:r w:rsidRPr="00817B78">
        <w:rPr>
          <w:sz w:val="16"/>
          <w:szCs w:val="16"/>
        </w:rPr>
        <w:t>.</w:t>
      </w:r>
    </w:p>
  </w:footnote>
  <w:footnote w:id="63">
    <w:p w:rsidR="00B0497C" w:rsidRPr="007A0E03" w:rsidRDefault="00B0497C" w:rsidP="0060763E">
      <w:pPr>
        <w:pStyle w:val="a4"/>
        <w:rPr>
          <w:lang w:val="ru-RU"/>
        </w:rPr>
      </w:pPr>
      <w:r w:rsidRPr="00731B65">
        <w:rPr>
          <w:rStyle w:val="a9"/>
        </w:rPr>
        <w:footnoteRef/>
      </w:r>
      <w:r w:rsidRPr="007A0E03">
        <w:rPr>
          <w:lang w:val="ru-RU"/>
        </w:rPr>
        <w:t xml:space="preserve"> Конвенция о международной торговле видами дикой фауны и флоры, находящимися под угрозой исчезновения (2008).  См.: </w:t>
      </w:r>
      <w:hyperlink r:id="rId49" w:history="1">
        <w:r w:rsidRPr="00731B65">
          <w:rPr>
            <w:rStyle w:val="ad"/>
          </w:rPr>
          <w:t>https</w:t>
        </w:r>
        <w:r w:rsidRPr="00731B65">
          <w:rPr>
            <w:rStyle w:val="ad"/>
            <w:lang w:val="ru-RU"/>
          </w:rPr>
          <w:t>://</w:t>
        </w:r>
        <w:r w:rsidRPr="00731B65">
          <w:rPr>
            <w:rStyle w:val="ad"/>
          </w:rPr>
          <w:t>cites</w:t>
        </w:r>
        <w:r w:rsidRPr="00731B65">
          <w:rPr>
            <w:rStyle w:val="ad"/>
            <w:lang w:val="ru-RU"/>
          </w:rPr>
          <w:t>.</w:t>
        </w:r>
        <w:r w:rsidRPr="00731B65">
          <w:rPr>
            <w:rStyle w:val="ad"/>
          </w:rPr>
          <w:t>unia</w:t>
        </w:r>
        <w:r w:rsidRPr="00731B65">
          <w:rPr>
            <w:rStyle w:val="ad"/>
            <w:lang w:val="ru-RU"/>
          </w:rPr>
          <w:t>.</w:t>
        </w:r>
        <w:r w:rsidRPr="00731B65">
          <w:rPr>
            <w:rStyle w:val="ad"/>
          </w:rPr>
          <w:t>es</w:t>
        </w:r>
        <w:r w:rsidRPr="00731B65">
          <w:rPr>
            <w:rStyle w:val="ad"/>
            <w:lang w:val="ru-RU"/>
          </w:rPr>
          <w:t>/</w:t>
        </w:r>
        <w:r w:rsidRPr="00731B65">
          <w:rPr>
            <w:rStyle w:val="ad"/>
          </w:rPr>
          <w:t>cites</w:t>
        </w:r>
        <w:r w:rsidRPr="00731B65">
          <w:rPr>
            <w:rStyle w:val="ad"/>
            <w:lang w:val="ru-RU"/>
          </w:rPr>
          <w:t>/</w:t>
        </w:r>
        <w:r w:rsidRPr="00731B65">
          <w:rPr>
            <w:rStyle w:val="ad"/>
          </w:rPr>
          <w:t>file</w:t>
        </w:r>
        <w:r w:rsidRPr="00731B65">
          <w:rPr>
            <w:rStyle w:val="ad"/>
            <w:lang w:val="ru-RU"/>
          </w:rPr>
          <w:t>.</w:t>
        </w:r>
        <w:r w:rsidRPr="00731B65">
          <w:rPr>
            <w:rStyle w:val="ad"/>
          </w:rPr>
          <w:t>php</w:t>
        </w:r>
        <w:r w:rsidRPr="00731B65">
          <w:rPr>
            <w:rStyle w:val="ad"/>
            <w:lang w:val="ru-RU"/>
          </w:rPr>
          <w:t>/1/</w:t>
        </w:r>
        <w:r w:rsidRPr="00731B65">
          <w:rPr>
            <w:rStyle w:val="ad"/>
          </w:rPr>
          <w:t>files</w:t>
        </w:r>
        <w:r w:rsidRPr="00731B65">
          <w:rPr>
            <w:rStyle w:val="ad"/>
            <w:lang w:val="ru-RU"/>
          </w:rPr>
          <w:t>/</w:t>
        </w:r>
        <w:r w:rsidRPr="00731B65">
          <w:rPr>
            <w:rStyle w:val="ad"/>
          </w:rPr>
          <w:t>guide</w:t>
        </w:r>
        <w:r w:rsidRPr="00731B65">
          <w:rPr>
            <w:rStyle w:val="ad"/>
            <w:lang w:val="ru-RU"/>
          </w:rPr>
          <w:t>-</w:t>
        </w:r>
        <w:r w:rsidRPr="00731B65">
          <w:rPr>
            <w:rStyle w:val="ad"/>
          </w:rPr>
          <w:t>CITES</w:t>
        </w:r>
        <w:r w:rsidRPr="00731B65">
          <w:rPr>
            <w:rStyle w:val="ad"/>
            <w:lang w:val="ru-RU"/>
          </w:rPr>
          <w:t>-</w:t>
        </w:r>
        <w:r w:rsidRPr="00731B65">
          <w:rPr>
            <w:rStyle w:val="ad"/>
          </w:rPr>
          <w:t>NDFs</w:t>
        </w:r>
        <w:r w:rsidRPr="00731B65">
          <w:rPr>
            <w:rStyle w:val="ad"/>
            <w:lang w:val="ru-RU"/>
          </w:rPr>
          <w:t>-</w:t>
        </w:r>
        <w:r w:rsidRPr="00731B65">
          <w:rPr>
            <w:rStyle w:val="ad"/>
          </w:rPr>
          <w:t>en</w:t>
        </w:r>
        <w:r w:rsidRPr="00731B65">
          <w:rPr>
            <w:rStyle w:val="ad"/>
            <w:lang w:val="ru-RU"/>
          </w:rPr>
          <w:t>.</w:t>
        </w:r>
        <w:r w:rsidRPr="00731B65">
          <w:rPr>
            <w:rStyle w:val="ad"/>
          </w:rPr>
          <w:t>pdf</w:t>
        </w:r>
      </w:hyperlink>
      <w:r w:rsidRPr="00731B65">
        <w:rPr>
          <w:rStyle w:val="ad"/>
          <w:lang w:val="ru-RU"/>
        </w:rPr>
        <w:t xml:space="preserve"> </w:t>
      </w:r>
      <w:r w:rsidRPr="007A0E03">
        <w:rPr>
          <w:lang w:val="ru-RU"/>
        </w:rPr>
        <w:t>(по состоянию не 4 августа 2017)</w:t>
      </w:r>
    </w:p>
  </w:footnote>
  <w:footnote w:id="64">
    <w:p w:rsidR="00B0497C" w:rsidRPr="007A0E03" w:rsidRDefault="00B0497C" w:rsidP="0060763E">
      <w:pPr>
        <w:pStyle w:val="a4"/>
        <w:rPr>
          <w:lang w:val="ru-RU"/>
        </w:rPr>
      </w:pPr>
      <w:r>
        <w:rPr>
          <w:rStyle w:val="a9"/>
        </w:rPr>
        <w:footnoteRef/>
      </w:r>
      <w:r w:rsidRPr="007A0E03">
        <w:rPr>
          <w:lang w:val="ru-RU"/>
        </w:rPr>
        <w:t xml:space="preserve"> Статистический отдел Организации Объединенных Наций (2012). «Международные рекомендации по статистике водных ресурсов</w:t>
      </w:r>
      <w:r w:rsidRPr="007A0E03">
        <w:rPr>
          <w:sz w:val="24"/>
          <w:szCs w:val="24"/>
          <w:lang w:val="ru-RU"/>
        </w:rPr>
        <w:t xml:space="preserve"> </w:t>
      </w:r>
      <w:r w:rsidRPr="007A0E03">
        <w:rPr>
          <w:lang w:val="ru-RU"/>
        </w:rPr>
        <w:t xml:space="preserve">(МРСВР)». См.: </w:t>
      </w:r>
      <w:hyperlink r:id="rId50" w:history="1">
        <w:r w:rsidRPr="00472BCD">
          <w:rPr>
            <w:rStyle w:val="ad"/>
          </w:rPr>
          <w:t>http</w:t>
        </w:r>
        <w:r w:rsidRPr="008651AB">
          <w:rPr>
            <w:rStyle w:val="ad"/>
            <w:lang w:val="ru-RU"/>
          </w:rPr>
          <w:t>://</w:t>
        </w:r>
        <w:r w:rsidRPr="00472BCD">
          <w:rPr>
            <w:rStyle w:val="ad"/>
          </w:rPr>
          <w:t>unstats</w:t>
        </w:r>
        <w:r w:rsidRPr="008651AB">
          <w:rPr>
            <w:rStyle w:val="ad"/>
            <w:lang w:val="ru-RU"/>
          </w:rPr>
          <w:t>.</w:t>
        </w:r>
        <w:r w:rsidRPr="00472BCD">
          <w:rPr>
            <w:rStyle w:val="ad"/>
          </w:rPr>
          <w:t>un</w:t>
        </w:r>
        <w:r w:rsidRPr="008651AB">
          <w:rPr>
            <w:rStyle w:val="ad"/>
            <w:lang w:val="ru-RU"/>
          </w:rPr>
          <w:t>.</w:t>
        </w:r>
        <w:r w:rsidRPr="00472BCD">
          <w:rPr>
            <w:rStyle w:val="ad"/>
          </w:rPr>
          <w:t>org</w:t>
        </w:r>
        <w:r w:rsidRPr="008651AB">
          <w:rPr>
            <w:rStyle w:val="ad"/>
            <w:lang w:val="ru-RU"/>
          </w:rPr>
          <w:t>/</w:t>
        </w:r>
        <w:r w:rsidRPr="00472BCD">
          <w:rPr>
            <w:rStyle w:val="ad"/>
          </w:rPr>
          <w:t>unsd</w:t>
        </w:r>
        <w:r w:rsidRPr="008651AB">
          <w:rPr>
            <w:rStyle w:val="ad"/>
            <w:lang w:val="ru-RU"/>
          </w:rPr>
          <w:t>/</w:t>
        </w:r>
        <w:r w:rsidRPr="00472BCD">
          <w:rPr>
            <w:rStyle w:val="ad"/>
          </w:rPr>
          <w:t>envaccounting</w:t>
        </w:r>
        <w:r w:rsidRPr="008651AB">
          <w:rPr>
            <w:rStyle w:val="ad"/>
            <w:lang w:val="ru-RU"/>
          </w:rPr>
          <w:t>/</w:t>
        </w:r>
        <w:r w:rsidRPr="00472BCD">
          <w:rPr>
            <w:rStyle w:val="ad"/>
          </w:rPr>
          <w:t>irws</w:t>
        </w:r>
        <w:r w:rsidRPr="008651AB">
          <w:rPr>
            <w:rStyle w:val="ad"/>
            <w:lang w:val="ru-RU"/>
          </w:rPr>
          <w:t>/</w:t>
        </w:r>
        <w:r w:rsidRPr="00472BCD">
          <w:rPr>
            <w:rStyle w:val="ad"/>
          </w:rPr>
          <w:t>irwswebversion</w:t>
        </w:r>
        <w:r w:rsidRPr="008651AB">
          <w:rPr>
            <w:rStyle w:val="ad"/>
            <w:lang w:val="ru-RU"/>
          </w:rPr>
          <w:t>.</w:t>
        </w:r>
        <w:r w:rsidRPr="00472BCD">
          <w:rPr>
            <w:rStyle w:val="ad"/>
          </w:rPr>
          <w:t>pdf</w:t>
        </w:r>
      </w:hyperlink>
      <w:r w:rsidRPr="007A0E03">
        <w:rPr>
          <w:lang w:val="ru-RU"/>
        </w:rPr>
        <w:t xml:space="preserve"> (по состоянию на 4 августа 2017 г.)</w:t>
      </w:r>
    </w:p>
  </w:footnote>
  <w:footnote w:id="65">
    <w:p w:rsidR="00B0497C" w:rsidRPr="007A0E03" w:rsidRDefault="00B0497C" w:rsidP="0060763E">
      <w:pPr>
        <w:pStyle w:val="a4"/>
        <w:rPr>
          <w:lang w:val="ru-RU"/>
        </w:rPr>
      </w:pPr>
      <w:r w:rsidRPr="00563012">
        <w:rPr>
          <w:rStyle w:val="a9"/>
        </w:rPr>
        <w:footnoteRef/>
      </w:r>
      <w:r w:rsidRPr="007A0E03">
        <w:rPr>
          <w:lang w:val="ru-RU"/>
        </w:rPr>
        <w:t xml:space="preserve"> Организация Объединенных Наций, Европейский Союз, Продовольственная и сельскохозяйственная организация Объединенных Наций, Международный валютный фонд, Организация экономического сотрудничества и развития и Всемирный банк </w:t>
      </w:r>
      <w:r w:rsidRPr="00563012">
        <w:rPr>
          <w:rStyle w:val="a9"/>
          <w:vertAlign w:val="baseline"/>
          <w:lang w:val="ru-RU"/>
        </w:rPr>
        <w:t>(2014). «</w:t>
      </w:r>
      <w:r w:rsidRPr="007A0E03">
        <w:rPr>
          <w:lang w:val="ru-RU"/>
        </w:rPr>
        <w:t>Система природно-экономического учета 2012 - центральная основа</w:t>
      </w:r>
      <w:r w:rsidRPr="00563012">
        <w:rPr>
          <w:rStyle w:val="a9"/>
          <w:vertAlign w:val="baseline"/>
          <w:lang w:val="ru-RU"/>
        </w:rPr>
        <w:t>». С</w:t>
      </w:r>
      <w:r w:rsidRPr="007A0E03">
        <w:rPr>
          <w:lang w:val="ru-RU"/>
        </w:rPr>
        <w:t>м:</w:t>
      </w:r>
      <w:r w:rsidRPr="00C2588C">
        <w:rPr>
          <w:rStyle w:val="a9"/>
          <w:lang w:val="ru-RU"/>
        </w:rPr>
        <w:t xml:space="preserve"> </w:t>
      </w:r>
      <w:hyperlink r:id="rId51" w:history="1">
        <w:r w:rsidRPr="00ED49AF">
          <w:rPr>
            <w:rStyle w:val="ad"/>
          </w:rPr>
          <w:t>http</w:t>
        </w:r>
        <w:r w:rsidRPr="00C2588C">
          <w:rPr>
            <w:rStyle w:val="ad"/>
            <w:lang w:val="ru-RU"/>
          </w:rPr>
          <w:t>://</w:t>
        </w:r>
        <w:r w:rsidRPr="00ED49AF">
          <w:rPr>
            <w:rStyle w:val="ad"/>
          </w:rPr>
          <w:t>unstats</w:t>
        </w:r>
        <w:r w:rsidRPr="00C2588C">
          <w:rPr>
            <w:rStyle w:val="ad"/>
            <w:lang w:val="ru-RU"/>
          </w:rPr>
          <w:t>.</w:t>
        </w:r>
        <w:r w:rsidRPr="00ED49AF">
          <w:rPr>
            <w:rStyle w:val="ad"/>
          </w:rPr>
          <w:t>un</w:t>
        </w:r>
        <w:r w:rsidRPr="00C2588C">
          <w:rPr>
            <w:rStyle w:val="ad"/>
            <w:lang w:val="ru-RU"/>
          </w:rPr>
          <w:t>.</w:t>
        </w:r>
        <w:r w:rsidRPr="00ED49AF">
          <w:rPr>
            <w:rStyle w:val="ad"/>
          </w:rPr>
          <w:t>org</w:t>
        </w:r>
        <w:r w:rsidRPr="00C2588C">
          <w:rPr>
            <w:rStyle w:val="ad"/>
            <w:lang w:val="ru-RU"/>
          </w:rPr>
          <w:t>/</w:t>
        </w:r>
        <w:r w:rsidRPr="00ED49AF">
          <w:rPr>
            <w:rStyle w:val="ad"/>
          </w:rPr>
          <w:t>unsd</w:t>
        </w:r>
        <w:r w:rsidRPr="00C2588C">
          <w:rPr>
            <w:rStyle w:val="ad"/>
            <w:lang w:val="ru-RU"/>
          </w:rPr>
          <w:t>/</w:t>
        </w:r>
        <w:r w:rsidRPr="00ED49AF">
          <w:rPr>
            <w:rStyle w:val="ad"/>
          </w:rPr>
          <w:t>envaccounting</w:t>
        </w:r>
        <w:r w:rsidRPr="00C2588C">
          <w:rPr>
            <w:rStyle w:val="ad"/>
            <w:lang w:val="ru-RU"/>
          </w:rPr>
          <w:t>/</w:t>
        </w:r>
        <w:r w:rsidRPr="00ED49AF">
          <w:rPr>
            <w:rStyle w:val="ad"/>
          </w:rPr>
          <w:t>seeaRev</w:t>
        </w:r>
        <w:r w:rsidRPr="00C2588C">
          <w:rPr>
            <w:rStyle w:val="ad"/>
            <w:lang w:val="ru-RU"/>
          </w:rPr>
          <w:t>/</w:t>
        </w:r>
        <w:r w:rsidRPr="00ED49AF">
          <w:rPr>
            <w:rStyle w:val="ad"/>
          </w:rPr>
          <w:t>SEEA</w:t>
        </w:r>
        <w:r w:rsidRPr="00C2588C">
          <w:rPr>
            <w:rStyle w:val="ad"/>
            <w:lang w:val="ru-RU"/>
          </w:rPr>
          <w:t>_</w:t>
        </w:r>
        <w:r w:rsidRPr="00ED49AF">
          <w:rPr>
            <w:rStyle w:val="ad"/>
          </w:rPr>
          <w:t>CF</w:t>
        </w:r>
        <w:r w:rsidRPr="00C2588C">
          <w:rPr>
            <w:rStyle w:val="ad"/>
            <w:lang w:val="ru-RU"/>
          </w:rPr>
          <w:t>_</w:t>
        </w:r>
        <w:r w:rsidRPr="00ED49AF">
          <w:rPr>
            <w:rStyle w:val="ad"/>
          </w:rPr>
          <w:t>Final</w:t>
        </w:r>
        <w:r w:rsidRPr="00C2588C">
          <w:rPr>
            <w:rStyle w:val="ad"/>
            <w:lang w:val="ru-RU"/>
          </w:rPr>
          <w:t>_</w:t>
        </w:r>
        <w:r w:rsidRPr="00ED49AF">
          <w:rPr>
            <w:rStyle w:val="ad"/>
          </w:rPr>
          <w:t>en</w:t>
        </w:r>
        <w:r w:rsidRPr="00C2588C">
          <w:rPr>
            <w:rStyle w:val="ad"/>
            <w:lang w:val="ru-RU"/>
          </w:rPr>
          <w:t>.</w:t>
        </w:r>
        <w:r w:rsidRPr="00ED49AF">
          <w:rPr>
            <w:rStyle w:val="ad"/>
          </w:rPr>
          <w:t>pdf</w:t>
        </w:r>
      </w:hyperlink>
      <w:r w:rsidRPr="00C2588C">
        <w:rPr>
          <w:rStyle w:val="a9"/>
          <w:lang w:val="ru-RU"/>
        </w:rPr>
        <w:t xml:space="preserve"> </w:t>
      </w:r>
      <w:r w:rsidRPr="007A0E03">
        <w:rPr>
          <w:lang w:val="ru-RU"/>
        </w:rPr>
        <w:t xml:space="preserve"> </w:t>
      </w:r>
      <w:r w:rsidRPr="00C2588C">
        <w:rPr>
          <w:rStyle w:val="a9"/>
          <w:lang w:val="ru-RU"/>
        </w:rPr>
        <w:t>(</w:t>
      </w:r>
      <w:r w:rsidRPr="00563012">
        <w:rPr>
          <w:rStyle w:val="a9"/>
          <w:vertAlign w:val="baseline"/>
          <w:lang w:val="ru-RU"/>
        </w:rPr>
        <w:t>по состоянию на 4 августа 2017 г.)</w:t>
      </w:r>
    </w:p>
  </w:footnote>
  <w:footnote w:id="66">
    <w:p w:rsidR="00B0497C" w:rsidRPr="007A0E03" w:rsidRDefault="00B0497C" w:rsidP="0060763E">
      <w:pPr>
        <w:pStyle w:val="a4"/>
        <w:rPr>
          <w:lang w:val="ru-RU"/>
        </w:rPr>
      </w:pPr>
      <w:r>
        <w:rPr>
          <w:rStyle w:val="a9"/>
        </w:rPr>
        <w:footnoteRef/>
      </w:r>
      <w:r w:rsidRPr="007A0E03">
        <w:rPr>
          <w:lang w:val="ru-RU"/>
        </w:rPr>
        <w:t xml:space="preserve"> Продовольственная и сельскохозяйственная организации Объединенных Наций</w:t>
      </w:r>
      <w:r w:rsidRPr="007A0E03">
        <w:rPr>
          <w:bCs/>
          <w:lang w:val="ru-RU"/>
        </w:rPr>
        <w:t xml:space="preserve"> </w:t>
      </w:r>
      <w:r w:rsidRPr="007A0E03">
        <w:rPr>
          <w:b/>
          <w:bCs/>
          <w:lang w:val="ru-RU"/>
        </w:rPr>
        <w:t>(</w:t>
      </w:r>
      <w:r w:rsidRPr="007A0E03">
        <w:rPr>
          <w:lang w:val="ru-RU"/>
        </w:rPr>
        <w:t xml:space="preserve">2011). «Глобальные потери продуктов питания и пищевые отходы: масштаб, причины и предотвращение». См. </w:t>
      </w:r>
      <w:hyperlink r:id="rId52" w:history="1">
        <w:r w:rsidRPr="00785E23">
          <w:rPr>
            <w:rStyle w:val="ad"/>
            <w:rFonts w:cs="Calibri"/>
          </w:rPr>
          <w:t>http</w:t>
        </w:r>
        <w:r w:rsidRPr="007F6FF9">
          <w:rPr>
            <w:rStyle w:val="ad"/>
            <w:rFonts w:cs="Calibri"/>
            <w:lang w:val="ru-RU"/>
          </w:rPr>
          <w:t>://</w:t>
        </w:r>
        <w:r w:rsidRPr="00785E23">
          <w:rPr>
            <w:rStyle w:val="ad"/>
            <w:rFonts w:cs="Calibri"/>
          </w:rPr>
          <w:t>www</w:t>
        </w:r>
        <w:r w:rsidRPr="007F6FF9">
          <w:rPr>
            <w:rStyle w:val="ad"/>
            <w:rFonts w:cs="Calibri"/>
            <w:lang w:val="ru-RU"/>
          </w:rPr>
          <w:t>.</w:t>
        </w:r>
        <w:r w:rsidRPr="00785E23">
          <w:rPr>
            <w:rStyle w:val="ad"/>
            <w:rFonts w:cs="Calibri"/>
          </w:rPr>
          <w:t>fao</w:t>
        </w:r>
        <w:r w:rsidRPr="007F6FF9">
          <w:rPr>
            <w:rStyle w:val="ad"/>
            <w:rFonts w:cs="Calibri"/>
            <w:lang w:val="ru-RU"/>
          </w:rPr>
          <w:t>.</w:t>
        </w:r>
        <w:r w:rsidRPr="00785E23">
          <w:rPr>
            <w:rStyle w:val="ad"/>
            <w:rFonts w:cs="Calibri"/>
          </w:rPr>
          <w:t>org</w:t>
        </w:r>
        <w:r w:rsidRPr="007F6FF9">
          <w:rPr>
            <w:rStyle w:val="ad"/>
            <w:rFonts w:cs="Calibri"/>
            <w:lang w:val="ru-RU"/>
          </w:rPr>
          <w:t>/</w:t>
        </w:r>
        <w:r w:rsidRPr="00785E23">
          <w:rPr>
            <w:rStyle w:val="ad"/>
            <w:rFonts w:cs="Calibri"/>
          </w:rPr>
          <w:t>docrep</w:t>
        </w:r>
        <w:r w:rsidRPr="007F6FF9">
          <w:rPr>
            <w:rStyle w:val="ad"/>
            <w:rFonts w:cs="Calibri"/>
            <w:lang w:val="ru-RU"/>
          </w:rPr>
          <w:t>/014/</w:t>
        </w:r>
        <w:r w:rsidRPr="00785E23">
          <w:rPr>
            <w:rStyle w:val="ad"/>
            <w:rFonts w:cs="Calibri"/>
          </w:rPr>
          <w:t>mb</w:t>
        </w:r>
        <w:r w:rsidRPr="007F6FF9">
          <w:rPr>
            <w:rStyle w:val="ad"/>
            <w:rFonts w:cs="Calibri"/>
            <w:lang w:val="ru-RU"/>
          </w:rPr>
          <w:t>060</w:t>
        </w:r>
        <w:r w:rsidRPr="00785E23">
          <w:rPr>
            <w:rStyle w:val="ad"/>
            <w:rFonts w:cs="Calibri"/>
          </w:rPr>
          <w:t>e</w:t>
        </w:r>
        <w:r w:rsidRPr="007F6FF9">
          <w:rPr>
            <w:rStyle w:val="ad"/>
            <w:rFonts w:cs="Calibri"/>
            <w:lang w:val="ru-RU"/>
          </w:rPr>
          <w:t>/</w:t>
        </w:r>
        <w:r w:rsidRPr="00785E23">
          <w:rPr>
            <w:rStyle w:val="ad"/>
            <w:rFonts w:cs="Calibri"/>
          </w:rPr>
          <w:t>mb</w:t>
        </w:r>
        <w:r w:rsidRPr="007F6FF9">
          <w:rPr>
            <w:rStyle w:val="ad"/>
            <w:rFonts w:cs="Calibri"/>
            <w:lang w:val="ru-RU"/>
          </w:rPr>
          <w:t>060</w:t>
        </w:r>
        <w:r w:rsidRPr="00785E23">
          <w:rPr>
            <w:rStyle w:val="ad"/>
            <w:rFonts w:cs="Calibri"/>
          </w:rPr>
          <w:t>e</w:t>
        </w:r>
        <w:r w:rsidRPr="007F6FF9">
          <w:rPr>
            <w:rStyle w:val="ad"/>
            <w:rFonts w:cs="Calibri"/>
            <w:lang w:val="ru-RU"/>
          </w:rPr>
          <w:t>00.</w:t>
        </w:r>
        <w:r w:rsidRPr="00785E23">
          <w:rPr>
            <w:rStyle w:val="ad"/>
            <w:rFonts w:cs="Calibri"/>
          </w:rPr>
          <w:t>pdf</w:t>
        </w:r>
      </w:hyperlink>
      <w:r w:rsidRPr="007A0E03">
        <w:rPr>
          <w:lang w:val="ru-RU"/>
        </w:rPr>
        <w:t xml:space="preserve"> (по состоянию на 4 августа 2017 г.)</w:t>
      </w:r>
    </w:p>
  </w:footnote>
  <w:footnote w:id="67">
    <w:p w:rsidR="00B0497C" w:rsidRPr="007A0E03" w:rsidRDefault="00B0497C" w:rsidP="0060763E">
      <w:pPr>
        <w:pStyle w:val="a4"/>
        <w:rPr>
          <w:lang w:val="ru-RU"/>
        </w:rPr>
      </w:pPr>
      <w:r w:rsidRPr="00731B65">
        <w:rPr>
          <w:rStyle w:val="a9"/>
        </w:rPr>
        <w:footnoteRef/>
      </w:r>
      <w:r w:rsidRPr="007A0E03">
        <w:rPr>
          <w:lang w:val="ru-RU"/>
        </w:rPr>
        <w:t xml:space="preserve"> Программа Организации Объединенных Наций по окружающей среде. «Стойкие органические загрязнители» См.: </w:t>
      </w:r>
      <w:hyperlink r:id="rId53" w:history="1">
        <w:r w:rsidRPr="00731B65" w:rsidDel="00692546">
          <w:rPr>
            <w:rStyle w:val="ad"/>
            <w:lang w:val="en-GB"/>
          </w:rPr>
          <w:t>h</w:t>
        </w:r>
        <w:r w:rsidRPr="00731B65">
          <w:rPr>
            <w:rStyle w:val="ad"/>
            <w:lang w:val="en-GB"/>
          </w:rPr>
          <w:t>ttp</w:t>
        </w:r>
        <w:r w:rsidRPr="00731B65">
          <w:rPr>
            <w:rStyle w:val="ad"/>
            <w:lang w:val="ru-RU"/>
          </w:rPr>
          <w:t>://</w:t>
        </w:r>
        <w:r w:rsidRPr="00731B65">
          <w:rPr>
            <w:rStyle w:val="ad"/>
            <w:lang w:val="en-GB"/>
          </w:rPr>
          <w:t>drustage</w:t>
        </w:r>
        <w:r w:rsidRPr="00731B65">
          <w:rPr>
            <w:rStyle w:val="ad"/>
            <w:lang w:val="ru-RU"/>
          </w:rPr>
          <w:t>.</w:t>
        </w:r>
        <w:r w:rsidRPr="00731B65">
          <w:rPr>
            <w:rStyle w:val="ad"/>
            <w:lang w:val="en-GB"/>
          </w:rPr>
          <w:t>unep</w:t>
        </w:r>
        <w:r w:rsidRPr="00731B65">
          <w:rPr>
            <w:rStyle w:val="ad"/>
            <w:lang w:val="ru-RU"/>
          </w:rPr>
          <w:t>.</w:t>
        </w:r>
        <w:r w:rsidRPr="00731B65">
          <w:rPr>
            <w:rStyle w:val="ad"/>
            <w:lang w:val="en-GB"/>
          </w:rPr>
          <w:t>org</w:t>
        </w:r>
        <w:r w:rsidRPr="00731B65">
          <w:rPr>
            <w:rStyle w:val="ad"/>
            <w:lang w:val="ru-RU"/>
          </w:rPr>
          <w:t>/</w:t>
        </w:r>
        <w:r w:rsidRPr="00731B65">
          <w:rPr>
            <w:rStyle w:val="ad"/>
            <w:lang w:val="en-GB"/>
          </w:rPr>
          <w:t>chemicalsandwaste</w:t>
        </w:r>
        <w:r w:rsidRPr="00731B65">
          <w:rPr>
            <w:rStyle w:val="ad"/>
            <w:lang w:val="ru-RU"/>
          </w:rPr>
          <w:t>/</w:t>
        </w:r>
        <w:r w:rsidRPr="00731B65">
          <w:rPr>
            <w:rStyle w:val="ad"/>
            <w:lang w:val="en-GB"/>
          </w:rPr>
          <w:t>what</w:t>
        </w:r>
        <w:r w:rsidRPr="00731B65">
          <w:rPr>
            <w:rStyle w:val="ad"/>
            <w:lang w:val="ru-RU"/>
          </w:rPr>
          <w:t>-</w:t>
        </w:r>
        <w:r w:rsidRPr="00731B65">
          <w:rPr>
            <w:rStyle w:val="ad"/>
            <w:lang w:val="en-GB"/>
          </w:rPr>
          <w:t>we</w:t>
        </w:r>
        <w:r w:rsidRPr="00731B65">
          <w:rPr>
            <w:rStyle w:val="ad"/>
            <w:lang w:val="ru-RU"/>
          </w:rPr>
          <w:t>-</w:t>
        </w:r>
        <w:r w:rsidRPr="00731B65">
          <w:rPr>
            <w:rStyle w:val="ad"/>
            <w:lang w:val="en-GB"/>
          </w:rPr>
          <w:t>do</w:t>
        </w:r>
        <w:r w:rsidRPr="00731B65">
          <w:rPr>
            <w:rStyle w:val="ad"/>
            <w:lang w:val="ru-RU"/>
          </w:rPr>
          <w:t>/</w:t>
        </w:r>
        <w:r w:rsidRPr="00731B65">
          <w:rPr>
            <w:rStyle w:val="ad"/>
            <w:lang w:val="en-GB"/>
          </w:rPr>
          <w:t>science</w:t>
        </w:r>
        <w:r w:rsidRPr="00731B65">
          <w:rPr>
            <w:rStyle w:val="ad"/>
            <w:lang w:val="ru-RU"/>
          </w:rPr>
          <w:t>-</w:t>
        </w:r>
        <w:r w:rsidRPr="00731B65">
          <w:rPr>
            <w:rStyle w:val="ad"/>
            <w:lang w:val="en-GB"/>
          </w:rPr>
          <w:t>and</w:t>
        </w:r>
        <w:r w:rsidRPr="00731B65">
          <w:rPr>
            <w:rStyle w:val="ad"/>
            <w:lang w:val="ru-RU"/>
          </w:rPr>
          <w:t>-</w:t>
        </w:r>
        <w:r w:rsidRPr="00731B65">
          <w:rPr>
            <w:rStyle w:val="ad"/>
            <w:lang w:val="en-GB"/>
          </w:rPr>
          <w:t>risk</w:t>
        </w:r>
        <w:r w:rsidRPr="00731B65">
          <w:rPr>
            <w:rStyle w:val="ad"/>
            <w:lang w:val="ru-RU"/>
          </w:rPr>
          <w:t>/</w:t>
        </w:r>
        <w:r w:rsidRPr="00731B65">
          <w:rPr>
            <w:rStyle w:val="ad"/>
            <w:lang w:val="en-GB"/>
          </w:rPr>
          <w:t>persistent</w:t>
        </w:r>
        <w:r w:rsidRPr="00731B65">
          <w:rPr>
            <w:rStyle w:val="ad"/>
            <w:lang w:val="ru-RU"/>
          </w:rPr>
          <w:t>-</w:t>
        </w:r>
        <w:r w:rsidRPr="00731B65">
          <w:rPr>
            <w:rStyle w:val="ad"/>
            <w:lang w:val="en-GB"/>
          </w:rPr>
          <w:t>organic</w:t>
        </w:r>
        <w:r w:rsidRPr="00731B65">
          <w:rPr>
            <w:rStyle w:val="ad"/>
            <w:lang w:val="ru-RU"/>
          </w:rPr>
          <w:t>-</w:t>
        </w:r>
        <w:r w:rsidRPr="00731B65">
          <w:rPr>
            <w:rStyle w:val="ad"/>
            <w:lang w:val="en-GB"/>
          </w:rPr>
          <w:t>pollutants</w:t>
        </w:r>
        <w:r w:rsidRPr="00731B65">
          <w:rPr>
            <w:rStyle w:val="ad"/>
            <w:lang w:val="ru-RU"/>
          </w:rPr>
          <w:t>-</w:t>
        </w:r>
        <w:r w:rsidRPr="00731B65">
          <w:rPr>
            <w:rStyle w:val="ad"/>
            <w:lang w:val="en-GB"/>
          </w:rPr>
          <w:t>pops</w:t>
        </w:r>
        <w:r w:rsidRPr="00731B65">
          <w:rPr>
            <w:rStyle w:val="ad"/>
            <w:lang w:val="ru-RU"/>
          </w:rPr>
          <w:t>/</w:t>
        </w:r>
      </w:hyperlink>
      <w:r w:rsidRPr="007A0E03" w:rsidDel="004704EB">
        <w:rPr>
          <w:lang w:val="ru-RU"/>
        </w:rPr>
        <w:t xml:space="preserve"> </w:t>
      </w:r>
      <w:r w:rsidRPr="007A0E03">
        <w:rPr>
          <w:lang w:val="ru-RU"/>
        </w:rPr>
        <w:t>(по состоянию на 4 августа 2017 г.).</w:t>
      </w:r>
    </w:p>
  </w:footnote>
  <w:footnote w:id="68">
    <w:p w:rsidR="00B0497C" w:rsidRPr="00817B78" w:rsidRDefault="00B0497C" w:rsidP="008444BD">
      <w:r w:rsidRPr="00731B65">
        <w:rPr>
          <w:rStyle w:val="a9"/>
          <w:sz w:val="16"/>
          <w:szCs w:val="16"/>
        </w:rPr>
        <w:footnoteRef/>
      </w:r>
      <w:r w:rsidRPr="00817B78">
        <w:t xml:space="preserve"> </w:t>
      </w:r>
      <w:r w:rsidRPr="00D12BE3">
        <w:rPr>
          <w:sz w:val="16"/>
          <w:szCs w:val="16"/>
        </w:rPr>
        <w:t>Центр исследова</w:t>
      </w:r>
      <w:r>
        <w:rPr>
          <w:sz w:val="16"/>
          <w:szCs w:val="16"/>
        </w:rPr>
        <w:t xml:space="preserve">ний эпидемиологии катастроф. </w:t>
      </w:r>
      <w:r w:rsidRPr="00D12BE3">
        <w:rPr>
          <w:sz w:val="16"/>
          <w:szCs w:val="16"/>
        </w:rPr>
        <w:t>EM-DAT (2009)  «База данных чре</w:t>
      </w:r>
      <w:r>
        <w:rPr>
          <w:sz w:val="16"/>
          <w:szCs w:val="16"/>
        </w:rPr>
        <w:t>звычайных ситуаций».</w:t>
      </w:r>
      <w:r>
        <w:rPr>
          <w:sz w:val="16"/>
          <w:szCs w:val="16"/>
        </w:rPr>
        <w:br/>
        <w:t xml:space="preserve"> См.: </w:t>
      </w:r>
      <w:hyperlink r:id="rId54" w:history="1">
        <w:r w:rsidRPr="00D12BE3">
          <w:rPr>
            <w:sz w:val="16"/>
            <w:szCs w:val="16"/>
            <w:u w:val="single"/>
          </w:rPr>
          <w:t>http://www.emdat.be</w:t>
        </w:r>
      </w:hyperlink>
      <w:r w:rsidRPr="00D12BE3">
        <w:rPr>
          <w:sz w:val="16"/>
          <w:szCs w:val="16"/>
        </w:rPr>
        <w:t xml:space="preserve"> (по состоянию на 4 августа 2017 г.)</w:t>
      </w:r>
    </w:p>
    <w:p w:rsidR="00B0497C" w:rsidRPr="007A0E03" w:rsidRDefault="00B0497C" w:rsidP="0060763E">
      <w:pPr>
        <w:pStyle w:val="a4"/>
        <w:rPr>
          <w:lang w:val="ru-RU"/>
        </w:rPr>
      </w:pPr>
    </w:p>
  </w:footnote>
  <w:footnote w:id="69">
    <w:p w:rsidR="00B0497C" w:rsidRPr="007A0E03" w:rsidRDefault="00B0497C" w:rsidP="0060763E">
      <w:pPr>
        <w:pStyle w:val="a4"/>
        <w:rPr>
          <w:lang w:val="ru-RU"/>
        </w:rPr>
      </w:pPr>
      <w:r>
        <w:rPr>
          <w:rStyle w:val="a9"/>
        </w:rPr>
        <w:footnoteRef/>
      </w:r>
      <w:r w:rsidRPr="007A0E03">
        <w:rPr>
          <w:lang w:val="ru-RU"/>
        </w:rPr>
        <w:t xml:space="preserve"> Экономическая комиссия Организации Объединенных Наций для Латинской Америки и Карибского бассейна (2003). «Руководство по оценке социально-экономических и экологических последствий катастроф». </w:t>
      </w:r>
      <w:r w:rsidRPr="00025925">
        <w:t>LC</w:t>
      </w:r>
      <w:r w:rsidRPr="007A0E03">
        <w:rPr>
          <w:lang w:val="ru-RU"/>
        </w:rPr>
        <w:t>/</w:t>
      </w:r>
      <w:r w:rsidRPr="00C76FA6">
        <w:t>MEX</w:t>
      </w:r>
      <w:r w:rsidRPr="007A0E03">
        <w:rPr>
          <w:lang w:val="ru-RU"/>
        </w:rPr>
        <w:t>/</w:t>
      </w:r>
      <w:r w:rsidRPr="00C76FA6">
        <w:t>G</w:t>
      </w:r>
      <w:r w:rsidRPr="007A0E03">
        <w:rPr>
          <w:lang w:val="ru-RU"/>
        </w:rPr>
        <w:t xml:space="preserve">.5 ЭКЛАК, Мексиканское отделение. См.: </w:t>
      </w:r>
      <w:hyperlink r:id="rId55" w:history="1">
        <w:r w:rsidRPr="009F718E">
          <w:rPr>
            <w:rStyle w:val="ad"/>
          </w:rPr>
          <w:t>https</w:t>
        </w:r>
        <w:r w:rsidRPr="00976E69">
          <w:rPr>
            <w:rStyle w:val="ad"/>
            <w:lang w:val="ru-RU"/>
          </w:rPr>
          <w:t>://</w:t>
        </w:r>
        <w:r w:rsidRPr="009F718E">
          <w:rPr>
            <w:rStyle w:val="ad"/>
          </w:rPr>
          <w:t>www</w:t>
        </w:r>
        <w:r w:rsidRPr="00976E69">
          <w:rPr>
            <w:rStyle w:val="ad"/>
            <w:lang w:val="ru-RU"/>
          </w:rPr>
          <w:t>.</w:t>
        </w:r>
        <w:r w:rsidRPr="009F718E">
          <w:rPr>
            <w:rStyle w:val="ad"/>
          </w:rPr>
          <w:t>cepal</w:t>
        </w:r>
        <w:r w:rsidRPr="00976E69">
          <w:rPr>
            <w:rStyle w:val="ad"/>
            <w:lang w:val="ru-RU"/>
          </w:rPr>
          <w:t>.</w:t>
        </w:r>
        <w:r w:rsidRPr="009F718E">
          <w:rPr>
            <w:rStyle w:val="ad"/>
          </w:rPr>
          <w:t>org</w:t>
        </w:r>
        <w:r w:rsidRPr="00976E69">
          <w:rPr>
            <w:rStyle w:val="ad"/>
            <w:lang w:val="ru-RU"/>
          </w:rPr>
          <w:t>/</w:t>
        </w:r>
        <w:r w:rsidRPr="009F718E">
          <w:rPr>
            <w:rStyle w:val="ad"/>
          </w:rPr>
          <w:t>en</w:t>
        </w:r>
        <w:r w:rsidRPr="00976E69">
          <w:rPr>
            <w:rStyle w:val="ad"/>
            <w:lang w:val="ru-RU"/>
          </w:rPr>
          <w:t>/</w:t>
        </w:r>
        <w:r w:rsidRPr="009F718E">
          <w:rPr>
            <w:rStyle w:val="ad"/>
          </w:rPr>
          <w:t>publications</w:t>
        </w:r>
        <w:r w:rsidRPr="00976E69">
          <w:rPr>
            <w:rStyle w:val="ad"/>
            <w:lang w:val="ru-RU"/>
          </w:rPr>
          <w:t>/2782-</w:t>
        </w:r>
        <w:r w:rsidRPr="009F718E">
          <w:rPr>
            <w:rStyle w:val="ad"/>
          </w:rPr>
          <w:t>handbook</w:t>
        </w:r>
        <w:r w:rsidRPr="00976E69">
          <w:rPr>
            <w:rStyle w:val="ad"/>
            <w:lang w:val="ru-RU"/>
          </w:rPr>
          <w:t>-</w:t>
        </w:r>
        <w:r w:rsidRPr="009F718E">
          <w:rPr>
            <w:rStyle w:val="ad"/>
          </w:rPr>
          <w:t>estimating</w:t>
        </w:r>
        <w:r w:rsidRPr="00976E69">
          <w:rPr>
            <w:rStyle w:val="ad"/>
            <w:lang w:val="ru-RU"/>
          </w:rPr>
          <w:t>-</w:t>
        </w:r>
        <w:r w:rsidRPr="009F718E">
          <w:rPr>
            <w:rStyle w:val="ad"/>
          </w:rPr>
          <w:t>socio</w:t>
        </w:r>
        <w:r w:rsidRPr="00976E69">
          <w:rPr>
            <w:rStyle w:val="ad"/>
            <w:lang w:val="ru-RU"/>
          </w:rPr>
          <w:t>-</w:t>
        </w:r>
        <w:r w:rsidRPr="009F718E">
          <w:rPr>
            <w:rStyle w:val="ad"/>
          </w:rPr>
          <w:t>economic</w:t>
        </w:r>
        <w:r w:rsidRPr="00976E69">
          <w:rPr>
            <w:rStyle w:val="ad"/>
            <w:lang w:val="ru-RU"/>
          </w:rPr>
          <w:t>-</w:t>
        </w:r>
        <w:r w:rsidRPr="009F718E">
          <w:rPr>
            <w:rStyle w:val="ad"/>
          </w:rPr>
          <w:t>and</w:t>
        </w:r>
        <w:r w:rsidRPr="00976E69">
          <w:rPr>
            <w:rStyle w:val="ad"/>
            <w:lang w:val="ru-RU"/>
          </w:rPr>
          <w:t>-</w:t>
        </w:r>
        <w:r w:rsidRPr="009F718E">
          <w:rPr>
            <w:rStyle w:val="ad"/>
          </w:rPr>
          <w:t>environmental</w:t>
        </w:r>
        <w:r w:rsidRPr="00976E69">
          <w:rPr>
            <w:rStyle w:val="ad"/>
            <w:lang w:val="ru-RU"/>
          </w:rPr>
          <w:t>-</w:t>
        </w:r>
        <w:r w:rsidRPr="009F718E">
          <w:rPr>
            <w:rStyle w:val="ad"/>
          </w:rPr>
          <w:t>effects</w:t>
        </w:r>
        <w:r w:rsidRPr="00976E69">
          <w:rPr>
            <w:rStyle w:val="ad"/>
            <w:lang w:val="ru-RU"/>
          </w:rPr>
          <w:t>-</w:t>
        </w:r>
        <w:r w:rsidRPr="009F718E">
          <w:rPr>
            <w:rStyle w:val="ad"/>
          </w:rPr>
          <w:t>disasters</w:t>
        </w:r>
      </w:hyperlink>
      <w:r w:rsidRPr="007A0E03">
        <w:rPr>
          <w:lang w:val="ru-RU"/>
        </w:rPr>
        <w:t xml:space="preserve"> (по состоянию на 4 августа 2017 г.)</w:t>
      </w:r>
    </w:p>
  </w:footnote>
  <w:footnote w:id="70">
    <w:p w:rsidR="00B0497C" w:rsidRPr="007A0E03" w:rsidRDefault="00B0497C" w:rsidP="0060763E">
      <w:pPr>
        <w:pStyle w:val="a4"/>
        <w:rPr>
          <w:lang w:val="ru-RU"/>
        </w:rPr>
      </w:pPr>
      <w:r w:rsidRPr="00241D1F">
        <w:rPr>
          <w:rStyle w:val="a9"/>
        </w:rPr>
        <w:footnoteRef/>
      </w:r>
      <w:r w:rsidRPr="007A0E03">
        <w:rPr>
          <w:lang w:val="ru-RU"/>
        </w:rPr>
        <w:t xml:space="preserve"> Экономическая комиссия Организации Объединенных Наций для Латинской Америки и Карибского бассейна </w:t>
      </w:r>
      <w:r w:rsidRPr="007A0E03">
        <w:rPr>
          <w:bCs/>
          <w:lang w:val="ru-RU"/>
        </w:rPr>
        <w:t>(2014). «</w:t>
      </w:r>
      <w:r w:rsidRPr="007A0E03">
        <w:rPr>
          <w:lang w:val="ru-RU"/>
        </w:rPr>
        <w:t xml:space="preserve">Руководство </w:t>
      </w:r>
      <w:r w:rsidRPr="007A0E03">
        <w:rPr>
          <w:bCs/>
          <w:lang w:val="ru-RU"/>
        </w:rPr>
        <w:t xml:space="preserve">по оценке катастроф». </w:t>
      </w:r>
      <w:r w:rsidRPr="00AF4DB2">
        <w:t>LC</w:t>
      </w:r>
      <w:r w:rsidRPr="007A0E03">
        <w:rPr>
          <w:lang w:val="ru-RU"/>
        </w:rPr>
        <w:t>/</w:t>
      </w:r>
      <w:r w:rsidRPr="00A234E8">
        <w:t>L</w:t>
      </w:r>
      <w:r w:rsidRPr="007A0E03">
        <w:rPr>
          <w:lang w:val="ru-RU"/>
        </w:rPr>
        <w:t xml:space="preserve">.3691. См.: </w:t>
      </w:r>
      <w:hyperlink r:id="rId56" w:history="1">
        <w:r w:rsidRPr="007F415A">
          <w:rPr>
            <w:rStyle w:val="ad"/>
          </w:rPr>
          <w:t>http</w:t>
        </w:r>
        <w:r w:rsidRPr="00A175AE">
          <w:rPr>
            <w:rStyle w:val="ad"/>
            <w:lang w:val="ru-RU"/>
          </w:rPr>
          <w:t>://</w:t>
        </w:r>
        <w:r w:rsidRPr="007F415A">
          <w:rPr>
            <w:rStyle w:val="ad"/>
          </w:rPr>
          <w:t>www</w:t>
        </w:r>
        <w:r w:rsidRPr="00A175AE">
          <w:rPr>
            <w:rStyle w:val="ad"/>
            <w:lang w:val="ru-RU"/>
          </w:rPr>
          <w:t>.</w:t>
        </w:r>
        <w:r w:rsidRPr="007F415A">
          <w:rPr>
            <w:rStyle w:val="ad"/>
          </w:rPr>
          <w:t>cepal</w:t>
        </w:r>
        <w:r w:rsidRPr="00A175AE">
          <w:rPr>
            <w:rStyle w:val="ad"/>
            <w:lang w:val="ru-RU"/>
          </w:rPr>
          <w:t>.</w:t>
        </w:r>
        <w:r w:rsidRPr="007F415A">
          <w:rPr>
            <w:rStyle w:val="ad"/>
          </w:rPr>
          <w:t>org</w:t>
        </w:r>
        <w:r w:rsidRPr="00A175AE">
          <w:rPr>
            <w:rStyle w:val="ad"/>
            <w:lang w:val="ru-RU"/>
          </w:rPr>
          <w:t>/</w:t>
        </w:r>
        <w:r w:rsidRPr="007F415A">
          <w:rPr>
            <w:rStyle w:val="ad"/>
          </w:rPr>
          <w:t>cgi</w:t>
        </w:r>
        <w:r w:rsidRPr="00A175AE">
          <w:rPr>
            <w:rStyle w:val="ad"/>
            <w:lang w:val="ru-RU"/>
          </w:rPr>
          <w:t>-</w:t>
        </w:r>
        <w:r w:rsidRPr="007F415A">
          <w:rPr>
            <w:rStyle w:val="ad"/>
          </w:rPr>
          <w:t>bin</w:t>
        </w:r>
        <w:r w:rsidRPr="00A175AE">
          <w:rPr>
            <w:rStyle w:val="ad"/>
            <w:lang w:val="ru-RU"/>
          </w:rPr>
          <w:t>/</w:t>
        </w:r>
        <w:r w:rsidRPr="007F415A">
          <w:rPr>
            <w:rStyle w:val="ad"/>
          </w:rPr>
          <w:t>getProd</w:t>
        </w:r>
        <w:r w:rsidRPr="00A175AE">
          <w:rPr>
            <w:rStyle w:val="ad"/>
            <w:lang w:val="ru-RU"/>
          </w:rPr>
          <w:t>.</w:t>
        </w:r>
        <w:r w:rsidRPr="007F415A">
          <w:rPr>
            <w:rStyle w:val="ad"/>
          </w:rPr>
          <w:t>asp</w:t>
        </w:r>
        <w:r w:rsidRPr="00A175AE">
          <w:rPr>
            <w:rStyle w:val="ad"/>
            <w:lang w:val="ru-RU"/>
          </w:rPr>
          <w:t>?</w:t>
        </w:r>
        <w:r w:rsidRPr="007F415A">
          <w:rPr>
            <w:rStyle w:val="ad"/>
          </w:rPr>
          <w:t>xml</w:t>
        </w:r>
        <w:r w:rsidRPr="00A175AE">
          <w:rPr>
            <w:rStyle w:val="ad"/>
            <w:lang w:val="ru-RU"/>
          </w:rPr>
          <w:t>=/</w:t>
        </w:r>
        <w:r w:rsidRPr="007F415A">
          <w:rPr>
            <w:rStyle w:val="ad"/>
          </w:rPr>
          <w:t>publicaciones</w:t>
        </w:r>
        <w:r w:rsidRPr="00A175AE">
          <w:rPr>
            <w:rStyle w:val="ad"/>
            <w:lang w:val="ru-RU"/>
          </w:rPr>
          <w:t>/</w:t>
        </w:r>
        <w:r w:rsidRPr="007F415A">
          <w:rPr>
            <w:rStyle w:val="ad"/>
          </w:rPr>
          <w:t>xml</w:t>
        </w:r>
        <w:r w:rsidRPr="00A175AE">
          <w:rPr>
            <w:rStyle w:val="ad"/>
            <w:lang w:val="ru-RU"/>
          </w:rPr>
          <w:t>/4/52674/</w:t>
        </w:r>
        <w:r w:rsidRPr="007F415A">
          <w:rPr>
            <w:rStyle w:val="ad"/>
          </w:rPr>
          <w:t>P</w:t>
        </w:r>
        <w:r w:rsidRPr="00A175AE">
          <w:rPr>
            <w:rStyle w:val="ad"/>
            <w:lang w:val="ru-RU"/>
          </w:rPr>
          <w:t>52674.</w:t>
        </w:r>
        <w:r w:rsidRPr="007F415A">
          <w:rPr>
            <w:rStyle w:val="ad"/>
          </w:rPr>
          <w:t>xml</w:t>
        </w:r>
        <w:r w:rsidRPr="00A175AE">
          <w:rPr>
            <w:rStyle w:val="ad"/>
            <w:lang w:val="ru-RU"/>
          </w:rPr>
          <w:t>&amp;</w:t>
        </w:r>
        <w:r w:rsidRPr="007F415A">
          <w:rPr>
            <w:rStyle w:val="ad"/>
          </w:rPr>
          <w:t>xsl</w:t>
        </w:r>
        <w:r w:rsidRPr="00A175AE">
          <w:rPr>
            <w:rStyle w:val="ad"/>
            <w:lang w:val="ru-RU"/>
          </w:rPr>
          <w:t>=/</w:t>
        </w:r>
        <w:r w:rsidRPr="007F415A">
          <w:rPr>
            <w:rStyle w:val="ad"/>
          </w:rPr>
          <w:t>publicaciones</w:t>
        </w:r>
        <w:r w:rsidRPr="00A175AE">
          <w:rPr>
            <w:rStyle w:val="ad"/>
            <w:lang w:val="ru-RU"/>
          </w:rPr>
          <w:t>/</w:t>
        </w:r>
        <w:r w:rsidRPr="007F415A">
          <w:rPr>
            <w:rStyle w:val="ad"/>
          </w:rPr>
          <w:t>ficha</w:t>
        </w:r>
        <w:r w:rsidRPr="00A175AE">
          <w:rPr>
            <w:rStyle w:val="ad"/>
            <w:lang w:val="ru-RU"/>
          </w:rPr>
          <w:t>.</w:t>
        </w:r>
        <w:r w:rsidRPr="007F415A">
          <w:rPr>
            <w:rStyle w:val="ad"/>
          </w:rPr>
          <w:t>xsl</w:t>
        </w:r>
        <w:r w:rsidRPr="00A175AE">
          <w:rPr>
            <w:rStyle w:val="ad"/>
            <w:lang w:val="ru-RU"/>
          </w:rPr>
          <w:t>&amp;</w:t>
        </w:r>
        <w:r w:rsidRPr="007F415A">
          <w:rPr>
            <w:rStyle w:val="ad"/>
          </w:rPr>
          <w:t>base</w:t>
        </w:r>
        <w:r w:rsidRPr="00A175AE">
          <w:rPr>
            <w:rStyle w:val="ad"/>
            <w:lang w:val="ru-RU"/>
          </w:rPr>
          <w:t>=/</w:t>
        </w:r>
        <w:r w:rsidRPr="007F415A">
          <w:rPr>
            <w:rStyle w:val="ad"/>
          </w:rPr>
          <w:t>publicaciones</w:t>
        </w:r>
        <w:r w:rsidRPr="00A175AE">
          <w:rPr>
            <w:rStyle w:val="ad"/>
            <w:lang w:val="ru-RU"/>
          </w:rPr>
          <w:t>/</w:t>
        </w:r>
        <w:r w:rsidRPr="007F415A">
          <w:rPr>
            <w:rStyle w:val="ad"/>
          </w:rPr>
          <w:t>top</w:t>
        </w:r>
        <w:r w:rsidRPr="00A175AE">
          <w:rPr>
            <w:rStyle w:val="ad"/>
            <w:lang w:val="ru-RU"/>
          </w:rPr>
          <w:t>_</w:t>
        </w:r>
        <w:r w:rsidRPr="007F415A">
          <w:rPr>
            <w:rStyle w:val="ad"/>
          </w:rPr>
          <w:t>publicaciones</w:t>
        </w:r>
        <w:r w:rsidRPr="00A175AE">
          <w:rPr>
            <w:rStyle w:val="ad"/>
            <w:lang w:val="ru-RU"/>
          </w:rPr>
          <w:t>.</w:t>
        </w:r>
        <w:r w:rsidRPr="007F415A">
          <w:rPr>
            <w:rStyle w:val="ad"/>
          </w:rPr>
          <w:t>xsl</w:t>
        </w:r>
      </w:hyperlink>
      <w:r w:rsidRPr="007A0E03">
        <w:rPr>
          <w:lang w:val="ru-RU"/>
        </w:rPr>
        <w:t xml:space="preserve"> (по состоянию на 4 августа 2017 г.)</w:t>
      </w:r>
    </w:p>
    <w:p w:rsidR="00B0497C" w:rsidRPr="007A0E03" w:rsidRDefault="00B0497C" w:rsidP="0060763E">
      <w:pPr>
        <w:pStyle w:val="a4"/>
        <w:rPr>
          <w:lang w:val="ru-RU"/>
        </w:rPr>
      </w:pPr>
    </w:p>
  </w:footnote>
  <w:footnote w:id="71">
    <w:p w:rsidR="00B0497C" w:rsidRPr="007A0E03" w:rsidRDefault="00B0497C" w:rsidP="0060763E">
      <w:pPr>
        <w:pStyle w:val="a4"/>
        <w:rPr>
          <w:lang w:val="ru-RU"/>
        </w:rPr>
      </w:pPr>
      <w:r w:rsidRPr="008417E8">
        <w:rPr>
          <w:rStyle w:val="a9"/>
        </w:rPr>
        <w:footnoteRef/>
      </w:r>
      <w:r w:rsidRPr="007A0E03">
        <w:rPr>
          <w:lang w:val="ru-RU"/>
        </w:rPr>
        <w:t xml:space="preserve"> Центр исследований эпидемиологии катастроф.  </w:t>
      </w:r>
      <w:r w:rsidRPr="008417E8">
        <w:t>EM</w:t>
      </w:r>
      <w:r w:rsidRPr="007A0E03">
        <w:rPr>
          <w:lang w:val="ru-RU"/>
        </w:rPr>
        <w:t>-</w:t>
      </w:r>
      <w:r w:rsidRPr="008417E8">
        <w:t>DAT</w:t>
      </w:r>
      <w:r w:rsidRPr="007A0E03">
        <w:rPr>
          <w:lang w:val="ru-RU"/>
        </w:rPr>
        <w:t xml:space="preserve"> (2009)  «Классификация» . См.:  </w:t>
      </w:r>
      <w:hyperlink r:id="rId57" w:history="1">
        <w:r w:rsidRPr="008417E8">
          <w:rPr>
            <w:rStyle w:val="ad"/>
          </w:rPr>
          <w:t>http</w:t>
        </w:r>
        <w:r w:rsidRPr="008417E8">
          <w:rPr>
            <w:rStyle w:val="ad"/>
            <w:lang w:val="ru-RU"/>
          </w:rPr>
          <w:t>://</w:t>
        </w:r>
        <w:r w:rsidRPr="008417E8">
          <w:rPr>
            <w:rStyle w:val="ad"/>
          </w:rPr>
          <w:t>www</w:t>
        </w:r>
        <w:r w:rsidRPr="008417E8">
          <w:rPr>
            <w:rStyle w:val="ad"/>
            <w:lang w:val="ru-RU"/>
          </w:rPr>
          <w:t>.</w:t>
        </w:r>
        <w:r w:rsidRPr="008417E8">
          <w:rPr>
            <w:rStyle w:val="ad"/>
          </w:rPr>
          <w:t>emdat</w:t>
        </w:r>
        <w:r w:rsidRPr="008417E8">
          <w:rPr>
            <w:rStyle w:val="ad"/>
            <w:lang w:val="ru-RU"/>
          </w:rPr>
          <w:t>.</w:t>
        </w:r>
        <w:r w:rsidRPr="008417E8">
          <w:rPr>
            <w:rStyle w:val="ad"/>
          </w:rPr>
          <w:t>be</w:t>
        </w:r>
        <w:r w:rsidRPr="008417E8">
          <w:rPr>
            <w:rStyle w:val="ad"/>
            <w:lang w:val="ru-RU"/>
          </w:rPr>
          <w:t>/</w:t>
        </w:r>
        <w:r w:rsidRPr="008417E8">
          <w:rPr>
            <w:rStyle w:val="ad"/>
          </w:rPr>
          <w:t>classification</w:t>
        </w:r>
      </w:hyperlink>
      <w:r w:rsidRPr="007A0E03">
        <w:rPr>
          <w:u w:val="single"/>
          <w:lang w:val="ru-RU"/>
        </w:rPr>
        <w:t xml:space="preserve"> </w:t>
      </w:r>
      <w:r w:rsidRPr="007A0E03">
        <w:rPr>
          <w:lang w:val="ru-RU"/>
        </w:rPr>
        <w:t xml:space="preserve"> (по состоянию на 4 августа 2017).</w:t>
      </w:r>
    </w:p>
  </w:footnote>
  <w:footnote w:id="72">
    <w:p w:rsidR="00B0497C" w:rsidRPr="007A0E03" w:rsidRDefault="00B0497C" w:rsidP="0060763E">
      <w:pPr>
        <w:pStyle w:val="a4"/>
        <w:rPr>
          <w:lang w:val="ru-RU"/>
        </w:rPr>
      </w:pPr>
      <w:r>
        <w:rPr>
          <w:rStyle w:val="a9"/>
        </w:rPr>
        <w:footnoteRef/>
      </w:r>
      <w:r w:rsidRPr="007A0E03">
        <w:rPr>
          <w:lang w:val="ru-RU"/>
        </w:rPr>
        <w:t xml:space="preserve"> Статистический отдел Организации Объединенных Наций. «Показатели целей развития тысячелетия. Показатель 7.8 Доля населения, пользующегося источниками питьевой воды улучшенного качества».  См. </w:t>
      </w:r>
      <w:hyperlink r:id="rId58" w:history="1">
        <w:r w:rsidRPr="00E27D1B">
          <w:rPr>
            <w:rStyle w:val="ad"/>
          </w:rPr>
          <w:t>http</w:t>
        </w:r>
        <w:r w:rsidRPr="007C5354">
          <w:rPr>
            <w:rStyle w:val="ad"/>
            <w:lang w:val="ru-RU"/>
          </w:rPr>
          <w:t>://</w:t>
        </w:r>
        <w:r w:rsidRPr="00E27D1B">
          <w:rPr>
            <w:rStyle w:val="ad"/>
          </w:rPr>
          <w:t>unstats</w:t>
        </w:r>
        <w:r w:rsidRPr="007C5354">
          <w:rPr>
            <w:rStyle w:val="ad"/>
            <w:lang w:val="ru-RU"/>
          </w:rPr>
          <w:t>.</w:t>
        </w:r>
        <w:r w:rsidRPr="00E27D1B">
          <w:rPr>
            <w:rStyle w:val="ad"/>
          </w:rPr>
          <w:t>un</w:t>
        </w:r>
        <w:r w:rsidRPr="007C5354">
          <w:rPr>
            <w:rStyle w:val="ad"/>
            <w:lang w:val="ru-RU"/>
          </w:rPr>
          <w:t>.</w:t>
        </w:r>
        <w:r w:rsidRPr="00E27D1B">
          <w:rPr>
            <w:rStyle w:val="ad"/>
          </w:rPr>
          <w:t>org</w:t>
        </w:r>
        <w:r w:rsidRPr="007C5354">
          <w:rPr>
            <w:rStyle w:val="ad"/>
            <w:lang w:val="ru-RU"/>
          </w:rPr>
          <w:t>/</w:t>
        </w:r>
        <w:r w:rsidRPr="00E27D1B">
          <w:rPr>
            <w:rStyle w:val="ad"/>
          </w:rPr>
          <w:t>unsd</w:t>
        </w:r>
        <w:r w:rsidRPr="007C5354">
          <w:rPr>
            <w:rStyle w:val="ad"/>
            <w:lang w:val="ru-RU"/>
          </w:rPr>
          <w:t>/</w:t>
        </w:r>
        <w:r w:rsidRPr="00E27D1B">
          <w:rPr>
            <w:rStyle w:val="ad"/>
          </w:rPr>
          <w:t>mdg</w:t>
        </w:r>
        <w:r w:rsidRPr="007C5354">
          <w:rPr>
            <w:rStyle w:val="ad"/>
            <w:lang w:val="ru-RU"/>
          </w:rPr>
          <w:t>/</w:t>
        </w:r>
        <w:r w:rsidRPr="00E27D1B">
          <w:rPr>
            <w:rStyle w:val="ad"/>
          </w:rPr>
          <w:t>Metadata</w:t>
        </w:r>
        <w:r w:rsidRPr="007C5354">
          <w:rPr>
            <w:rStyle w:val="ad"/>
            <w:lang w:val="ru-RU"/>
          </w:rPr>
          <w:t>.</w:t>
        </w:r>
        <w:r w:rsidRPr="00E27D1B">
          <w:rPr>
            <w:rStyle w:val="ad"/>
          </w:rPr>
          <w:t>aspx</w:t>
        </w:r>
        <w:r w:rsidRPr="007C5354">
          <w:rPr>
            <w:rStyle w:val="ad"/>
            <w:lang w:val="ru-RU"/>
          </w:rPr>
          <w:t>?</w:t>
        </w:r>
        <w:r w:rsidRPr="00E27D1B">
          <w:rPr>
            <w:rStyle w:val="ad"/>
          </w:rPr>
          <w:t>IndicatorId</w:t>
        </w:r>
        <w:r w:rsidRPr="007C5354">
          <w:rPr>
            <w:rStyle w:val="ad"/>
            <w:lang w:val="ru-RU"/>
          </w:rPr>
          <w:t>=0&amp;</w:t>
        </w:r>
        <w:r w:rsidRPr="00E27D1B">
          <w:rPr>
            <w:rStyle w:val="ad"/>
          </w:rPr>
          <w:t>SeriesId</w:t>
        </w:r>
        <w:r w:rsidRPr="007C5354">
          <w:rPr>
            <w:rStyle w:val="ad"/>
            <w:lang w:val="ru-RU"/>
          </w:rPr>
          <w:t>=665</w:t>
        </w:r>
      </w:hyperlink>
      <w:r w:rsidRPr="007A0E03">
        <w:rPr>
          <w:lang w:val="ru-RU"/>
        </w:rPr>
        <w:t xml:space="preserve"> (по состоянию на 4 августа 2017 г.)</w:t>
      </w:r>
    </w:p>
  </w:footnote>
  <w:footnote w:id="73">
    <w:p w:rsidR="00B0497C" w:rsidRPr="007A0E03" w:rsidRDefault="00B0497C" w:rsidP="0060763E">
      <w:pPr>
        <w:pStyle w:val="a4"/>
        <w:rPr>
          <w:lang w:val="ru-RU"/>
        </w:rPr>
      </w:pPr>
      <w:r>
        <w:rPr>
          <w:rStyle w:val="a9"/>
        </w:rPr>
        <w:footnoteRef/>
      </w:r>
      <w:r w:rsidRPr="007A0E03">
        <w:rPr>
          <w:lang w:val="ru-RU"/>
        </w:rPr>
        <w:t xml:space="preserve"> Статистический отдел Организации Объединенных Наций. «Показатели целей развития тысячелетия. Показатель 7.9 Доля населения, использующего санитарно-технические средства улучшенного качества». См.: </w:t>
      </w:r>
      <w:hyperlink r:id="rId59" w:history="1">
        <w:r w:rsidRPr="00E27D1B">
          <w:rPr>
            <w:rStyle w:val="ad"/>
          </w:rPr>
          <w:t>http</w:t>
        </w:r>
        <w:r w:rsidRPr="00381EFD">
          <w:rPr>
            <w:rStyle w:val="ad"/>
            <w:lang w:val="ru-RU"/>
          </w:rPr>
          <w:t>://</w:t>
        </w:r>
        <w:r w:rsidRPr="00E27D1B">
          <w:rPr>
            <w:rStyle w:val="ad"/>
          </w:rPr>
          <w:t>mdgs</w:t>
        </w:r>
        <w:r w:rsidRPr="00381EFD">
          <w:rPr>
            <w:rStyle w:val="ad"/>
            <w:lang w:val="ru-RU"/>
          </w:rPr>
          <w:t>.</w:t>
        </w:r>
        <w:r w:rsidRPr="00E27D1B">
          <w:rPr>
            <w:rStyle w:val="ad"/>
          </w:rPr>
          <w:t>un</w:t>
        </w:r>
        <w:r w:rsidRPr="00381EFD">
          <w:rPr>
            <w:rStyle w:val="ad"/>
            <w:lang w:val="ru-RU"/>
          </w:rPr>
          <w:t>.</w:t>
        </w:r>
        <w:r w:rsidRPr="00E27D1B">
          <w:rPr>
            <w:rStyle w:val="ad"/>
          </w:rPr>
          <w:t>org</w:t>
        </w:r>
        <w:r w:rsidRPr="00381EFD">
          <w:rPr>
            <w:rStyle w:val="ad"/>
            <w:lang w:val="ru-RU"/>
          </w:rPr>
          <w:t>/</w:t>
        </w:r>
        <w:r w:rsidRPr="00E27D1B">
          <w:rPr>
            <w:rStyle w:val="ad"/>
          </w:rPr>
          <w:t>unsd</w:t>
        </w:r>
        <w:r w:rsidRPr="00381EFD">
          <w:rPr>
            <w:rStyle w:val="ad"/>
            <w:lang w:val="ru-RU"/>
          </w:rPr>
          <w:t>/</w:t>
        </w:r>
        <w:r w:rsidRPr="00E27D1B">
          <w:rPr>
            <w:rStyle w:val="ad"/>
          </w:rPr>
          <w:t>mdg</w:t>
        </w:r>
        <w:r w:rsidRPr="00381EFD">
          <w:rPr>
            <w:rStyle w:val="ad"/>
            <w:lang w:val="ru-RU"/>
          </w:rPr>
          <w:t>/</w:t>
        </w:r>
        <w:r w:rsidRPr="00E27D1B">
          <w:rPr>
            <w:rStyle w:val="ad"/>
          </w:rPr>
          <w:t>Metadata</w:t>
        </w:r>
        <w:r w:rsidRPr="00381EFD">
          <w:rPr>
            <w:rStyle w:val="ad"/>
            <w:lang w:val="ru-RU"/>
          </w:rPr>
          <w:t>.</w:t>
        </w:r>
        <w:r w:rsidRPr="00E27D1B">
          <w:rPr>
            <w:rStyle w:val="ad"/>
          </w:rPr>
          <w:t>aspx</w:t>
        </w:r>
        <w:r w:rsidRPr="00381EFD">
          <w:rPr>
            <w:rStyle w:val="ad"/>
            <w:lang w:val="ru-RU"/>
          </w:rPr>
          <w:t>?</w:t>
        </w:r>
        <w:r w:rsidRPr="00E27D1B">
          <w:rPr>
            <w:rStyle w:val="ad"/>
          </w:rPr>
          <w:t>IndicatorId</w:t>
        </w:r>
        <w:r w:rsidRPr="00381EFD">
          <w:rPr>
            <w:rStyle w:val="ad"/>
            <w:lang w:val="ru-RU"/>
          </w:rPr>
          <w:t>=31</w:t>
        </w:r>
      </w:hyperlink>
      <w:r w:rsidRPr="007A0E03">
        <w:rPr>
          <w:lang w:val="ru-RU"/>
        </w:rPr>
        <w:t xml:space="preserve"> (по состоянию на 4 августа 2017 г.)</w:t>
      </w:r>
    </w:p>
  </w:footnote>
  <w:footnote w:id="74">
    <w:p w:rsidR="00B0497C" w:rsidRPr="007A0E03" w:rsidRDefault="00B0497C" w:rsidP="0060763E">
      <w:pPr>
        <w:pStyle w:val="a4"/>
        <w:rPr>
          <w:lang w:val="ru-RU"/>
        </w:rPr>
      </w:pPr>
      <w:r>
        <w:rPr>
          <w:rStyle w:val="a9"/>
        </w:rPr>
        <w:footnoteRef/>
      </w:r>
      <w:r w:rsidRPr="007A0E03">
        <w:rPr>
          <w:lang w:val="ru-RU"/>
        </w:rPr>
        <w:t xml:space="preserve"> Показатель целей развития тысячелетия </w:t>
      </w:r>
      <w:r w:rsidRPr="007A0E03">
        <w:rPr>
          <w:color w:val="000000"/>
          <w:lang w:val="ru-RU"/>
        </w:rPr>
        <w:t xml:space="preserve">7.9 - доля </w:t>
      </w:r>
      <w:r w:rsidRPr="007A0E03">
        <w:rPr>
          <w:lang w:val="ru-RU"/>
        </w:rPr>
        <w:t>населения, использующего санитарно-технические средства улучшенного качества. Он определяется как процент населения (национального, городского и сельского), имеющего доступ к санитарно-техническим средствам улучшенного качества, по отношению ко всему населению  (национальному, городскому  и сельскому).</w:t>
      </w:r>
    </w:p>
  </w:footnote>
  <w:footnote w:id="75">
    <w:p w:rsidR="00B0497C" w:rsidRPr="007A0E03" w:rsidRDefault="00B0497C" w:rsidP="0060763E">
      <w:pPr>
        <w:pStyle w:val="a4"/>
        <w:rPr>
          <w:color w:val="000000"/>
          <w:lang w:val="ru-RU"/>
        </w:rPr>
      </w:pPr>
      <w:r>
        <w:rPr>
          <w:rStyle w:val="a9"/>
        </w:rPr>
        <w:footnoteRef/>
      </w:r>
      <w:r w:rsidRPr="007A0E03">
        <w:rPr>
          <w:lang w:val="ru-RU"/>
        </w:rPr>
        <w:t xml:space="preserve"> Статистический отдел Организации Объединенных Наций. «Показатели целей развития тысячелетия. Показатель </w:t>
      </w:r>
      <w:r w:rsidRPr="007A0E03">
        <w:rPr>
          <w:color w:val="000000"/>
          <w:lang w:val="ru-RU"/>
        </w:rPr>
        <w:t xml:space="preserve">7.10 </w:t>
      </w:r>
      <w:r w:rsidRPr="007A0E03">
        <w:rPr>
          <w:lang w:val="ru-RU"/>
        </w:rPr>
        <w:t>Доля городского населения, проживающего в трущобах</w:t>
      </w:r>
      <w:r w:rsidRPr="007A0E03">
        <w:rPr>
          <w:color w:val="000000"/>
          <w:lang w:val="ru-RU"/>
        </w:rPr>
        <w:t xml:space="preserve">». См:  </w:t>
      </w:r>
      <w:hyperlink r:id="rId60" w:history="1">
        <w:r w:rsidRPr="00005D22">
          <w:rPr>
            <w:rStyle w:val="ad"/>
          </w:rPr>
          <w:t>http</w:t>
        </w:r>
        <w:r w:rsidRPr="00C2588C">
          <w:rPr>
            <w:rStyle w:val="ad"/>
            <w:lang w:val="ru-RU"/>
          </w:rPr>
          <w:t>://</w:t>
        </w:r>
        <w:r w:rsidRPr="00005D22">
          <w:rPr>
            <w:rStyle w:val="ad"/>
          </w:rPr>
          <w:t>mdgs</w:t>
        </w:r>
        <w:r w:rsidRPr="00C2588C">
          <w:rPr>
            <w:rStyle w:val="ad"/>
            <w:lang w:val="ru-RU"/>
          </w:rPr>
          <w:t>.</w:t>
        </w:r>
        <w:r w:rsidRPr="00005D22">
          <w:rPr>
            <w:rStyle w:val="ad"/>
          </w:rPr>
          <w:t>un</w:t>
        </w:r>
        <w:r w:rsidRPr="00C2588C">
          <w:rPr>
            <w:rStyle w:val="ad"/>
            <w:lang w:val="ru-RU"/>
          </w:rPr>
          <w:t>.</w:t>
        </w:r>
        <w:r w:rsidRPr="00005D22">
          <w:rPr>
            <w:rStyle w:val="ad"/>
          </w:rPr>
          <w:t>org</w:t>
        </w:r>
        <w:r w:rsidRPr="00C2588C">
          <w:rPr>
            <w:rStyle w:val="ad"/>
            <w:lang w:val="ru-RU"/>
          </w:rPr>
          <w:t>/</w:t>
        </w:r>
        <w:r w:rsidRPr="00005D22">
          <w:rPr>
            <w:rStyle w:val="ad"/>
          </w:rPr>
          <w:t>unsd</w:t>
        </w:r>
        <w:r w:rsidRPr="00C2588C">
          <w:rPr>
            <w:rStyle w:val="ad"/>
            <w:lang w:val="ru-RU"/>
          </w:rPr>
          <w:t>/</w:t>
        </w:r>
        <w:r w:rsidRPr="00005D22">
          <w:rPr>
            <w:rStyle w:val="ad"/>
          </w:rPr>
          <w:t>mdg</w:t>
        </w:r>
        <w:r w:rsidRPr="00C2588C">
          <w:rPr>
            <w:rStyle w:val="ad"/>
            <w:lang w:val="ru-RU"/>
          </w:rPr>
          <w:t>/</w:t>
        </w:r>
        <w:r w:rsidRPr="00005D22">
          <w:rPr>
            <w:rStyle w:val="ad"/>
          </w:rPr>
          <w:t>Metadata</w:t>
        </w:r>
        <w:r w:rsidRPr="00C2588C">
          <w:rPr>
            <w:rStyle w:val="ad"/>
            <w:lang w:val="ru-RU"/>
          </w:rPr>
          <w:t>.</w:t>
        </w:r>
        <w:r w:rsidRPr="00005D22">
          <w:rPr>
            <w:rStyle w:val="ad"/>
          </w:rPr>
          <w:t>aspx</w:t>
        </w:r>
        <w:r w:rsidRPr="00C2588C">
          <w:rPr>
            <w:rStyle w:val="ad"/>
            <w:lang w:val="ru-RU"/>
          </w:rPr>
          <w:t>?</w:t>
        </w:r>
        <w:r w:rsidRPr="00005D22">
          <w:rPr>
            <w:rStyle w:val="ad"/>
          </w:rPr>
          <w:t>IndicatorId</w:t>
        </w:r>
        <w:r w:rsidRPr="00C2588C">
          <w:rPr>
            <w:rStyle w:val="ad"/>
            <w:lang w:val="ru-RU"/>
          </w:rPr>
          <w:t>=32</w:t>
        </w:r>
      </w:hyperlink>
      <w:r w:rsidRPr="007A0E03">
        <w:rPr>
          <w:color w:val="000000"/>
          <w:lang w:val="ru-RU"/>
        </w:rPr>
        <w:t xml:space="preserve"> (по состоянию на 4 августа 2017 г.)</w:t>
      </w:r>
    </w:p>
  </w:footnote>
  <w:footnote w:id="76">
    <w:p w:rsidR="00B0497C" w:rsidRPr="00817B78" w:rsidRDefault="00B0497C" w:rsidP="008444BD">
      <w:pPr>
        <w:rPr>
          <w:sz w:val="16"/>
          <w:szCs w:val="16"/>
        </w:rPr>
      </w:pPr>
      <w:r w:rsidRPr="00822520">
        <w:rPr>
          <w:rStyle w:val="a9"/>
          <w:sz w:val="16"/>
          <w:szCs w:val="16"/>
        </w:rPr>
        <w:footnoteRef/>
      </w:r>
      <w:r w:rsidRPr="00817B78">
        <w:t xml:space="preserve"> </w:t>
      </w:r>
      <w:r w:rsidRPr="00817B78">
        <w:rPr>
          <w:sz w:val="16"/>
          <w:szCs w:val="16"/>
        </w:rPr>
        <w:t>Включая: (</w:t>
      </w:r>
      <w:r w:rsidRPr="00D55760">
        <w:rPr>
          <w:sz w:val="16"/>
          <w:szCs w:val="16"/>
        </w:rPr>
        <w:t>i</w:t>
      </w:r>
      <w:r w:rsidRPr="00817B78">
        <w:rPr>
          <w:sz w:val="16"/>
          <w:szCs w:val="16"/>
        </w:rPr>
        <w:t xml:space="preserve">) Всемирная организация здравоохранения (2010). </w:t>
      </w:r>
      <w:r>
        <w:rPr>
          <w:sz w:val="16"/>
          <w:szCs w:val="16"/>
        </w:rPr>
        <w:t>«</w:t>
      </w:r>
      <w:r w:rsidRPr="00817B78">
        <w:rPr>
          <w:sz w:val="16"/>
          <w:szCs w:val="16"/>
        </w:rPr>
        <w:t>10 фактов о предотвращении болезней благодаря здоровой окружающей сред</w:t>
      </w:r>
      <w:r>
        <w:rPr>
          <w:sz w:val="16"/>
          <w:szCs w:val="16"/>
        </w:rPr>
        <w:t xml:space="preserve">е». </w:t>
      </w:r>
      <w:r w:rsidRPr="00817B78">
        <w:rPr>
          <w:sz w:val="16"/>
          <w:szCs w:val="16"/>
        </w:rPr>
        <w:t xml:space="preserve"> См.: </w:t>
      </w:r>
      <w:hyperlink r:id="rId61" w:history="1">
        <w:r w:rsidRPr="00D55760">
          <w:rPr>
            <w:rStyle w:val="ad"/>
            <w:sz w:val="16"/>
            <w:szCs w:val="16"/>
          </w:rPr>
          <w:t>http://www.who.int/features/factfiles/environmental-disease-burden/en/</w:t>
        </w:r>
      </w:hyperlink>
      <w:r w:rsidRPr="00817B78">
        <w:rPr>
          <w:sz w:val="16"/>
          <w:szCs w:val="16"/>
        </w:rPr>
        <w:t xml:space="preserve"> (по состоянию на 4 августа 2017 г.); (</w:t>
      </w:r>
      <w:r w:rsidRPr="00D55760">
        <w:rPr>
          <w:sz w:val="16"/>
          <w:szCs w:val="16"/>
        </w:rPr>
        <w:t>ii</w:t>
      </w:r>
      <w:r w:rsidRPr="00817B78">
        <w:rPr>
          <w:sz w:val="16"/>
          <w:szCs w:val="16"/>
        </w:rPr>
        <w:t xml:space="preserve">) Всемирная организация здравоохранения (2013). Сборник 266, </w:t>
      </w:r>
      <w:r>
        <w:rPr>
          <w:sz w:val="16"/>
          <w:szCs w:val="16"/>
        </w:rPr>
        <w:t>«</w:t>
      </w:r>
      <w:r w:rsidRPr="00817B78">
        <w:rPr>
          <w:sz w:val="16"/>
          <w:szCs w:val="16"/>
        </w:rPr>
        <w:t>Изменение климата и здоровье</w:t>
      </w:r>
      <w:r>
        <w:rPr>
          <w:sz w:val="16"/>
          <w:szCs w:val="16"/>
        </w:rPr>
        <w:t>»</w:t>
      </w:r>
      <w:r w:rsidRPr="00817B78">
        <w:rPr>
          <w:sz w:val="16"/>
          <w:szCs w:val="16"/>
        </w:rPr>
        <w:t xml:space="preserve">. См. </w:t>
      </w:r>
      <w:hyperlink r:id="rId62" w:history="1">
        <w:r w:rsidRPr="00D55760">
          <w:rPr>
            <w:rStyle w:val="ad"/>
            <w:sz w:val="16"/>
            <w:szCs w:val="16"/>
            <w:shd w:val="clear" w:color="auto" w:fill="FFFFFF"/>
            <w:lang w:val="en-US"/>
          </w:rPr>
          <w:t>http</w:t>
        </w:r>
        <w:r w:rsidRPr="00D55760">
          <w:rPr>
            <w:rStyle w:val="ad"/>
            <w:sz w:val="16"/>
            <w:szCs w:val="16"/>
            <w:shd w:val="clear" w:color="auto" w:fill="FFFFFF"/>
          </w:rPr>
          <w:t>://</w:t>
        </w:r>
        <w:r w:rsidRPr="00D55760">
          <w:rPr>
            <w:rStyle w:val="ad"/>
            <w:sz w:val="16"/>
            <w:szCs w:val="16"/>
            <w:shd w:val="clear" w:color="auto" w:fill="FFFFFF"/>
            <w:lang w:val="en-US"/>
          </w:rPr>
          <w:t>www</w:t>
        </w:r>
        <w:r w:rsidRPr="00D55760">
          <w:rPr>
            <w:rStyle w:val="ad"/>
            <w:sz w:val="16"/>
            <w:szCs w:val="16"/>
            <w:shd w:val="clear" w:color="auto" w:fill="FFFFFF"/>
          </w:rPr>
          <w:t>.</w:t>
        </w:r>
        <w:r w:rsidRPr="00D55760">
          <w:rPr>
            <w:rStyle w:val="ad"/>
            <w:sz w:val="16"/>
            <w:szCs w:val="16"/>
            <w:shd w:val="clear" w:color="auto" w:fill="FFFFFF"/>
            <w:lang w:val="en-US"/>
          </w:rPr>
          <w:t>who</w:t>
        </w:r>
        <w:r w:rsidRPr="00D55760">
          <w:rPr>
            <w:rStyle w:val="ad"/>
            <w:sz w:val="16"/>
            <w:szCs w:val="16"/>
            <w:shd w:val="clear" w:color="auto" w:fill="FFFFFF"/>
          </w:rPr>
          <w:t>.</w:t>
        </w:r>
        <w:r w:rsidRPr="00D55760">
          <w:rPr>
            <w:rStyle w:val="ad"/>
            <w:sz w:val="16"/>
            <w:szCs w:val="16"/>
            <w:shd w:val="clear" w:color="auto" w:fill="FFFFFF"/>
            <w:lang w:val="en-US"/>
          </w:rPr>
          <w:t>int</w:t>
        </w:r>
        <w:r w:rsidRPr="00D55760">
          <w:rPr>
            <w:rStyle w:val="ad"/>
            <w:sz w:val="16"/>
            <w:szCs w:val="16"/>
            <w:shd w:val="clear" w:color="auto" w:fill="FFFFFF"/>
          </w:rPr>
          <w:t>/</w:t>
        </w:r>
        <w:r w:rsidRPr="00D55760">
          <w:rPr>
            <w:rStyle w:val="ad"/>
            <w:sz w:val="16"/>
            <w:szCs w:val="16"/>
            <w:shd w:val="clear" w:color="auto" w:fill="FFFFFF"/>
            <w:lang w:val="en-US"/>
          </w:rPr>
          <w:t>mediacentre</w:t>
        </w:r>
        <w:r w:rsidRPr="00D55760">
          <w:rPr>
            <w:rStyle w:val="ad"/>
            <w:sz w:val="16"/>
            <w:szCs w:val="16"/>
            <w:shd w:val="clear" w:color="auto" w:fill="FFFFFF"/>
          </w:rPr>
          <w:t>/</w:t>
        </w:r>
        <w:r w:rsidRPr="00D55760">
          <w:rPr>
            <w:rStyle w:val="ad"/>
            <w:sz w:val="16"/>
            <w:szCs w:val="16"/>
            <w:shd w:val="clear" w:color="auto" w:fill="FFFFFF"/>
            <w:lang w:val="en-US"/>
          </w:rPr>
          <w:t>factsheets</w:t>
        </w:r>
        <w:r w:rsidRPr="00D55760">
          <w:rPr>
            <w:rStyle w:val="ad"/>
            <w:sz w:val="16"/>
            <w:szCs w:val="16"/>
            <w:shd w:val="clear" w:color="auto" w:fill="FFFFFF"/>
          </w:rPr>
          <w:t>/</w:t>
        </w:r>
        <w:r w:rsidRPr="00D55760">
          <w:rPr>
            <w:rStyle w:val="ad"/>
            <w:sz w:val="16"/>
            <w:szCs w:val="16"/>
            <w:shd w:val="clear" w:color="auto" w:fill="FFFFFF"/>
            <w:lang w:val="en-US"/>
          </w:rPr>
          <w:t>fs</w:t>
        </w:r>
        <w:r w:rsidRPr="00D55760">
          <w:rPr>
            <w:rStyle w:val="ad"/>
            <w:sz w:val="16"/>
            <w:szCs w:val="16"/>
            <w:shd w:val="clear" w:color="auto" w:fill="FFFFFF"/>
          </w:rPr>
          <w:t>266/</w:t>
        </w:r>
        <w:r w:rsidRPr="00D55760">
          <w:rPr>
            <w:rStyle w:val="ad"/>
            <w:sz w:val="16"/>
            <w:szCs w:val="16"/>
            <w:shd w:val="clear" w:color="auto" w:fill="FFFFFF"/>
            <w:lang w:val="en-US"/>
          </w:rPr>
          <w:t>en</w:t>
        </w:r>
        <w:r w:rsidRPr="00D55760">
          <w:rPr>
            <w:rStyle w:val="ad"/>
            <w:sz w:val="16"/>
            <w:szCs w:val="16"/>
            <w:shd w:val="clear" w:color="auto" w:fill="FFFFFF"/>
          </w:rPr>
          <w:t>/</w:t>
        </w:r>
        <w:r w:rsidRPr="00D55760">
          <w:rPr>
            <w:rStyle w:val="ad"/>
            <w:sz w:val="16"/>
            <w:szCs w:val="16"/>
            <w:shd w:val="clear" w:color="auto" w:fill="FFFFFF"/>
            <w:lang w:val="en-US"/>
          </w:rPr>
          <w:t>index</w:t>
        </w:r>
        <w:r w:rsidRPr="00D55760">
          <w:rPr>
            <w:rStyle w:val="ad"/>
            <w:sz w:val="16"/>
            <w:szCs w:val="16"/>
            <w:shd w:val="clear" w:color="auto" w:fill="FFFFFF"/>
          </w:rPr>
          <w:t>.</w:t>
        </w:r>
        <w:r w:rsidRPr="00D55760">
          <w:rPr>
            <w:rStyle w:val="ad"/>
            <w:sz w:val="16"/>
            <w:szCs w:val="16"/>
            <w:shd w:val="clear" w:color="auto" w:fill="FFFFFF"/>
            <w:lang w:val="en-US"/>
          </w:rPr>
          <w:t>html</w:t>
        </w:r>
      </w:hyperlink>
      <w:r w:rsidRPr="00817B78">
        <w:rPr>
          <w:sz w:val="16"/>
          <w:szCs w:val="16"/>
        </w:rPr>
        <w:t xml:space="preserve"> (по состоянию на 4 августа 2017 г.); и (</w:t>
      </w:r>
      <w:r w:rsidRPr="00D55760">
        <w:rPr>
          <w:sz w:val="16"/>
          <w:szCs w:val="16"/>
        </w:rPr>
        <w:t>iii</w:t>
      </w:r>
      <w:r w:rsidRPr="00817B78">
        <w:rPr>
          <w:sz w:val="16"/>
          <w:szCs w:val="16"/>
        </w:rPr>
        <w:t xml:space="preserve">) Всемирная организация здравоохранения (2009). </w:t>
      </w:r>
      <w:r>
        <w:rPr>
          <w:sz w:val="16"/>
          <w:szCs w:val="16"/>
        </w:rPr>
        <w:t>«</w:t>
      </w:r>
      <w:r w:rsidRPr="00817B78">
        <w:rPr>
          <w:sz w:val="16"/>
          <w:szCs w:val="16"/>
        </w:rPr>
        <w:t>Устойчивость водоснабжения и санитарии в условиях изменения климата. Резюме и последствия для политики 2030</w:t>
      </w:r>
      <w:r>
        <w:rPr>
          <w:sz w:val="16"/>
          <w:szCs w:val="16"/>
        </w:rPr>
        <w:t>»</w:t>
      </w:r>
      <w:r w:rsidRPr="00817B78">
        <w:rPr>
          <w:sz w:val="16"/>
          <w:szCs w:val="16"/>
        </w:rPr>
        <w:t xml:space="preserve">. См.: </w:t>
      </w:r>
      <w:hyperlink r:id="rId63" w:history="1">
        <w:r w:rsidRPr="00D55760">
          <w:rPr>
            <w:rStyle w:val="ad"/>
            <w:sz w:val="16"/>
            <w:szCs w:val="16"/>
            <w:shd w:val="clear" w:color="auto" w:fill="FFFFFF"/>
            <w:lang w:val="en-US"/>
          </w:rPr>
          <w:t>http</w:t>
        </w:r>
        <w:r w:rsidRPr="00D55760">
          <w:rPr>
            <w:rStyle w:val="ad"/>
            <w:sz w:val="16"/>
            <w:szCs w:val="16"/>
            <w:shd w:val="clear" w:color="auto" w:fill="FFFFFF"/>
          </w:rPr>
          <w:t>://</w:t>
        </w:r>
        <w:r w:rsidRPr="00D55760">
          <w:rPr>
            <w:rStyle w:val="ad"/>
            <w:sz w:val="16"/>
            <w:szCs w:val="16"/>
            <w:shd w:val="clear" w:color="auto" w:fill="FFFFFF"/>
            <w:lang w:val="en-US"/>
          </w:rPr>
          <w:t>www</w:t>
        </w:r>
        <w:r w:rsidRPr="00D55760">
          <w:rPr>
            <w:rStyle w:val="ad"/>
            <w:sz w:val="16"/>
            <w:szCs w:val="16"/>
            <w:shd w:val="clear" w:color="auto" w:fill="FFFFFF"/>
          </w:rPr>
          <w:t>.</w:t>
        </w:r>
        <w:r w:rsidRPr="00D55760">
          <w:rPr>
            <w:rStyle w:val="ad"/>
            <w:sz w:val="16"/>
            <w:szCs w:val="16"/>
            <w:shd w:val="clear" w:color="auto" w:fill="FFFFFF"/>
            <w:lang w:val="en-US"/>
          </w:rPr>
          <w:t>who</w:t>
        </w:r>
        <w:r w:rsidRPr="00D55760">
          <w:rPr>
            <w:rStyle w:val="ad"/>
            <w:sz w:val="16"/>
            <w:szCs w:val="16"/>
            <w:shd w:val="clear" w:color="auto" w:fill="FFFFFF"/>
          </w:rPr>
          <w:t>.</w:t>
        </w:r>
        <w:r w:rsidRPr="00D55760">
          <w:rPr>
            <w:rStyle w:val="ad"/>
            <w:sz w:val="16"/>
            <w:szCs w:val="16"/>
            <w:shd w:val="clear" w:color="auto" w:fill="FFFFFF"/>
            <w:lang w:val="en-US"/>
          </w:rPr>
          <w:t>int</w:t>
        </w:r>
        <w:r w:rsidRPr="00D55760">
          <w:rPr>
            <w:rStyle w:val="ad"/>
            <w:sz w:val="16"/>
            <w:szCs w:val="16"/>
            <w:shd w:val="clear" w:color="auto" w:fill="FFFFFF"/>
          </w:rPr>
          <w:t>/</w:t>
        </w:r>
        <w:r w:rsidRPr="00D55760">
          <w:rPr>
            <w:rStyle w:val="ad"/>
            <w:sz w:val="16"/>
            <w:szCs w:val="16"/>
            <w:shd w:val="clear" w:color="auto" w:fill="FFFFFF"/>
            <w:lang w:val="en-US"/>
          </w:rPr>
          <w:t>water</w:t>
        </w:r>
        <w:r w:rsidRPr="00D55760">
          <w:rPr>
            <w:rStyle w:val="ad"/>
            <w:sz w:val="16"/>
            <w:szCs w:val="16"/>
            <w:shd w:val="clear" w:color="auto" w:fill="FFFFFF"/>
          </w:rPr>
          <w:t>_</w:t>
        </w:r>
        <w:r w:rsidRPr="00D55760">
          <w:rPr>
            <w:rStyle w:val="ad"/>
            <w:sz w:val="16"/>
            <w:szCs w:val="16"/>
            <w:shd w:val="clear" w:color="auto" w:fill="FFFFFF"/>
            <w:lang w:val="en-US"/>
          </w:rPr>
          <w:t>sanitation</w:t>
        </w:r>
        <w:r w:rsidRPr="00D55760">
          <w:rPr>
            <w:rStyle w:val="ad"/>
            <w:sz w:val="16"/>
            <w:szCs w:val="16"/>
            <w:shd w:val="clear" w:color="auto" w:fill="FFFFFF"/>
          </w:rPr>
          <w:t>_</w:t>
        </w:r>
        <w:r w:rsidRPr="00D55760">
          <w:rPr>
            <w:rStyle w:val="ad"/>
            <w:sz w:val="16"/>
            <w:szCs w:val="16"/>
            <w:shd w:val="clear" w:color="auto" w:fill="FFFFFF"/>
            <w:lang w:val="en-US"/>
          </w:rPr>
          <w:t>health</w:t>
        </w:r>
        <w:r w:rsidRPr="00D55760">
          <w:rPr>
            <w:rStyle w:val="ad"/>
            <w:sz w:val="16"/>
            <w:szCs w:val="16"/>
            <w:shd w:val="clear" w:color="auto" w:fill="FFFFFF"/>
          </w:rPr>
          <w:t>/</w:t>
        </w:r>
        <w:r w:rsidRPr="00D55760">
          <w:rPr>
            <w:rStyle w:val="ad"/>
            <w:sz w:val="16"/>
            <w:szCs w:val="16"/>
            <w:shd w:val="clear" w:color="auto" w:fill="FFFFFF"/>
            <w:lang w:val="en-US"/>
          </w:rPr>
          <w:t>publications</w:t>
        </w:r>
        <w:r w:rsidRPr="00D55760">
          <w:rPr>
            <w:rStyle w:val="ad"/>
            <w:sz w:val="16"/>
            <w:szCs w:val="16"/>
            <w:shd w:val="clear" w:color="auto" w:fill="FFFFFF"/>
          </w:rPr>
          <w:t>/9789241598422_</w:t>
        </w:r>
        <w:r w:rsidRPr="00D55760">
          <w:rPr>
            <w:rStyle w:val="ad"/>
            <w:sz w:val="16"/>
            <w:szCs w:val="16"/>
            <w:shd w:val="clear" w:color="auto" w:fill="FFFFFF"/>
            <w:lang w:val="en-US"/>
          </w:rPr>
          <w:t>cdrom</w:t>
        </w:r>
        <w:r w:rsidRPr="00D55760">
          <w:rPr>
            <w:rStyle w:val="ad"/>
            <w:sz w:val="16"/>
            <w:szCs w:val="16"/>
            <w:shd w:val="clear" w:color="auto" w:fill="FFFFFF"/>
          </w:rPr>
          <w:t>/</w:t>
        </w:r>
        <w:r w:rsidRPr="00D55760">
          <w:rPr>
            <w:rStyle w:val="ad"/>
            <w:sz w:val="16"/>
            <w:szCs w:val="16"/>
            <w:shd w:val="clear" w:color="auto" w:fill="FFFFFF"/>
            <w:lang w:val="en-US"/>
          </w:rPr>
          <w:t>en</w:t>
        </w:r>
        <w:r w:rsidRPr="00D55760">
          <w:rPr>
            <w:rStyle w:val="ad"/>
            <w:sz w:val="16"/>
            <w:szCs w:val="16"/>
            <w:shd w:val="clear" w:color="auto" w:fill="FFFFFF"/>
          </w:rPr>
          <w:t>/</w:t>
        </w:r>
      </w:hyperlink>
      <w:r w:rsidRPr="00817B78">
        <w:rPr>
          <w:sz w:val="16"/>
          <w:szCs w:val="16"/>
        </w:rPr>
        <w:t xml:space="preserve"> (по состоянию на 4 августа 2017 г.).</w:t>
      </w:r>
    </w:p>
  </w:footnote>
  <w:footnote w:id="77">
    <w:p w:rsidR="00B0497C" w:rsidRPr="00817B78" w:rsidRDefault="00B0497C" w:rsidP="008444BD">
      <w:pPr>
        <w:rPr>
          <w:sz w:val="16"/>
          <w:szCs w:val="16"/>
        </w:rPr>
      </w:pPr>
      <w:r w:rsidRPr="00D55760">
        <w:rPr>
          <w:rStyle w:val="a9"/>
          <w:sz w:val="16"/>
          <w:szCs w:val="16"/>
        </w:rPr>
        <w:footnoteRef/>
      </w:r>
      <w:r w:rsidRPr="00D55760">
        <w:rPr>
          <w:rStyle w:val="a9"/>
          <w:sz w:val="16"/>
          <w:szCs w:val="16"/>
        </w:rPr>
        <w:t xml:space="preserve"> </w:t>
      </w:r>
      <w:r>
        <w:rPr>
          <w:sz w:val="16"/>
          <w:szCs w:val="16"/>
        </w:rPr>
        <w:t xml:space="preserve"> </w:t>
      </w:r>
      <w:r w:rsidRPr="00817B78">
        <w:rPr>
          <w:sz w:val="16"/>
          <w:szCs w:val="16"/>
        </w:rPr>
        <w:t xml:space="preserve">Всемирная организация здравоохранения (2014). </w:t>
      </w:r>
      <w:r>
        <w:rPr>
          <w:sz w:val="16"/>
          <w:szCs w:val="16"/>
        </w:rPr>
        <w:t>«</w:t>
      </w:r>
      <w:r w:rsidRPr="00817B78">
        <w:rPr>
          <w:sz w:val="16"/>
          <w:szCs w:val="16"/>
        </w:rPr>
        <w:t xml:space="preserve">Вопросы здоровья </w:t>
      </w:r>
      <w:r>
        <w:rPr>
          <w:sz w:val="16"/>
          <w:szCs w:val="16"/>
        </w:rPr>
        <w:t>-</w:t>
      </w:r>
      <w:r w:rsidRPr="00817B78">
        <w:rPr>
          <w:sz w:val="16"/>
          <w:szCs w:val="16"/>
        </w:rPr>
        <w:t xml:space="preserve"> здоровая окружающая среда</w:t>
      </w:r>
      <w:r>
        <w:rPr>
          <w:sz w:val="16"/>
          <w:szCs w:val="16"/>
        </w:rPr>
        <w:t>»</w:t>
      </w:r>
      <w:r w:rsidRPr="00817B78">
        <w:rPr>
          <w:sz w:val="16"/>
          <w:szCs w:val="16"/>
        </w:rPr>
        <w:t xml:space="preserve">. См.: </w:t>
      </w:r>
      <w:hyperlink r:id="rId64" w:history="1">
        <w:r w:rsidRPr="00D55760">
          <w:rPr>
            <w:rStyle w:val="ad"/>
            <w:sz w:val="16"/>
            <w:szCs w:val="16"/>
          </w:rPr>
          <w:t>http://www.who.int/topics/environmental_health/en</w:t>
        </w:r>
      </w:hyperlink>
      <w:r w:rsidRPr="00817B78">
        <w:rPr>
          <w:sz w:val="16"/>
          <w:szCs w:val="16"/>
        </w:rPr>
        <w:t xml:space="preserve"> (по состоянию на 4 августа 2017 г.). </w:t>
      </w:r>
    </w:p>
  </w:footnote>
  <w:footnote w:id="78">
    <w:p w:rsidR="00B0497C" w:rsidRPr="00817B78" w:rsidRDefault="00B0497C" w:rsidP="008444BD">
      <w:pPr>
        <w:rPr>
          <w:sz w:val="16"/>
          <w:szCs w:val="16"/>
        </w:rPr>
      </w:pPr>
      <w:r w:rsidRPr="00D55760">
        <w:rPr>
          <w:rStyle w:val="a9"/>
          <w:sz w:val="16"/>
          <w:szCs w:val="16"/>
        </w:rPr>
        <w:footnoteRef/>
      </w:r>
      <w:r w:rsidRPr="00817B78">
        <w:rPr>
          <w:sz w:val="16"/>
          <w:szCs w:val="16"/>
        </w:rPr>
        <w:t xml:space="preserve"> Статистика заболеваемости </w:t>
      </w:r>
      <w:r>
        <w:rPr>
          <w:sz w:val="16"/>
          <w:szCs w:val="16"/>
        </w:rPr>
        <w:t>охватывет</w:t>
      </w:r>
      <w:r w:rsidRPr="00817B78">
        <w:rPr>
          <w:sz w:val="16"/>
          <w:szCs w:val="16"/>
        </w:rPr>
        <w:t xml:space="preserve"> данные и о частоте возникновения заболеваний</w:t>
      </w:r>
      <w:r>
        <w:rPr>
          <w:sz w:val="16"/>
          <w:szCs w:val="16"/>
        </w:rPr>
        <w:t>,</w:t>
      </w:r>
      <w:r w:rsidRPr="00817B78">
        <w:rPr>
          <w:sz w:val="16"/>
          <w:szCs w:val="16"/>
        </w:rPr>
        <w:t xml:space="preserve"> и о рапространенности в общей совокупности. Частота возникновения обычно касается доли возникновения новых случаев заболевания (число новых случаев в заданной совокупности в единицу</w:t>
      </w:r>
      <w:r>
        <w:rPr>
          <w:sz w:val="16"/>
          <w:szCs w:val="16"/>
        </w:rPr>
        <w:t xml:space="preserve"> времени), а распространенность</w:t>
      </w:r>
      <w:r w:rsidRPr="00817B78">
        <w:rPr>
          <w:sz w:val="16"/>
          <w:szCs w:val="16"/>
        </w:rPr>
        <w:t xml:space="preserve"> - это доля населения, </w:t>
      </w:r>
      <w:r>
        <w:rPr>
          <w:sz w:val="16"/>
          <w:szCs w:val="16"/>
        </w:rPr>
        <w:t>страдающего от</w:t>
      </w:r>
      <w:r w:rsidRPr="00817B78">
        <w:rPr>
          <w:sz w:val="16"/>
          <w:szCs w:val="16"/>
        </w:rPr>
        <w:t xml:space="preserve"> это</w:t>
      </w:r>
      <w:r>
        <w:rPr>
          <w:sz w:val="16"/>
          <w:szCs w:val="16"/>
        </w:rPr>
        <w:t>го</w:t>
      </w:r>
      <w:r w:rsidRPr="00817B78">
        <w:rPr>
          <w:sz w:val="16"/>
          <w:szCs w:val="16"/>
        </w:rPr>
        <w:t xml:space="preserve"> заболевани</w:t>
      </w:r>
      <w:r>
        <w:rPr>
          <w:sz w:val="16"/>
          <w:szCs w:val="16"/>
        </w:rPr>
        <w:t>я</w:t>
      </w:r>
      <w:r w:rsidRPr="00817B78">
        <w:rPr>
          <w:sz w:val="16"/>
          <w:szCs w:val="16"/>
        </w:rPr>
        <w:t xml:space="preserve"> в данный момент времени. Таким образом, частота возникновения </w:t>
      </w:r>
      <w:r>
        <w:rPr>
          <w:sz w:val="16"/>
          <w:szCs w:val="16"/>
        </w:rPr>
        <w:t>-</w:t>
      </w:r>
      <w:r w:rsidRPr="00817B78">
        <w:rPr>
          <w:sz w:val="16"/>
          <w:szCs w:val="16"/>
        </w:rPr>
        <w:t xml:space="preserve"> это показатель скорости, тогда как распространенность </w:t>
      </w:r>
      <w:r>
        <w:rPr>
          <w:sz w:val="16"/>
          <w:szCs w:val="16"/>
        </w:rPr>
        <w:t>- это про</w:t>
      </w:r>
      <w:r>
        <w:rPr>
          <w:sz w:val="16"/>
          <w:szCs w:val="16"/>
          <w:lang w:val="en-US"/>
        </w:rPr>
        <w:t>c</w:t>
      </w:r>
      <w:r>
        <w:rPr>
          <w:sz w:val="16"/>
          <w:szCs w:val="16"/>
        </w:rPr>
        <w:t xml:space="preserve">то доля: </w:t>
      </w:r>
      <w:r w:rsidRPr="00817B78">
        <w:rPr>
          <w:sz w:val="16"/>
          <w:szCs w:val="16"/>
        </w:rPr>
        <w:t>количество лиц с заболеванием, деленное на величину исходной совокупности.</w:t>
      </w:r>
    </w:p>
  </w:footnote>
  <w:footnote w:id="79">
    <w:p w:rsidR="00B0497C" w:rsidRPr="007A0E03" w:rsidRDefault="00B0497C" w:rsidP="0060763E">
      <w:pPr>
        <w:pStyle w:val="a4"/>
        <w:rPr>
          <w:lang w:val="ru-RU"/>
        </w:rPr>
      </w:pPr>
      <w:r w:rsidRPr="00063DBA">
        <w:rPr>
          <w:rStyle w:val="a9"/>
        </w:rPr>
        <w:footnoteRef/>
      </w:r>
      <w:r w:rsidRPr="007A0E03">
        <w:rPr>
          <w:lang w:val="ru-RU"/>
        </w:rPr>
        <w:t xml:space="preserve"> Атрибутивная фракция  - это доля всех проблем со здоровьем или смертей в сообществе, которые могут быть отнесены на счет фактора риска [окружающей среды]. Это можно оценить пропорциональным сокращением числа проблем со здоровьем или смертельных случаев в результате снижения фактора риска [окружающей среды]. Всемирная организация здравоохранения (2006 год). «Предотвращение болезней благодаря здоровой окружающей среде. На пути к оценке экологического бремени болезней».  Стр. 25. См.: </w:t>
      </w:r>
      <w:hyperlink r:id="rId65" w:history="1">
        <w:r w:rsidRPr="00E5552D">
          <w:rPr>
            <w:rStyle w:val="ad"/>
          </w:rPr>
          <w:t>http</w:t>
        </w:r>
        <w:r w:rsidRPr="00E5552D">
          <w:rPr>
            <w:rStyle w:val="ad"/>
            <w:lang w:val="ru-RU"/>
          </w:rPr>
          <w:t>://</w:t>
        </w:r>
        <w:r w:rsidRPr="00E5552D">
          <w:rPr>
            <w:rStyle w:val="ad"/>
          </w:rPr>
          <w:t>www</w:t>
        </w:r>
        <w:r w:rsidRPr="00E5552D">
          <w:rPr>
            <w:rStyle w:val="ad"/>
            <w:lang w:val="ru-RU"/>
          </w:rPr>
          <w:t>.</w:t>
        </w:r>
        <w:r w:rsidRPr="00E5552D">
          <w:rPr>
            <w:rStyle w:val="ad"/>
          </w:rPr>
          <w:t>who</w:t>
        </w:r>
        <w:r w:rsidRPr="00E5552D">
          <w:rPr>
            <w:rStyle w:val="ad"/>
            <w:lang w:val="ru-RU"/>
          </w:rPr>
          <w:t>.</w:t>
        </w:r>
        <w:r w:rsidRPr="00E5552D">
          <w:rPr>
            <w:rStyle w:val="ad"/>
          </w:rPr>
          <w:t>int</w:t>
        </w:r>
        <w:r w:rsidRPr="00E5552D">
          <w:rPr>
            <w:rStyle w:val="ad"/>
            <w:lang w:val="ru-RU"/>
          </w:rPr>
          <w:t>/</w:t>
        </w:r>
        <w:r w:rsidRPr="00E5552D">
          <w:rPr>
            <w:rStyle w:val="ad"/>
          </w:rPr>
          <w:t>quantifying</w:t>
        </w:r>
        <w:r w:rsidRPr="00E5552D">
          <w:rPr>
            <w:rStyle w:val="ad"/>
            <w:lang w:val="ru-RU"/>
          </w:rPr>
          <w:t>_</w:t>
        </w:r>
        <w:r w:rsidRPr="00E5552D">
          <w:rPr>
            <w:rStyle w:val="ad"/>
          </w:rPr>
          <w:t>ehimpacts</w:t>
        </w:r>
        <w:r w:rsidRPr="00E5552D">
          <w:rPr>
            <w:rStyle w:val="ad"/>
            <w:lang w:val="ru-RU"/>
          </w:rPr>
          <w:t>/</w:t>
        </w:r>
        <w:r w:rsidRPr="00E5552D">
          <w:rPr>
            <w:rStyle w:val="ad"/>
          </w:rPr>
          <w:t>publications</w:t>
        </w:r>
        <w:r w:rsidRPr="00E5552D">
          <w:rPr>
            <w:rStyle w:val="ad"/>
            <w:lang w:val="ru-RU"/>
          </w:rPr>
          <w:t>/</w:t>
        </w:r>
        <w:r w:rsidRPr="00E5552D">
          <w:rPr>
            <w:rStyle w:val="ad"/>
          </w:rPr>
          <w:t>preventingdisease</w:t>
        </w:r>
        <w:r w:rsidRPr="00E5552D">
          <w:rPr>
            <w:rStyle w:val="ad"/>
            <w:lang w:val="ru-RU"/>
          </w:rPr>
          <w:t>.</w:t>
        </w:r>
        <w:r w:rsidRPr="00E5552D">
          <w:rPr>
            <w:rStyle w:val="ad"/>
          </w:rPr>
          <w:t>pdf</w:t>
        </w:r>
      </w:hyperlink>
      <w:r w:rsidRPr="007A0E03">
        <w:rPr>
          <w:lang w:val="ru-RU"/>
        </w:rPr>
        <w:t xml:space="preserve"> (по состоянию на 4 августа 2017 г.)</w:t>
      </w:r>
    </w:p>
  </w:footnote>
  <w:footnote w:id="80">
    <w:p w:rsidR="00B0497C" w:rsidRPr="007A0E03" w:rsidRDefault="00B0497C" w:rsidP="0060763E">
      <w:pPr>
        <w:pStyle w:val="a4"/>
        <w:rPr>
          <w:lang w:val="ru-RU"/>
        </w:rPr>
      </w:pPr>
      <w:r w:rsidRPr="00E5552D">
        <w:rPr>
          <w:rStyle w:val="a9"/>
        </w:rPr>
        <w:footnoteRef/>
      </w:r>
      <w:r w:rsidRPr="007A0E03">
        <w:rPr>
          <w:lang w:val="ru-RU"/>
        </w:rPr>
        <w:t xml:space="preserve"> Бремя болезней, относящихся на счет  факторов риска, связанных с окружающей средой, включает в себя: число смертей, коэффициент смертности, величину индекса ДАЛИ, уровень ДАЛИ, процент от общего количества смертей, относимых на счет факторов окружающей среды, и процент от общей величины ДАЛИ, относимый на счет факторов окружающей среды. Индикатор ВОЗ и регистр измерений. (</w:t>
      </w:r>
      <w:r w:rsidRPr="00E5552D">
        <w:t>IMR</w:t>
      </w:r>
      <w:r w:rsidRPr="007A0E03">
        <w:rPr>
          <w:lang w:val="ru-RU"/>
        </w:rPr>
        <w:t xml:space="preserve">, версия 1.6.0), Индикатор: «Смертность и бремя болезней, относимых на счет факторов окружающей среды», См.: </w:t>
      </w:r>
      <w:hyperlink r:id="rId66" w:history="1">
        <w:r w:rsidRPr="00E5552D">
          <w:rPr>
            <w:rStyle w:val="ad"/>
          </w:rPr>
          <w:t>http</w:t>
        </w:r>
        <w:r w:rsidRPr="00E5552D">
          <w:rPr>
            <w:rStyle w:val="ad"/>
            <w:lang w:val="ru-RU"/>
          </w:rPr>
          <w:t>://</w:t>
        </w:r>
        <w:r w:rsidRPr="00E5552D">
          <w:rPr>
            <w:rStyle w:val="ad"/>
          </w:rPr>
          <w:t>apps</w:t>
        </w:r>
        <w:r w:rsidRPr="00E5552D">
          <w:rPr>
            <w:rStyle w:val="ad"/>
            <w:lang w:val="ru-RU"/>
          </w:rPr>
          <w:t>.</w:t>
        </w:r>
        <w:r w:rsidRPr="00E5552D">
          <w:rPr>
            <w:rStyle w:val="ad"/>
          </w:rPr>
          <w:t>who</w:t>
        </w:r>
        <w:r w:rsidRPr="00E5552D">
          <w:rPr>
            <w:rStyle w:val="ad"/>
            <w:lang w:val="ru-RU"/>
          </w:rPr>
          <w:t>.</w:t>
        </w:r>
        <w:r w:rsidRPr="00E5552D">
          <w:rPr>
            <w:rStyle w:val="ad"/>
          </w:rPr>
          <w:t>int</w:t>
        </w:r>
        <w:r w:rsidRPr="00E5552D">
          <w:rPr>
            <w:rStyle w:val="ad"/>
            <w:lang w:val="ru-RU"/>
          </w:rPr>
          <w:t>/</w:t>
        </w:r>
        <w:r w:rsidRPr="00E5552D">
          <w:rPr>
            <w:rStyle w:val="ad"/>
          </w:rPr>
          <w:t>gho</w:t>
        </w:r>
        <w:r w:rsidRPr="00E5552D">
          <w:rPr>
            <w:rStyle w:val="ad"/>
            <w:lang w:val="ru-RU"/>
          </w:rPr>
          <w:t>/</w:t>
        </w:r>
        <w:r w:rsidRPr="00E5552D">
          <w:rPr>
            <w:rStyle w:val="ad"/>
          </w:rPr>
          <w:t>indicatorregistry</w:t>
        </w:r>
        <w:r w:rsidRPr="00E5552D">
          <w:rPr>
            <w:rStyle w:val="ad"/>
            <w:lang w:val="ru-RU"/>
          </w:rPr>
          <w:t>/</w:t>
        </w:r>
        <w:r w:rsidRPr="00E5552D">
          <w:rPr>
            <w:rStyle w:val="ad"/>
          </w:rPr>
          <w:t>App</w:t>
        </w:r>
        <w:r w:rsidRPr="00E5552D">
          <w:rPr>
            <w:rStyle w:val="ad"/>
            <w:lang w:val="ru-RU"/>
          </w:rPr>
          <w:t>_</w:t>
        </w:r>
        <w:r w:rsidRPr="00E5552D">
          <w:rPr>
            <w:rStyle w:val="ad"/>
          </w:rPr>
          <w:t>Main</w:t>
        </w:r>
        <w:r w:rsidRPr="00E5552D">
          <w:rPr>
            <w:rStyle w:val="ad"/>
            <w:lang w:val="ru-RU"/>
          </w:rPr>
          <w:t>/</w:t>
        </w:r>
        <w:r w:rsidRPr="00E5552D">
          <w:rPr>
            <w:rStyle w:val="ad"/>
          </w:rPr>
          <w:t>view</w:t>
        </w:r>
        <w:r w:rsidRPr="00E5552D">
          <w:rPr>
            <w:rStyle w:val="ad"/>
            <w:lang w:val="ru-RU"/>
          </w:rPr>
          <w:t>_</w:t>
        </w:r>
        <w:r w:rsidRPr="00E5552D">
          <w:rPr>
            <w:rStyle w:val="ad"/>
          </w:rPr>
          <w:t>indicator</w:t>
        </w:r>
        <w:r w:rsidRPr="00E5552D">
          <w:rPr>
            <w:rStyle w:val="ad"/>
            <w:lang w:val="ru-RU"/>
          </w:rPr>
          <w:t>.</w:t>
        </w:r>
        <w:r w:rsidRPr="00E5552D">
          <w:rPr>
            <w:rStyle w:val="ad"/>
          </w:rPr>
          <w:t>aspx</w:t>
        </w:r>
        <w:r w:rsidRPr="00E5552D">
          <w:rPr>
            <w:rStyle w:val="ad"/>
            <w:lang w:val="ru-RU"/>
          </w:rPr>
          <w:t>?</w:t>
        </w:r>
        <w:r w:rsidRPr="00E5552D">
          <w:rPr>
            <w:rStyle w:val="ad"/>
          </w:rPr>
          <w:t>iid</w:t>
        </w:r>
        <w:r w:rsidRPr="00E5552D">
          <w:rPr>
            <w:rStyle w:val="ad"/>
            <w:lang w:val="ru-RU"/>
          </w:rPr>
          <w:t>=2393</w:t>
        </w:r>
      </w:hyperlink>
      <w:r w:rsidRPr="007A0E03">
        <w:rPr>
          <w:lang w:val="ru-RU"/>
        </w:rPr>
        <w:t xml:space="preserve"> (по состоянию на 4 августа 2017 г.)</w:t>
      </w:r>
    </w:p>
  </w:footnote>
  <w:footnote w:id="81">
    <w:p w:rsidR="00B0497C" w:rsidRPr="007A0E03" w:rsidRDefault="00B0497C" w:rsidP="0060763E">
      <w:pPr>
        <w:pStyle w:val="a4"/>
        <w:rPr>
          <w:lang w:val="ru-RU"/>
        </w:rPr>
      </w:pPr>
      <w:r w:rsidRPr="00E5552D">
        <w:rPr>
          <w:rStyle w:val="a9"/>
        </w:rPr>
        <w:footnoteRef/>
      </w:r>
      <w:r w:rsidRPr="007A0E03">
        <w:rPr>
          <w:lang w:val="ru-RU"/>
        </w:rPr>
        <w:t xml:space="preserve"> Всемирная организация здравоохранения  (2014). «Годы жизни, утраченные  в результате инвалидности (ДАЛИ)». См.: </w:t>
      </w:r>
      <w:hyperlink r:id="rId67" w:history="1">
        <w:r w:rsidRPr="00E5552D">
          <w:rPr>
            <w:rStyle w:val="ad"/>
            <w:color w:val="000000"/>
          </w:rPr>
          <w:t>http</w:t>
        </w:r>
        <w:r w:rsidRPr="00E5552D">
          <w:rPr>
            <w:rStyle w:val="ad"/>
            <w:color w:val="000000"/>
            <w:lang w:val="ru-RU"/>
          </w:rPr>
          <w:t>://</w:t>
        </w:r>
        <w:r w:rsidRPr="00E5552D">
          <w:rPr>
            <w:rStyle w:val="ad"/>
            <w:color w:val="000000"/>
          </w:rPr>
          <w:t>www</w:t>
        </w:r>
        <w:r w:rsidRPr="00E5552D">
          <w:rPr>
            <w:rStyle w:val="ad"/>
            <w:color w:val="000000"/>
            <w:lang w:val="ru-RU"/>
          </w:rPr>
          <w:t>.</w:t>
        </w:r>
        <w:r w:rsidRPr="00E5552D">
          <w:rPr>
            <w:rStyle w:val="ad"/>
            <w:color w:val="000000"/>
          </w:rPr>
          <w:t>who</w:t>
        </w:r>
        <w:r w:rsidRPr="00E5552D">
          <w:rPr>
            <w:rStyle w:val="ad"/>
            <w:color w:val="000000"/>
            <w:lang w:val="ru-RU"/>
          </w:rPr>
          <w:t>.</w:t>
        </w:r>
        <w:r w:rsidRPr="00E5552D">
          <w:rPr>
            <w:rStyle w:val="ad"/>
            <w:color w:val="000000"/>
          </w:rPr>
          <w:t>int</w:t>
        </w:r>
        <w:r w:rsidRPr="00E5552D">
          <w:rPr>
            <w:rStyle w:val="ad"/>
            <w:color w:val="000000"/>
            <w:lang w:val="ru-RU"/>
          </w:rPr>
          <w:t>/</w:t>
        </w:r>
        <w:r w:rsidRPr="00E5552D">
          <w:rPr>
            <w:rStyle w:val="ad"/>
            <w:color w:val="000000"/>
          </w:rPr>
          <w:t>healthinfo</w:t>
        </w:r>
        <w:r w:rsidRPr="00E5552D">
          <w:rPr>
            <w:rStyle w:val="ad"/>
            <w:color w:val="000000"/>
            <w:lang w:val="ru-RU"/>
          </w:rPr>
          <w:t>/</w:t>
        </w:r>
        <w:r w:rsidRPr="00E5552D">
          <w:rPr>
            <w:rStyle w:val="ad"/>
            <w:color w:val="000000"/>
          </w:rPr>
          <w:t>global</w:t>
        </w:r>
        <w:r w:rsidRPr="00E5552D">
          <w:rPr>
            <w:rStyle w:val="ad"/>
            <w:color w:val="000000"/>
            <w:lang w:val="ru-RU"/>
          </w:rPr>
          <w:t>_</w:t>
        </w:r>
        <w:r w:rsidRPr="00E5552D">
          <w:rPr>
            <w:rStyle w:val="ad"/>
            <w:color w:val="000000"/>
          </w:rPr>
          <w:t>burden</w:t>
        </w:r>
        <w:r w:rsidRPr="00E5552D">
          <w:rPr>
            <w:rStyle w:val="ad"/>
            <w:color w:val="000000"/>
            <w:lang w:val="ru-RU"/>
          </w:rPr>
          <w:t>_</w:t>
        </w:r>
        <w:r w:rsidRPr="00E5552D">
          <w:rPr>
            <w:rStyle w:val="ad"/>
            <w:color w:val="000000"/>
          </w:rPr>
          <w:t>disease</w:t>
        </w:r>
        <w:r w:rsidRPr="00E5552D">
          <w:rPr>
            <w:rStyle w:val="ad"/>
            <w:color w:val="000000"/>
            <w:lang w:val="ru-RU"/>
          </w:rPr>
          <w:t>/</w:t>
        </w:r>
        <w:r w:rsidRPr="00E5552D">
          <w:rPr>
            <w:rStyle w:val="ad"/>
            <w:color w:val="000000"/>
          </w:rPr>
          <w:t>metrics</w:t>
        </w:r>
        <w:r w:rsidRPr="00E5552D">
          <w:rPr>
            <w:rStyle w:val="ad"/>
            <w:color w:val="000000"/>
            <w:lang w:val="ru-RU"/>
          </w:rPr>
          <w:t>_</w:t>
        </w:r>
        <w:r w:rsidRPr="00E5552D">
          <w:rPr>
            <w:rStyle w:val="ad"/>
            <w:color w:val="000000"/>
          </w:rPr>
          <w:t>daly</w:t>
        </w:r>
        <w:r w:rsidRPr="00E5552D">
          <w:rPr>
            <w:rStyle w:val="ad"/>
            <w:color w:val="000000"/>
            <w:lang w:val="ru-RU"/>
          </w:rPr>
          <w:t>/</w:t>
        </w:r>
        <w:r w:rsidRPr="00E5552D">
          <w:rPr>
            <w:rStyle w:val="ad"/>
            <w:color w:val="000000"/>
          </w:rPr>
          <w:t>en</w:t>
        </w:r>
        <w:r w:rsidRPr="00E5552D">
          <w:rPr>
            <w:rStyle w:val="ad"/>
            <w:color w:val="000000"/>
            <w:lang w:val="ru-RU"/>
          </w:rPr>
          <w:t>/</w:t>
        </w:r>
      </w:hyperlink>
      <w:r w:rsidRPr="007A0E03">
        <w:rPr>
          <w:lang w:val="ru-RU"/>
        </w:rPr>
        <w:t xml:space="preserve"> (по состоянию на 4 августа 2017 г)</w:t>
      </w:r>
    </w:p>
  </w:footnote>
  <w:footnote w:id="82">
    <w:p w:rsidR="00B0497C" w:rsidRPr="007A0E03" w:rsidRDefault="00B0497C" w:rsidP="0060763E">
      <w:pPr>
        <w:pStyle w:val="a4"/>
        <w:rPr>
          <w:lang w:val="ru-RU"/>
        </w:rPr>
      </w:pPr>
      <w:r w:rsidRPr="00E5552D">
        <w:rPr>
          <w:rStyle w:val="a9"/>
        </w:rPr>
        <w:footnoteRef/>
      </w:r>
      <w:r w:rsidRPr="007A0E03">
        <w:rPr>
          <w:lang w:val="ru-RU"/>
        </w:rPr>
        <w:t xml:space="preserve"> Определение ВОЗ изменяемой среды нацелено на те части окружающей среды, которые могут быть изменены при помощи управления окружающей средой, так чтобы снизить воздействие на здоровье людей. Всемирная организация здравоохранения (2006). «Предотвращение болезней благодаря здоровой окружающей среде. На пути к оценке экологического бремени болезней», стр. 22. См.: </w:t>
      </w:r>
      <w:hyperlink r:id="rId68" w:history="1">
        <w:r w:rsidRPr="00063DBA">
          <w:rPr>
            <w:rStyle w:val="ad"/>
          </w:rPr>
          <w:t>http</w:t>
        </w:r>
        <w:r w:rsidRPr="00063DBA">
          <w:rPr>
            <w:rStyle w:val="ad"/>
            <w:lang w:val="ru-RU"/>
          </w:rPr>
          <w:t>://</w:t>
        </w:r>
        <w:r w:rsidRPr="00063DBA">
          <w:rPr>
            <w:rStyle w:val="ad"/>
          </w:rPr>
          <w:t>www</w:t>
        </w:r>
        <w:r w:rsidRPr="00063DBA">
          <w:rPr>
            <w:rStyle w:val="ad"/>
            <w:lang w:val="ru-RU"/>
          </w:rPr>
          <w:t>.</w:t>
        </w:r>
        <w:r w:rsidRPr="00063DBA">
          <w:rPr>
            <w:rStyle w:val="ad"/>
          </w:rPr>
          <w:t>who</w:t>
        </w:r>
        <w:r w:rsidRPr="00063DBA">
          <w:rPr>
            <w:rStyle w:val="ad"/>
            <w:lang w:val="ru-RU"/>
          </w:rPr>
          <w:t>.</w:t>
        </w:r>
        <w:r w:rsidRPr="00063DBA">
          <w:rPr>
            <w:rStyle w:val="ad"/>
          </w:rPr>
          <w:t>int</w:t>
        </w:r>
        <w:r w:rsidRPr="00063DBA">
          <w:rPr>
            <w:rStyle w:val="ad"/>
            <w:lang w:val="ru-RU"/>
          </w:rPr>
          <w:t>/</w:t>
        </w:r>
        <w:r w:rsidRPr="00063DBA">
          <w:rPr>
            <w:rStyle w:val="ad"/>
          </w:rPr>
          <w:t>quantifying</w:t>
        </w:r>
        <w:r w:rsidRPr="00063DBA">
          <w:rPr>
            <w:rStyle w:val="ad"/>
            <w:lang w:val="ru-RU"/>
          </w:rPr>
          <w:t>_</w:t>
        </w:r>
        <w:r w:rsidRPr="00063DBA">
          <w:rPr>
            <w:rStyle w:val="ad"/>
          </w:rPr>
          <w:t>ehimpacts</w:t>
        </w:r>
        <w:r w:rsidRPr="00063DBA">
          <w:rPr>
            <w:rStyle w:val="ad"/>
            <w:lang w:val="ru-RU"/>
          </w:rPr>
          <w:t>/</w:t>
        </w:r>
        <w:r w:rsidRPr="00063DBA">
          <w:rPr>
            <w:rStyle w:val="ad"/>
          </w:rPr>
          <w:t>publications</w:t>
        </w:r>
        <w:r w:rsidRPr="00063DBA">
          <w:rPr>
            <w:rStyle w:val="ad"/>
            <w:lang w:val="ru-RU"/>
          </w:rPr>
          <w:t>/</w:t>
        </w:r>
        <w:r w:rsidRPr="00063DBA">
          <w:rPr>
            <w:rStyle w:val="ad"/>
          </w:rPr>
          <w:t>preventingdisease</w:t>
        </w:r>
        <w:r w:rsidRPr="00063DBA">
          <w:rPr>
            <w:rStyle w:val="ad"/>
            <w:lang w:val="ru-RU"/>
          </w:rPr>
          <w:t>.</w:t>
        </w:r>
        <w:r w:rsidRPr="00063DBA">
          <w:rPr>
            <w:rStyle w:val="ad"/>
          </w:rPr>
          <w:t>pdf</w:t>
        </w:r>
      </w:hyperlink>
      <w:r w:rsidRPr="007A0E03">
        <w:rPr>
          <w:lang w:val="ru-RU"/>
        </w:rPr>
        <w:t xml:space="preserve"> (по состоянию на 4 августа 2017 г.) Изменяемая окружающая среда включает: загрязнение воздуха, почвы и воды химическими веществами или биологическими агентами; ультрафиолетовое и ионизирующее излучение; застроенная среда; шум, электромагнитные поля; профессиональные риски, сельскохозяйственные методы и схемы орошения; антропогенные изменения климата и деградация экосистем; и индивидуальное поведение, связанное с окружающей средой (мытье рук, загрязнение пищевых продуктов небезопасной водой или грязными руками). Индикатор ВОЗ и регистр измерений (</w:t>
      </w:r>
      <w:r w:rsidRPr="00063DBA">
        <w:t>IMR</w:t>
      </w:r>
      <w:r w:rsidRPr="007A0E03">
        <w:rPr>
          <w:lang w:val="ru-RU"/>
        </w:rPr>
        <w:t xml:space="preserve">, версия 1.6.0), Индикатор: «Смертность и бремя болезней, относимых на счет факторов окружающей среды», См.: </w:t>
      </w:r>
      <w:hyperlink r:id="rId69" w:history="1">
        <w:r w:rsidRPr="007F415A">
          <w:rPr>
            <w:rStyle w:val="ad"/>
          </w:rPr>
          <w:t>http</w:t>
        </w:r>
        <w:r w:rsidRPr="00063DBA">
          <w:rPr>
            <w:rStyle w:val="ad"/>
            <w:lang w:val="ru-RU"/>
          </w:rPr>
          <w:t>://</w:t>
        </w:r>
        <w:r w:rsidRPr="007F415A">
          <w:rPr>
            <w:rStyle w:val="ad"/>
          </w:rPr>
          <w:t>apps</w:t>
        </w:r>
        <w:r w:rsidRPr="00063DBA">
          <w:rPr>
            <w:rStyle w:val="ad"/>
            <w:lang w:val="ru-RU"/>
          </w:rPr>
          <w:t>.</w:t>
        </w:r>
        <w:r w:rsidRPr="007F415A">
          <w:rPr>
            <w:rStyle w:val="ad"/>
          </w:rPr>
          <w:t>who</w:t>
        </w:r>
        <w:r w:rsidRPr="00063DBA">
          <w:rPr>
            <w:rStyle w:val="ad"/>
            <w:lang w:val="ru-RU"/>
          </w:rPr>
          <w:t>.</w:t>
        </w:r>
        <w:r w:rsidRPr="007F415A">
          <w:rPr>
            <w:rStyle w:val="ad"/>
          </w:rPr>
          <w:t>int</w:t>
        </w:r>
        <w:r w:rsidRPr="00063DBA">
          <w:rPr>
            <w:rStyle w:val="ad"/>
            <w:lang w:val="ru-RU"/>
          </w:rPr>
          <w:t>/</w:t>
        </w:r>
        <w:r w:rsidRPr="007F415A">
          <w:rPr>
            <w:rStyle w:val="ad"/>
          </w:rPr>
          <w:t>gho</w:t>
        </w:r>
        <w:r w:rsidRPr="00063DBA">
          <w:rPr>
            <w:rStyle w:val="ad"/>
            <w:lang w:val="ru-RU"/>
          </w:rPr>
          <w:t>/</w:t>
        </w:r>
        <w:r w:rsidRPr="007F415A">
          <w:rPr>
            <w:rStyle w:val="ad"/>
          </w:rPr>
          <w:t>indicatorregistry</w:t>
        </w:r>
        <w:r w:rsidRPr="00063DBA">
          <w:rPr>
            <w:rStyle w:val="ad"/>
            <w:lang w:val="ru-RU"/>
          </w:rPr>
          <w:t>/</w:t>
        </w:r>
        <w:r w:rsidRPr="007F415A">
          <w:rPr>
            <w:rStyle w:val="ad"/>
          </w:rPr>
          <w:t>App</w:t>
        </w:r>
        <w:r w:rsidRPr="00063DBA">
          <w:rPr>
            <w:rStyle w:val="ad"/>
            <w:lang w:val="ru-RU"/>
          </w:rPr>
          <w:t>_</w:t>
        </w:r>
        <w:r w:rsidRPr="007F415A">
          <w:rPr>
            <w:rStyle w:val="ad"/>
          </w:rPr>
          <w:t>Main</w:t>
        </w:r>
        <w:r w:rsidRPr="00063DBA">
          <w:rPr>
            <w:rStyle w:val="ad"/>
            <w:lang w:val="ru-RU"/>
          </w:rPr>
          <w:t>/</w:t>
        </w:r>
        <w:r w:rsidRPr="007F415A">
          <w:rPr>
            <w:rStyle w:val="ad"/>
          </w:rPr>
          <w:t>view</w:t>
        </w:r>
        <w:r w:rsidRPr="00063DBA">
          <w:rPr>
            <w:rStyle w:val="ad"/>
            <w:lang w:val="ru-RU"/>
          </w:rPr>
          <w:t>_</w:t>
        </w:r>
        <w:r w:rsidRPr="007F415A">
          <w:rPr>
            <w:rStyle w:val="ad"/>
          </w:rPr>
          <w:t>indicator</w:t>
        </w:r>
        <w:r w:rsidRPr="00063DBA">
          <w:rPr>
            <w:rStyle w:val="ad"/>
            <w:lang w:val="ru-RU"/>
          </w:rPr>
          <w:t>.</w:t>
        </w:r>
        <w:r w:rsidRPr="007F415A">
          <w:rPr>
            <w:rStyle w:val="ad"/>
          </w:rPr>
          <w:t>aspx</w:t>
        </w:r>
        <w:r w:rsidRPr="00063DBA">
          <w:rPr>
            <w:rStyle w:val="ad"/>
            <w:lang w:val="ru-RU"/>
          </w:rPr>
          <w:t>?</w:t>
        </w:r>
        <w:r w:rsidRPr="007F415A">
          <w:rPr>
            <w:rStyle w:val="ad"/>
          </w:rPr>
          <w:t>iid</w:t>
        </w:r>
        <w:r w:rsidRPr="00063DBA">
          <w:rPr>
            <w:rStyle w:val="ad"/>
            <w:lang w:val="ru-RU"/>
          </w:rPr>
          <w:t>=2393</w:t>
        </w:r>
      </w:hyperlink>
      <w:r w:rsidRPr="007A0E03">
        <w:rPr>
          <w:lang w:val="ru-RU"/>
        </w:rPr>
        <w:t xml:space="preserve"> (по состоянию на 4 августа 2017 г.)</w:t>
      </w:r>
    </w:p>
  </w:footnote>
  <w:footnote w:id="83">
    <w:p w:rsidR="00B0497C" w:rsidRPr="007A0E03" w:rsidRDefault="00B0497C" w:rsidP="0060763E">
      <w:pPr>
        <w:pStyle w:val="a4"/>
        <w:rPr>
          <w:lang w:val="ru-RU"/>
        </w:rPr>
      </w:pPr>
      <w:r>
        <w:rPr>
          <w:rStyle w:val="a9"/>
        </w:rPr>
        <w:footnoteRef/>
      </w:r>
      <w:r w:rsidRPr="007A0E03">
        <w:rPr>
          <w:lang w:val="ru-RU"/>
        </w:rPr>
        <w:t xml:space="preserve"> Организация Объединенных Наций, Европейский Союз, Продовольственная и сельскохозяйственная организация Объединенных Наций, Международный валютный фонд, Организация экономического сотрудничества и развития и Всемирный банк </w:t>
      </w:r>
      <w:r w:rsidRPr="0075280D">
        <w:rPr>
          <w:rStyle w:val="a9"/>
          <w:vertAlign w:val="baseline"/>
          <w:lang w:val="ru-RU"/>
        </w:rPr>
        <w:t>(2014). «</w:t>
      </w:r>
      <w:r w:rsidRPr="007A0E03">
        <w:rPr>
          <w:lang w:val="ru-RU"/>
        </w:rPr>
        <w:t>Система природно-экономического учета 2012 - центральная основа</w:t>
      </w:r>
      <w:r w:rsidRPr="0075280D">
        <w:rPr>
          <w:rStyle w:val="a9"/>
          <w:vertAlign w:val="baseline"/>
          <w:lang w:val="ru-RU"/>
        </w:rPr>
        <w:t>». С</w:t>
      </w:r>
      <w:r w:rsidRPr="007A0E03">
        <w:rPr>
          <w:lang w:val="ru-RU"/>
        </w:rPr>
        <w:t>м:</w:t>
      </w:r>
      <w:r w:rsidRPr="0075280D">
        <w:rPr>
          <w:rStyle w:val="a9"/>
          <w:vertAlign w:val="baseline"/>
          <w:lang w:val="ru-RU"/>
        </w:rPr>
        <w:t xml:space="preserve"> </w:t>
      </w:r>
      <w:hyperlink r:id="rId70" w:history="1">
        <w:r w:rsidRPr="0075280D">
          <w:rPr>
            <w:rStyle w:val="ad"/>
          </w:rPr>
          <w:t>http</w:t>
        </w:r>
        <w:r w:rsidRPr="0075280D">
          <w:rPr>
            <w:rStyle w:val="ad"/>
            <w:lang w:val="ru-RU"/>
          </w:rPr>
          <w:t>://</w:t>
        </w:r>
        <w:r w:rsidRPr="0075280D">
          <w:rPr>
            <w:rStyle w:val="ad"/>
          </w:rPr>
          <w:t>unstats</w:t>
        </w:r>
        <w:r w:rsidRPr="0075280D">
          <w:rPr>
            <w:rStyle w:val="ad"/>
            <w:lang w:val="ru-RU"/>
          </w:rPr>
          <w:t>.</w:t>
        </w:r>
        <w:r w:rsidRPr="0075280D">
          <w:rPr>
            <w:rStyle w:val="ad"/>
          </w:rPr>
          <w:t>un</w:t>
        </w:r>
        <w:r w:rsidRPr="0075280D">
          <w:rPr>
            <w:rStyle w:val="ad"/>
            <w:lang w:val="ru-RU"/>
          </w:rPr>
          <w:t>.</w:t>
        </w:r>
        <w:r w:rsidRPr="0075280D">
          <w:rPr>
            <w:rStyle w:val="ad"/>
          </w:rPr>
          <w:t>org</w:t>
        </w:r>
        <w:r w:rsidRPr="0075280D">
          <w:rPr>
            <w:rStyle w:val="ad"/>
            <w:lang w:val="ru-RU"/>
          </w:rPr>
          <w:t>/</w:t>
        </w:r>
        <w:r w:rsidRPr="0075280D">
          <w:rPr>
            <w:rStyle w:val="ad"/>
          </w:rPr>
          <w:t>unsd</w:t>
        </w:r>
        <w:r w:rsidRPr="0075280D">
          <w:rPr>
            <w:rStyle w:val="ad"/>
            <w:lang w:val="ru-RU"/>
          </w:rPr>
          <w:t>/</w:t>
        </w:r>
        <w:r w:rsidRPr="0075280D">
          <w:rPr>
            <w:rStyle w:val="ad"/>
          </w:rPr>
          <w:t>envaccounting</w:t>
        </w:r>
        <w:r w:rsidRPr="0075280D">
          <w:rPr>
            <w:rStyle w:val="ad"/>
            <w:lang w:val="ru-RU"/>
          </w:rPr>
          <w:t>/</w:t>
        </w:r>
        <w:r w:rsidRPr="0075280D">
          <w:rPr>
            <w:rStyle w:val="ad"/>
          </w:rPr>
          <w:t>seeaRev</w:t>
        </w:r>
        <w:r w:rsidRPr="0075280D">
          <w:rPr>
            <w:rStyle w:val="ad"/>
            <w:lang w:val="ru-RU"/>
          </w:rPr>
          <w:t>/</w:t>
        </w:r>
        <w:r w:rsidRPr="0075280D">
          <w:rPr>
            <w:rStyle w:val="ad"/>
          </w:rPr>
          <w:t>SEEA</w:t>
        </w:r>
        <w:r w:rsidRPr="0075280D">
          <w:rPr>
            <w:rStyle w:val="ad"/>
            <w:lang w:val="ru-RU"/>
          </w:rPr>
          <w:t>_</w:t>
        </w:r>
        <w:r w:rsidRPr="0075280D">
          <w:rPr>
            <w:rStyle w:val="ad"/>
          </w:rPr>
          <w:t>CF</w:t>
        </w:r>
        <w:r w:rsidRPr="0075280D">
          <w:rPr>
            <w:rStyle w:val="ad"/>
            <w:lang w:val="ru-RU"/>
          </w:rPr>
          <w:t>_</w:t>
        </w:r>
        <w:r w:rsidRPr="0075280D">
          <w:rPr>
            <w:rStyle w:val="ad"/>
          </w:rPr>
          <w:t>Final</w:t>
        </w:r>
        <w:r w:rsidRPr="0075280D">
          <w:rPr>
            <w:rStyle w:val="ad"/>
            <w:lang w:val="ru-RU"/>
          </w:rPr>
          <w:t>_</w:t>
        </w:r>
        <w:r w:rsidRPr="0075280D">
          <w:rPr>
            <w:rStyle w:val="ad"/>
          </w:rPr>
          <w:t>en</w:t>
        </w:r>
        <w:r w:rsidRPr="0075280D">
          <w:rPr>
            <w:rStyle w:val="ad"/>
            <w:lang w:val="ru-RU"/>
          </w:rPr>
          <w:t>.</w:t>
        </w:r>
        <w:r w:rsidRPr="0075280D">
          <w:rPr>
            <w:rStyle w:val="ad"/>
          </w:rPr>
          <w:t>pdf</w:t>
        </w:r>
      </w:hyperlink>
      <w:r w:rsidRPr="0075280D">
        <w:rPr>
          <w:rStyle w:val="a9"/>
          <w:vertAlign w:val="baseline"/>
          <w:lang w:val="ru-RU"/>
        </w:rPr>
        <w:t xml:space="preserve"> (по состоянию на 4 августа 2017 г.)</w:t>
      </w:r>
    </w:p>
  </w:footnote>
  <w:footnote w:id="84">
    <w:p w:rsidR="00B0497C" w:rsidRPr="007A0E03" w:rsidRDefault="00B0497C" w:rsidP="0060763E">
      <w:pPr>
        <w:pStyle w:val="a4"/>
        <w:rPr>
          <w:lang w:val="ru-RU"/>
        </w:rPr>
      </w:pPr>
      <w:r>
        <w:rPr>
          <w:rStyle w:val="a9"/>
        </w:rPr>
        <w:footnoteRef/>
      </w:r>
      <w:r w:rsidRPr="007A0E03">
        <w:rPr>
          <w:lang w:val="ru-RU"/>
        </w:rPr>
        <w:t xml:space="preserve"> Евростат (2009). «Сектор природоохранных и природосберегающих товаров и услуг». Методологии и рабочие материалы Евростата. См:  </w:t>
      </w:r>
      <w:hyperlink r:id="rId71" w:history="1">
        <w:r w:rsidRPr="00CD3515">
          <w:rPr>
            <w:rStyle w:val="ad"/>
          </w:rPr>
          <w:t>http</w:t>
        </w:r>
        <w:r w:rsidRPr="0058298A">
          <w:rPr>
            <w:rStyle w:val="ad"/>
            <w:lang w:val="ru-RU"/>
          </w:rPr>
          <w:t>://</w:t>
        </w:r>
        <w:r w:rsidRPr="00CD3515">
          <w:rPr>
            <w:rStyle w:val="ad"/>
          </w:rPr>
          <w:t>ec</w:t>
        </w:r>
        <w:r w:rsidRPr="0058298A">
          <w:rPr>
            <w:rStyle w:val="ad"/>
            <w:lang w:val="ru-RU"/>
          </w:rPr>
          <w:t>.</w:t>
        </w:r>
        <w:r w:rsidRPr="00CD3515">
          <w:rPr>
            <w:rStyle w:val="ad"/>
          </w:rPr>
          <w:t>europa</w:t>
        </w:r>
        <w:r w:rsidRPr="0058298A">
          <w:rPr>
            <w:rStyle w:val="ad"/>
            <w:lang w:val="ru-RU"/>
          </w:rPr>
          <w:t>.</w:t>
        </w:r>
        <w:r w:rsidRPr="00CD3515">
          <w:rPr>
            <w:rStyle w:val="ad"/>
          </w:rPr>
          <w:t>eu</w:t>
        </w:r>
        <w:r w:rsidRPr="0058298A">
          <w:rPr>
            <w:rStyle w:val="ad"/>
            <w:lang w:val="ru-RU"/>
          </w:rPr>
          <w:t>/</w:t>
        </w:r>
        <w:r w:rsidRPr="00CD3515">
          <w:rPr>
            <w:rStyle w:val="ad"/>
          </w:rPr>
          <w:t>eurostat</w:t>
        </w:r>
        <w:r w:rsidRPr="0058298A">
          <w:rPr>
            <w:rStyle w:val="ad"/>
            <w:lang w:val="ru-RU"/>
          </w:rPr>
          <w:t>/</w:t>
        </w:r>
        <w:r w:rsidRPr="00CD3515">
          <w:rPr>
            <w:rStyle w:val="ad"/>
          </w:rPr>
          <w:t>documents</w:t>
        </w:r>
        <w:r w:rsidRPr="0058298A">
          <w:rPr>
            <w:rStyle w:val="ad"/>
            <w:lang w:val="ru-RU"/>
          </w:rPr>
          <w:t>/3859598/5910217/</w:t>
        </w:r>
        <w:r w:rsidRPr="00CD3515">
          <w:rPr>
            <w:rStyle w:val="ad"/>
          </w:rPr>
          <w:t>KS</w:t>
        </w:r>
        <w:r w:rsidRPr="0058298A">
          <w:rPr>
            <w:rStyle w:val="ad"/>
            <w:lang w:val="ru-RU"/>
          </w:rPr>
          <w:t>-</w:t>
        </w:r>
        <w:r w:rsidRPr="00CD3515">
          <w:rPr>
            <w:rStyle w:val="ad"/>
          </w:rPr>
          <w:t>RA</w:t>
        </w:r>
        <w:r w:rsidRPr="0058298A">
          <w:rPr>
            <w:rStyle w:val="ad"/>
            <w:lang w:val="ru-RU"/>
          </w:rPr>
          <w:t>-09-012-</w:t>
        </w:r>
        <w:r w:rsidRPr="00CD3515">
          <w:rPr>
            <w:rStyle w:val="ad"/>
          </w:rPr>
          <w:t>EN</w:t>
        </w:r>
        <w:r w:rsidRPr="0058298A">
          <w:rPr>
            <w:rStyle w:val="ad"/>
            <w:lang w:val="ru-RU"/>
          </w:rPr>
          <w:t>.</w:t>
        </w:r>
        <w:r w:rsidRPr="00CD3515">
          <w:rPr>
            <w:rStyle w:val="ad"/>
          </w:rPr>
          <w:t>PDF</w:t>
        </w:r>
        <w:r w:rsidRPr="0058298A">
          <w:rPr>
            <w:rStyle w:val="ad"/>
            <w:lang w:val="ru-RU"/>
          </w:rPr>
          <w:t>/01</w:t>
        </w:r>
        <w:r w:rsidRPr="00CD3515">
          <w:rPr>
            <w:rStyle w:val="ad"/>
          </w:rPr>
          <w:t>d</w:t>
        </w:r>
        <w:r w:rsidRPr="0058298A">
          <w:rPr>
            <w:rStyle w:val="ad"/>
            <w:lang w:val="ru-RU"/>
          </w:rPr>
          <w:t>1733</w:t>
        </w:r>
        <w:r w:rsidRPr="00CD3515">
          <w:rPr>
            <w:rStyle w:val="ad"/>
          </w:rPr>
          <w:t>e</w:t>
        </w:r>
        <w:r w:rsidRPr="0058298A">
          <w:rPr>
            <w:rStyle w:val="ad"/>
            <w:lang w:val="ru-RU"/>
          </w:rPr>
          <w:t>-46</w:t>
        </w:r>
        <w:r w:rsidRPr="00CD3515">
          <w:rPr>
            <w:rStyle w:val="ad"/>
          </w:rPr>
          <w:t>b</w:t>
        </w:r>
        <w:r w:rsidRPr="0058298A">
          <w:rPr>
            <w:rStyle w:val="ad"/>
            <w:lang w:val="ru-RU"/>
          </w:rPr>
          <w:t>6-4</w:t>
        </w:r>
        <w:r w:rsidRPr="00CD3515">
          <w:rPr>
            <w:rStyle w:val="ad"/>
          </w:rPr>
          <w:t>da</w:t>
        </w:r>
        <w:r w:rsidRPr="0058298A">
          <w:rPr>
            <w:rStyle w:val="ad"/>
            <w:lang w:val="ru-RU"/>
          </w:rPr>
          <w:t>8-92</w:t>
        </w:r>
        <w:r w:rsidRPr="00CD3515">
          <w:rPr>
            <w:rStyle w:val="ad"/>
          </w:rPr>
          <w:t>e</w:t>
        </w:r>
        <w:r w:rsidRPr="0058298A">
          <w:rPr>
            <w:rStyle w:val="ad"/>
            <w:lang w:val="ru-RU"/>
          </w:rPr>
          <w:t>6-766</w:t>
        </w:r>
        <w:r w:rsidRPr="00CD3515">
          <w:rPr>
            <w:rStyle w:val="ad"/>
          </w:rPr>
          <w:t>a</w:t>
        </w:r>
        <w:r w:rsidRPr="0058298A">
          <w:rPr>
            <w:rStyle w:val="ad"/>
            <w:lang w:val="ru-RU"/>
          </w:rPr>
          <w:t>65</w:t>
        </w:r>
        <w:r w:rsidRPr="00CD3515">
          <w:rPr>
            <w:rStyle w:val="ad"/>
          </w:rPr>
          <w:t>d</w:t>
        </w:r>
        <w:r w:rsidRPr="0058298A">
          <w:rPr>
            <w:rStyle w:val="ad"/>
            <w:lang w:val="ru-RU"/>
          </w:rPr>
          <w:t>7</w:t>
        </w:r>
        <w:r w:rsidRPr="00CD3515">
          <w:rPr>
            <w:rStyle w:val="ad"/>
          </w:rPr>
          <w:t>fd</w:t>
        </w:r>
        <w:r w:rsidRPr="0058298A">
          <w:rPr>
            <w:rStyle w:val="ad"/>
            <w:lang w:val="ru-RU"/>
          </w:rPr>
          <w:t>60?</w:t>
        </w:r>
        <w:r w:rsidRPr="00CD3515">
          <w:rPr>
            <w:rStyle w:val="ad"/>
          </w:rPr>
          <w:t>version</w:t>
        </w:r>
        <w:r w:rsidRPr="0058298A">
          <w:rPr>
            <w:rStyle w:val="ad"/>
            <w:lang w:val="ru-RU"/>
          </w:rPr>
          <w:t>=1.0</w:t>
        </w:r>
      </w:hyperlink>
      <w:r w:rsidRPr="007A0E03">
        <w:rPr>
          <w:lang w:val="ru-RU"/>
        </w:rPr>
        <w:t xml:space="preserve"> </w:t>
      </w:r>
      <w:r w:rsidRPr="0075280D">
        <w:rPr>
          <w:rStyle w:val="a9"/>
          <w:vertAlign w:val="baseline"/>
          <w:lang w:val="ru-RU"/>
        </w:rPr>
        <w:t>(по состоянию на 4 августа 2017 г.)</w:t>
      </w:r>
    </w:p>
  </w:footnote>
  <w:footnote w:id="85">
    <w:p w:rsidR="00B0497C" w:rsidRPr="007A0E03" w:rsidRDefault="00B0497C" w:rsidP="0060763E">
      <w:pPr>
        <w:pStyle w:val="a4"/>
        <w:rPr>
          <w:lang w:val="ru-RU"/>
        </w:rPr>
      </w:pPr>
      <w:r>
        <w:rPr>
          <w:rStyle w:val="a9"/>
        </w:rPr>
        <w:footnoteRef/>
      </w:r>
      <w:r w:rsidRPr="007A0E03">
        <w:rPr>
          <w:lang w:val="ru-RU"/>
        </w:rPr>
        <w:t xml:space="preserve"> Там же</w:t>
      </w:r>
    </w:p>
    <w:p w:rsidR="00B0497C" w:rsidRPr="007A0E03" w:rsidRDefault="00B0497C" w:rsidP="0060763E">
      <w:pPr>
        <w:pStyle w:val="a4"/>
        <w:rPr>
          <w:lang w:val="ru-RU"/>
        </w:rPr>
      </w:pPr>
    </w:p>
  </w:footnote>
  <w:footnote w:id="86">
    <w:p w:rsidR="00B0497C" w:rsidRPr="007A0E03" w:rsidRDefault="00B0497C" w:rsidP="0060763E">
      <w:pPr>
        <w:pStyle w:val="a4"/>
        <w:rPr>
          <w:lang w:val="ru-RU"/>
        </w:rPr>
      </w:pPr>
      <w:r>
        <w:rPr>
          <w:rStyle w:val="a9"/>
        </w:rPr>
        <w:footnoteRef/>
      </w:r>
      <w:r w:rsidRPr="007A0E03">
        <w:rPr>
          <w:lang w:val="ru-RU"/>
        </w:rPr>
        <w:t xml:space="preserve"> Участие означает, что страна или область стали участниками соглашений по договору или конвенции, которые достигаются с помощью различных средств в зависимости от обстоятельств страны, а именно: присоединение, принятие, утверждение, официальное подтверждение, ратификация и правопреемство. Страны или области, которые подписали, но не присоединились к соглашениям по данной конвенции или договору, не считаются участвующими.</w:t>
      </w:r>
    </w:p>
  </w:footnote>
  <w:footnote w:id="87">
    <w:p w:rsidR="00B0497C" w:rsidRPr="007A0E03" w:rsidRDefault="00B0497C" w:rsidP="0060763E">
      <w:pPr>
        <w:pStyle w:val="a4"/>
        <w:rPr>
          <w:lang w:val="ru-RU"/>
        </w:rPr>
      </w:pPr>
      <w:r w:rsidRPr="001F2BFC">
        <w:rPr>
          <w:rStyle w:val="a9"/>
        </w:rPr>
        <w:footnoteRef/>
      </w:r>
      <w:r w:rsidRPr="007A0E03">
        <w:rPr>
          <w:lang w:val="ru-RU"/>
        </w:rPr>
        <w:t xml:space="preserve"> Статистический отдел Организации Объединенных Наций (1988). «Концепции и методы статистики окружающей среды: Статистика населенных пунктов - Технический отчет». См.: </w:t>
      </w:r>
      <w:hyperlink r:id="rId72" w:history="1">
        <w:r w:rsidRPr="0024753A">
          <w:rPr>
            <w:rStyle w:val="ad"/>
            <w:lang w:val="pt-BR"/>
          </w:rPr>
          <w:t>http://unstats.un.org/unsd/publication/SeriesF/SeriesF_51e.pdf</w:t>
        </w:r>
      </w:hyperlink>
      <w:r w:rsidRPr="007A0E03">
        <w:rPr>
          <w:lang w:val="ru-RU"/>
        </w:rPr>
        <w:t xml:space="preserve">  (по состоянию на 4 августа 2017 г.)</w:t>
      </w:r>
    </w:p>
  </w:footnote>
  <w:footnote w:id="88">
    <w:p w:rsidR="00B0497C" w:rsidRPr="007A0E03" w:rsidRDefault="00B0497C" w:rsidP="0060763E">
      <w:pPr>
        <w:pStyle w:val="a4"/>
        <w:rPr>
          <w:lang w:val="ru-RU"/>
        </w:rPr>
      </w:pPr>
      <w:r w:rsidRPr="001F2BFC">
        <w:rPr>
          <w:rStyle w:val="a9"/>
        </w:rPr>
        <w:footnoteRef/>
      </w:r>
      <w:r w:rsidRPr="007A0E03">
        <w:rPr>
          <w:lang w:val="ru-RU"/>
        </w:rPr>
        <w:t xml:space="preserve"> Статистический отдел Организации Объединенных Наций (1991). «Концепции и методы статистики окружающей среды: Статистика окружающей среды - Технический отчет».  См.: </w:t>
      </w:r>
      <w:hyperlink r:id="rId73" w:history="1">
        <w:r w:rsidRPr="001F28EE">
          <w:rPr>
            <w:rStyle w:val="ad"/>
          </w:rPr>
          <w:t>http</w:t>
        </w:r>
        <w:r w:rsidRPr="00204AC5">
          <w:rPr>
            <w:rStyle w:val="ad"/>
            <w:lang w:val="ru-RU"/>
          </w:rPr>
          <w:t>://</w:t>
        </w:r>
        <w:r w:rsidRPr="001F28EE">
          <w:rPr>
            <w:rStyle w:val="ad"/>
          </w:rPr>
          <w:t>unstats</w:t>
        </w:r>
        <w:r w:rsidRPr="00204AC5">
          <w:rPr>
            <w:rStyle w:val="ad"/>
            <w:lang w:val="ru-RU"/>
          </w:rPr>
          <w:t>.</w:t>
        </w:r>
        <w:r w:rsidRPr="001F28EE">
          <w:rPr>
            <w:rStyle w:val="ad"/>
          </w:rPr>
          <w:t>un</w:t>
        </w:r>
        <w:r w:rsidRPr="00204AC5">
          <w:rPr>
            <w:rStyle w:val="ad"/>
            <w:lang w:val="ru-RU"/>
          </w:rPr>
          <w:t>.</w:t>
        </w:r>
        <w:r w:rsidRPr="001F28EE">
          <w:rPr>
            <w:rStyle w:val="ad"/>
          </w:rPr>
          <w:t>org</w:t>
        </w:r>
        <w:r w:rsidRPr="00204AC5">
          <w:rPr>
            <w:rStyle w:val="ad"/>
            <w:lang w:val="ru-RU"/>
          </w:rPr>
          <w:t>/</w:t>
        </w:r>
        <w:r w:rsidRPr="001F28EE">
          <w:rPr>
            <w:rStyle w:val="ad"/>
          </w:rPr>
          <w:t>unsd</w:t>
        </w:r>
        <w:r w:rsidRPr="00204AC5">
          <w:rPr>
            <w:rStyle w:val="ad"/>
            <w:lang w:val="ru-RU"/>
          </w:rPr>
          <w:t>/</w:t>
        </w:r>
        <w:r w:rsidRPr="001F28EE">
          <w:rPr>
            <w:rStyle w:val="ad"/>
          </w:rPr>
          <w:t>publication</w:t>
        </w:r>
        <w:r w:rsidRPr="00204AC5">
          <w:rPr>
            <w:rStyle w:val="ad"/>
            <w:lang w:val="ru-RU"/>
          </w:rPr>
          <w:t>/</w:t>
        </w:r>
        <w:r w:rsidRPr="001F28EE">
          <w:rPr>
            <w:rStyle w:val="ad"/>
          </w:rPr>
          <w:t>SeriesF</w:t>
        </w:r>
        <w:r w:rsidRPr="00204AC5">
          <w:rPr>
            <w:rStyle w:val="ad"/>
            <w:lang w:val="ru-RU"/>
          </w:rPr>
          <w:t>/</w:t>
        </w:r>
        <w:r w:rsidRPr="001F28EE">
          <w:rPr>
            <w:rStyle w:val="ad"/>
          </w:rPr>
          <w:t>SeriesF</w:t>
        </w:r>
        <w:r w:rsidRPr="00204AC5">
          <w:rPr>
            <w:rStyle w:val="ad"/>
            <w:lang w:val="ru-RU"/>
          </w:rPr>
          <w:t>_57</w:t>
        </w:r>
        <w:r w:rsidRPr="001F28EE">
          <w:rPr>
            <w:rStyle w:val="ad"/>
          </w:rPr>
          <w:t>E</w:t>
        </w:r>
        <w:r w:rsidRPr="00204AC5">
          <w:rPr>
            <w:rStyle w:val="ad"/>
            <w:lang w:val="ru-RU"/>
          </w:rPr>
          <w:t>.</w:t>
        </w:r>
        <w:r w:rsidRPr="001F28EE">
          <w:rPr>
            <w:rStyle w:val="ad"/>
          </w:rPr>
          <w:t>pdf</w:t>
        </w:r>
      </w:hyperlink>
      <w:r w:rsidRPr="007A0E03">
        <w:rPr>
          <w:lang w:val="ru-RU"/>
        </w:rPr>
        <w:t xml:space="preserve">  (по состоянию на 4 августа 2017 г)</w:t>
      </w:r>
    </w:p>
  </w:footnote>
  <w:footnote w:id="89">
    <w:p w:rsidR="00B0497C" w:rsidRPr="007A0E03" w:rsidRDefault="00B0497C" w:rsidP="0060763E">
      <w:pPr>
        <w:pStyle w:val="a4"/>
        <w:rPr>
          <w:lang w:val="ru-RU"/>
        </w:rPr>
      </w:pPr>
      <w:r>
        <w:rPr>
          <w:rStyle w:val="a9"/>
        </w:rPr>
        <w:footnoteRef/>
      </w:r>
      <w:r w:rsidRPr="007A0E03">
        <w:rPr>
          <w:lang w:val="ru-RU"/>
        </w:rPr>
        <w:t xml:space="preserve"> Продовольственная и сельскохозяйственная организация Объединенных Наций  (2014). Аквастат. См.: </w:t>
      </w:r>
      <w:hyperlink r:id="rId74" w:history="1">
        <w:r w:rsidRPr="00944546">
          <w:rPr>
            <w:rStyle w:val="ad"/>
          </w:rPr>
          <w:t>http</w:t>
        </w:r>
        <w:r w:rsidRPr="00944546">
          <w:rPr>
            <w:rStyle w:val="ad"/>
            <w:lang w:val="ru-RU"/>
          </w:rPr>
          <w:t>://</w:t>
        </w:r>
        <w:r w:rsidRPr="00944546">
          <w:rPr>
            <w:rStyle w:val="ad"/>
          </w:rPr>
          <w:t>www</w:t>
        </w:r>
        <w:r w:rsidRPr="00944546">
          <w:rPr>
            <w:rStyle w:val="ad"/>
            <w:lang w:val="ru-RU"/>
          </w:rPr>
          <w:t>.</w:t>
        </w:r>
        <w:r w:rsidRPr="00944546">
          <w:rPr>
            <w:rStyle w:val="ad"/>
          </w:rPr>
          <w:t>fao</w:t>
        </w:r>
        <w:r w:rsidRPr="00944546">
          <w:rPr>
            <w:rStyle w:val="ad"/>
            <w:lang w:val="ru-RU"/>
          </w:rPr>
          <w:t>.</w:t>
        </w:r>
        <w:r w:rsidRPr="00944546">
          <w:rPr>
            <w:rStyle w:val="ad"/>
          </w:rPr>
          <w:t>org</w:t>
        </w:r>
        <w:r w:rsidRPr="00944546">
          <w:rPr>
            <w:rStyle w:val="ad"/>
            <w:lang w:val="ru-RU"/>
          </w:rPr>
          <w:t>/</w:t>
        </w:r>
        <w:r w:rsidRPr="00944546">
          <w:rPr>
            <w:rStyle w:val="ad"/>
          </w:rPr>
          <w:t>nr</w:t>
        </w:r>
        <w:r w:rsidRPr="00944546">
          <w:rPr>
            <w:rStyle w:val="ad"/>
            <w:lang w:val="ru-RU"/>
          </w:rPr>
          <w:t>/</w:t>
        </w:r>
        <w:r w:rsidRPr="00944546">
          <w:rPr>
            <w:rStyle w:val="ad"/>
          </w:rPr>
          <w:t>water</w:t>
        </w:r>
        <w:r w:rsidRPr="00944546">
          <w:rPr>
            <w:rStyle w:val="ad"/>
            <w:lang w:val="ru-RU"/>
          </w:rPr>
          <w:t>/</w:t>
        </w:r>
        <w:r w:rsidRPr="00944546">
          <w:rPr>
            <w:rStyle w:val="ad"/>
          </w:rPr>
          <w:t>aquastat</w:t>
        </w:r>
        <w:r w:rsidRPr="00944546">
          <w:rPr>
            <w:rStyle w:val="ad"/>
            <w:lang w:val="ru-RU"/>
          </w:rPr>
          <w:t>/</w:t>
        </w:r>
        <w:r w:rsidRPr="00944546">
          <w:rPr>
            <w:rStyle w:val="ad"/>
          </w:rPr>
          <w:t>main</w:t>
        </w:r>
        <w:r w:rsidRPr="00944546">
          <w:rPr>
            <w:rStyle w:val="ad"/>
            <w:lang w:val="ru-RU"/>
          </w:rPr>
          <w:t>/</w:t>
        </w:r>
        <w:r w:rsidRPr="00944546">
          <w:rPr>
            <w:rStyle w:val="ad"/>
          </w:rPr>
          <w:t>index</w:t>
        </w:r>
        <w:r w:rsidRPr="00944546">
          <w:rPr>
            <w:rStyle w:val="ad"/>
            <w:lang w:val="ru-RU"/>
          </w:rPr>
          <w:t>.</w:t>
        </w:r>
        <w:r w:rsidRPr="00944546">
          <w:rPr>
            <w:rStyle w:val="ad"/>
          </w:rPr>
          <w:t>stm</w:t>
        </w:r>
      </w:hyperlink>
      <w:r w:rsidRPr="007A0E03">
        <w:rPr>
          <w:lang w:val="ru-RU"/>
        </w:rPr>
        <w:t xml:space="preserve"> (по состоянию на 4 августа 2017 г.)</w:t>
      </w:r>
    </w:p>
  </w:footnote>
  <w:footnote w:id="90">
    <w:p w:rsidR="00B0497C" w:rsidRPr="007A0E03" w:rsidRDefault="00B0497C" w:rsidP="0060763E">
      <w:pPr>
        <w:pStyle w:val="a4"/>
        <w:rPr>
          <w:lang w:val="ru-RU"/>
        </w:rPr>
      </w:pPr>
      <w:r w:rsidRPr="00944546">
        <w:rPr>
          <w:rStyle w:val="a9"/>
        </w:rPr>
        <w:footnoteRef/>
      </w:r>
      <w:r w:rsidRPr="007A0E03">
        <w:rPr>
          <w:lang w:val="ru-RU"/>
        </w:rPr>
        <w:t xml:space="preserve"> Статистический отдел Организации Объединенных Наций (2012). «</w:t>
      </w:r>
      <w:r w:rsidRPr="007A0E03">
        <w:rPr>
          <w:rFonts w:eastAsia="Times New Roman"/>
          <w:lang w:val="ru-RU" w:eastAsia="en-GB"/>
        </w:rPr>
        <w:t>Международные рекомендации по статистике водных ресурсов</w:t>
      </w:r>
      <w:r w:rsidRPr="007A0E03">
        <w:rPr>
          <w:lang w:val="ru-RU"/>
        </w:rPr>
        <w:t xml:space="preserve">». См.: </w:t>
      </w:r>
      <w:hyperlink r:id="rId75" w:history="1">
        <w:r w:rsidRPr="00242688">
          <w:rPr>
            <w:rStyle w:val="ad"/>
          </w:rPr>
          <w:t>http</w:t>
        </w:r>
        <w:r w:rsidRPr="00944546">
          <w:rPr>
            <w:rStyle w:val="ad"/>
            <w:lang w:val="ru-RU"/>
          </w:rPr>
          <w:t>://</w:t>
        </w:r>
        <w:r w:rsidRPr="00242688">
          <w:rPr>
            <w:rStyle w:val="ad"/>
          </w:rPr>
          <w:t>unstats</w:t>
        </w:r>
        <w:r w:rsidRPr="00944546">
          <w:rPr>
            <w:rStyle w:val="ad"/>
            <w:lang w:val="ru-RU"/>
          </w:rPr>
          <w:t>.</w:t>
        </w:r>
        <w:r w:rsidRPr="00242688">
          <w:rPr>
            <w:rStyle w:val="ad"/>
          </w:rPr>
          <w:t>un</w:t>
        </w:r>
        <w:r w:rsidRPr="00944546">
          <w:rPr>
            <w:rStyle w:val="ad"/>
            <w:lang w:val="ru-RU"/>
          </w:rPr>
          <w:t>.</w:t>
        </w:r>
        <w:r w:rsidRPr="00242688">
          <w:rPr>
            <w:rStyle w:val="ad"/>
          </w:rPr>
          <w:t>org</w:t>
        </w:r>
        <w:r w:rsidRPr="00944546">
          <w:rPr>
            <w:rStyle w:val="ad"/>
            <w:lang w:val="ru-RU"/>
          </w:rPr>
          <w:t>/</w:t>
        </w:r>
        <w:r w:rsidRPr="00242688">
          <w:rPr>
            <w:rStyle w:val="ad"/>
          </w:rPr>
          <w:t>unsd</w:t>
        </w:r>
        <w:r w:rsidRPr="00944546">
          <w:rPr>
            <w:rStyle w:val="ad"/>
            <w:lang w:val="ru-RU"/>
          </w:rPr>
          <w:t>/</w:t>
        </w:r>
        <w:r w:rsidRPr="00242688">
          <w:rPr>
            <w:rStyle w:val="ad"/>
          </w:rPr>
          <w:t>envaccounting</w:t>
        </w:r>
        <w:r w:rsidRPr="00944546">
          <w:rPr>
            <w:rStyle w:val="ad"/>
            <w:lang w:val="ru-RU"/>
          </w:rPr>
          <w:t>/</w:t>
        </w:r>
        <w:r w:rsidRPr="00242688">
          <w:rPr>
            <w:rStyle w:val="ad"/>
          </w:rPr>
          <w:t>irws</w:t>
        </w:r>
        <w:r w:rsidRPr="00944546">
          <w:rPr>
            <w:rStyle w:val="ad"/>
            <w:lang w:val="ru-RU"/>
          </w:rPr>
          <w:t>/</w:t>
        </w:r>
        <w:r w:rsidRPr="00242688">
          <w:rPr>
            <w:rStyle w:val="ad"/>
          </w:rPr>
          <w:t>irwswebversion</w:t>
        </w:r>
        <w:r w:rsidRPr="00944546">
          <w:rPr>
            <w:rStyle w:val="ad"/>
            <w:lang w:val="ru-RU"/>
          </w:rPr>
          <w:t>.</w:t>
        </w:r>
        <w:r w:rsidRPr="00242688">
          <w:rPr>
            <w:rStyle w:val="ad"/>
          </w:rPr>
          <w:t>pdf</w:t>
        </w:r>
      </w:hyperlink>
      <w:r w:rsidRPr="007A0E03">
        <w:rPr>
          <w:lang w:val="ru-RU"/>
        </w:rPr>
        <w:t xml:space="preserve"> (по состоянию на 4 августа 2017 г.)</w:t>
      </w:r>
    </w:p>
  </w:footnote>
  <w:footnote w:id="91">
    <w:p w:rsidR="00B0497C" w:rsidRPr="007A0E03" w:rsidRDefault="00B0497C" w:rsidP="0060763E">
      <w:pPr>
        <w:pStyle w:val="a4"/>
        <w:rPr>
          <w:lang w:val="ru-RU"/>
        </w:rPr>
      </w:pPr>
      <w:r>
        <w:rPr>
          <w:rStyle w:val="a9"/>
        </w:rPr>
        <w:footnoteRef/>
      </w:r>
      <w:r w:rsidRPr="007A0E03">
        <w:rPr>
          <w:lang w:val="ru-RU"/>
        </w:rPr>
        <w:t xml:space="preserve"> Глобальное партнерство в области водных ресурсов (2012). «Что такое КУВР?» - Комплексное управление водными ресурсами. См.: </w:t>
      </w:r>
      <w:hyperlink r:id="rId76" w:history="1">
        <w:r w:rsidRPr="009F718E">
          <w:rPr>
            <w:rStyle w:val="ad"/>
          </w:rPr>
          <w:t>https</w:t>
        </w:r>
        <w:r w:rsidRPr="00944546">
          <w:rPr>
            <w:rStyle w:val="ad"/>
            <w:lang w:val="ru-RU"/>
          </w:rPr>
          <w:t>://</w:t>
        </w:r>
        <w:r w:rsidRPr="009F718E">
          <w:rPr>
            <w:rStyle w:val="ad"/>
          </w:rPr>
          <w:t>www</w:t>
        </w:r>
        <w:r w:rsidRPr="00944546">
          <w:rPr>
            <w:rStyle w:val="ad"/>
            <w:lang w:val="ru-RU"/>
          </w:rPr>
          <w:t>.</w:t>
        </w:r>
        <w:r w:rsidRPr="009F718E">
          <w:rPr>
            <w:rStyle w:val="ad"/>
          </w:rPr>
          <w:t>gwp</w:t>
        </w:r>
        <w:r w:rsidRPr="00944546">
          <w:rPr>
            <w:rStyle w:val="ad"/>
            <w:lang w:val="ru-RU"/>
          </w:rPr>
          <w:t>.</w:t>
        </w:r>
        <w:r w:rsidRPr="009F718E">
          <w:rPr>
            <w:rStyle w:val="ad"/>
          </w:rPr>
          <w:t>org</w:t>
        </w:r>
        <w:r w:rsidRPr="00944546">
          <w:rPr>
            <w:rStyle w:val="ad"/>
            <w:lang w:val="ru-RU"/>
          </w:rPr>
          <w:t>/</w:t>
        </w:r>
        <w:r w:rsidRPr="009F718E">
          <w:rPr>
            <w:rStyle w:val="ad"/>
          </w:rPr>
          <w:t>en</w:t>
        </w:r>
        <w:r w:rsidRPr="00944546">
          <w:rPr>
            <w:rStyle w:val="ad"/>
            <w:lang w:val="ru-RU"/>
          </w:rPr>
          <w:t>/</w:t>
        </w:r>
        <w:r w:rsidRPr="009F718E">
          <w:rPr>
            <w:rStyle w:val="ad"/>
          </w:rPr>
          <w:t>GWP</w:t>
        </w:r>
        <w:r w:rsidRPr="00944546">
          <w:rPr>
            <w:rStyle w:val="ad"/>
            <w:lang w:val="ru-RU"/>
          </w:rPr>
          <w:t>-</w:t>
        </w:r>
        <w:r w:rsidRPr="009F718E">
          <w:rPr>
            <w:rStyle w:val="ad"/>
          </w:rPr>
          <w:t>CEE</w:t>
        </w:r>
        <w:r w:rsidRPr="00944546">
          <w:rPr>
            <w:rStyle w:val="ad"/>
            <w:lang w:val="ru-RU"/>
          </w:rPr>
          <w:t>/</w:t>
        </w:r>
        <w:r w:rsidRPr="009F718E">
          <w:rPr>
            <w:rStyle w:val="ad"/>
          </w:rPr>
          <w:t>about</w:t>
        </w:r>
        <w:r w:rsidRPr="00944546">
          <w:rPr>
            <w:rStyle w:val="ad"/>
            <w:lang w:val="ru-RU"/>
          </w:rPr>
          <w:t>/</w:t>
        </w:r>
        <w:r w:rsidRPr="009F718E">
          <w:rPr>
            <w:rStyle w:val="ad"/>
          </w:rPr>
          <w:t>why</w:t>
        </w:r>
        <w:r w:rsidRPr="00944546">
          <w:rPr>
            <w:rStyle w:val="ad"/>
            <w:lang w:val="ru-RU"/>
          </w:rPr>
          <w:t>/</w:t>
        </w:r>
        <w:r w:rsidRPr="009F718E">
          <w:rPr>
            <w:rStyle w:val="ad"/>
          </w:rPr>
          <w:t>what</w:t>
        </w:r>
        <w:r w:rsidRPr="00944546">
          <w:rPr>
            <w:rStyle w:val="ad"/>
            <w:lang w:val="ru-RU"/>
          </w:rPr>
          <w:t>-</w:t>
        </w:r>
        <w:r w:rsidRPr="009F718E">
          <w:rPr>
            <w:rStyle w:val="ad"/>
          </w:rPr>
          <w:t>is</w:t>
        </w:r>
        <w:r w:rsidRPr="00944546">
          <w:rPr>
            <w:rStyle w:val="ad"/>
            <w:lang w:val="ru-RU"/>
          </w:rPr>
          <w:t>-</w:t>
        </w:r>
        <w:r w:rsidRPr="009F718E">
          <w:rPr>
            <w:rStyle w:val="ad"/>
          </w:rPr>
          <w:t>iwrm</w:t>
        </w:r>
        <w:r w:rsidRPr="00944546">
          <w:rPr>
            <w:rStyle w:val="ad"/>
            <w:lang w:val="ru-RU"/>
          </w:rPr>
          <w:t>/</w:t>
        </w:r>
      </w:hyperlink>
      <w:r w:rsidRPr="007A0E03">
        <w:rPr>
          <w:lang w:val="ru-RU"/>
        </w:rPr>
        <w:t xml:space="preserve"> (по состоянию на 4 августа 2017 г.)</w:t>
      </w:r>
    </w:p>
  </w:footnote>
  <w:footnote w:id="92">
    <w:p w:rsidR="00B0497C" w:rsidRPr="007A0E03" w:rsidRDefault="00B0497C" w:rsidP="0060763E">
      <w:pPr>
        <w:pStyle w:val="a4"/>
        <w:rPr>
          <w:lang w:val="ru-RU"/>
        </w:rPr>
      </w:pPr>
      <w:r w:rsidRPr="00347920">
        <w:rPr>
          <w:rStyle w:val="a9"/>
        </w:rPr>
        <w:footnoteRef/>
      </w:r>
      <w:r w:rsidRPr="0076406F">
        <w:rPr>
          <w:rStyle w:val="a9"/>
          <w:lang w:val="ru-RU"/>
        </w:rPr>
        <w:t xml:space="preserve"> </w:t>
      </w:r>
      <w:r w:rsidRPr="007A0E03">
        <w:rPr>
          <w:lang w:val="ru-RU"/>
        </w:rPr>
        <w:t xml:space="preserve">Статистический отдел Организации Объединенных Наций  (2012). «Система природно-экономического учета водных ресурсов (СПЭУ - водные ресурсы)». См.: </w:t>
      </w:r>
      <w:hyperlink r:id="rId77" w:history="1">
        <w:r w:rsidRPr="00472BCD">
          <w:rPr>
            <w:rStyle w:val="ad"/>
          </w:rPr>
          <w:t>http</w:t>
        </w:r>
        <w:r w:rsidRPr="00944546">
          <w:rPr>
            <w:rStyle w:val="ad"/>
            <w:lang w:val="ru-RU"/>
          </w:rPr>
          <w:t>://</w:t>
        </w:r>
        <w:r w:rsidRPr="00472BCD">
          <w:rPr>
            <w:rStyle w:val="ad"/>
          </w:rPr>
          <w:t>unstats</w:t>
        </w:r>
        <w:r w:rsidRPr="00944546">
          <w:rPr>
            <w:rStyle w:val="ad"/>
            <w:lang w:val="ru-RU"/>
          </w:rPr>
          <w:t>.</w:t>
        </w:r>
        <w:r w:rsidRPr="00472BCD">
          <w:rPr>
            <w:rStyle w:val="ad"/>
          </w:rPr>
          <w:t>un</w:t>
        </w:r>
        <w:r w:rsidRPr="00944546">
          <w:rPr>
            <w:rStyle w:val="ad"/>
            <w:lang w:val="ru-RU"/>
          </w:rPr>
          <w:t>.</w:t>
        </w:r>
        <w:r w:rsidRPr="00472BCD">
          <w:rPr>
            <w:rStyle w:val="ad"/>
          </w:rPr>
          <w:t>org</w:t>
        </w:r>
        <w:r w:rsidRPr="00944546">
          <w:rPr>
            <w:rStyle w:val="ad"/>
            <w:lang w:val="ru-RU"/>
          </w:rPr>
          <w:t>/</w:t>
        </w:r>
        <w:r w:rsidRPr="00472BCD">
          <w:rPr>
            <w:rStyle w:val="ad"/>
          </w:rPr>
          <w:t>unsd</w:t>
        </w:r>
        <w:r w:rsidRPr="00944546">
          <w:rPr>
            <w:rStyle w:val="ad"/>
            <w:lang w:val="ru-RU"/>
          </w:rPr>
          <w:t>/</w:t>
        </w:r>
        <w:r w:rsidRPr="00472BCD">
          <w:rPr>
            <w:rStyle w:val="ad"/>
          </w:rPr>
          <w:t>envaccounting</w:t>
        </w:r>
        <w:r w:rsidRPr="00944546">
          <w:rPr>
            <w:rStyle w:val="ad"/>
            <w:lang w:val="ru-RU"/>
          </w:rPr>
          <w:t>/</w:t>
        </w:r>
        <w:r w:rsidRPr="00472BCD">
          <w:rPr>
            <w:rStyle w:val="ad"/>
          </w:rPr>
          <w:t>seeaw</w:t>
        </w:r>
        <w:r w:rsidRPr="00944546">
          <w:rPr>
            <w:rStyle w:val="ad"/>
            <w:lang w:val="ru-RU"/>
          </w:rPr>
          <w:t>/</w:t>
        </w:r>
        <w:r w:rsidRPr="00472BCD">
          <w:rPr>
            <w:rStyle w:val="ad"/>
          </w:rPr>
          <w:t>seeawaterwebversion</w:t>
        </w:r>
        <w:r w:rsidRPr="00944546">
          <w:rPr>
            <w:rStyle w:val="ad"/>
            <w:lang w:val="ru-RU"/>
          </w:rPr>
          <w:t>.</w:t>
        </w:r>
        <w:r w:rsidRPr="00472BCD">
          <w:rPr>
            <w:rStyle w:val="ad"/>
          </w:rPr>
          <w:t>pdf</w:t>
        </w:r>
      </w:hyperlink>
      <w:r w:rsidRPr="007A0E03">
        <w:rPr>
          <w:lang w:val="ru-RU"/>
        </w:rPr>
        <w:t xml:space="preserve"> </w:t>
      </w:r>
      <w:r w:rsidRPr="00944546">
        <w:rPr>
          <w:rStyle w:val="ad"/>
          <w:sz w:val="14"/>
          <w:szCs w:val="14"/>
          <w:lang w:val="ru-RU"/>
        </w:rPr>
        <w:t xml:space="preserve"> </w:t>
      </w:r>
      <w:r>
        <w:rPr>
          <w:rStyle w:val="ad"/>
          <w:sz w:val="14"/>
          <w:szCs w:val="14"/>
          <w:lang w:val="ru-RU"/>
        </w:rPr>
        <w:t>(</w:t>
      </w:r>
      <w:r w:rsidRPr="007A0E03">
        <w:rPr>
          <w:lang w:val="ru-RU"/>
        </w:rPr>
        <w:t>по состоянию на 4 августа 2017 г.</w:t>
      </w:r>
      <w:r w:rsidRPr="004A1714">
        <w:rPr>
          <w:rStyle w:val="ad"/>
          <w:color w:val="auto"/>
          <w:u w:val="none"/>
          <w:lang w:val="ru-RU"/>
        </w:rPr>
        <w:t>)</w:t>
      </w:r>
    </w:p>
  </w:footnote>
  <w:footnote w:id="93">
    <w:p w:rsidR="00B0497C" w:rsidRPr="007A0E03" w:rsidRDefault="00B0497C" w:rsidP="0060763E">
      <w:pPr>
        <w:pStyle w:val="a4"/>
        <w:rPr>
          <w:lang w:val="ru-RU"/>
        </w:rPr>
      </w:pPr>
      <w:r w:rsidRPr="00163AEE">
        <w:rPr>
          <w:rStyle w:val="a9"/>
        </w:rPr>
        <w:footnoteRef/>
      </w:r>
      <w:r w:rsidRPr="00CC0578">
        <w:rPr>
          <w:rStyle w:val="a9"/>
          <w:lang w:val="ru-RU"/>
        </w:rPr>
        <w:t xml:space="preserve"> </w:t>
      </w:r>
      <w:r w:rsidRPr="007A0E03">
        <w:rPr>
          <w:lang w:val="ru-RU"/>
        </w:rPr>
        <w:t xml:space="preserve">Организация Объединенных Наций (2012).Итоговый документ Рио </w:t>
      </w:r>
      <w:r w:rsidRPr="007A0E03">
        <w:rPr>
          <w:lang w:val="ru-RU" w:eastAsia="en-GB"/>
        </w:rPr>
        <w:t>+ 20, «</w:t>
      </w:r>
      <w:r w:rsidRPr="007A0E03">
        <w:rPr>
          <w:lang w:val="ru-RU"/>
        </w:rPr>
        <w:t xml:space="preserve"> </w:t>
      </w:r>
      <w:r w:rsidRPr="007A0E03">
        <w:rPr>
          <w:lang w:val="ru-RU" w:eastAsia="en-GB"/>
        </w:rPr>
        <w:t xml:space="preserve">Будущее, которого мы хотим», параграф 119. </w:t>
      </w:r>
      <w:r w:rsidRPr="007A0E03">
        <w:rPr>
          <w:lang w:val="ru-RU"/>
        </w:rPr>
        <w:t xml:space="preserve">См.: </w:t>
      </w:r>
      <w:hyperlink r:id="rId78" w:history="1">
        <w:r w:rsidRPr="009F718E" w:rsidDel="00585A55">
          <w:rPr>
            <w:rStyle w:val="ad"/>
            <w:lang w:val="pt-BR" w:eastAsia="en-GB"/>
          </w:rPr>
          <w:t>h</w:t>
        </w:r>
        <w:r w:rsidRPr="009F718E">
          <w:rPr>
            <w:rStyle w:val="ad"/>
            <w:lang w:val="pt-BR" w:eastAsia="en-GB"/>
          </w:rPr>
          <w:t>ttps://sustainabledevelopment.un.org/futurewewant.html</w:t>
        </w:r>
      </w:hyperlink>
      <w:r w:rsidRPr="007A0E03">
        <w:rPr>
          <w:lang w:val="ru-RU" w:eastAsia="en-GB"/>
        </w:rPr>
        <w:t xml:space="preserve"> (</w:t>
      </w:r>
      <w:r w:rsidRPr="007A0E03">
        <w:rPr>
          <w:lang w:val="ru-RU"/>
        </w:rPr>
        <w:t>по состоянию на 4 августа 2017 г.</w:t>
      </w:r>
      <w:r w:rsidRPr="007A0E03">
        <w:rPr>
          <w:lang w:val="ru-RU" w:eastAsia="en-GB"/>
        </w:rPr>
        <w:t>)</w:t>
      </w:r>
    </w:p>
    <w:p w:rsidR="00B0497C" w:rsidRPr="007A0E03" w:rsidRDefault="00B0497C" w:rsidP="0060763E">
      <w:pPr>
        <w:pStyle w:val="a4"/>
        <w:rPr>
          <w:lang w:val="ru-RU"/>
        </w:rPr>
      </w:pPr>
      <w:r w:rsidRPr="007A0E03">
        <w:rPr>
          <w:lang w:val="ru-RU"/>
        </w:rPr>
        <w:t xml:space="preserve"> </w:t>
      </w:r>
    </w:p>
  </w:footnote>
  <w:footnote w:id="94">
    <w:p w:rsidR="00B0497C" w:rsidRPr="007A0E03" w:rsidRDefault="00B0497C" w:rsidP="0060763E">
      <w:pPr>
        <w:pStyle w:val="a4"/>
        <w:rPr>
          <w:lang w:val="ru-RU"/>
        </w:rPr>
      </w:pPr>
      <w:r>
        <w:rPr>
          <w:rStyle w:val="a9"/>
        </w:rPr>
        <w:footnoteRef/>
      </w:r>
      <w:r w:rsidRPr="007A0E03">
        <w:rPr>
          <w:lang w:val="ru-RU"/>
        </w:rPr>
        <w:t xml:space="preserve"> Устойчивая энергетика для всех (2013). См.: </w:t>
      </w:r>
      <w:hyperlink r:id="rId79" w:history="1">
        <w:r w:rsidRPr="007F415A">
          <w:rPr>
            <w:rStyle w:val="ad"/>
          </w:rPr>
          <w:t>http</w:t>
        </w:r>
        <w:r w:rsidRPr="00A762D5">
          <w:rPr>
            <w:rStyle w:val="ad"/>
            <w:lang w:val="ru-RU"/>
          </w:rPr>
          <w:t>://</w:t>
        </w:r>
        <w:r w:rsidRPr="007F415A">
          <w:rPr>
            <w:rStyle w:val="ad"/>
          </w:rPr>
          <w:t>www</w:t>
        </w:r>
        <w:r w:rsidRPr="00A762D5">
          <w:rPr>
            <w:rStyle w:val="ad"/>
            <w:lang w:val="ru-RU"/>
          </w:rPr>
          <w:t>.</w:t>
        </w:r>
        <w:r w:rsidRPr="007F415A">
          <w:rPr>
            <w:rStyle w:val="ad"/>
          </w:rPr>
          <w:t>se</w:t>
        </w:r>
        <w:r w:rsidRPr="00A762D5">
          <w:rPr>
            <w:rStyle w:val="ad"/>
            <w:lang w:val="ru-RU"/>
          </w:rPr>
          <w:t>4</w:t>
        </w:r>
        <w:r w:rsidRPr="007F415A">
          <w:rPr>
            <w:rStyle w:val="ad"/>
          </w:rPr>
          <w:t>all</w:t>
        </w:r>
        <w:r w:rsidRPr="00A762D5">
          <w:rPr>
            <w:rStyle w:val="ad"/>
            <w:lang w:val="ru-RU"/>
          </w:rPr>
          <w:t>.</w:t>
        </w:r>
        <w:r w:rsidRPr="007F415A">
          <w:rPr>
            <w:rStyle w:val="ad"/>
          </w:rPr>
          <w:t>org</w:t>
        </w:r>
        <w:r w:rsidRPr="00A762D5">
          <w:rPr>
            <w:rStyle w:val="ad"/>
            <w:lang w:val="ru-RU"/>
          </w:rPr>
          <w:t>/</w:t>
        </w:r>
      </w:hyperlink>
      <w:r w:rsidRPr="007A0E03">
        <w:rPr>
          <w:lang w:val="ru-RU"/>
        </w:rPr>
        <w:t xml:space="preserve"> (по состоянию на 4 августа 2017 г.)</w:t>
      </w:r>
    </w:p>
  </w:footnote>
  <w:footnote w:id="95">
    <w:p w:rsidR="00B0497C" w:rsidRPr="007A0E03" w:rsidRDefault="00B0497C" w:rsidP="0060763E">
      <w:pPr>
        <w:pStyle w:val="a4"/>
        <w:rPr>
          <w:lang w:val="ru-RU"/>
        </w:rPr>
      </w:pPr>
      <w:r>
        <w:rPr>
          <w:rStyle w:val="a9"/>
        </w:rPr>
        <w:footnoteRef/>
      </w:r>
      <w:r w:rsidRPr="007A0E03">
        <w:rPr>
          <w:lang w:val="ru-RU"/>
        </w:rPr>
        <w:t xml:space="preserve"> Организация Объединенных Наций (2014). Возглавляемая Генеральным секретарем координационная группа высокого уровня по осуществлению инициативы Устойчивая энергетика для всех. См.: </w:t>
      </w:r>
      <w:hyperlink r:id="rId80" w:history="1">
        <w:r w:rsidRPr="00CA4F7A" w:rsidDel="00585A55">
          <w:rPr>
            <w:rStyle w:val="ad"/>
          </w:rPr>
          <w:t>http</w:t>
        </w:r>
        <w:r w:rsidRPr="00AA4E0D" w:rsidDel="00585A55">
          <w:rPr>
            <w:rStyle w:val="ad"/>
            <w:lang w:val="ru-RU"/>
          </w:rPr>
          <w:t>://</w:t>
        </w:r>
        <w:r w:rsidRPr="00CA4F7A">
          <w:rPr>
            <w:rStyle w:val="ad"/>
          </w:rPr>
          <w:t>www</w:t>
        </w:r>
        <w:r w:rsidRPr="00AA4E0D">
          <w:rPr>
            <w:rStyle w:val="ad"/>
            <w:lang w:val="ru-RU"/>
          </w:rPr>
          <w:t>.</w:t>
        </w:r>
        <w:r w:rsidRPr="00CA4F7A">
          <w:rPr>
            <w:rStyle w:val="ad"/>
          </w:rPr>
          <w:t>se</w:t>
        </w:r>
        <w:r w:rsidRPr="00AA4E0D">
          <w:rPr>
            <w:rStyle w:val="ad"/>
            <w:lang w:val="ru-RU"/>
          </w:rPr>
          <w:t>4</w:t>
        </w:r>
        <w:r w:rsidRPr="00CA4F7A">
          <w:rPr>
            <w:rStyle w:val="ad"/>
          </w:rPr>
          <w:t>all</w:t>
        </w:r>
        <w:r w:rsidRPr="00AA4E0D">
          <w:rPr>
            <w:rStyle w:val="ad"/>
            <w:lang w:val="ru-RU"/>
          </w:rPr>
          <w:t>.</w:t>
        </w:r>
        <w:r w:rsidRPr="00CA4F7A">
          <w:rPr>
            <w:rStyle w:val="ad"/>
          </w:rPr>
          <w:t>org</w:t>
        </w:r>
        <w:r w:rsidRPr="00AA4E0D">
          <w:rPr>
            <w:rStyle w:val="ad"/>
            <w:lang w:val="ru-RU"/>
          </w:rPr>
          <w:t>/</w:t>
        </w:r>
        <w:r w:rsidRPr="00CA4F7A">
          <w:rPr>
            <w:rStyle w:val="ad"/>
          </w:rPr>
          <w:t>sites</w:t>
        </w:r>
        <w:r w:rsidRPr="00AA4E0D">
          <w:rPr>
            <w:rStyle w:val="ad"/>
            <w:lang w:val="ru-RU"/>
          </w:rPr>
          <w:t>/</w:t>
        </w:r>
        <w:r w:rsidRPr="00CA4F7A">
          <w:rPr>
            <w:rStyle w:val="ad"/>
          </w:rPr>
          <w:t>default</w:t>
        </w:r>
        <w:r w:rsidRPr="00AA4E0D">
          <w:rPr>
            <w:rStyle w:val="ad"/>
            <w:lang w:val="ru-RU"/>
          </w:rPr>
          <w:t>/</w:t>
        </w:r>
        <w:r w:rsidRPr="00CA4F7A">
          <w:rPr>
            <w:rStyle w:val="ad"/>
          </w:rPr>
          <w:t>files</w:t>
        </w:r>
        <w:r w:rsidRPr="00AA4E0D">
          <w:rPr>
            <w:rStyle w:val="ad"/>
            <w:lang w:val="ru-RU"/>
          </w:rPr>
          <w:t>/</w:t>
        </w:r>
        <w:r w:rsidRPr="00CA4F7A">
          <w:rPr>
            <w:rStyle w:val="ad"/>
          </w:rPr>
          <w:t>l</w:t>
        </w:r>
        <w:r w:rsidRPr="00AA4E0D">
          <w:rPr>
            <w:rStyle w:val="ad"/>
            <w:lang w:val="ru-RU"/>
          </w:rPr>
          <w:t>/2013/09/9-2012-</w:t>
        </w:r>
        <w:r w:rsidRPr="00CA4F7A">
          <w:rPr>
            <w:rStyle w:val="ad"/>
          </w:rPr>
          <w:t>SE</w:t>
        </w:r>
        <w:r w:rsidRPr="00AA4E0D">
          <w:rPr>
            <w:rStyle w:val="ad"/>
            <w:lang w:val="ru-RU"/>
          </w:rPr>
          <w:t>4</w:t>
        </w:r>
        <w:r w:rsidRPr="00CA4F7A">
          <w:rPr>
            <w:rStyle w:val="ad"/>
          </w:rPr>
          <w:t>ALL</w:t>
        </w:r>
        <w:r w:rsidRPr="00AA4E0D">
          <w:rPr>
            <w:rStyle w:val="ad"/>
            <w:lang w:val="ru-RU"/>
          </w:rPr>
          <w:t>-</w:t>
        </w:r>
        <w:r w:rsidRPr="00CA4F7A">
          <w:rPr>
            <w:rStyle w:val="ad"/>
          </w:rPr>
          <w:t>ReportoftheCo</w:t>
        </w:r>
        <w:r w:rsidRPr="00AA4E0D">
          <w:rPr>
            <w:rStyle w:val="ad"/>
            <w:lang w:val="ru-RU"/>
          </w:rPr>
          <w:t>-</w:t>
        </w:r>
        <w:r w:rsidRPr="00CA4F7A">
          <w:rPr>
            <w:rStyle w:val="ad"/>
          </w:rPr>
          <w:t>Chairs</w:t>
        </w:r>
        <w:r w:rsidRPr="00AA4E0D">
          <w:rPr>
            <w:rStyle w:val="ad"/>
            <w:lang w:val="ru-RU"/>
          </w:rPr>
          <w:t>.</w:t>
        </w:r>
        <w:r w:rsidRPr="00CA4F7A">
          <w:rPr>
            <w:rStyle w:val="ad"/>
          </w:rPr>
          <w:t>pdf</w:t>
        </w:r>
      </w:hyperlink>
      <w:r w:rsidRPr="007A0E03">
        <w:rPr>
          <w:lang w:val="ru-RU"/>
        </w:rPr>
        <w:t xml:space="preserve"> (по состоянию на 4 августа 2017 г.)</w:t>
      </w:r>
    </w:p>
  </w:footnote>
  <w:footnote w:id="96">
    <w:p w:rsidR="00B0497C" w:rsidRPr="007A0E03" w:rsidRDefault="00B0497C" w:rsidP="0060763E">
      <w:pPr>
        <w:pStyle w:val="a4"/>
        <w:rPr>
          <w:lang w:val="ru-RU"/>
        </w:rPr>
      </w:pPr>
      <w:r w:rsidRPr="007F3ED6">
        <w:rPr>
          <w:rStyle w:val="a9"/>
        </w:rPr>
        <w:footnoteRef/>
      </w:r>
      <w:r w:rsidRPr="007A0E03">
        <w:rPr>
          <w:lang w:val="ru-RU"/>
        </w:rPr>
        <w:t xml:space="preserve"> Организация Объединенных Наций (2012). Итоговый документ Рио </w:t>
      </w:r>
      <w:r w:rsidRPr="007A0E03">
        <w:rPr>
          <w:lang w:val="ru-RU" w:eastAsia="en-GB"/>
        </w:rPr>
        <w:t xml:space="preserve">+ 20, «Будущее, которого мы хотим». См.: </w:t>
      </w:r>
      <w:r w:rsidRPr="00F50787">
        <w:rPr>
          <w:rStyle w:val="ad"/>
        </w:rPr>
        <w:t>https</w:t>
      </w:r>
      <w:r w:rsidRPr="00A762D5">
        <w:rPr>
          <w:rStyle w:val="ad"/>
          <w:lang w:val="ru-RU"/>
        </w:rPr>
        <w:t>://</w:t>
      </w:r>
      <w:r w:rsidRPr="00F50787">
        <w:rPr>
          <w:rStyle w:val="ad"/>
        </w:rPr>
        <w:t>sustainabledevelopment</w:t>
      </w:r>
      <w:r w:rsidRPr="00A762D5">
        <w:rPr>
          <w:rStyle w:val="ad"/>
          <w:lang w:val="ru-RU"/>
        </w:rPr>
        <w:t>.</w:t>
      </w:r>
      <w:r w:rsidRPr="00F50787">
        <w:rPr>
          <w:rStyle w:val="ad"/>
        </w:rPr>
        <w:t>un</w:t>
      </w:r>
      <w:r w:rsidRPr="00A762D5">
        <w:rPr>
          <w:rStyle w:val="ad"/>
          <w:lang w:val="ru-RU"/>
        </w:rPr>
        <w:t>.</w:t>
      </w:r>
      <w:r w:rsidRPr="00F50787">
        <w:rPr>
          <w:rStyle w:val="ad"/>
        </w:rPr>
        <w:t>org</w:t>
      </w:r>
      <w:r w:rsidRPr="00A762D5">
        <w:rPr>
          <w:rStyle w:val="ad"/>
          <w:lang w:val="ru-RU"/>
        </w:rPr>
        <w:t>/</w:t>
      </w:r>
      <w:r w:rsidRPr="00F50787">
        <w:rPr>
          <w:rStyle w:val="ad"/>
        </w:rPr>
        <w:t>futurewewant</w:t>
      </w:r>
      <w:r w:rsidRPr="00A762D5">
        <w:rPr>
          <w:rStyle w:val="ad"/>
          <w:lang w:val="ru-RU"/>
        </w:rPr>
        <w:t>.</w:t>
      </w:r>
      <w:r w:rsidRPr="00F50787">
        <w:rPr>
          <w:rStyle w:val="ad"/>
        </w:rPr>
        <w:t>html</w:t>
      </w:r>
      <w:r w:rsidRPr="007A0E03">
        <w:rPr>
          <w:lang w:val="ru-RU"/>
        </w:rPr>
        <w:t xml:space="preserve"> (по состоянию на 4 августа 2017 г.)</w:t>
      </w:r>
    </w:p>
  </w:footnote>
  <w:footnote w:id="97">
    <w:p w:rsidR="00B0497C" w:rsidRPr="007A0E03" w:rsidRDefault="00B0497C" w:rsidP="0060763E">
      <w:pPr>
        <w:pStyle w:val="a4"/>
        <w:rPr>
          <w:lang w:val="ru-RU"/>
        </w:rPr>
      </w:pPr>
      <w:r w:rsidRPr="007D64CC">
        <w:rPr>
          <w:rStyle w:val="a9"/>
        </w:rPr>
        <w:footnoteRef/>
      </w:r>
      <w:r w:rsidRPr="007A0E03">
        <w:rPr>
          <w:lang w:val="ru-RU"/>
        </w:rPr>
        <w:t xml:space="preserve"> Статистический отдел Организации Объединенных Наций (2011). «Международные рекомендации по энергетической статистике (проект)». См.: </w:t>
      </w:r>
      <w:hyperlink r:id="rId81" w:history="1">
        <w:r w:rsidRPr="00F50787" w:rsidDel="00B1084D">
          <w:rPr>
            <w:rStyle w:val="ad"/>
          </w:rPr>
          <w:t>h</w:t>
        </w:r>
        <w:r w:rsidRPr="00CE1282">
          <w:rPr>
            <w:rStyle w:val="ad"/>
          </w:rPr>
          <w:t>ttps</w:t>
        </w:r>
        <w:r w:rsidRPr="00A762D5">
          <w:rPr>
            <w:rStyle w:val="ad"/>
            <w:lang w:val="ru-RU"/>
          </w:rPr>
          <w:t>://</w:t>
        </w:r>
        <w:r w:rsidRPr="00CE1282">
          <w:rPr>
            <w:rStyle w:val="ad"/>
          </w:rPr>
          <w:t>unstats</w:t>
        </w:r>
        <w:r w:rsidRPr="00A762D5">
          <w:rPr>
            <w:rStyle w:val="ad"/>
            <w:lang w:val="ru-RU"/>
          </w:rPr>
          <w:t>.</w:t>
        </w:r>
        <w:r w:rsidRPr="00CE1282">
          <w:rPr>
            <w:rStyle w:val="ad"/>
          </w:rPr>
          <w:t>un</w:t>
        </w:r>
        <w:r w:rsidRPr="00A762D5">
          <w:rPr>
            <w:rStyle w:val="ad"/>
            <w:lang w:val="ru-RU"/>
          </w:rPr>
          <w:t>.</w:t>
        </w:r>
        <w:r w:rsidRPr="00CE1282">
          <w:rPr>
            <w:rStyle w:val="ad"/>
          </w:rPr>
          <w:t>org</w:t>
        </w:r>
        <w:r w:rsidRPr="00A762D5">
          <w:rPr>
            <w:rStyle w:val="ad"/>
            <w:lang w:val="ru-RU"/>
          </w:rPr>
          <w:t>/</w:t>
        </w:r>
        <w:r w:rsidRPr="00CE1282">
          <w:rPr>
            <w:rStyle w:val="ad"/>
          </w:rPr>
          <w:t>unsd</w:t>
        </w:r>
        <w:r w:rsidRPr="00A762D5">
          <w:rPr>
            <w:rStyle w:val="ad"/>
            <w:lang w:val="ru-RU"/>
          </w:rPr>
          <w:t>/</w:t>
        </w:r>
        <w:r w:rsidRPr="00CE1282">
          <w:rPr>
            <w:rStyle w:val="ad"/>
          </w:rPr>
          <w:t>energy</w:t>
        </w:r>
        <w:r w:rsidRPr="00A762D5">
          <w:rPr>
            <w:rStyle w:val="ad"/>
            <w:lang w:val="ru-RU"/>
          </w:rPr>
          <w:t>/</w:t>
        </w:r>
        <w:r w:rsidRPr="00CE1282">
          <w:rPr>
            <w:rStyle w:val="ad"/>
          </w:rPr>
          <w:t>ires</w:t>
        </w:r>
        <w:r w:rsidRPr="00A762D5">
          <w:rPr>
            <w:rStyle w:val="ad"/>
            <w:lang w:val="ru-RU"/>
          </w:rPr>
          <w:t>/</w:t>
        </w:r>
        <w:r w:rsidRPr="00CE1282">
          <w:rPr>
            <w:rStyle w:val="ad"/>
          </w:rPr>
          <w:t>IRES</w:t>
        </w:r>
        <w:r w:rsidRPr="00A762D5">
          <w:rPr>
            <w:rStyle w:val="ad"/>
            <w:lang w:val="ru-RU"/>
          </w:rPr>
          <w:t>_</w:t>
        </w:r>
        <w:r w:rsidRPr="00CE1282">
          <w:rPr>
            <w:rStyle w:val="ad"/>
          </w:rPr>
          <w:t>edited</w:t>
        </w:r>
        <w:r w:rsidRPr="00A762D5">
          <w:rPr>
            <w:rStyle w:val="ad"/>
            <w:lang w:val="ru-RU"/>
          </w:rPr>
          <w:t>2.</w:t>
        </w:r>
        <w:r w:rsidRPr="00CE1282">
          <w:rPr>
            <w:rStyle w:val="ad"/>
          </w:rPr>
          <w:t>pdf</w:t>
        </w:r>
      </w:hyperlink>
      <w:r w:rsidRPr="007A0E03">
        <w:rPr>
          <w:lang w:val="ru-RU"/>
        </w:rPr>
        <w:t xml:space="preserve"> (по состоянию на 4 августа 2017 г.)</w:t>
      </w:r>
    </w:p>
  </w:footnote>
  <w:footnote w:id="98">
    <w:p w:rsidR="00B0497C" w:rsidRPr="007A0E03" w:rsidRDefault="00B0497C" w:rsidP="0060763E">
      <w:pPr>
        <w:pStyle w:val="a4"/>
        <w:rPr>
          <w:lang w:val="ru-RU"/>
        </w:rPr>
      </w:pPr>
      <w:r w:rsidRPr="00FC1F6D">
        <w:rPr>
          <w:rStyle w:val="a9"/>
        </w:rPr>
        <w:footnoteRef/>
      </w:r>
      <w:r w:rsidRPr="007A0E03">
        <w:rPr>
          <w:lang w:val="ru-RU"/>
        </w:rPr>
        <w:t xml:space="preserve"> Рамочная Конвенция ООН об изменении климата (2011). «Доклад Конференции сторон на шестой сессии, проходившей в Канкуне с 29 ноября по 10 декабря 2010 г». См.: </w:t>
      </w:r>
      <w:hyperlink r:id="rId82" w:history="1">
        <w:r w:rsidRPr="004C78DF">
          <w:rPr>
            <w:rStyle w:val="ad"/>
          </w:rPr>
          <w:t>http</w:t>
        </w:r>
        <w:r w:rsidRPr="00A762D5">
          <w:rPr>
            <w:rStyle w:val="ad"/>
            <w:lang w:val="ru-RU"/>
          </w:rPr>
          <w:t>://</w:t>
        </w:r>
        <w:r w:rsidRPr="004C78DF">
          <w:rPr>
            <w:rStyle w:val="ad"/>
          </w:rPr>
          <w:t>unfccc</w:t>
        </w:r>
        <w:r w:rsidRPr="00A762D5">
          <w:rPr>
            <w:rStyle w:val="ad"/>
            <w:lang w:val="ru-RU"/>
          </w:rPr>
          <w:t>.</w:t>
        </w:r>
        <w:r w:rsidRPr="004C78DF">
          <w:rPr>
            <w:rStyle w:val="ad"/>
          </w:rPr>
          <w:t>int</w:t>
        </w:r>
        <w:r w:rsidRPr="00A762D5">
          <w:rPr>
            <w:rStyle w:val="ad"/>
            <w:lang w:val="ru-RU"/>
          </w:rPr>
          <w:t>/</w:t>
        </w:r>
        <w:r w:rsidRPr="004C78DF">
          <w:rPr>
            <w:rStyle w:val="ad"/>
          </w:rPr>
          <w:t>resource</w:t>
        </w:r>
        <w:r w:rsidRPr="00A762D5">
          <w:rPr>
            <w:rStyle w:val="ad"/>
            <w:lang w:val="ru-RU"/>
          </w:rPr>
          <w:t>/</w:t>
        </w:r>
        <w:r w:rsidRPr="004C78DF">
          <w:rPr>
            <w:rStyle w:val="ad"/>
          </w:rPr>
          <w:t>docs</w:t>
        </w:r>
        <w:r w:rsidRPr="00A762D5">
          <w:rPr>
            <w:rStyle w:val="ad"/>
            <w:lang w:val="ru-RU"/>
          </w:rPr>
          <w:t>/2010/</w:t>
        </w:r>
        <w:r w:rsidRPr="004C78DF">
          <w:rPr>
            <w:rStyle w:val="ad"/>
          </w:rPr>
          <w:t>cop</w:t>
        </w:r>
        <w:r w:rsidRPr="00A762D5">
          <w:rPr>
            <w:rStyle w:val="ad"/>
            <w:lang w:val="ru-RU"/>
          </w:rPr>
          <w:t>16/</w:t>
        </w:r>
        <w:r w:rsidRPr="004C78DF">
          <w:rPr>
            <w:rStyle w:val="ad"/>
          </w:rPr>
          <w:t>eng</w:t>
        </w:r>
        <w:r w:rsidRPr="00A762D5">
          <w:rPr>
            <w:rStyle w:val="ad"/>
            <w:lang w:val="ru-RU"/>
          </w:rPr>
          <w:t>/07</w:t>
        </w:r>
        <w:r w:rsidRPr="004C78DF">
          <w:rPr>
            <w:rStyle w:val="ad"/>
          </w:rPr>
          <w:t>a</w:t>
        </w:r>
        <w:r w:rsidRPr="00A762D5">
          <w:rPr>
            <w:rStyle w:val="ad"/>
            <w:lang w:val="ru-RU"/>
          </w:rPr>
          <w:t>01.</w:t>
        </w:r>
        <w:r w:rsidRPr="004C78DF">
          <w:rPr>
            <w:rStyle w:val="ad"/>
          </w:rPr>
          <w:t>pdf</w:t>
        </w:r>
      </w:hyperlink>
      <w:r w:rsidRPr="007A0E03">
        <w:rPr>
          <w:lang w:val="ru-RU"/>
        </w:rPr>
        <w:t xml:space="preserve"> (по состоянию на 4 августа 2017 г.)</w:t>
      </w:r>
    </w:p>
  </w:footnote>
  <w:footnote w:id="99">
    <w:p w:rsidR="00B0497C" w:rsidRPr="00A762D5" w:rsidRDefault="00B0497C" w:rsidP="0060763E">
      <w:pPr>
        <w:pStyle w:val="a4"/>
        <w:rPr>
          <w:lang w:val="ru-RU"/>
        </w:rPr>
      </w:pPr>
      <w:r>
        <w:rPr>
          <w:rStyle w:val="a9"/>
        </w:rPr>
        <w:footnoteRef/>
      </w:r>
      <w:r w:rsidRPr="00AD3E86">
        <w:rPr>
          <w:lang w:val="ru-RU"/>
        </w:rPr>
        <w:t xml:space="preserve"> Рамочная Конвенция ООН об изменении климата </w:t>
      </w:r>
      <w:r>
        <w:rPr>
          <w:lang w:val="ru-RU"/>
        </w:rPr>
        <w:t xml:space="preserve"> </w:t>
      </w:r>
      <w:r w:rsidRPr="00AD3E86">
        <w:rPr>
          <w:lang w:val="ru-RU"/>
        </w:rPr>
        <w:t xml:space="preserve">(1992). </w:t>
      </w:r>
      <w:r w:rsidRPr="00A762D5">
        <w:rPr>
          <w:lang w:val="ru-RU"/>
        </w:rPr>
        <w:t>См.:</w:t>
      </w:r>
      <w:hyperlink r:id="rId83" w:history="1">
        <w:r w:rsidRPr="00A762D5">
          <w:rPr>
            <w:lang w:val="ru-RU"/>
          </w:rPr>
          <w:t xml:space="preserve"> </w:t>
        </w:r>
        <w:r w:rsidRPr="008166B0">
          <w:rPr>
            <w:rStyle w:val="ad"/>
          </w:rPr>
          <w:t>https</w:t>
        </w:r>
        <w:r w:rsidRPr="00A762D5">
          <w:rPr>
            <w:rStyle w:val="ad"/>
            <w:lang w:val="ru-RU"/>
          </w:rPr>
          <w:t>://</w:t>
        </w:r>
        <w:r w:rsidRPr="008166B0">
          <w:rPr>
            <w:rStyle w:val="ad"/>
          </w:rPr>
          <w:t>unfccc</w:t>
        </w:r>
        <w:r w:rsidRPr="00A762D5">
          <w:rPr>
            <w:rStyle w:val="ad"/>
            <w:lang w:val="ru-RU"/>
          </w:rPr>
          <w:t>.</w:t>
        </w:r>
        <w:r w:rsidRPr="008166B0">
          <w:rPr>
            <w:rStyle w:val="ad"/>
          </w:rPr>
          <w:t>int</w:t>
        </w:r>
        <w:r w:rsidRPr="00A762D5">
          <w:rPr>
            <w:rStyle w:val="ad"/>
            <w:lang w:val="ru-RU"/>
          </w:rPr>
          <w:t>/</w:t>
        </w:r>
        <w:r w:rsidRPr="008166B0">
          <w:rPr>
            <w:rStyle w:val="ad"/>
          </w:rPr>
          <w:t>files</w:t>
        </w:r>
        <w:r w:rsidRPr="00A762D5">
          <w:rPr>
            <w:rStyle w:val="ad"/>
            <w:lang w:val="ru-RU"/>
          </w:rPr>
          <w:t>/</w:t>
        </w:r>
        <w:r w:rsidRPr="008166B0">
          <w:rPr>
            <w:rStyle w:val="ad"/>
          </w:rPr>
          <w:t>essential</w:t>
        </w:r>
        <w:r w:rsidRPr="00A762D5">
          <w:rPr>
            <w:rStyle w:val="ad"/>
            <w:lang w:val="ru-RU"/>
          </w:rPr>
          <w:t>_</w:t>
        </w:r>
        <w:r w:rsidRPr="008166B0">
          <w:rPr>
            <w:rStyle w:val="ad"/>
          </w:rPr>
          <w:t>background</w:t>
        </w:r>
        <w:r w:rsidRPr="00A762D5">
          <w:rPr>
            <w:rStyle w:val="ad"/>
            <w:lang w:val="ru-RU"/>
          </w:rPr>
          <w:t>/</w:t>
        </w:r>
        <w:r w:rsidRPr="008166B0">
          <w:rPr>
            <w:rStyle w:val="ad"/>
          </w:rPr>
          <w:t>background</w:t>
        </w:r>
        <w:r w:rsidRPr="00A762D5">
          <w:rPr>
            <w:rStyle w:val="ad"/>
            <w:lang w:val="ru-RU"/>
          </w:rPr>
          <w:t>_</w:t>
        </w:r>
        <w:r w:rsidRPr="008166B0">
          <w:rPr>
            <w:rStyle w:val="ad"/>
          </w:rPr>
          <w:t>publications</w:t>
        </w:r>
        <w:r w:rsidRPr="00A762D5">
          <w:rPr>
            <w:rStyle w:val="ad"/>
            <w:lang w:val="ru-RU"/>
          </w:rPr>
          <w:t>_</w:t>
        </w:r>
        <w:r w:rsidRPr="008166B0">
          <w:rPr>
            <w:rStyle w:val="ad"/>
          </w:rPr>
          <w:t>htmlpdf</w:t>
        </w:r>
        <w:r w:rsidRPr="00A762D5">
          <w:rPr>
            <w:rStyle w:val="ad"/>
            <w:lang w:val="ru-RU"/>
          </w:rPr>
          <w:t>/</w:t>
        </w:r>
        <w:r w:rsidRPr="008166B0">
          <w:rPr>
            <w:rStyle w:val="ad"/>
          </w:rPr>
          <w:t>application</w:t>
        </w:r>
        <w:r w:rsidRPr="00A762D5">
          <w:rPr>
            <w:rStyle w:val="ad"/>
            <w:lang w:val="ru-RU"/>
          </w:rPr>
          <w:t>/</w:t>
        </w:r>
        <w:r w:rsidRPr="008166B0">
          <w:rPr>
            <w:rStyle w:val="ad"/>
          </w:rPr>
          <w:t>pdf</w:t>
        </w:r>
        <w:r w:rsidRPr="00A762D5">
          <w:rPr>
            <w:rStyle w:val="ad"/>
            <w:lang w:val="ru-RU"/>
          </w:rPr>
          <w:t>/</w:t>
        </w:r>
        <w:r w:rsidRPr="008166B0">
          <w:rPr>
            <w:rStyle w:val="ad"/>
          </w:rPr>
          <w:t>conveng</w:t>
        </w:r>
        <w:r w:rsidRPr="00A762D5">
          <w:rPr>
            <w:rStyle w:val="ad"/>
            <w:lang w:val="ru-RU"/>
          </w:rPr>
          <w:t>.</w:t>
        </w:r>
        <w:r w:rsidRPr="008166B0">
          <w:rPr>
            <w:rStyle w:val="ad"/>
          </w:rPr>
          <w:t>pdf</w:t>
        </w:r>
        <w:r w:rsidRPr="00A762D5">
          <w:rPr>
            <w:rStyle w:val="ad"/>
            <w:lang w:val="ru-RU"/>
          </w:rPr>
          <w:t xml:space="preserve"> </w:t>
        </w:r>
      </w:hyperlink>
      <w:r w:rsidRPr="00A762D5">
        <w:rPr>
          <w:lang w:val="ru-RU"/>
        </w:rPr>
        <w:t>(по состоянию на 4 августа 2017 г.).</w:t>
      </w:r>
    </w:p>
  </w:footnote>
  <w:footnote w:id="100">
    <w:p w:rsidR="00B0497C" w:rsidRPr="007A0E03" w:rsidRDefault="00B0497C" w:rsidP="0060763E">
      <w:pPr>
        <w:pStyle w:val="a4"/>
        <w:rPr>
          <w:lang w:val="ru-RU"/>
        </w:rPr>
      </w:pPr>
      <w:r>
        <w:rPr>
          <w:rStyle w:val="a9"/>
        </w:rPr>
        <w:footnoteRef/>
      </w:r>
      <w:r w:rsidRPr="007A0E03">
        <w:rPr>
          <w:lang w:val="ru-RU"/>
        </w:rPr>
        <w:t xml:space="preserve"> Рамочная Конвенция Организации Объединенных Наций об изменении климата (2014). Киотский протокол. См.: </w:t>
      </w:r>
      <w:hyperlink r:id="rId84" w:history="1">
        <w:r w:rsidRPr="00932D0B">
          <w:rPr>
            <w:u w:val="single"/>
          </w:rPr>
          <w:t>http</w:t>
        </w:r>
        <w:r w:rsidRPr="007A0E03">
          <w:rPr>
            <w:u w:val="single"/>
            <w:lang w:val="ru-RU"/>
          </w:rPr>
          <w:t>://</w:t>
        </w:r>
        <w:r w:rsidRPr="00932D0B">
          <w:rPr>
            <w:u w:val="single"/>
          </w:rPr>
          <w:t>unfccc</w:t>
        </w:r>
        <w:r w:rsidRPr="007A0E03">
          <w:rPr>
            <w:u w:val="single"/>
            <w:lang w:val="ru-RU"/>
          </w:rPr>
          <w:t>.</w:t>
        </w:r>
        <w:r w:rsidRPr="00932D0B">
          <w:rPr>
            <w:u w:val="single"/>
          </w:rPr>
          <w:t>int</w:t>
        </w:r>
        <w:r w:rsidRPr="007A0E03">
          <w:rPr>
            <w:u w:val="single"/>
            <w:lang w:val="ru-RU"/>
          </w:rPr>
          <w:t>/</w:t>
        </w:r>
        <w:r w:rsidRPr="00932D0B">
          <w:rPr>
            <w:u w:val="single"/>
          </w:rPr>
          <w:t>kyoto</w:t>
        </w:r>
        <w:r w:rsidRPr="007A0E03">
          <w:rPr>
            <w:u w:val="single"/>
            <w:lang w:val="ru-RU"/>
          </w:rPr>
          <w:t>_</w:t>
        </w:r>
        <w:r w:rsidRPr="00932D0B">
          <w:rPr>
            <w:u w:val="single"/>
          </w:rPr>
          <w:t>protocol</w:t>
        </w:r>
        <w:r w:rsidRPr="007A0E03">
          <w:rPr>
            <w:u w:val="single"/>
            <w:lang w:val="ru-RU"/>
          </w:rPr>
          <w:t>/</w:t>
        </w:r>
        <w:r w:rsidRPr="00932D0B">
          <w:rPr>
            <w:u w:val="single"/>
          </w:rPr>
          <w:t>items</w:t>
        </w:r>
        <w:r w:rsidRPr="007A0E03">
          <w:rPr>
            <w:u w:val="single"/>
            <w:lang w:val="ru-RU"/>
          </w:rPr>
          <w:t>/2830.</w:t>
        </w:r>
        <w:r w:rsidRPr="00932D0B">
          <w:rPr>
            <w:u w:val="single"/>
          </w:rPr>
          <w:t>php</w:t>
        </w:r>
      </w:hyperlink>
      <w:r w:rsidRPr="007A0E03">
        <w:rPr>
          <w:lang w:val="ru-RU"/>
        </w:rPr>
        <w:t xml:space="preserve"> (по состоянию на 4 августа 2017 г.)</w:t>
      </w:r>
    </w:p>
  </w:footnote>
  <w:footnote w:id="101">
    <w:p w:rsidR="00B0497C" w:rsidRPr="00817B78" w:rsidRDefault="00B0497C" w:rsidP="008444BD">
      <w:r w:rsidRPr="007F415A">
        <w:rPr>
          <w:rStyle w:val="a9"/>
          <w:sz w:val="16"/>
          <w:szCs w:val="16"/>
          <w:lang w:val="en-US"/>
        </w:rPr>
        <w:footnoteRef/>
      </w:r>
      <w:r w:rsidRPr="00AD3E86">
        <w:rPr>
          <w:rStyle w:val="a9"/>
          <w:sz w:val="16"/>
          <w:szCs w:val="16"/>
        </w:rPr>
        <w:t xml:space="preserve"> </w:t>
      </w:r>
      <w:r w:rsidRPr="001F4E2E">
        <w:rPr>
          <w:sz w:val="16"/>
          <w:szCs w:val="16"/>
        </w:rPr>
        <w:t xml:space="preserve">Рамочная </w:t>
      </w:r>
      <w:r>
        <w:rPr>
          <w:sz w:val="16"/>
          <w:szCs w:val="16"/>
        </w:rPr>
        <w:t>Конвенция</w:t>
      </w:r>
      <w:r w:rsidRPr="00735EB8">
        <w:rPr>
          <w:sz w:val="16"/>
          <w:szCs w:val="16"/>
        </w:rPr>
        <w:t xml:space="preserve"> Организации Объединенных Наций об изменении</w:t>
      </w:r>
      <w:r w:rsidRPr="001F4E2E">
        <w:rPr>
          <w:sz w:val="16"/>
          <w:szCs w:val="16"/>
        </w:rPr>
        <w:t xml:space="preserve"> климата (2014). Дохинская поправка. См.: </w:t>
      </w:r>
      <w:hyperlink r:id="rId85" w:history="1">
        <w:r w:rsidRPr="001F4E2E">
          <w:rPr>
            <w:sz w:val="16"/>
            <w:szCs w:val="16"/>
            <w:u w:val="single"/>
            <w:lang w:val="en-US"/>
          </w:rPr>
          <w:t>http</w:t>
        </w:r>
        <w:r w:rsidRPr="001F4E2E">
          <w:rPr>
            <w:sz w:val="16"/>
            <w:szCs w:val="16"/>
            <w:u w:val="single"/>
          </w:rPr>
          <w:t>://</w:t>
        </w:r>
        <w:r w:rsidRPr="001F4E2E">
          <w:rPr>
            <w:sz w:val="16"/>
            <w:szCs w:val="16"/>
            <w:u w:val="single"/>
            <w:lang w:val="en-US"/>
          </w:rPr>
          <w:t>unfccc</w:t>
        </w:r>
        <w:r w:rsidRPr="001F4E2E">
          <w:rPr>
            <w:sz w:val="16"/>
            <w:szCs w:val="16"/>
            <w:u w:val="single"/>
          </w:rPr>
          <w:t>.</w:t>
        </w:r>
        <w:r w:rsidRPr="001F4E2E">
          <w:rPr>
            <w:sz w:val="16"/>
            <w:szCs w:val="16"/>
            <w:u w:val="single"/>
            <w:lang w:val="en-US"/>
          </w:rPr>
          <w:t>int</w:t>
        </w:r>
        <w:r w:rsidRPr="001F4E2E">
          <w:rPr>
            <w:sz w:val="16"/>
            <w:szCs w:val="16"/>
            <w:u w:val="single"/>
          </w:rPr>
          <w:t>/</w:t>
        </w:r>
        <w:r w:rsidRPr="001F4E2E">
          <w:rPr>
            <w:sz w:val="16"/>
            <w:szCs w:val="16"/>
            <w:u w:val="single"/>
            <w:lang w:val="en-US"/>
          </w:rPr>
          <w:t>kyoto</w:t>
        </w:r>
        <w:r w:rsidRPr="001F4E2E">
          <w:rPr>
            <w:sz w:val="16"/>
            <w:szCs w:val="16"/>
            <w:u w:val="single"/>
          </w:rPr>
          <w:t>_</w:t>
        </w:r>
        <w:r w:rsidRPr="001F4E2E">
          <w:rPr>
            <w:sz w:val="16"/>
            <w:szCs w:val="16"/>
            <w:u w:val="single"/>
            <w:lang w:val="en-US"/>
          </w:rPr>
          <w:t>protocol</w:t>
        </w:r>
        <w:r w:rsidRPr="001F4E2E">
          <w:rPr>
            <w:sz w:val="16"/>
            <w:szCs w:val="16"/>
            <w:u w:val="single"/>
          </w:rPr>
          <w:t>/</w:t>
        </w:r>
        <w:r w:rsidRPr="001F4E2E">
          <w:rPr>
            <w:sz w:val="16"/>
            <w:szCs w:val="16"/>
            <w:u w:val="single"/>
            <w:lang w:val="en-US"/>
          </w:rPr>
          <w:t>doha</w:t>
        </w:r>
        <w:r w:rsidRPr="001F4E2E">
          <w:rPr>
            <w:sz w:val="16"/>
            <w:szCs w:val="16"/>
            <w:u w:val="single"/>
          </w:rPr>
          <w:t>_</w:t>
        </w:r>
        <w:r w:rsidRPr="001F4E2E">
          <w:rPr>
            <w:sz w:val="16"/>
            <w:szCs w:val="16"/>
            <w:u w:val="single"/>
            <w:lang w:val="en-US"/>
          </w:rPr>
          <w:t>amendment</w:t>
        </w:r>
        <w:r w:rsidRPr="001F4E2E">
          <w:rPr>
            <w:sz w:val="16"/>
            <w:szCs w:val="16"/>
            <w:u w:val="single"/>
          </w:rPr>
          <w:t>/</w:t>
        </w:r>
        <w:r w:rsidRPr="001F4E2E">
          <w:rPr>
            <w:sz w:val="16"/>
            <w:szCs w:val="16"/>
            <w:u w:val="single"/>
            <w:lang w:val="en-US"/>
          </w:rPr>
          <w:t>items</w:t>
        </w:r>
        <w:r w:rsidRPr="001F4E2E">
          <w:rPr>
            <w:sz w:val="16"/>
            <w:szCs w:val="16"/>
            <w:u w:val="single"/>
          </w:rPr>
          <w:t>/7362.</w:t>
        </w:r>
        <w:r w:rsidRPr="001F4E2E">
          <w:rPr>
            <w:sz w:val="16"/>
            <w:szCs w:val="16"/>
            <w:u w:val="single"/>
            <w:lang w:val="en-US"/>
          </w:rPr>
          <w:t>php</w:t>
        </w:r>
      </w:hyperlink>
      <w:r w:rsidRPr="001F4E2E">
        <w:rPr>
          <w:sz w:val="16"/>
          <w:szCs w:val="16"/>
        </w:rPr>
        <w:t xml:space="preserve"> (по </w:t>
      </w:r>
      <w:r>
        <w:rPr>
          <w:sz w:val="16"/>
          <w:szCs w:val="16"/>
        </w:rPr>
        <w:t>состоянию на 4 августа 2017 г.)</w:t>
      </w:r>
    </w:p>
  </w:footnote>
  <w:footnote w:id="102">
    <w:p w:rsidR="00B0497C" w:rsidRPr="007A0E03" w:rsidRDefault="00B0497C" w:rsidP="0060763E">
      <w:pPr>
        <w:pStyle w:val="a4"/>
        <w:rPr>
          <w:lang w:val="ru-RU"/>
        </w:rPr>
      </w:pPr>
      <w:r w:rsidRPr="002163C6">
        <w:rPr>
          <w:rStyle w:val="a9"/>
        </w:rPr>
        <w:footnoteRef/>
      </w:r>
      <w:r w:rsidRPr="00AD3E86">
        <w:rPr>
          <w:rStyle w:val="a9"/>
          <w:lang w:val="ru-RU"/>
        </w:rPr>
        <w:t xml:space="preserve"> </w:t>
      </w:r>
      <w:r w:rsidRPr="007A0E03">
        <w:rPr>
          <w:lang w:val="ru-RU"/>
        </w:rPr>
        <w:t xml:space="preserve">Организация Объединенных Наций (2012). Итоговый документ конференции Рио </w:t>
      </w:r>
      <w:r w:rsidRPr="007A0E03">
        <w:rPr>
          <w:lang w:val="ru-RU" w:eastAsia="en-GB"/>
        </w:rPr>
        <w:t xml:space="preserve">+ 20, «Будущее, которого мы хотим». См.: </w:t>
      </w:r>
      <w:hyperlink r:id="rId86" w:history="1">
        <w:r>
          <w:rPr>
            <w:rStyle w:val="ad"/>
            <w:lang w:val="pt-BR" w:eastAsia="en-GB"/>
          </w:rPr>
          <w:t>https://sustainabledevelopment.un.org /futurewewant.html</w:t>
        </w:r>
      </w:hyperlink>
      <w:r w:rsidRPr="007A0E03">
        <w:rPr>
          <w:lang w:val="ru-RU"/>
        </w:rPr>
        <w:t xml:space="preserve"> (по состоянию на 4 августа 2017 г.)</w:t>
      </w:r>
    </w:p>
  </w:footnote>
  <w:footnote w:id="103">
    <w:p w:rsidR="00B0497C" w:rsidRPr="007A0E03" w:rsidRDefault="00B0497C" w:rsidP="0060763E">
      <w:pPr>
        <w:pStyle w:val="a4"/>
        <w:rPr>
          <w:lang w:val="ru-RU"/>
        </w:rPr>
      </w:pPr>
      <w:r w:rsidRPr="009F718E">
        <w:rPr>
          <w:rStyle w:val="a9"/>
          <w:color w:val="000000" w:themeColor="text1"/>
        </w:rPr>
        <w:footnoteRef/>
      </w:r>
      <w:r w:rsidRPr="007A0E03">
        <w:rPr>
          <w:lang w:val="ru-RU"/>
        </w:rPr>
        <w:t xml:space="preserve"> </w:t>
      </w:r>
      <w:r w:rsidRPr="007A0E03">
        <w:rPr>
          <w:shd w:val="clear" w:color="auto" w:fill="FFFFFF"/>
          <w:lang w:val="ru-RU"/>
        </w:rPr>
        <w:t>Межправительственная группа экспертов по изменению климата «Изменение климата 2007: Сводный отчет». См.:</w:t>
      </w:r>
      <w:hyperlink r:id="rId87" w:history="1">
        <w:r w:rsidRPr="009F718E">
          <w:rPr>
            <w:bCs/>
            <w:u w:val="single"/>
            <w:shd w:val="clear" w:color="auto" w:fill="FFFFFF"/>
          </w:rPr>
          <w:t>http</w:t>
        </w:r>
        <w:r w:rsidRPr="007A0E03">
          <w:rPr>
            <w:bCs/>
            <w:u w:val="single"/>
            <w:shd w:val="clear" w:color="auto" w:fill="FFFFFF"/>
            <w:lang w:val="ru-RU"/>
          </w:rPr>
          <w:t>://</w:t>
        </w:r>
        <w:r w:rsidRPr="009F718E">
          <w:rPr>
            <w:bCs/>
            <w:u w:val="single"/>
            <w:shd w:val="clear" w:color="auto" w:fill="FFFFFF"/>
          </w:rPr>
          <w:t>www</w:t>
        </w:r>
        <w:r w:rsidRPr="007A0E03">
          <w:rPr>
            <w:bCs/>
            <w:u w:val="single"/>
            <w:shd w:val="clear" w:color="auto" w:fill="FFFFFF"/>
            <w:lang w:val="ru-RU"/>
          </w:rPr>
          <w:t>.</w:t>
        </w:r>
        <w:r w:rsidRPr="009F718E">
          <w:rPr>
            <w:bCs/>
            <w:u w:val="single"/>
            <w:shd w:val="clear" w:color="auto" w:fill="FFFFFF"/>
          </w:rPr>
          <w:t>ipcc</w:t>
        </w:r>
        <w:r w:rsidRPr="007A0E03">
          <w:rPr>
            <w:bCs/>
            <w:u w:val="single"/>
            <w:shd w:val="clear" w:color="auto" w:fill="FFFFFF"/>
            <w:lang w:val="ru-RU"/>
          </w:rPr>
          <w:t>.</w:t>
        </w:r>
        <w:r w:rsidRPr="009F718E">
          <w:rPr>
            <w:bCs/>
            <w:u w:val="single"/>
            <w:shd w:val="clear" w:color="auto" w:fill="FFFFFF"/>
          </w:rPr>
          <w:t>ch</w:t>
        </w:r>
        <w:r w:rsidRPr="007A0E03">
          <w:rPr>
            <w:bCs/>
            <w:u w:val="single"/>
            <w:shd w:val="clear" w:color="auto" w:fill="FFFFFF"/>
            <w:lang w:val="ru-RU"/>
          </w:rPr>
          <w:t>/</w:t>
        </w:r>
        <w:r w:rsidRPr="009F718E">
          <w:rPr>
            <w:bCs/>
            <w:u w:val="single"/>
            <w:shd w:val="clear" w:color="auto" w:fill="FFFFFF"/>
          </w:rPr>
          <w:t>publications</w:t>
        </w:r>
        <w:r w:rsidRPr="007A0E03">
          <w:rPr>
            <w:bCs/>
            <w:u w:val="single"/>
            <w:shd w:val="clear" w:color="auto" w:fill="FFFFFF"/>
            <w:lang w:val="ru-RU"/>
          </w:rPr>
          <w:t>_</w:t>
        </w:r>
        <w:r w:rsidRPr="009F718E">
          <w:rPr>
            <w:bCs/>
            <w:u w:val="single"/>
            <w:shd w:val="clear" w:color="auto" w:fill="FFFFFF"/>
          </w:rPr>
          <w:t>and</w:t>
        </w:r>
        <w:r w:rsidRPr="007A0E03">
          <w:rPr>
            <w:bCs/>
            <w:u w:val="single"/>
            <w:shd w:val="clear" w:color="auto" w:fill="FFFFFF"/>
            <w:lang w:val="ru-RU"/>
          </w:rPr>
          <w:t>_</w:t>
        </w:r>
        <w:r w:rsidRPr="009F718E">
          <w:rPr>
            <w:bCs/>
            <w:u w:val="single"/>
            <w:shd w:val="clear" w:color="auto" w:fill="FFFFFF"/>
          </w:rPr>
          <w:t>data</w:t>
        </w:r>
        <w:r w:rsidRPr="007A0E03">
          <w:rPr>
            <w:bCs/>
            <w:u w:val="single"/>
            <w:shd w:val="clear" w:color="auto" w:fill="FFFFFF"/>
            <w:lang w:val="ru-RU"/>
          </w:rPr>
          <w:t>/</w:t>
        </w:r>
        <w:r w:rsidRPr="009F718E">
          <w:rPr>
            <w:bCs/>
            <w:u w:val="single"/>
            <w:shd w:val="clear" w:color="auto" w:fill="FFFFFF"/>
          </w:rPr>
          <w:t>ar</w:t>
        </w:r>
        <w:r w:rsidRPr="007A0E03">
          <w:rPr>
            <w:bCs/>
            <w:u w:val="single"/>
            <w:shd w:val="clear" w:color="auto" w:fill="FFFFFF"/>
            <w:lang w:val="ru-RU"/>
          </w:rPr>
          <w:t>4/</w:t>
        </w:r>
        <w:r w:rsidRPr="009F718E">
          <w:rPr>
            <w:bCs/>
            <w:u w:val="single"/>
            <w:shd w:val="clear" w:color="auto" w:fill="FFFFFF"/>
          </w:rPr>
          <w:t>syr</w:t>
        </w:r>
        <w:r w:rsidRPr="007A0E03">
          <w:rPr>
            <w:bCs/>
            <w:u w:val="single"/>
            <w:shd w:val="clear" w:color="auto" w:fill="FFFFFF"/>
            <w:lang w:val="ru-RU"/>
          </w:rPr>
          <w:t>/</w:t>
        </w:r>
        <w:r w:rsidRPr="009F718E">
          <w:rPr>
            <w:bCs/>
            <w:u w:val="single"/>
            <w:shd w:val="clear" w:color="auto" w:fill="FFFFFF"/>
          </w:rPr>
          <w:t>en</w:t>
        </w:r>
        <w:r w:rsidRPr="007A0E03">
          <w:rPr>
            <w:bCs/>
            <w:u w:val="single"/>
            <w:shd w:val="clear" w:color="auto" w:fill="FFFFFF"/>
            <w:lang w:val="ru-RU"/>
          </w:rPr>
          <w:t>/</w:t>
        </w:r>
        <w:r w:rsidRPr="009F718E">
          <w:rPr>
            <w:bCs/>
            <w:u w:val="single"/>
            <w:shd w:val="clear" w:color="auto" w:fill="FFFFFF"/>
          </w:rPr>
          <w:t>mainssyr</w:t>
        </w:r>
        <w:r w:rsidRPr="007A0E03">
          <w:rPr>
            <w:bCs/>
            <w:u w:val="single"/>
            <w:shd w:val="clear" w:color="auto" w:fill="FFFFFF"/>
            <w:lang w:val="ru-RU"/>
          </w:rPr>
          <w:t>-</w:t>
        </w:r>
        <w:r w:rsidRPr="009F718E">
          <w:rPr>
            <w:bCs/>
            <w:u w:val="single"/>
            <w:shd w:val="clear" w:color="auto" w:fill="FFFFFF"/>
          </w:rPr>
          <w:t>introduction</w:t>
        </w:r>
        <w:r w:rsidRPr="007A0E03">
          <w:rPr>
            <w:bCs/>
            <w:u w:val="single"/>
            <w:shd w:val="clear" w:color="auto" w:fill="FFFFFF"/>
            <w:lang w:val="ru-RU"/>
          </w:rPr>
          <w:t>.</w:t>
        </w:r>
        <w:r w:rsidRPr="009F718E">
          <w:rPr>
            <w:bCs/>
            <w:u w:val="single"/>
            <w:shd w:val="clear" w:color="auto" w:fill="FFFFFF"/>
          </w:rPr>
          <w:t>html</w:t>
        </w:r>
      </w:hyperlink>
      <w:r w:rsidRPr="007A0E03">
        <w:rPr>
          <w:lang w:val="ru-RU"/>
        </w:rPr>
        <w:t xml:space="preserve"> (по состоянию на 4 августа 2017 г.)</w:t>
      </w:r>
    </w:p>
  </w:footnote>
  <w:footnote w:id="104">
    <w:p w:rsidR="00B0497C" w:rsidRPr="007A0E03" w:rsidRDefault="00B0497C" w:rsidP="0060763E">
      <w:pPr>
        <w:pStyle w:val="a4"/>
        <w:rPr>
          <w:lang w:val="ru-RU"/>
        </w:rPr>
      </w:pPr>
      <w:r w:rsidRPr="009F718E">
        <w:rPr>
          <w:rStyle w:val="a9"/>
          <w:color w:val="000000" w:themeColor="text1"/>
        </w:rPr>
        <w:footnoteRef/>
      </w:r>
      <w:r w:rsidRPr="007A0E03">
        <w:rPr>
          <w:lang w:val="ru-RU"/>
        </w:rPr>
        <w:t xml:space="preserve"> </w:t>
      </w:r>
      <w:r w:rsidRPr="007A0E03">
        <w:rPr>
          <w:shd w:val="clear" w:color="auto" w:fill="FFFFFF"/>
          <w:lang w:val="ru-RU"/>
        </w:rPr>
        <w:t>Межправительственная группа экспертов по изменению климата «Изменение климата 2007: Сводный отчет». См.:</w:t>
      </w:r>
      <w:hyperlink r:id="rId88" w:history="1">
        <w:r w:rsidRPr="009F718E">
          <w:rPr>
            <w:rStyle w:val="ad"/>
            <w:color w:val="000000" w:themeColor="text1"/>
          </w:rPr>
          <w:t>http</w:t>
        </w:r>
        <w:r w:rsidRPr="006E3B62">
          <w:rPr>
            <w:rStyle w:val="ad"/>
            <w:color w:val="000000" w:themeColor="text1"/>
            <w:lang w:val="ru-RU"/>
          </w:rPr>
          <w:t>://</w:t>
        </w:r>
        <w:r w:rsidRPr="009F718E">
          <w:rPr>
            <w:rStyle w:val="ad"/>
            <w:color w:val="000000" w:themeColor="text1"/>
          </w:rPr>
          <w:t>www</w:t>
        </w:r>
        <w:r w:rsidRPr="006E3B62">
          <w:rPr>
            <w:rStyle w:val="ad"/>
            <w:color w:val="000000" w:themeColor="text1"/>
            <w:lang w:val="ru-RU"/>
          </w:rPr>
          <w:t>.</w:t>
        </w:r>
        <w:r w:rsidRPr="009F718E">
          <w:rPr>
            <w:rStyle w:val="ad"/>
            <w:color w:val="000000" w:themeColor="text1"/>
          </w:rPr>
          <w:t>ipcc</w:t>
        </w:r>
        <w:r w:rsidRPr="006E3B62">
          <w:rPr>
            <w:rStyle w:val="ad"/>
            <w:color w:val="000000" w:themeColor="text1"/>
            <w:lang w:val="ru-RU"/>
          </w:rPr>
          <w:t>.</w:t>
        </w:r>
        <w:r w:rsidRPr="009F718E">
          <w:rPr>
            <w:rStyle w:val="ad"/>
            <w:color w:val="000000" w:themeColor="text1"/>
          </w:rPr>
          <w:t>ch</w:t>
        </w:r>
        <w:r w:rsidRPr="006E3B62">
          <w:rPr>
            <w:rStyle w:val="ad"/>
            <w:color w:val="000000" w:themeColor="text1"/>
            <w:lang w:val="ru-RU"/>
          </w:rPr>
          <w:t>/</w:t>
        </w:r>
        <w:r w:rsidRPr="009F718E">
          <w:rPr>
            <w:rStyle w:val="ad"/>
            <w:color w:val="000000" w:themeColor="text1"/>
          </w:rPr>
          <w:t>publications</w:t>
        </w:r>
        <w:r w:rsidRPr="006E3B62">
          <w:rPr>
            <w:rStyle w:val="ad"/>
            <w:color w:val="000000" w:themeColor="text1"/>
            <w:lang w:val="ru-RU"/>
          </w:rPr>
          <w:t>_</w:t>
        </w:r>
        <w:r w:rsidRPr="009F718E">
          <w:rPr>
            <w:rStyle w:val="ad"/>
            <w:color w:val="000000" w:themeColor="text1"/>
          </w:rPr>
          <w:t>and</w:t>
        </w:r>
        <w:r w:rsidRPr="006E3B62">
          <w:rPr>
            <w:rStyle w:val="ad"/>
            <w:color w:val="000000" w:themeColor="text1"/>
            <w:lang w:val="ru-RU"/>
          </w:rPr>
          <w:t>_</w:t>
        </w:r>
        <w:r w:rsidRPr="009F718E">
          <w:rPr>
            <w:rStyle w:val="ad"/>
            <w:color w:val="000000" w:themeColor="text1"/>
          </w:rPr>
          <w:t>data</w:t>
        </w:r>
        <w:r w:rsidRPr="006E3B62">
          <w:rPr>
            <w:rStyle w:val="ad"/>
            <w:color w:val="000000" w:themeColor="text1"/>
            <w:lang w:val="ru-RU"/>
          </w:rPr>
          <w:t>/</w:t>
        </w:r>
        <w:r w:rsidRPr="009F718E">
          <w:rPr>
            <w:rStyle w:val="ad"/>
            <w:color w:val="000000" w:themeColor="text1"/>
          </w:rPr>
          <w:t>ar</w:t>
        </w:r>
        <w:r w:rsidRPr="006E3B62">
          <w:rPr>
            <w:rStyle w:val="ad"/>
            <w:color w:val="000000" w:themeColor="text1"/>
            <w:lang w:val="ru-RU"/>
          </w:rPr>
          <w:t>4/</w:t>
        </w:r>
        <w:r w:rsidRPr="009F718E">
          <w:rPr>
            <w:rStyle w:val="ad"/>
            <w:color w:val="000000" w:themeColor="text1"/>
          </w:rPr>
          <w:t>syr</w:t>
        </w:r>
        <w:r w:rsidRPr="006E3B62">
          <w:rPr>
            <w:rStyle w:val="ad"/>
            <w:color w:val="000000" w:themeColor="text1"/>
            <w:lang w:val="ru-RU"/>
          </w:rPr>
          <w:t>/</w:t>
        </w:r>
        <w:r w:rsidRPr="009F718E">
          <w:rPr>
            <w:rStyle w:val="ad"/>
            <w:color w:val="000000" w:themeColor="text1"/>
          </w:rPr>
          <w:t>en</w:t>
        </w:r>
        <w:r w:rsidRPr="006E3B62">
          <w:rPr>
            <w:rStyle w:val="ad"/>
            <w:color w:val="000000" w:themeColor="text1"/>
            <w:lang w:val="ru-RU"/>
          </w:rPr>
          <w:t>/</w:t>
        </w:r>
        <w:r w:rsidRPr="009F718E">
          <w:rPr>
            <w:rStyle w:val="ad"/>
            <w:color w:val="000000" w:themeColor="text1"/>
          </w:rPr>
          <w:t>spms</w:t>
        </w:r>
        <w:r w:rsidRPr="006E3B62">
          <w:rPr>
            <w:rStyle w:val="ad"/>
            <w:color w:val="000000" w:themeColor="text1"/>
            <w:lang w:val="ru-RU"/>
          </w:rPr>
          <w:t>1.</w:t>
        </w:r>
        <w:r w:rsidRPr="009F718E">
          <w:rPr>
            <w:rStyle w:val="ad"/>
            <w:color w:val="000000" w:themeColor="text1"/>
          </w:rPr>
          <w:t>html</w:t>
        </w:r>
      </w:hyperlink>
      <w:r w:rsidRPr="007A0E03">
        <w:rPr>
          <w:lang w:val="ru-RU"/>
        </w:rPr>
        <w:t xml:space="preserve"> (по состоянию на 4 августа 2017 г.)</w:t>
      </w:r>
    </w:p>
  </w:footnote>
  <w:footnote w:id="105">
    <w:p w:rsidR="00B0497C" w:rsidRPr="007A0E03" w:rsidRDefault="00B0497C" w:rsidP="0060763E">
      <w:pPr>
        <w:pStyle w:val="a4"/>
        <w:rPr>
          <w:lang w:val="ru-RU"/>
        </w:rPr>
      </w:pPr>
      <w:r w:rsidRPr="009F718E">
        <w:rPr>
          <w:rStyle w:val="a9"/>
          <w:color w:val="000000" w:themeColor="text1"/>
        </w:rPr>
        <w:footnoteRef/>
      </w:r>
      <w:r w:rsidRPr="007A0E03">
        <w:rPr>
          <w:lang w:val="ru-RU"/>
        </w:rPr>
        <w:t xml:space="preserve"> Свидетельства повышения температуры океана, уменьшения арктических льдов (покрытия и толщины) и закисления океана тоже есть. Национальное управление по аэронавтике и исследованию космического пространства. «Глобальное изменение климата. Жизненные показатели планеты». См.:</w:t>
      </w:r>
      <w:hyperlink r:id="rId89" w:history="1">
        <w:r w:rsidRPr="009F718E">
          <w:rPr>
            <w:rStyle w:val="ad"/>
            <w:color w:val="000000" w:themeColor="text1"/>
          </w:rPr>
          <w:t>http</w:t>
        </w:r>
        <w:r w:rsidRPr="00A762D5">
          <w:rPr>
            <w:rStyle w:val="ad"/>
            <w:color w:val="000000" w:themeColor="text1"/>
            <w:lang w:val="ru-RU"/>
          </w:rPr>
          <w:t>://</w:t>
        </w:r>
        <w:r w:rsidRPr="009F718E">
          <w:rPr>
            <w:rStyle w:val="ad"/>
            <w:color w:val="000000" w:themeColor="text1"/>
          </w:rPr>
          <w:t>climate</w:t>
        </w:r>
        <w:r w:rsidRPr="00A762D5">
          <w:rPr>
            <w:rStyle w:val="ad"/>
            <w:color w:val="000000" w:themeColor="text1"/>
            <w:lang w:val="ru-RU"/>
          </w:rPr>
          <w:t>.</w:t>
        </w:r>
        <w:r w:rsidRPr="009F718E">
          <w:rPr>
            <w:rStyle w:val="ad"/>
            <w:color w:val="000000" w:themeColor="text1"/>
          </w:rPr>
          <w:t>nasa</w:t>
        </w:r>
        <w:r w:rsidRPr="00A762D5">
          <w:rPr>
            <w:rStyle w:val="ad"/>
            <w:color w:val="000000" w:themeColor="text1"/>
            <w:lang w:val="ru-RU"/>
          </w:rPr>
          <w:t>.</w:t>
        </w:r>
        <w:r w:rsidRPr="009F718E">
          <w:rPr>
            <w:rStyle w:val="ad"/>
            <w:color w:val="000000" w:themeColor="text1"/>
          </w:rPr>
          <w:t>gov</w:t>
        </w:r>
        <w:r w:rsidRPr="00A762D5">
          <w:rPr>
            <w:rStyle w:val="ad"/>
            <w:color w:val="000000" w:themeColor="text1"/>
            <w:lang w:val="ru-RU"/>
          </w:rPr>
          <w:t>/</w:t>
        </w:r>
        <w:r w:rsidRPr="009F718E">
          <w:rPr>
            <w:rStyle w:val="ad"/>
            <w:color w:val="000000" w:themeColor="text1"/>
          </w:rPr>
          <w:t>evidence</w:t>
        </w:r>
        <w:r w:rsidRPr="00A762D5">
          <w:rPr>
            <w:rStyle w:val="ad"/>
            <w:color w:val="000000" w:themeColor="text1"/>
            <w:lang w:val="ru-RU"/>
          </w:rPr>
          <w:t>/</w:t>
        </w:r>
      </w:hyperlink>
      <w:r w:rsidRPr="007A0E03">
        <w:rPr>
          <w:lang w:val="ru-RU"/>
        </w:rPr>
        <w:t xml:space="preserve"> (по состоянию на 4 августа 2017 г.) </w:t>
      </w:r>
    </w:p>
  </w:footnote>
  <w:footnote w:id="106">
    <w:p w:rsidR="00B0497C" w:rsidRPr="007A0E03" w:rsidRDefault="00B0497C" w:rsidP="0060763E">
      <w:pPr>
        <w:pStyle w:val="a4"/>
        <w:rPr>
          <w:lang w:val="ru-RU"/>
        </w:rPr>
      </w:pPr>
      <w:r>
        <w:rPr>
          <w:rStyle w:val="a9"/>
        </w:rPr>
        <w:footnoteRef/>
      </w:r>
      <w:r w:rsidRPr="007A0E03">
        <w:rPr>
          <w:lang w:val="ru-RU"/>
        </w:rPr>
        <w:t xml:space="preserve"> Рамочная Конвенция Организации Объединенных Наций об изменении климата (2013). «Глоссарий сокращений по тематике изменения климата». См.:</w:t>
      </w:r>
      <w:hyperlink r:id="rId90" w:anchor="A" w:history="1">
        <w:r w:rsidRPr="0051356C">
          <w:rPr>
            <w:rStyle w:val="ad"/>
          </w:rPr>
          <w:t>http</w:t>
        </w:r>
        <w:r w:rsidRPr="00FB545E">
          <w:rPr>
            <w:rStyle w:val="ad"/>
            <w:lang w:val="ru-RU"/>
          </w:rPr>
          <w:t>://</w:t>
        </w:r>
        <w:r w:rsidRPr="0051356C">
          <w:rPr>
            <w:rStyle w:val="ad"/>
          </w:rPr>
          <w:t>unfccc</w:t>
        </w:r>
        <w:r w:rsidRPr="00FB545E">
          <w:rPr>
            <w:rStyle w:val="ad"/>
            <w:lang w:val="ru-RU"/>
          </w:rPr>
          <w:t>.</w:t>
        </w:r>
        <w:r w:rsidRPr="0051356C">
          <w:rPr>
            <w:rStyle w:val="ad"/>
          </w:rPr>
          <w:t>int</w:t>
        </w:r>
        <w:r w:rsidRPr="00FB545E">
          <w:rPr>
            <w:rStyle w:val="ad"/>
            <w:lang w:val="ru-RU"/>
          </w:rPr>
          <w:t>/</w:t>
        </w:r>
        <w:r w:rsidRPr="0051356C">
          <w:rPr>
            <w:rStyle w:val="ad"/>
          </w:rPr>
          <w:t>essential</w:t>
        </w:r>
        <w:r w:rsidRPr="00FB545E">
          <w:rPr>
            <w:rStyle w:val="ad"/>
            <w:lang w:val="ru-RU"/>
          </w:rPr>
          <w:t>_</w:t>
        </w:r>
        <w:r w:rsidRPr="0051356C">
          <w:rPr>
            <w:rStyle w:val="ad"/>
          </w:rPr>
          <w:t>background</w:t>
        </w:r>
        <w:r w:rsidRPr="00FB545E">
          <w:rPr>
            <w:rStyle w:val="ad"/>
            <w:lang w:val="ru-RU"/>
          </w:rPr>
          <w:t>/</w:t>
        </w:r>
        <w:r w:rsidRPr="0051356C">
          <w:rPr>
            <w:rStyle w:val="ad"/>
          </w:rPr>
          <w:t>glossary</w:t>
        </w:r>
        <w:r w:rsidRPr="00FB545E">
          <w:rPr>
            <w:rStyle w:val="ad"/>
            <w:lang w:val="ru-RU"/>
          </w:rPr>
          <w:t>/</w:t>
        </w:r>
        <w:r w:rsidRPr="0051356C">
          <w:rPr>
            <w:rStyle w:val="ad"/>
          </w:rPr>
          <w:t>items</w:t>
        </w:r>
        <w:r w:rsidRPr="00FB545E">
          <w:rPr>
            <w:rStyle w:val="ad"/>
            <w:lang w:val="ru-RU"/>
          </w:rPr>
          <w:t>/3666.</w:t>
        </w:r>
        <w:r w:rsidRPr="0051356C">
          <w:rPr>
            <w:rStyle w:val="ad"/>
          </w:rPr>
          <w:t>php</w:t>
        </w:r>
        <w:r w:rsidRPr="00FB545E">
          <w:rPr>
            <w:rStyle w:val="ad"/>
            <w:lang w:val="ru-RU"/>
          </w:rPr>
          <w:t>#</w:t>
        </w:r>
        <w:r w:rsidRPr="0051356C">
          <w:rPr>
            <w:rStyle w:val="ad"/>
          </w:rPr>
          <w:t>A</w:t>
        </w:r>
      </w:hyperlink>
      <w:r w:rsidRPr="007A0E03">
        <w:rPr>
          <w:lang w:val="ru-RU"/>
        </w:rPr>
        <w:t xml:space="preserve"> (по состоянию на 4 августа 2017 г.)</w:t>
      </w:r>
    </w:p>
  </w:footnote>
  <w:footnote w:id="107">
    <w:p w:rsidR="00B0497C" w:rsidRPr="007A0E03" w:rsidRDefault="00B0497C" w:rsidP="0060763E">
      <w:pPr>
        <w:pStyle w:val="a4"/>
        <w:rPr>
          <w:lang w:val="ru-RU"/>
        </w:rPr>
      </w:pPr>
      <w:r>
        <w:rPr>
          <w:rStyle w:val="a9"/>
        </w:rPr>
        <w:footnoteRef/>
      </w:r>
      <w:r w:rsidRPr="007A0E03">
        <w:rPr>
          <w:lang w:val="ru-RU"/>
        </w:rPr>
        <w:t xml:space="preserve"> Программа Организации Объединенных Наций по окружающей среде. Окружающая среда и развитие - Смягчение воздействий на изменение климата. См.:</w:t>
      </w:r>
      <w:hyperlink r:id="rId91" w:history="1">
        <w:r w:rsidRPr="00443974">
          <w:rPr>
            <w:rStyle w:val="ad"/>
          </w:rPr>
          <w:t>http</w:t>
        </w:r>
        <w:r w:rsidRPr="00FB545E">
          <w:rPr>
            <w:rStyle w:val="ad"/>
            <w:lang w:val="ru-RU"/>
          </w:rPr>
          <w:t>://</w:t>
        </w:r>
        <w:r w:rsidRPr="00443974">
          <w:rPr>
            <w:rStyle w:val="ad"/>
          </w:rPr>
          <w:t>www</w:t>
        </w:r>
        <w:r w:rsidRPr="00FB545E">
          <w:rPr>
            <w:rStyle w:val="ad"/>
            <w:lang w:val="ru-RU"/>
          </w:rPr>
          <w:t>.</w:t>
        </w:r>
        <w:r w:rsidRPr="00443974">
          <w:rPr>
            <w:rStyle w:val="ad"/>
          </w:rPr>
          <w:t>unep</w:t>
        </w:r>
        <w:r w:rsidRPr="00FB545E">
          <w:rPr>
            <w:rStyle w:val="ad"/>
            <w:lang w:val="ru-RU"/>
          </w:rPr>
          <w:t>.</w:t>
        </w:r>
        <w:r w:rsidRPr="00443974">
          <w:rPr>
            <w:rStyle w:val="ad"/>
          </w:rPr>
          <w:t>org</w:t>
        </w:r>
        <w:r w:rsidRPr="00FB545E">
          <w:rPr>
            <w:rStyle w:val="ad"/>
            <w:lang w:val="ru-RU"/>
          </w:rPr>
          <w:t>/</w:t>
        </w:r>
        <w:r w:rsidRPr="00443974">
          <w:rPr>
            <w:rStyle w:val="ad"/>
          </w:rPr>
          <w:t>climatechange</w:t>
        </w:r>
        <w:r w:rsidRPr="00FB545E">
          <w:rPr>
            <w:rStyle w:val="ad"/>
            <w:lang w:val="ru-RU"/>
          </w:rPr>
          <w:t>/</w:t>
        </w:r>
        <w:r w:rsidRPr="00443974">
          <w:rPr>
            <w:rStyle w:val="ad"/>
          </w:rPr>
          <w:t>mitigation</w:t>
        </w:r>
        <w:r w:rsidRPr="00FB545E">
          <w:rPr>
            <w:rStyle w:val="ad"/>
            <w:lang w:val="ru-RU"/>
          </w:rPr>
          <w:t>/</w:t>
        </w:r>
      </w:hyperlink>
      <w:r w:rsidRPr="007A0E03">
        <w:rPr>
          <w:lang w:val="ru-RU"/>
        </w:rPr>
        <w:t xml:space="preserve"> (по состоянию на 4 августа 2017 г.)</w:t>
      </w:r>
    </w:p>
  </w:footnote>
  <w:footnote w:id="108">
    <w:p w:rsidR="00B0497C" w:rsidRPr="007A0E03" w:rsidRDefault="00B0497C" w:rsidP="0060763E">
      <w:pPr>
        <w:pStyle w:val="a4"/>
        <w:rPr>
          <w:lang w:val="ru-RU"/>
        </w:rPr>
      </w:pPr>
      <w:r>
        <w:rPr>
          <w:rStyle w:val="a9"/>
        </w:rPr>
        <w:footnoteRef/>
      </w:r>
      <w:r w:rsidRPr="007A0E03">
        <w:rPr>
          <w:lang w:val="ru-RU"/>
        </w:rPr>
        <w:t xml:space="preserve"> </w:t>
      </w:r>
      <w:r w:rsidRPr="007A0E03">
        <w:rPr>
          <w:shd w:val="clear" w:color="auto" w:fill="FFFFFF"/>
          <w:lang w:val="ru-RU"/>
        </w:rPr>
        <w:t>Межправительственная группа экспертов по изменению климата, Четвертый оценочный отчет (2007). «Изменение климата 2007: воздействие, адаптация и уязвимость»,  издательство Кембриджского университета. См.:</w:t>
      </w:r>
      <w:hyperlink r:id="rId92" w:history="1">
        <w:r w:rsidRPr="00C7749D">
          <w:rPr>
            <w:rStyle w:val="ad"/>
          </w:rPr>
          <w:t>http</w:t>
        </w:r>
        <w:r w:rsidRPr="000115E6">
          <w:rPr>
            <w:rStyle w:val="ad"/>
            <w:lang w:val="ru-RU"/>
          </w:rPr>
          <w:t>://</w:t>
        </w:r>
        <w:r w:rsidRPr="00C7749D">
          <w:rPr>
            <w:rStyle w:val="ad"/>
          </w:rPr>
          <w:t>www</w:t>
        </w:r>
        <w:r w:rsidRPr="000115E6">
          <w:rPr>
            <w:rStyle w:val="ad"/>
            <w:lang w:val="ru-RU"/>
          </w:rPr>
          <w:t>.</w:t>
        </w:r>
        <w:r w:rsidRPr="00C7749D">
          <w:rPr>
            <w:rStyle w:val="ad"/>
          </w:rPr>
          <w:t>ipcc</w:t>
        </w:r>
        <w:r w:rsidRPr="000115E6">
          <w:rPr>
            <w:rStyle w:val="ad"/>
            <w:lang w:val="ru-RU"/>
          </w:rPr>
          <w:t>.</w:t>
        </w:r>
        <w:r w:rsidRPr="00C7749D">
          <w:rPr>
            <w:rStyle w:val="ad"/>
          </w:rPr>
          <w:t>ch</w:t>
        </w:r>
        <w:r w:rsidRPr="000115E6">
          <w:rPr>
            <w:rStyle w:val="ad"/>
            <w:lang w:val="ru-RU"/>
          </w:rPr>
          <w:t>/</w:t>
        </w:r>
        <w:r w:rsidRPr="00C7749D">
          <w:rPr>
            <w:rStyle w:val="ad"/>
          </w:rPr>
          <w:t>pdf</w:t>
        </w:r>
        <w:r w:rsidRPr="000115E6">
          <w:rPr>
            <w:rStyle w:val="ad"/>
            <w:lang w:val="ru-RU"/>
          </w:rPr>
          <w:t>/</w:t>
        </w:r>
        <w:r w:rsidRPr="00C7749D">
          <w:rPr>
            <w:rStyle w:val="ad"/>
          </w:rPr>
          <w:t>assessment</w:t>
        </w:r>
        <w:r w:rsidRPr="000115E6">
          <w:rPr>
            <w:rStyle w:val="ad"/>
            <w:lang w:val="ru-RU"/>
          </w:rPr>
          <w:t>-</w:t>
        </w:r>
        <w:r w:rsidRPr="00C7749D">
          <w:rPr>
            <w:rStyle w:val="ad"/>
          </w:rPr>
          <w:t>report</w:t>
        </w:r>
        <w:r w:rsidRPr="000115E6">
          <w:rPr>
            <w:rStyle w:val="ad"/>
            <w:lang w:val="ru-RU"/>
          </w:rPr>
          <w:t>/</w:t>
        </w:r>
        <w:r w:rsidRPr="00C7749D">
          <w:rPr>
            <w:rStyle w:val="ad"/>
          </w:rPr>
          <w:t>ar</w:t>
        </w:r>
        <w:r w:rsidRPr="000115E6">
          <w:rPr>
            <w:rStyle w:val="ad"/>
            <w:lang w:val="ru-RU"/>
          </w:rPr>
          <w:t>4/</w:t>
        </w:r>
        <w:r w:rsidRPr="00C7749D">
          <w:rPr>
            <w:rStyle w:val="ad"/>
          </w:rPr>
          <w:t>wg</w:t>
        </w:r>
        <w:r w:rsidRPr="000115E6">
          <w:rPr>
            <w:rStyle w:val="ad"/>
            <w:lang w:val="ru-RU"/>
          </w:rPr>
          <w:t>2/</w:t>
        </w:r>
        <w:r w:rsidRPr="00C7749D">
          <w:rPr>
            <w:rStyle w:val="ad"/>
          </w:rPr>
          <w:t>ar</w:t>
        </w:r>
        <w:r w:rsidRPr="000115E6">
          <w:rPr>
            <w:rStyle w:val="ad"/>
            <w:lang w:val="ru-RU"/>
          </w:rPr>
          <w:t>4_</w:t>
        </w:r>
        <w:r w:rsidRPr="00C7749D">
          <w:rPr>
            <w:rStyle w:val="ad"/>
          </w:rPr>
          <w:t>wg</w:t>
        </w:r>
        <w:r w:rsidRPr="000115E6">
          <w:rPr>
            <w:rStyle w:val="ad"/>
            <w:lang w:val="ru-RU"/>
          </w:rPr>
          <w:t>2_</w:t>
        </w:r>
        <w:r w:rsidRPr="00C7749D">
          <w:rPr>
            <w:rStyle w:val="ad"/>
          </w:rPr>
          <w:t>full</w:t>
        </w:r>
        <w:r w:rsidRPr="000115E6">
          <w:rPr>
            <w:rStyle w:val="ad"/>
            <w:lang w:val="ru-RU"/>
          </w:rPr>
          <w:t>_</w:t>
        </w:r>
        <w:r w:rsidRPr="00C7749D">
          <w:rPr>
            <w:rStyle w:val="ad"/>
          </w:rPr>
          <w:t>report</w:t>
        </w:r>
        <w:r w:rsidRPr="000115E6">
          <w:rPr>
            <w:rStyle w:val="ad"/>
            <w:lang w:val="ru-RU"/>
          </w:rPr>
          <w:t>.</w:t>
        </w:r>
        <w:r w:rsidRPr="00C7749D">
          <w:rPr>
            <w:rStyle w:val="ad"/>
          </w:rPr>
          <w:t>pdf</w:t>
        </w:r>
      </w:hyperlink>
      <w:r w:rsidRPr="007A0E03">
        <w:rPr>
          <w:lang w:val="ru-RU"/>
        </w:rPr>
        <w:t xml:space="preserve"> (по состоянию на 4 августа 2017 г.)</w:t>
      </w:r>
    </w:p>
  </w:footnote>
  <w:footnote w:id="109">
    <w:p w:rsidR="00B0497C" w:rsidRPr="007A0E03" w:rsidRDefault="00B0497C" w:rsidP="0060763E">
      <w:pPr>
        <w:pStyle w:val="a4"/>
        <w:rPr>
          <w:lang w:val="ru-RU"/>
        </w:rPr>
      </w:pPr>
      <w:r>
        <w:rPr>
          <w:rStyle w:val="a9"/>
        </w:rPr>
        <w:footnoteRef/>
      </w:r>
      <w:r w:rsidRPr="007A0E03">
        <w:rPr>
          <w:lang w:val="ru-RU"/>
        </w:rPr>
        <w:t xml:space="preserve"> Европейская экономическая комиссия Организации Объединенных Наций (2014). Статистика, связанная с изменением климата. См.:</w:t>
      </w:r>
      <w:hyperlink r:id="rId93" w:history="1">
        <w:r w:rsidRPr="007F415A">
          <w:rPr>
            <w:rStyle w:val="ad"/>
          </w:rPr>
          <w:t>http</w:t>
        </w:r>
        <w:r w:rsidRPr="00B27D26">
          <w:rPr>
            <w:rStyle w:val="ad"/>
            <w:lang w:val="ru-RU"/>
          </w:rPr>
          <w:t>://</w:t>
        </w:r>
        <w:r w:rsidRPr="007F415A">
          <w:rPr>
            <w:rStyle w:val="ad"/>
          </w:rPr>
          <w:t>www</w:t>
        </w:r>
        <w:r w:rsidRPr="00B27D26">
          <w:rPr>
            <w:rStyle w:val="ad"/>
            <w:lang w:val="ru-RU"/>
          </w:rPr>
          <w:t>.</w:t>
        </w:r>
        <w:r w:rsidRPr="007F415A">
          <w:rPr>
            <w:rStyle w:val="ad"/>
          </w:rPr>
          <w:t>unece</w:t>
        </w:r>
        <w:r w:rsidRPr="00B27D26">
          <w:rPr>
            <w:rStyle w:val="ad"/>
            <w:lang w:val="ru-RU"/>
          </w:rPr>
          <w:t>.</w:t>
        </w:r>
        <w:r w:rsidRPr="007F415A">
          <w:rPr>
            <w:rStyle w:val="ad"/>
          </w:rPr>
          <w:t>org</w:t>
        </w:r>
        <w:r w:rsidRPr="00B27D26">
          <w:rPr>
            <w:rStyle w:val="ad"/>
            <w:lang w:val="ru-RU"/>
          </w:rPr>
          <w:t>/</w:t>
        </w:r>
        <w:r w:rsidRPr="007F415A">
          <w:rPr>
            <w:rStyle w:val="ad"/>
          </w:rPr>
          <w:t>stats</w:t>
        </w:r>
        <w:r w:rsidRPr="00B27D26">
          <w:rPr>
            <w:rStyle w:val="ad"/>
            <w:lang w:val="ru-RU"/>
          </w:rPr>
          <w:t>/</w:t>
        </w:r>
        <w:r w:rsidRPr="007F415A">
          <w:rPr>
            <w:rStyle w:val="ad"/>
          </w:rPr>
          <w:t>climate</w:t>
        </w:r>
        <w:r w:rsidRPr="00B27D26">
          <w:rPr>
            <w:rStyle w:val="ad"/>
            <w:lang w:val="ru-RU"/>
          </w:rPr>
          <w:t>.</w:t>
        </w:r>
        <w:r w:rsidRPr="007F415A">
          <w:rPr>
            <w:rStyle w:val="ad"/>
          </w:rPr>
          <w:t>html</w:t>
        </w:r>
      </w:hyperlink>
      <w:r w:rsidRPr="007A0E03">
        <w:rPr>
          <w:lang w:val="ru-RU"/>
        </w:rPr>
        <w:t xml:space="preserve"> (по состоянию на 4 августа 2017 г.)</w:t>
      </w:r>
    </w:p>
  </w:footnote>
  <w:footnote w:id="110">
    <w:p w:rsidR="00B0497C" w:rsidRPr="007A0E03" w:rsidRDefault="00B0497C" w:rsidP="0060763E">
      <w:pPr>
        <w:pStyle w:val="a4"/>
        <w:rPr>
          <w:lang w:val="ru-RU"/>
        </w:rPr>
      </w:pPr>
      <w:r>
        <w:rPr>
          <w:rStyle w:val="a9"/>
        </w:rPr>
        <w:footnoteRef/>
      </w:r>
      <w:r w:rsidRPr="007A0E03">
        <w:rPr>
          <w:lang w:val="ru-RU"/>
        </w:rPr>
        <w:t xml:space="preserve"> Европейская экономическая комиссия Организации Объединенных Наций (2014). «Рекомендации по статистике, связанной с изменением климата». См.:</w:t>
      </w:r>
      <w:hyperlink r:id="rId94" w:history="1">
        <w:r w:rsidRPr="007F415A">
          <w:rPr>
            <w:rStyle w:val="ad"/>
          </w:rPr>
          <w:t>http</w:t>
        </w:r>
        <w:r w:rsidRPr="00FB545E">
          <w:rPr>
            <w:rStyle w:val="ad"/>
            <w:lang w:val="ru-RU"/>
          </w:rPr>
          <w:t>://</w:t>
        </w:r>
        <w:r w:rsidRPr="007F415A">
          <w:rPr>
            <w:rStyle w:val="ad"/>
          </w:rPr>
          <w:t>www</w:t>
        </w:r>
        <w:r w:rsidRPr="00FB545E">
          <w:rPr>
            <w:rStyle w:val="ad"/>
            <w:lang w:val="ru-RU"/>
          </w:rPr>
          <w:t>.</w:t>
        </w:r>
        <w:r w:rsidRPr="007F415A">
          <w:rPr>
            <w:rStyle w:val="ad"/>
          </w:rPr>
          <w:t>unece</w:t>
        </w:r>
        <w:r w:rsidRPr="00FB545E">
          <w:rPr>
            <w:rStyle w:val="ad"/>
            <w:lang w:val="ru-RU"/>
          </w:rPr>
          <w:t>.</w:t>
        </w:r>
        <w:r w:rsidRPr="007F415A">
          <w:rPr>
            <w:rStyle w:val="ad"/>
          </w:rPr>
          <w:t>org</w:t>
        </w:r>
        <w:r w:rsidRPr="00FB545E">
          <w:rPr>
            <w:rStyle w:val="ad"/>
            <w:lang w:val="ru-RU"/>
          </w:rPr>
          <w:t>/</w:t>
        </w:r>
        <w:r w:rsidRPr="007F415A">
          <w:rPr>
            <w:rStyle w:val="ad"/>
          </w:rPr>
          <w:t>fileadmin</w:t>
        </w:r>
        <w:r w:rsidRPr="00FB545E">
          <w:rPr>
            <w:rStyle w:val="ad"/>
            <w:lang w:val="ru-RU"/>
          </w:rPr>
          <w:t>/</w:t>
        </w:r>
        <w:r w:rsidRPr="007F415A">
          <w:rPr>
            <w:rStyle w:val="ad"/>
          </w:rPr>
          <w:t>DAM</w:t>
        </w:r>
        <w:r w:rsidRPr="00FB545E">
          <w:rPr>
            <w:rStyle w:val="ad"/>
            <w:lang w:val="ru-RU"/>
          </w:rPr>
          <w:t>/</w:t>
        </w:r>
        <w:r w:rsidRPr="007F415A">
          <w:rPr>
            <w:rStyle w:val="ad"/>
          </w:rPr>
          <w:t>stats</w:t>
        </w:r>
        <w:r w:rsidRPr="00FB545E">
          <w:rPr>
            <w:rStyle w:val="ad"/>
            <w:lang w:val="ru-RU"/>
          </w:rPr>
          <w:t>/</w:t>
        </w:r>
        <w:r w:rsidRPr="007F415A">
          <w:rPr>
            <w:rStyle w:val="ad"/>
          </w:rPr>
          <w:t>publications</w:t>
        </w:r>
        <w:r w:rsidRPr="00FB545E">
          <w:rPr>
            <w:rStyle w:val="ad"/>
            <w:lang w:val="ru-RU"/>
          </w:rPr>
          <w:t>/2014/</w:t>
        </w:r>
        <w:r w:rsidRPr="007F415A">
          <w:rPr>
            <w:rStyle w:val="ad"/>
          </w:rPr>
          <w:t>CES</w:t>
        </w:r>
        <w:r w:rsidRPr="00FB545E">
          <w:rPr>
            <w:rStyle w:val="ad"/>
            <w:lang w:val="ru-RU"/>
          </w:rPr>
          <w:t>_</w:t>
        </w:r>
        <w:r w:rsidRPr="007F415A">
          <w:rPr>
            <w:rStyle w:val="ad"/>
          </w:rPr>
          <w:t>CC</w:t>
        </w:r>
        <w:r w:rsidRPr="00FB545E">
          <w:rPr>
            <w:rStyle w:val="ad"/>
            <w:lang w:val="ru-RU"/>
          </w:rPr>
          <w:t>_</w:t>
        </w:r>
        <w:r w:rsidRPr="007F415A">
          <w:rPr>
            <w:rStyle w:val="ad"/>
          </w:rPr>
          <w:t>Recommendations</w:t>
        </w:r>
        <w:r w:rsidRPr="00FB545E">
          <w:rPr>
            <w:rStyle w:val="ad"/>
            <w:lang w:val="ru-RU"/>
          </w:rPr>
          <w:t>.</w:t>
        </w:r>
        <w:r w:rsidRPr="007F415A">
          <w:rPr>
            <w:rStyle w:val="ad"/>
          </w:rPr>
          <w:t>pdf</w:t>
        </w:r>
      </w:hyperlink>
      <w:r w:rsidRPr="007A0E03">
        <w:rPr>
          <w:lang w:val="ru-RU"/>
        </w:rPr>
        <w:t xml:space="preserve"> (по состоянию на 4 августа 2017 г.)</w:t>
      </w:r>
    </w:p>
  </w:footnote>
  <w:footnote w:id="111">
    <w:p w:rsidR="00B0497C" w:rsidRPr="007A0E03" w:rsidRDefault="00B0497C" w:rsidP="0060763E">
      <w:pPr>
        <w:pStyle w:val="a4"/>
        <w:rPr>
          <w:lang w:val="ru-RU"/>
        </w:rPr>
      </w:pPr>
      <w:r>
        <w:rPr>
          <w:rStyle w:val="a9"/>
        </w:rPr>
        <w:footnoteRef/>
      </w:r>
      <w:r w:rsidRPr="007A0E03">
        <w:rPr>
          <w:lang w:val="ru-RU"/>
        </w:rPr>
        <w:t xml:space="preserve"> Европейская экономическая комиссия Организации Объединенных Наций (2014). Статистика, связанная с изменением климата. См.:</w:t>
      </w:r>
      <w:hyperlink r:id="rId95" w:history="1">
        <w:r w:rsidRPr="007F415A">
          <w:rPr>
            <w:rStyle w:val="ad"/>
          </w:rPr>
          <w:t>http</w:t>
        </w:r>
        <w:r w:rsidRPr="0062633E">
          <w:rPr>
            <w:rStyle w:val="ad"/>
            <w:lang w:val="ru-RU"/>
          </w:rPr>
          <w:t>://</w:t>
        </w:r>
        <w:r w:rsidRPr="007F415A">
          <w:rPr>
            <w:rStyle w:val="ad"/>
          </w:rPr>
          <w:t>www</w:t>
        </w:r>
        <w:r w:rsidRPr="0062633E">
          <w:rPr>
            <w:rStyle w:val="ad"/>
            <w:lang w:val="ru-RU"/>
          </w:rPr>
          <w:t>.</w:t>
        </w:r>
        <w:r w:rsidRPr="007F415A">
          <w:rPr>
            <w:rStyle w:val="ad"/>
          </w:rPr>
          <w:t>unece</w:t>
        </w:r>
        <w:r w:rsidRPr="0062633E">
          <w:rPr>
            <w:rStyle w:val="ad"/>
            <w:lang w:val="ru-RU"/>
          </w:rPr>
          <w:t>.</w:t>
        </w:r>
        <w:r w:rsidRPr="007F415A">
          <w:rPr>
            <w:rStyle w:val="ad"/>
          </w:rPr>
          <w:t>org</w:t>
        </w:r>
        <w:r w:rsidRPr="0062633E">
          <w:rPr>
            <w:rStyle w:val="ad"/>
            <w:lang w:val="ru-RU"/>
          </w:rPr>
          <w:t>/</w:t>
        </w:r>
        <w:r w:rsidRPr="007F415A">
          <w:rPr>
            <w:rStyle w:val="ad"/>
          </w:rPr>
          <w:t>stats</w:t>
        </w:r>
        <w:r w:rsidRPr="0062633E">
          <w:rPr>
            <w:rStyle w:val="ad"/>
            <w:lang w:val="ru-RU"/>
          </w:rPr>
          <w:t>/</w:t>
        </w:r>
        <w:r w:rsidRPr="007F415A">
          <w:rPr>
            <w:rStyle w:val="ad"/>
          </w:rPr>
          <w:t>climate</w:t>
        </w:r>
        <w:r w:rsidRPr="0062633E">
          <w:rPr>
            <w:rStyle w:val="ad"/>
            <w:lang w:val="ru-RU"/>
          </w:rPr>
          <w:t>.</w:t>
        </w:r>
        <w:r w:rsidRPr="007F415A">
          <w:rPr>
            <w:rStyle w:val="ad"/>
          </w:rPr>
          <w:t>html</w:t>
        </w:r>
      </w:hyperlink>
      <w:r w:rsidRPr="007A0E03">
        <w:rPr>
          <w:lang w:val="ru-RU"/>
        </w:rPr>
        <w:t xml:space="preserve"> (по состоянию на 4 августа 2017 г.)</w:t>
      </w:r>
    </w:p>
  </w:footnote>
  <w:footnote w:id="112">
    <w:p w:rsidR="00B0497C" w:rsidRPr="007A0E03" w:rsidRDefault="00B0497C" w:rsidP="0060763E">
      <w:pPr>
        <w:pStyle w:val="a4"/>
        <w:rPr>
          <w:lang w:val="ru-RU"/>
        </w:rPr>
      </w:pPr>
      <w:r>
        <w:rPr>
          <w:rStyle w:val="a9"/>
        </w:rPr>
        <w:footnoteRef/>
      </w:r>
      <w:r w:rsidRPr="007A0E03">
        <w:rPr>
          <w:lang w:val="ru-RU"/>
        </w:rPr>
        <w:t xml:space="preserve"> </w:t>
      </w:r>
      <w:r w:rsidRPr="007A0E03">
        <w:rPr>
          <w:lang w:val="ru-RU" w:eastAsia="en-GB"/>
        </w:rPr>
        <w:t>Присоединение означает, что страна или территория стала стороной по соглашениям в рамках договора или конвенции, что достигается различными путями в зависимости от конкретных особенностей каждой страны, а именно: посредством присоединения, принятия, утверждения, официального подтверждения, ратификации и преемственности. Страны или территории, которые подписали соглашение, но не присоединились к нему в рамках данной конвенции или договора, не рассматриваются как участники таких соглашений</w:t>
      </w:r>
      <w:r w:rsidRPr="007A0E03">
        <w:rPr>
          <w:shd w:val="clear" w:color="auto" w:fill="FFFFFF"/>
          <w:lang w:val="ru-RU"/>
        </w:rPr>
        <w:t>.</w:t>
      </w:r>
    </w:p>
  </w:footnote>
  <w:footnote w:id="113">
    <w:p w:rsidR="00B0497C" w:rsidRPr="007A0E03" w:rsidRDefault="00B0497C" w:rsidP="0060763E">
      <w:pPr>
        <w:pStyle w:val="a4"/>
        <w:rPr>
          <w:lang w:val="ru-RU"/>
        </w:rPr>
      </w:pPr>
      <w:r>
        <w:rPr>
          <w:rStyle w:val="a9"/>
        </w:rPr>
        <w:footnoteRef/>
      </w:r>
      <w:r w:rsidRPr="007A0E03">
        <w:rPr>
          <w:lang w:val="ru-RU"/>
        </w:rPr>
        <w:t xml:space="preserve"> Организация Объединенных Наций по вопросам образования, науки и культуры (2014). Программа оценки водных ресурсов мира. См.: </w:t>
      </w:r>
      <w:hyperlink r:id="rId96" w:history="1">
        <w:r w:rsidRPr="007F415A">
          <w:rPr>
            <w:rStyle w:val="ad"/>
          </w:rPr>
          <w:t>http</w:t>
        </w:r>
        <w:r w:rsidRPr="00F15FBB">
          <w:rPr>
            <w:rStyle w:val="ad"/>
            <w:lang w:val="ru-RU"/>
          </w:rPr>
          <w:t>://</w:t>
        </w:r>
        <w:r w:rsidRPr="007F415A">
          <w:rPr>
            <w:rStyle w:val="ad"/>
          </w:rPr>
          <w:t>www</w:t>
        </w:r>
        <w:r w:rsidRPr="00F15FBB">
          <w:rPr>
            <w:rStyle w:val="ad"/>
            <w:lang w:val="ru-RU"/>
          </w:rPr>
          <w:t>.</w:t>
        </w:r>
        <w:r w:rsidRPr="007F415A">
          <w:rPr>
            <w:rStyle w:val="ad"/>
          </w:rPr>
          <w:t>unesco</w:t>
        </w:r>
        <w:r w:rsidRPr="00F15FBB">
          <w:rPr>
            <w:rStyle w:val="ad"/>
            <w:lang w:val="ru-RU"/>
          </w:rPr>
          <w:t>.</w:t>
        </w:r>
        <w:r w:rsidRPr="007F415A">
          <w:rPr>
            <w:rStyle w:val="ad"/>
          </w:rPr>
          <w:t>org</w:t>
        </w:r>
        <w:r w:rsidRPr="00F15FBB">
          <w:rPr>
            <w:rStyle w:val="ad"/>
            <w:lang w:val="ru-RU"/>
          </w:rPr>
          <w:t>/</w:t>
        </w:r>
        <w:r w:rsidRPr="007F415A">
          <w:rPr>
            <w:rStyle w:val="ad"/>
          </w:rPr>
          <w:t>new</w:t>
        </w:r>
        <w:r w:rsidRPr="00F15FBB">
          <w:rPr>
            <w:rStyle w:val="ad"/>
            <w:lang w:val="ru-RU"/>
          </w:rPr>
          <w:t>/</w:t>
        </w:r>
        <w:r w:rsidRPr="007F415A">
          <w:rPr>
            <w:rStyle w:val="ad"/>
          </w:rPr>
          <w:t>en</w:t>
        </w:r>
        <w:r w:rsidRPr="00F15FBB">
          <w:rPr>
            <w:rStyle w:val="ad"/>
            <w:lang w:val="ru-RU"/>
          </w:rPr>
          <w:t>/</w:t>
        </w:r>
        <w:r w:rsidRPr="007F415A">
          <w:rPr>
            <w:rStyle w:val="ad"/>
          </w:rPr>
          <w:t>natural</w:t>
        </w:r>
        <w:r w:rsidRPr="00F15FBB">
          <w:rPr>
            <w:rStyle w:val="ad"/>
            <w:lang w:val="ru-RU"/>
          </w:rPr>
          <w:t>-</w:t>
        </w:r>
        <w:r w:rsidRPr="007F415A">
          <w:rPr>
            <w:rStyle w:val="ad"/>
          </w:rPr>
          <w:t>sciences</w:t>
        </w:r>
        <w:r w:rsidRPr="00F15FBB">
          <w:rPr>
            <w:rStyle w:val="ad"/>
            <w:lang w:val="ru-RU"/>
          </w:rPr>
          <w:t>/</w:t>
        </w:r>
        <w:r w:rsidRPr="007F415A">
          <w:rPr>
            <w:rStyle w:val="ad"/>
          </w:rPr>
          <w:t>environment</w:t>
        </w:r>
        <w:r w:rsidRPr="00F15FBB">
          <w:rPr>
            <w:rStyle w:val="ad"/>
            <w:lang w:val="ru-RU"/>
          </w:rPr>
          <w:t>/</w:t>
        </w:r>
        <w:r w:rsidRPr="007F415A">
          <w:rPr>
            <w:rStyle w:val="ad"/>
          </w:rPr>
          <w:t>water</w:t>
        </w:r>
        <w:r w:rsidRPr="00F15FBB">
          <w:rPr>
            <w:rStyle w:val="ad"/>
            <w:lang w:val="ru-RU"/>
          </w:rPr>
          <w:t>/</w:t>
        </w:r>
        <w:r w:rsidRPr="007F415A">
          <w:rPr>
            <w:rStyle w:val="ad"/>
          </w:rPr>
          <w:t>wwap</w:t>
        </w:r>
        <w:r w:rsidRPr="00F15FBB">
          <w:rPr>
            <w:rStyle w:val="ad"/>
            <w:lang w:val="ru-RU"/>
          </w:rPr>
          <w:t>/</w:t>
        </w:r>
        <w:r w:rsidRPr="007F415A">
          <w:rPr>
            <w:rStyle w:val="ad"/>
          </w:rPr>
          <w:t>facts</w:t>
        </w:r>
        <w:r w:rsidRPr="00F15FBB">
          <w:rPr>
            <w:rStyle w:val="ad"/>
            <w:lang w:val="ru-RU"/>
          </w:rPr>
          <w:t>-</w:t>
        </w:r>
        <w:r w:rsidRPr="007F415A">
          <w:rPr>
            <w:rStyle w:val="ad"/>
          </w:rPr>
          <w:t>and</w:t>
        </w:r>
        <w:r w:rsidRPr="00F15FBB">
          <w:rPr>
            <w:rStyle w:val="ad"/>
            <w:lang w:val="ru-RU"/>
          </w:rPr>
          <w:t>-</w:t>
        </w:r>
        <w:r w:rsidRPr="007F415A">
          <w:rPr>
            <w:rStyle w:val="ad"/>
          </w:rPr>
          <w:t>figures</w:t>
        </w:r>
        <w:r w:rsidRPr="00F15FBB">
          <w:rPr>
            <w:rStyle w:val="ad"/>
            <w:lang w:val="ru-RU"/>
          </w:rPr>
          <w:t>/</w:t>
        </w:r>
        <w:r w:rsidRPr="007F415A">
          <w:rPr>
            <w:rStyle w:val="ad"/>
          </w:rPr>
          <w:t>all</w:t>
        </w:r>
        <w:r w:rsidRPr="00F15FBB">
          <w:rPr>
            <w:rStyle w:val="ad"/>
            <w:lang w:val="ru-RU"/>
          </w:rPr>
          <w:t>-</w:t>
        </w:r>
        <w:r w:rsidRPr="007F415A">
          <w:rPr>
            <w:rStyle w:val="ad"/>
          </w:rPr>
          <w:t>facts</w:t>
        </w:r>
        <w:r w:rsidRPr="00F15FBB">
          <w:rPr>
            <w:rStyle w:val="ad"/>
            <w:lang w:val="ru-RU"/>
          </w:rPr>
          <w:t>-</w:t>
        </w:r>
        <w:r w:rsidRPr="007F415A">
          <w:rPr>
            <w:rStyle w:val="ad"/>
          </w:rPr>
          <w:t>wwdr</w:t>
        </w:r>
        <w:r w:rsidRPr="00F15FBB">
          <w:rPr>
            <w:rStyle w:val="ad"/>
            <w:lang w:val="ru-RU"/>
          </w:rPr>
          <w:t>3/</w:t>
        </w:r>
        <w:r w:rsidRPr="007F415A">
          <w:rPr>
            <w:rStyle w:val="ad"/>
          </w:rPr>
          <w:t>fact</w:t>
        </w:r>
        <w:r w:rsidRPr="00F15FBB">
          <w:rPr>
            <w:rStyle w:val="ad"/>
            <w:lang w:val="ru-RU"/>
          </w:rPr>
          <w:t>2-</w:t>
        </w:r>
        <w:r w:rsidRPr="007F415A">
          <w:rPr>
            <w:rStyle w:val="ad"/>
          </w:rPr>
          <w:t>agricultural</w:t>
        </w:r>
        <w:r w:rsidRPr="00F15FBB">
          <w:rPr>
            <w:rStyle w:val="ad"/>
            <w:lang w:val="ru-RU"/>
          </w:rPr>
          <w:t>-</w:t>
        </w:r>
        <w:r w:rsidRPr="007F415A">
          <w:rPr>
            <w:rStyle w:val="ad"/>
          </w:rPr>
          <w:t>use</w:t>
        </w:r>
        <w:r w:rsidRPr="00F15FBB">
          <w:rPr>
            <w:rStyle w:val="ad"/>
            <w:lang w:val="ru-RU"/>
          </w:rPr>
          <w:t>/</w:t>
        </w:r>
      </w:hyperlink>
      <w:r w:rsidRPr="00F15FBB">
        <w:rPr>
          <w:rStyle w:val="ad"/>
          <w:lang w:val="ru-RU"/>
        </w:rPr>
        <w:t xml:space="preserve"> </w:t>
      </w:r>
      <w:r w:rsidRPr="007A0E03">
        <w:rPr>
          <w:lang w:val="ru-RU"/>
        </w:rPr>
        <w:t>(по состоянию на 4 августа 2017 г.)</w:t>
      </w:r>
    </w:p>
  </w:footnote>
  <w:footnote w:id="114">
    <w:p w:rsidR="00B0497C" w:rsidRPr="007A0E03" w:rsidRDefault="00B0497C" w:rsidP="0060763E">
      <w:pPr>
        <w:pStyle w:val="a4"/>
        <w:rPr>
          <w:lang w:val="ru-RU" w:eastAsia="en-GB"/>
        </w:rPr>
      </w:pPr>
      <w:r>
        <w:rPr>
          <w:rStyle w:val="a9"/>
        </w:rPr>
        <w:footnoteRef/>
      </w:r>
      <w:r w:rsidRPr="007A0E03">
        <w:rPr>
          <w:lang w:val="ru-RU"/>
        </w:rPr>
        <w:t xml:space="preserve"> Организация Объединенных Наций (2012). Итоговый документ Рио </w:t>
      </w:r>
      <w:r w:rsidRPr="007A0E03">
        <w:rPr>
          <w:lang w:val="ru-RU" w:eastAsia="en-GB"/>
        </w:rPr>
        <w:t>+ 20, «Будущее, которого мы хотим». См.:</w:t>
      </w:r>
      <w:hyperlink r:id="rId97" w:history="1">
        <w:r w:rsidRPr="003A0CDE">
          <w:rPr>
            <w:rStyle w:val="ad"/>
            <w:lang w:val="pt-BR" w:eastAsia="en-GB"/>
          </w:rPr>
          <w:t>https://sustainabledevelopment.un.org/futurewewant.html</w:t>
        </w:r>
      </w:hyperlink>
      <w:r w:rsidRPr="007A0E03">
        <w:rPr>
          <w:lang w:val="ru-RU" w:eastAsia="en-GB"/>
        </w:rPr>
        <w:t xml:space="preserve"> </w:t>
      </w:r>
      <w:r w:rsidRPr="007A0E03">
        <w:rPr>
          <w:lang w:val="ru-RU"/>
        </w:rPr>
        <w:t>(по состоянию на 4 августа 2017 г.)</w:t>
      </w:r>
    </w:p>
  </w:footnote>
  <w:footnote w:id="115">
    <w:p w:rsidR="00B0497C" w:rsidRPr="007A0E03" w:rsidRDefault="00B0497C" w:rsidP="0060763E">
      <w:pPr>
        <w:pStyle w:val="a4"/>
        <w:rPr>
          <w:lang w:val="ru-RU"/>
        </w:rPr>
      </w:pPr>
      <w:r>
        <w:rPr>
          <w:rStyle w:val="a9"/>
        </w:rPr>
        <w:footnoteRef/>
      </w:r>
      <w:r w:rsidRPr="007A0E03">
        <w:rPr>
          <w:lang w:val="ru-RU"/>
        </w:rPr>
        <w:t xml:space="preserve"> Статистический отдел Организации Объединенных Наций (2008). «Международная стандартная отраслевая классификация всех видов экономической деятельности (МСОК), ред. 4». См.: </w:t>
      </w:r>
      <w:r w:rsidRPr="007F415A">
        <w:rPr>
          <w:u w:val="single"/>
        </w:rPr>
        <w:t>http</w:t>
      </w:r>
      <w:r w:rsidRPr="007A0E03">
        <w:rPr>
          <w:u w:val="single"/>
          <w:lang w:val="ru-RU"/>
        </w:rPr>
        <w:t>://</w:t>
      </w:r>
      <w:r w:rsidRPr="007F415A">
        <w:rPr>
          <w:u w:val="single"/>
        </w:rPr>
        <w:t>unstats</w:t>
      </w:r>
      <w:r w:rsidRPr="007A0E03">
        <w:rPr>
          <w:u w:val="single"/>
          <w:lang w:val="ru-RU"/>
        </w:rPr>
        <w:t>.</w:t>
      </w:r>
      <w:r w:rsidRPr="007F415A">
        <w:rPr>
          <w:u w:val="single"/>
        </w:rPr>
        <w:t>un</w:t>
      </w:r>
      <w:r w:rsidRPr="007A0E03">
        <w:rPr>
          <w:u w:val="single"/>
          <w:lang w:val="ru-RU"/>
        </w:rPr>
        <w:t>.</w:t>
      </w:r>
      <w:r w:rsidRPr="007F415A">
        <w:rPr>
          <w:u w:val="single"/>
        </w:rPr>
        <w:t>org</w:t>
      </w:r>
      <w:r w:rsidRPr="007A0E03">
        <w:rPr>
          <w:u w:val="single"/>
          <w:lang w:val="ru-RU"/>
        </w:rPr>
        <w:t>/</w:t>
      </w:r>
      <w:r w:rsidRPr="007F415A">
        <w:rPr>
          <w:u w:val="single"/>
        </w:rPr>
        <w:t>unsd</w:t>
      </w:r>
      <w:r w:rsidRPr="007A0E03">
        <w:rPr>
          <w:u w:val="single"/>
          <w:lang w:val="ru-RU"/>
        </w:rPr>
        <w:t>/</w:t>
      </w:r>
      <w:r w:rsidRPr="007F415A">
        <w:rPr>
          <w:u w:val="single"/>
        </w:rPr>
        <w:t>cr</w:t>
      </w:r>
      <w:r w:rsidRPr="007A0E03">
        <w:rPr>
          <w:u w:val="single"/>
          <w:lang w:val="ru-RU"/>
        </w:rPr>
        <w:t>/</w:t>
      </w:r>
      <w:r w:rsidRPr="007F415A">
        <w:rPr>
          <w:u w:val="single"/>
        </w:rPr>
        <w:t>registry</w:t>
      </w:r>
      <w:r w:rsidRPr="007A0E03">
        <w:rPr>
          <w:u w:val="single"/>
          <w:lang w:val="ru-RU"/>
        </w:rPr>
        <w:t>/</w:t>
      </w:r>
      <w:r w:rsidRPr="007F415A">
        <w:rPr>
          <w:u w:val="single"/>
        </w:rPr>
        <w:t>isic</w:t>
      </w:r>
      <w:r w:rsidRPr="007A0E03">
        <w:rPr>
          <w:u w:val="single"/>
          <w:lang w:val="ru-RU"/>
        </w:rPr>
        <w:t>-4.</w:t>
      </w:r>
      <w:r w:rsidRPr="007F415A">
        <w:rPr>
          <w:u w:val="single"/>
        </w:rPr>
        <w:t>asp</w:t>
      </w:r>
      <w:r w:rsidRPr="007A0E03">
        <w:rPr>
          <w:lang w:val="ru-RU"/>
        </w:rPr>
        <w:t xml:space="preserve"> (по состоянию на 4 августа 2017 г.)</w:t>
      </w:r>
    </w:p>
  </w:footnote>
  <w:footnote w:id="116">
    <w:p w:rsidR="00B0497C" w:rsidRPr="007A0E03" w:rsidRDefault="00B0497C" w:rsidP="0060763E">
      <w:pPr>
        <w:pStyle w:val="a4"/>
        <w:rPr>
          <w:lang w:val="ru-RU"/>
        </w:rPr>
      </w:pPr>
      <w:r w:rsidRPr="00EB462A">
        <w:rPr>
          <w:rStyle w:val="a9"/>
        </w:rPr>
        <w:footnoteRef/>
      </w:r>
      <w:r w:rsidRPr="007A0E03">
        <w:rPr>
          <w:lang w:val="ru-RU"/>
        </w:rPr>
        <w:t xml:space="preserve"> Продовольственная и сельскохозяйственная организация Объединённых Наций (2013). «Агроэкологические показатели». См.:</w:t>
      </w:r>
      <w:hyperlink r:id="rId98" w:history="1">
        <w:r w:rsidRPr="007F415A">
          <w:rPr>
            <w:rStyle w:val="ad"/>
          </w:rPr>
          <w:t>http</w:t>
        </w:r>
        <w:r w:rsidRPr="00A762D5">
          <w:rPr>
            <w:rStyle w:val="ad"/>
            <w:lang w:val="ru-RU"/>
          </w:rPr>
          <w:t>://</w:t>
        </w:r>
        <w:r w:rsidRPr="007F415A">
          <w:rPr>
            <w:rStyle w:val="ad"/>
          </w:rPr>
          <w:t>faostat</w:t>
        </w:r>
        <w:r w:rsidRPr="00A762D5">
          <w:rPr>
            <w:rStyle w:val="ad"/>
            <w:lang w:val="ru-RU"/>
          </w:rPr>
          <w:t>.</w:t>
        </w:r>
        <w:r w:rsidRPr="007F415A">
          <w:rPr>
            <w:rStyle w:val="ad"/>
          </w:rPr>
          <w:t>fao</w:t>
        </w:r>
        <w:r w:rsidRPr="00A762D5">
          <w:rPr>
            <w:rStyle w:val="ad"/>
            <w:lang w:val="ru-RU"/>
          </w:rPr>
          <w:t>.</w:t>
        </w:r>
        <w:r w:rsidRPr="007F415A">
          <w:rPr>
            <w:rStyle w:val="ad"/>
          </w:rPr>
          <w:t>org</w:t>
        </w:r>
        <w:r w:rsidRPr="00A762D5">
          <w:rPr>
            <w:rStyle w:val="ad"/>
            <w:lang w:val="ru-RU"/>
          </w:rPr>
          <w:t>/</w:t>
        </w:r>
        <w:r w:rsidRPr="007F415A">
          <w:rPr>
            <w:rStyle w:val="ad"/>
          </w:rPr>
          <w:t>site</w:t>
        </w:r>
        <w:r w:rsidRPr="00A762D5">
          <w:rPr>
            <w:rStyle w:val="ad"/>
            <w:lang w:val="ru-RU"/>
          </w:rPr>
          <w:t>/674/</w:t>
        </w:r>
        <w:r w:rsidRPr="007F415A">
          <w:rPr>
            <w:rStyle w:val="ad"/>
          </w:rPr>
          <w:t>default</w:t>
        </w:r>
        <w:r w:rsidRPr="00A762D5">
          <w:rPr>
            <w:rStyle w:val="ad"/>
            <w:lang w:val="ru-RU"/>
          </w:rPr>
          <w:t>.</w:t>
        </w:r>
        <w:r w:rsidRPr="007F415A">
          <w:rPr>
            <w:rStyle w:val="ad"/>
          </w:rPr>
          <w:t>aspx</w:t>
        </w:r>
      </w:hyperlink>
      <w:r w:rsidRPr="007A0E03">
        <w:rPr>
          <w:lang w:val="ru-RU"/>
        </w:rPr>
        <w:t xml:space="preserve"> (по состоянию на 4 августа 2017 г.)</w:t>
      </w:r>
    </w:p>
  </w:footnote>
  <w:footnote w:id="117">
    <w:p w:rsidR="00B0497C" w:rsidRPr="007A0E03" w:rsidRDefault="00B0497C" w:rsidP="0060763E">
      <w:pPr>
        <w:pStyle w:val="a4"/>
        <w:rPr>
          <w:lang w:val="ru-RU"/>
        </w:rPr>
      </w:pPr>
      <w:r w:rsidRPr="00AF4DB2">
        <w:rPr>
          <w:rStyle w:val="a9"/>
        </w:rPr>
        <w:footnoteRef/>
      </w:r>
      <w:r w:rsidRPr="007A0E03">
        <w:rPr>
          <w:lang w:val="ru-RU"/>
        </w:rPr>
        <w:t xml:space="preserve"> Продовольственная и сельскохозяйственная организация Объединённых Наций (2014). «Агроэкологические показатели, доступные в базе данных ФАОСТАТ». См.:</w:t>
      </w:r>
      <w:hyperlink r:id="rId99" w:history="1">
        <w:r w:rsidRPr="007F415A">
          <w:rPr>
            <w:rStyle w:val="ad"/>
          </w:rPr>
          <w:t>http</w:t>
        </w:r>
        <w:r w:rsidRPr="00E47532">
          <w:rPr>
            <w:rStyle w:val="ad"/>
            <w:lang w:val="ru-RU"/>
          </w:rPr>
          <w:t>://</w:t>
        </w:r>
        <w:r w:rsidRPr="007F415A">
          <w:rPr>
            <w:rStyle w:val="ad"/>
          </w:rPr>
          <w:t>faostat</w:t>
        </w:r>
        <w:r w:rsidRPr="00E47532">
          <w:rPr>
            <w:rStyle w:val="ad"/>
            <w:lang w:val="ru-RU"/>
          </w:rPr>
          <w:t>3.</w:t>
        </w:r>
        <w:r w:rsidRPr="007F415A">
          <w:rPr>
            <w:rStyle w:val="ad"/>
          </w:rPr>
          <w:t>fao</w:t>
        </w:r>
        <w:r w:rsidRPr="00E47532">
          <w:rPr>
            <w:rStyle w:val="ad"/>
            <w:lang w:val="ru-RU"/>
          </w:rPr>
          <w:t>.</w:t>
        </w:r>
        <w:r w:rsidRPr="007F415A">
          <w:rPr>
            <w:rStyle w:val="ad"/>
          </w:rPr>
          <w:t>org</w:t>
        </w:r>
        <w:r w:rsidRPr="00E47532">
          <w:rPr>
            <w:rStyle w:val="ad"/>
            <w:lang w:val="ru-RU"/>
          </w:rPr>
          <w:t>/</w:t>
        </w:r>
        <w:r w:rsidRPr="007F415A">
          <w:rPr>
            <w:rStyle w:val="ad"/>
          </w:rPr>
          <w:t>faostat</w:t>
        </w:r>
        <w:r w:rsidRPr="00E47532">
          <w:rPr>
            <w:rStyle w:val="ad"/>
            <w:lang w:val="ru-RU"/>
          </w:rPr>
          <w:t>-</w:t>
        </w:r>
        <w:r w:rsidRPr="007F415A">
          <w:rPr>
            <w:rStyle w:val="ad"/>
          </w:rPr>
          <w:t>gateway</w:t>
        </w:r>
        <w:r w:rsidRPr="00E47532">
          <w:rPr>
            <w:rStyle w:val="ad"/>
            <w:lang w:val="ru-RU"/>
          </w:rPr>
          <w:t>/</w:t>
        </w:r>
        <w:r w:rsidRPr="007F415A">
          <w:rPr>
            <w:rStyle w:val="ad"/>
          </w:rPr>
          <w:t>go</w:t>
        </w:r>
        <w:r w:rsidRPr="00E47532">
          <w:rPr>
            <w:rStyle w:val="ad"/>
            <w:lang w:val="ru-RU"/>
          </w:rPr>
          <w:t>/</w:t>
        </w:r>
        <w:r w:rsidRPr="007F415A">
          <w:rPr>
            <w:rStyle w:val="ad"/>
          </w:rPr>
          <w:t>to</w:t>
        </w:r>
        <w:r w:rsidRPr="00E47532">
          <w:rPr>
            <w:rStyle w:val="ad"/>
            <w:lang w:val="ru-RU"/>
          </w:rPr>
          <w:t>/</w:t>
        </w:r>
        <w:r w:rsidRPr="007F415A">
          <w:rPr>
            <w:rStyle w:val="ad"/>
          </w:rPr>
          <w:t>download</w:t>
        </w:r>
        <w:r w:rsidRPr="00E47532">
          <w:rPr>
            <w:rStyle w:val="ad"/>
            <w:lang w:val="ru-RU"/>
          </w:rPr>
          <w:t>/</w:t>
        </w:r>
        <w:r w:rsidRPr="007F415A">
          <w:rPr>
            <w:rStyle w:val="ad"/>
          </w:rPr>
          <w:t>E</w:t>
        </w:r>
        <w:r w:rsidRPr="00E47532">
          <w:rPr>
            <w:rStyle w:val="ad"/>
            <w:lang w:val="ru-RU"/>
          </w:rPr>
          <w:t>/*/</w:t>
        </w:r>
        <w:r w:rsidRPr="007F415A">
          <w:rPr>
            <w:rStyle w:val="ad"/>
          </w:rPr>
          <w:t>E</w:t>
        </w:r>
      </w:hyperlink>
      <w:r w:rsidRPr="007A0E03">
        <w:rPr>
          <w:lang w:val="ru-RU"/>
        </w:rPr>
        <w:t xml:space="preserve"> (по состоянию на 4 августа 2017 г.)</w:t>
      </w:r>
    </w:p>
  </w:footnote>
  <w:footnote w:id="118">
    <w:p w:rsidR="00B0497C" w:rsidRPr="007A0E03" w:rsidRDefault="00B0497C" w:rsidP="0060763E">
      <w:pPr>
        <w:pStyle w:val="a4"/>
        <w:rPr>
          <w:lang w:val="ru-RU"/>
        </w:rPr>
      </w:pPr>
      <w:r>
        <w:rPr>
          <w:rStyle w:val="a9"/>
        </w:rPr>
        <w:footnoteRef/>
      </w:r>
      <w:r w:rsidRPr="007A0E03">
        <w:rPr>
          <w:lang w:val="ru-RU"/>
        </w:rPr>
        <w:t xml:space="preserve"> Организация Объединенных Наций, Международная комиссия по окружающей среде и развитию (1987). «Наше общее будущее», Издательство Оксфордского Университета.</w:t>
      </w:r>
    </w:p>
  </w:footnote>
  <w:footnote w:id="119">
    <w:p w:rsidR="00B0497C" w:rsidRPr="007A0E03" w:rsidRDefault="00B0497C" w:rsidP="0060763E">
      <w:pPr>
        <w:pStyle w:val="a4"/>
        <w:rPr>
          <w:lang w:val="ru-RU"/>
        </w:rPr>
      </w:pPr>
      <w:r w:rsidRPr="00C17602">
        <w:rPr>
          <w:rStyle w:val="a9"/>
        </w:rPr>
        <w:footnoteRef/>
      </w:r>
      <w:r w:rsidRPr="007A0E03">
        <w:rPr>
          <w:lang w:val="ru-RU"/>
        </w:rPr>
        <w:t xml:space="preserve"> Там же.</w:t>
      </w:r>
    </w:p>
  </w:footnote>
  <w:footnote w:id="120">
    <w:p w:rsidR="00B0497C" w:rsidRPr="007A0E03" w:rsidRDefault="00B0497C" w:rsidP="0060763E">
      <w:pPr>
        <w:pStyle w:val="a4"/>
        <w:rPr>
          <w:lang w:val="ru-RU"/>
        </w:rPr>
      </w:pPr>
      <w:r>
        <w:rPr>
          <w:rStyle w:val="a9"/>
        </w:rPr>
        <w:footnoteRef/>
      </w:r>
      <w:r w:rsidRPr="007A0E03">
        <w:rPr>
          <w:lang w:val="ru-RU"/>
        </w:rPr>
        <w:t xml:space="preserve"> Организация Объединенных Наций «Повестка дня  на 21 век», Конференция Организации Объединенных Наций по окружающей среде и развитию, Рио-де-Жанейро, Бразилия, 3 - 14 июня 1992 г. См.:</w:t>
      </w:r>
      <w:hyperlink r:id="rId100" w:history="1">
        <w:r w:rsidRPr="00261C12">
          <w:rPr>
            <w:rStyle w:val="ad"/>
          </w:rPr>
          <w:t>http</w:t>
        </w:r>
        <w:r w:rsidRPr="00FB545E">
          <w:rPr>
            <w:rStyle w:val="ad"/>
            <w:lang w:val="ru-RU"/>
          </w:rPr>
          <w:t>://</w:t>
        </w:r>
        <w:r w:rsidRPr="00261C12">
          <w:rPr>
            <w:rStyle w:val="ad"/>
          </w:rPr>
          <w:t>sustainabledevelopment</w:t>
        </w:r>
        <w:r w:rsidRPr="00FB545E">
          <w:rPr>
            <w:rStyle w:val="ad"/>
            <w:lang w:val="ru-RU"/>
          </w:rPr>
          <w:t>.</w:t>
        </w:r>
        <w:r w:rsidRPr="00261C12">
          <w:rPr>
            <w:rStyle w:val="ad"/>
          </w:rPr>
          <w:t>un</w:t>
        </w:r>
        <w:r w:rsidRPr="00FB545E">
          <w:rPr>
            <w:rStyle w:val="ad"/>
            <w:lang w:val="ru-RU"/>
          </w:rPr>
          <w:t>.</w:t>
        </w:r>
        <w:r w:rsidRPr="00261C12">
          <w:rPr>
            <w:rStyle w:val="ad"/>
          </w:rPr>
          <w:t>org</w:t>
        </w:r>
        <w:r w:rsidRPr="00FB545E">
          <w:rPr>
            <w:rStyle w:val="ad"/>
            <w:lang w:val="ru-RU"/>
          </w:rPr>
          <w:t>/</w:t>
        </w:r>
        <w:r w:rsidRPr="00261C12">
          <w:rPr>
            <w:rStyle w:val="ad"/>
          </w:rPr>
          <w:t>content</w:t>
        </w:r>
        <w:r w:rsidRPr="00FB545E">
          <w:rPr>
            <w:rStyle w:val="ad"/>
            <w:lang w:val="ru-RU"/>
          </w:rPr>
          <w:t>/</w:t>
        </w:r>
        <w:r w:rsidRPr="00261C12">
          <w:rPr>
            <w:rStyle w:val="ad"/>
          </w:rPr>
          <w:t>documents</w:t>
        </w:r>
        <w:r w:rsidRPr="00FB545E">
          <w:rPr>
            <w:rStyle w:val="ad"/>
            <w:lang w:val="ru-RU"/>
          </w:rPr>
          <w:t>/</w:t>
        </w:r>
        <w:r w:rsidRPr="00261C12">
          <w:rPr>
            <w:rStyle w:val="ad"/>
          </w:rPr>
          <w:t>Agenda</w:t>
        </w:r>
        <w:r w:rsidRPr="00FB545E">
          <w:rPr>
            <w:rStyle w:val="ad"/>
            <w:lang w:val="ru-RU"/>
          </w:rPr>
          <w:t>21.</w:t>
        </w:r>
        <w:r w:rsidRPr="00261C12">
          <w:rPr>
            <w:rStyle w:val="ad"/>
          </w:rPr>
          <w:t>pdf</w:t>
        </w:r>
      </w:hyperlink>
      <w:r w:rsidRPr="007A0E03">
        <w:rPr>
          <w:lang w:val="ru-RU"/>
        </w:rPr>
        <w:t xml:space="preserve"> (по состоянию на 4 августа 2017 г.)</w:t>
      </w:r>
    </w:p>
  </w:footnote>
  <w:footnote w:id="121">
    <w:p w:rsidR="00B0497C" w:rsidRPr="007A0E03" w:rsidRDefault="00B0497C" w:rsidP="0060763E">
      <w:pPr>
        <w:pStyle w:val="a4"/>
        <w:rPr>
          <w:lang w:val="ru-RU"/>
        </w:rPr>
      </w:pPr>
      <w:r w:rsidRPr="00C17602">
        <w:rPr>
          <w:rStyle w:val="a9"/>
        </w:rPr>
        <w:footnoteRef/>
      </w:r>
      <w:r w:rsidRPr="007A0E03">
        <w:rPr>
          <w:lang w:val="ru-RU"/>
        </w:rPr>
        <w:t xml:space="preserve"> Организация Объединенных Наций (1992). «Отчет Конференции Организации Объединенных Наций по окружающей среде и развитию», Рио-де-Жанейро, Бразилия, 3 - 14 июня 1992 г., Приложение </w:t>
      </w:r>
      <w:r w:rsidRPr="00C17602">
        <w:t>I</w:t>
      </w:r>
      <w:r w:rsidRPr="007A0E03">
        <w:rPr>
          <w:lang w:val="ru-RU"/>
        </w:rPr>
        <w:t>. См.:</w:t>
      </w:r>
      <w:hyperlink r:id="rId101" w:history="1">
        <w:r w:rsidRPr="009F0F21">
          <w:rPr>
            <w:rStyle w:val="ad"/>
          </w:rPr>
          <w:t>http</w:t>
        </w:r>
        <w:r w:rsidRPr="000D73EA">
          <w:rPr>
            <w:rStyle w:val="ad"/>
            <w:lang w:val="ru-RU"/>
          </w:rPr>
          <w:t>://</w:t>
        </w:r>
        <w:r w:rsidRPr="009F0F21">
          <w:rPr>
            <w:rStyle w:val="ad"/>
          </w:rPr>
          <w:t>www</w:t>
        </w:r>
        <w:r w:rsidRPr="000D73EA">
          <w:rPr>
            <w:rStyle w:val="ad"/>
            <w:lang w:val="ru-RU"/>
          </w:rPr>
          <w:t>.</w:t>
        </w:r>
        <w:r w:rsidRPr="009F0F21">
          <w:rPr>
            <w:rStyle w:val="ad"/>
          </w:rPr>
          <w:t>un</w:t>
        </w:r>
        <w:r w:rsidRPr="000D73EA">
          <w:rPr>
            <w:rStyle w:val="ad"/>
            <w:lang w:val="ru-RU"/>
          </w:rPr>
          <w:t>.</w:t>
        </w:r>
        <w:r w:rsidRPr="009F0F21">
          <w:rPr>
            <w:rStyle w:val="ad"/>
          </w:rPr>
          <w:t>org</w:t>
        </w:r>
        <w:r w:rsidRPr="000D73EA">
          <w:rPr>
            <w:rStyle w:val="ad"/>
            <w:lang w:val="ru-RU"/>
          </w:rPr>
          <w:t>/</w:t>
        </w:r>
        <w:r w:rsidRPr="009F0F21">
          <w:rPr>
            <w:rStyle w:val="ad"/>
          </w:rPr>
          <w:t>documents</w:t>
        </w:r>
        <w:r w:rsidRPr="000D73EA">
          <w:rPr>
            <w:rStyle w:val="ad"/>
            <w:lang w:val="ru-RU"/>
          </w:rPr>
          <w:t>/</w:t>
        </w:r>
        <w:r w:rsidRPr="009F0F21">
          <w:rPr>
            <w:rStyle w:val="ad"/>
          </w:rPr>
          <w:t>ga</w:t>
        </w:r>
        <w:r w:rsidRPr="000D73EA">
          <w:rPr>
            <w:rStyle w:val="ad"/>
            <w:lang w:val="ru-RU"/>
          </w:rPr>
          <w:t>/</w:t>
        </w:r>
        <w:r w:rsidRPr="009F0F21">
          <w:rPr>
            <w:rStyle w:val="ad"/>
          </w:rPr>
          <w:t>conf</w:t>
        </w:r>
        <w:r w:rsidRPr="000D73EA">
          <w:rPr>
            <w:rStyle w:val="ad"/>
            <w:lang w:val="ru-RU"/>
          </w:rPr>
          <w:t>151/</w:t>
        </w:r>
        <w:r w:rsidRPr="009F0F21">
          <w:rPr>
            <w:rStyle w:val="ad"/>
          </w:rPr>
          <w:t>aconf</w:t>
        </w:r>
        <w:r w:rsidRPr="000D73EA">
          <w:rPr>
            <w:rStyle w:val="ad"/>
            <w:lang w:val="ru-RU"/>
          </w:rPr>
          <w:t>15126-1</w:t>
        </w:r>
        <w:r w:rsidRPr="009F0F21">
          <w:rPr>
            <w:rStyle w:val="ad"/>
          </w:rPr>
          <w:t>annex</w:t>
        </w:r>
        <w:r w:rsidRPr="000D73EA">
          <w:rPr>
            <w:rStyle w:val="ad"/>
            <w:lang w:val="ru-RU"/>
          </w:rPr>
          <w:t>1.</w:t>
        </w:r>
        <w:r w:rsidRPr="009F0F21">
          <w:rPr>
            <w:rStyle w:val="ad"/>
          </w:rPr>
          <w:t>htm</w:t>
        </w:r>
      </w:hyperlink>
      <w:r w:rsidRPr="007A0E03">
        <w:rPr>
          <w:lang w:val="ru-RU"/>
        </w:rPr>
        <w:t xml:space="preserve"> (по состоянию на 4 августа 2017 г.)</w:t>
      </w:r>
    </w:p>
  </w:footnote>
  <w:footnote w:id="122">
    <w:p w:rsidR="00B0497C" w:rsidRPr="007A0E03" w:rsidRDefault="00B0497C" w:rsidP="0060763E">
      <w:pPr>
        <w:pStyle w:val="a4"/>
        <w:rPr>
          <w:lang w:val="ru-RU"/>
        </w:rPr>
      </w:pPr>
      <w:r>
        <w:rPr>
          <w:rStyle w:val="a9"/>
        </w:rPr>
        <w:footnoteRef/>
      </w:r>
      <w:r w:rsidRPr="007A0E03">
        <w:rPr>
          <w:lang w:val="ru-RU"/>
        </w:rPr>
        <w:t xml:space="preserve"> Организация Объединенных Наций (1992). «Отчет Конференции Организации Объединенных Наций по окружающей среде и развитию», Рио-де-Жанейро, Бразилия, 3 - 14 июня 1992 г., Приложение </w:t>
      </w:r>
      <w:r w:rsidRPr="00974B3F">
        <w:t>I</w:t>
      </w:r>
      <w:r>
        <w:t>II</w:t>
      </w:r>
      <w:r w:rsidRPr="007A0E03">
        <w:rPr>
          <w:lang w:val="ru-RU"/>
        </w:rPr>
        <w:t>. См.:</w:t>
      </w:r>
      <w:hyperlink r:id="rId102" w:history="1">
        <w:r w:rsidRPr="00B00BC4">
          <w:rPr>
            <w:rStyle w:val="ad"/>
          </w:rPr>
          <w:t>http</w:t>
        </w:r>
        <w:r w:rsidRPr="000D73EA">
          <w:rPr>
            <w:rStyle w:val="ad"/>
            <w:lang w:val="ru-RU"/>
          </w:rPr>
          <w:t>://</w:t>
        </w:r>
        <w:r w:rsidRPr="00B00BC4">
          <w:rPr>
            <w:rStyle w:val="ad"/>
          </w:rPr>
          <w:t>www</w:t>
        </w:r>
        <w:r w:rsidRPr="000D73EA">
          <w:rPr>
            <w:rStyle w:val="ad"/>
            <w:lang w:val="ru-RU"/>
          </w:rPr>
          <w:t>.</w:t>
        </w:r>
        <w:r w:rsidRPr="00B00BC4">
          <w:rPr>
            <w:rStyle w:val="ad"/>
          </w:rPr>
          <w:t>un</w:t>
        </w:r>
        <w:r w:rsidRPr="000D73EA">
          <w:rPr>
            <w:rStyle w:val="ad"/>
            <w:lang w:val="ru-RU"/>
          </w:rPr>
          <w:t>.</w:t>
        </w:r>
        <w:r w:rsidRPr="00B00BC4">
          <w:rPr>
            <w:rStyle w:val="ad"/>
          </w:rPr>
          <w:t>org</w:t>
        </w:r>
        <w:r w:rsidRPr="000D73EA">
          <w:rPr>
            <w:rStyle w:val="ad"/>
            <w:lang w:val="ru-RU"/>
          </w:rPr>
          <w:t>/</w:t>
        </w:r>
        <w:r w:rsidRPr="00B00BC4">
          <w:rPr>
            <w:rStyle w:val="ad"/>
          </w:rPr>
          <w:t>documents</w:t>
        </w:r>
        <w:r w:rsidRPr="000D73EA">
          <w:rPr>
            <w:rStyle w:val="ad"/>
            <w:lang w:val="ru-RU"/>
          </w:rPr>
          <w:t>/</w:t>
        </w:r>
        <w:r w:rsidRPr="00B00BC4">
          <w:rPr>
            <w:rStyle w:val="ad"/>
          </w:rPr>
          <w:t>ga</w:t>
        </w:r>
        <w:r w:rsidRPr="000D73EA">
          <w:rPr>
            <w:rStyle w:val="ad"/>
            <w:lang w:val="ru-RU"/>
          </w:rPr>
          <w:t>/</w:t>
        </w:r>
        <w:r w:rsidRPr="00B00BC4">
          <w:rPr>
            <w:rStyle w:val="ad"/>
          </w:rPr>
          <w:t>conf</w:t>
        </w:r>
        <w:r w:rsidRPr="000D73EA">
          <w:rPr>
            <w:rStyle w:val="ad"/>
            <w:lang w:val="ru-RU"/>
          </w:rPr>
          <w:t>151/</w:t>
        </w:r>
        <w:r w:rsidRPr="00B00BC4">
          <w:rPr>
            <w:rStyle w:val="ad"/>
          </w:rPr>
          <w:t>aconf</w:t>
        </w:r>
        <w:r w:rsidRPr="000D73EA">
          <w:rPr>
            <w:rStyle w:val="ad"/>
            <w:lang w:val="ru-RU"/>
          </w:rPr>
          <w:t>15126-3</w:t>
        </w:r>
        <w:r w:rsidRPr="00B00BC4">
          <w:rPr>
            <w:rStyle w:val="ad"/>
          </w:rPr>
          <w:t>annex</w:t>
        </w:r>
        <w:r w:rsidRPr="000D73EA">
          <w:rPr>
            <w:rStyle w:val="ad"/>
            <w:lang w:val="ru-RU"/>
          </w:rPr>
          <w:t>3.</w:t>
        </w:r>
        <w:r w:rsidRPr="00B00BC4">
          <w:rPr>
            <w:rStyle w:val="ad"/>
          </w:rPr>
          <w:t>htm</w:t>
        </w:r>
      </w:hyperlink>
      <w:r w:rsidRPr="007A0E03">
        <w:rPr>
          <w:lang w:val="ru-RU"/>
        </w:rPr>
        <w:t xml:space="preserve"> (по состоянию на 4 августа 2017 г.)</w:t>
      </w:r>
    </w:p>
  </w:footnote>
  <w:footnote w:id="123">
    <w:p w:rsidR="00B0497C" w:rsidRPr="007A0E03" w:rsidRDefault="00B0497C" w:rsidP="0060763E">
      <w:pPr>
        <w:pStyle w:val="a4"/>
        <w:rPr>
          <w:lang w:val="ru-RU"/>
        </w:rPr>
      </w:pPr>
      <w:r>
        <w:rPr>
          <w:rStyle w:val="a9"/>
        </w:rPr>
        <w:footnoteRef/>
      </w:r>
      <w:r w:rsidRPr="007A0E03">
        <w:rPr>
          <w:lang w:val="ru-RU"/>
        </w:rPr>
        <w:t xml:space="preserve"> Более подробное описание конвенций  и МПС можно найти в Приложении </w:t>
      </w:r>
      <w:r w:rsidRPr="00007FAC">
        <w:t>C</w:t>
      </w:r>
      <w:r w:rsidRPr="007A0E03">
        <w:rPr>
          <w:lang w:val="ru-RU"/>
        </w:rPr>
        <w:t>.</w:t>
      </w:r>
    </w:p>
  </w:footnote>
  <w:footnote w:id="124">
    <w:p w:rsidR="00B0497C" w:rsidRPr="007A0E03" w:rsidRDefault="00B0497C" w:rsidP="0060763E">
      <w:pPr>
        <w:pStyle w:val="a4"/>
        <w:rPr>
          <w:lang w:val="ru-RU"/>
        </w:rPr>
      </w:pPr>
      <w:r>
        <w:rPr>
          <w:rStyle w:val="a9"/>
        </w:rPr>
        <w:footnoteRef/>
      </w:r>
      <w:r w:rsidRPr="007A0E03">
        <w:rPr>
          <w:lang w:val="ru-RU"/>
        </w:rPr>
        <w:t xml:space="preserve"> Организация Объединенных Наций (2002). «Отчет Всемирной встречи на высшем уровне по проблемам устойчивого развития», Йоханнесбург, ЮАР, 26 августа - 4 сентября 2002 г. См.:</w:t>
      </w:r>
      <w:hyperlink r:id="rId103" w:history="1">
        <w:r w:rsidRPr="008F3307">
          <w:rPr>
            <w:rStyle w:val="ad"/>
          </w:rPr>
          <w:t>http</w:t>
        </w:r>
        <w:r w:rsidRPr="00FB545E">
          <w:rPr>
            <w:rStyle w:val="ad"/>
            <w:lang w:val="ru-RU"/>
          </w:rPr>
          <w:t>://</w:t>
        </w:r>
        <w:r w:rsidRPr="008F3307">
          <w:rPr>
            <w:rStyle w:val="ad"/>
          </w:rPr>
          <w:t>www</w:t>
        </w:r>
        <w:r w:rsidRPr="00FB545E">
          <w:rPr>
            <w:rStyle w:val="ad"/>
            <w:lang w:val="ru-RU"/>
          </w:rPr>
          <w:t>.</w:t>
        </w:r>
        <w:r w:rsidRPr="008F3307">
          <w:rPr>
            <w:rStyle w:val="ad"/>
          </w:rPr>
          <w:t>un</w:t>
        </w:r>
        <w:r w:rsidRPr="00FB545E">
          <w:rPr>
            <w:rStyle w:val="ad"/>
            <w:lang w:val="ru-RU"/>
          </w:rPr>
          <w:t>-</w:t>
        </w:r>
        <w:r w:rsidRPr="008F3307">
          <w:rPr>
            <w:rStyle w:val="ad"/>
          </w:rPr>
          <w:t>documents</w:t>
        </w:r>
        <w:r w:rsidRPr="00FB545E">
          <w:rPr>
            <w:rStyle w:val="ad"/>
            <w:lang w:val="ru-RU"/>
          </w:rPr>
          <w:t>.</w:t>
        </w:r>
        <w:r w:rsidRPr="008F3307">
          <w:rPr>
            <w:rStyle w:val="ad"/>
          </w:rPr>
          <w:t>net</w:t>
        </w:r>
        <w:r w:rsidRPr="00FB545E">
          <w:rPr>
            <w:rStyle w:val="ad"/>
            <w:lang w:val="ru-RU"/>
          </w:rPr>
          <w:t>/</w:t>
        </w:r>
        <w:r w:rsidRPr="008F3307">
          <w:rPr>
            <w:rStyle w:val="ad"/>
          </w:rPr>
          <w:t>jburgdec</w:t>
        </w:r>
        <w:r w:rsidRPr="00FB545E">
          <w:rPr>
            <w:rStyle w:val="ad"/>
            <w:lang w:val="ru-RU"/>
          </w:rPr>
          <w:t>.</w:t>
        </w:r>
        <w:r w:rsidRPr="008F3307">
          <w:rPr>
            <w:rStyle w:val="ad"/>
          </w:rPr>
          <w:t>htm</w:t>
        </w:r>
      </w:hyperlink>
      <w:r w:rsidRPr="007A0E03">
        <w:rPr>
          <w:lang w:val="ru-RU"/>
        </w:rPr>
        <w:t xml:space="preserve"> (по состоянию на 4 августа 2017 г.)</w:t>
      </w:r>
    </w:p>
  </w:footnote>
  <w:footnote w:id="125">
    <w:p w:rsidR="00B0497C" w:rsidRPr="007A0E03" w:rsidRDefault="00B0497C" w:rsidP="0060763E">
      <w:pPr>
        <w:pStyle w:val="a4"/>
        <w:rPr>
          <w:lang w:val="ru-RU"/>
        </w:rPr>
      </w:pPr>
      <w:r w:rsidRPr="00C17602">
        <w:rPr>
          <w:rStyle w:val="a9"/>
        </w:rPr>
        <w:footnoteRef/>
      </w:r>
      <w:r w:rsidRPr="007A0E03">
        <w:rPr>
          <w:lang w:val="ru-RU"/>
        </w:rPr>
        <w:t xml:space="preserve"> Организация Объединенных Наций (2002). «Отчет Всемирной встречи на высшем уровне по проблемам устойчивого развития», Йоханнесбург, ЮАР, 26 августа - 4 сентября 2002 г. См.:</w:t>
      </w:r>
      <w:hyperlink r:id="rId104" w:history="1">
        <w:r w:rsidRPr="008F3307">
          <w:rPr>
            <w:rStyle w:val="ad"/>
          </w:rPr>
          <w:t>http</w:t>
        </w:r>
        <w:r w:rsidRPr="00FB545E">
          <w:rPr>
            <w:rStyle w:val="ad"/>
            <w:lang w:val="ru-RU"/>
          </w:rPr>
          <w:t>://</w:t>
        </w:r>
        <w:r w:rsidRPr="008F3307">
          <w:rPr>
            <w:rStyle w:val="ad"/>
          </w:rPr>
          <w:t>www</w:t>
        </w:r>
        <w:r w:rsidRPr="00FB545E">
          <w:rPr>
            <w:rStyle w:val="ad"/>
            <w:lang w:val="ru-RU"/>
          </w:rPr>
          <w:t>.</w:t>
        </w:r>
        <w:r w:rsidRPr="008F3307">
          <w:rPr>
            <w:rStyle w:val="ad"/>
          </w:rPr>
          <w:t>un</w:t>
        </w:r>
        <w:r w:rsidRPr="00FB545E">
          <w:rPr>
            <w:rStyle w:val="ad"/>
            <w:lang w:val="ru-RU"/>
          </w:rPr>
          <w:t>-</w:t>
        </w:r>
        <w:r w:rsidRPr="008F3307">
          <w:rPr>
            <w:rStyle w:val="ad"/>
          </w:rPr>
          <w:t>documents</w:t>
        </w:r>
        <w:r w:rsidRPr="00FB545E">
          <w:rPr>
            <w:rStyle w:val="ad"/>
            <w:lang w:val="ru-RU"/>
          </w:rPr>
          <w:t>.</w:t>
        </w:r>
        <w:r w:rsidRPr="008F3307">
          <w:rPr>
            <w:rStyle w:val="ad"/>
          </w:rPr>
          <w:t>net</w:t>
        </w:r>
        <w:r w:rsidRPr="00FB545E">
          <w:rPr>
            <w:rStyle w:val="ad"/>
            <w:lang w:val="ru-RU"/>
          </w:rPr>
          <w:t>/</w:t>
        </w:r>
        <w:r w:rsidRPr="008F3307">
          <w:rPr>
            <w:rStyle w:val="ad"/>
          </w:rPr>
          <w:t>jburgpln</w:t>
        </w:r>
        <w:r w:rsidRPr="00FB545E">
          <w:rPr>
            <w:rStyle w:val="ad"/>
            <w:lang w:val="ru-RU"/>
          </w:rPr>
          <w:t>.</w:t>
        </w:r>
        <w:r w:rsidRPr="008F3307">
          <w:rPr>
            <w:rStyle w:val="ad"/>
          </w:rPr>
          <w:t>htm</w:t>
        </w:r>
      </w:hyperlink>
      <w:r w:rsidRPr="007A0E03">
        <w:rPr>
          <w:lang w:val="ru-RU"/>
        </w:rPr>
        <w:t xml:space="preserve"> (по состоянию на 4 августа 2017 г.)</w:t>
      </w:r>
    </w:p>
  </w:footnote>
  <w:footnote w:id="126">
    <w:p w:rsidR="00B0497C" w:rsidRPr="007A0E03" w:rsidRDefault="00B0497C" w:rsidP="0060763E">
      <w:pPr>
        <w:pStyle w:val="a4"/>
        <w:rPr>
          <w:lang w:val="ru-RU"/>
        </w:rPr>
      </w:pPr>
      <w:r>
        <w:rPr>
          <w:rStyle w:val="a9"/>
        </w:rPr>
        <w:footnoteRef/>
      </w:r>
      <w:r w:rsidRPr="007A0E03">
        <w:rPr>
          <w:lang w:val="ru-RU"/>
        </w:rPr>
        <w:t xml:space="preserve"> Организация Объединенных Наций (2012). Итоговый документ конференции Рио+20, «Будущее, которого мы хотим». См.:</w:t>
      </w:r>
      <w:hyperlink r:id="rId105" w:history="1">
        <w:r w:rsidRPr="00DA417D">
          <w:rPr>
            <w:u w:val="single"/>
          </w:rPr>
          <w:t>https</w:t>
        </w:r>
        <w:r w:rsidRPr="007A0E03">
          <w:rPr>
            <w:u w:val="single"/>
            <w:lang w:val="ru-RU"/>
          </w:rPr>
          <w:t>://</w:t>
        </w:r>
        <w:r w:rsidRPr="00DA417D">
          <w:rPr>
            <w:u w:val="single"/>
          </w:rPr>
          <w:t>sustainabledevelopment</w:t>
        </w:r>
        <w:r w:rsidRPr="007A0E03">
          <w:rPr>
            <w:u w:val="single"/>
            <w:lang w:val="ru-RU"/>
          </w:rPr>
          <w:t>.</w:t>
        </w:r>
        <w:r w:rsidRPr="00DA417D">
          <w:rPr>
            <w:u w:val="single"/>
          </w:rPr>
          <w:t>un</w:t>
        </w:r>
        <w:r w:rsidRPr="007A0E03">
          <w:rPr>
            <w:u w:val="single"/>
            <w:lang w:val="ru-RU"/>
          </w:rPr>
          <w:t>.</w:t>
        </w:r>
        <w:r w:rsidRPr="00DA417D">
          <w:rPr>
            <w:u w:val="single"/>
          </w:rPr>
          <w:t>org</w:t>
        </w:r>
        <w:r w:rsidRPr="007A0E03">
          <w:rPr>
            <w:u w:val="single"/>
            <w:lang w:val="ru-RU"/>
          </w:rPr>
          <w:t>/</w:t>
        </w:r>
        <w:r w:rsidRPr="00DA417D">
          <w:rPr>
            <w:u w:val="single"/>
          </w:rPr>
          <w:t>futurewewant</w:t>
        </w:r>
        <w:r w:rsidRPr="007A0E03">
          <w:rPr>
            <w:u w:val="single"/>
            <w:lang w:val="ru-RU"/>
          </w:rPr>
          <w:t>.</w:t>
        </w:r>
        <w:r w:rsidRPr="00DA417D">
          <w:rPr>
            <w:u w:val="single"/>
          </w:rPr>
          <w:t>html</w:t>
        </w:r>
      </w:hyperlink>
      <w:r w:rsidRPr="007A0E03">
        <w:rPr>
          <w:lang w:val="ru-RU"/>
        </w:rPr>
        <w:t xml:space="preserve"> (по состоянию на 4 августа 2017 г.)</w:t>
      </w:r>
    </w:p>
  </w:footnote>
  <w:footnote w:id="127">
    <w:p w:rsidR="00B0497C" w:rsidRPr="007A0E03" w:rsidRDefault="00B0497C" w:rsidP="0060763E">
      <w:pPr>
        <w:pStyle w:val="a4"/>
        <w:rPr>
          <w:lang w:val="ru-RU"/>
        </w:rPr>
      </w:pPr>
      <w:r>
        <w:rPr>
          <w:rStyle w:val="a9"/>
        </w:rPr>
        <w:footnoteRef/>
      </w:r>
      <w:r w:rsidRPr="007A0E03">
        <w:rPr>
          <w:lang w:val="ru-RU"/>
        </w:rPr>
        <w:t xml:space="preserve"> Конференция Организации Объединенных Наций по малым островным развивающимся государствам. Путь Самоа. См.:</w:t>
      </w:r>
      <w:hyperlink r:id="rId106" w:history="1">
        <w:r w:rsidRPr="00E52439">
          <w:rPr>
            <w:rStyle w:val="ad"/>
          </w:rPr>
          <w:t>http</w:t>
        </w:r>
        <w:r w:rsidRPr="00A762D5">
          <w:rPr>
            <w:rStyle w:val="ad"/>
            <w:lang w:val="ru-RU"/>
          </w:rPr>
          <w:t>://</w:t>
        </w:r>
        <w:r w:rsidRPr="00E52439">
          <w:rPr>
            <w:rStyle w:val="ad"/>
          </w:rPr>
          <w:t>www</w:t>
        </w:r>
        <w:r w:rsidRPr="00A762D5">
          <w:rPr>
            <w:rStyle w:val="ad"/>
            <w:lang w:val="ru-RU"/>
          </w:rPr>
          <w:t>.</w:t>
        </w:r>
        <w:r w:rsidRPr="00E52439">
          <w:rPr>
            <w:rStyle w:val="ad"/>
          </w:rPr>
          <w:t>sids</w:t>
        </w:r>
        <w:r w:rsidRPr="00A762D5">
          <w:rPr>
            <w:rStyle w:val="ad"/>
            <w:lang w:val="ru-RU"/>
          </w:rPr>
          <w:t>2014.</w:t>
        </w:r>
        <w:r w:rsidRPr="00E52439">
          <w:rPr>
            <w:rStyle w:val="ad"/>
          </w:rPr>
          <w:t>org</w:t>
        </w:r>
        <w:r w:rsidRPr="00A762D5">
          <w:rPr>
            <w:rStyle w:val="ad"/>
            <w:lang w:val="ru-RU"/>
          </w:rPr>
          <w:t>/</w:t>
        </w:r>
        <w:r w:rsidRPr="00E52439">
          <w:rPr>
            <w:rStyle w:val="ad"/>
          </w:rPr>
          <w:t>index</w:t>
        </w:r>
        <w:r w:rsidRPr="00A762D5">
          <w:rPr>
            <w:rStyle w:val="ad"/>
            <w:lang w:val="ru-RU"/>
          </w:rPr>
          <w:t>.</w:t>
        </w:r>
        <w:r w:rsidRPr="00E52439">
          <w:rPr>
            <w:rStyle w:val="ad"/>
          </w:rPr>
          <w:t>php</w:t>
        </w:r>
        <w:r w:rsidRPr="00A762D5">
          <w:rPr>
            <w:rStyle w:val="ad"/>
            <w:lang w:val="ru-RU"/>
          </w:rPr>
          <w:t>?</w:t>
        </w:r>
        <w:r w:rsidRPr="00E52439">
          <w:rPr>
            <w:rStyle w:val="ad"/>
          </w:rPr>
          <w:t>menu</w:t>
        </w:r>
        <w:r w:rsidRPr="00A762D5">
          <w:rPr>
            <w:rStyle w:val="ad"/>
            <w:lang w:val="ru-RU"/>
          </w:rPr>
          <w:t>=1537</w:t>
        </w:r>
      </w:hyperlink>
      <w:r w:rsidRPr="007A0E03">
        <w:rPr>
          <w:lang w:val="ru-RU"/>
        </w:rPr>
        <w:t xml:space="preserve"> (по состоянию на 4 августа 2017 г.)</w:t>
      </w:r>
    </w:p>
  </w:footnote>
  <w:footnote w:id="128">
    <w:p w:rsidR="00B0497C" w:rsidRPr="007A0E03" w:rsidRDefault="00B0497C" w:rsidP="0060763E">
      <w:pPr>
        <w:pStyle w:val="a4"/>
        <w:rPr>
          <w:lang w:val="ru-RU"/>
        </w:rPr>
      </w:pPr>
      <w:r w:rsidRPr="00D81512">
        <w:rPr>
          <w:rStyle w:val="a9"/>
        </w:rPr>
        <w:footnoteRef/>
      </w:r>
      <w:r w:rsidRPr="007A0E03">
        <w:rPr>
          <w:lang w:val="ru-RU"/>
        </w:rPr>
        <w:t xml:space="preserve"> Рамочная конвенция Организации Объединенных Наций об изменении климата. «Информационный бюллетень об изменении климата № 1». См.:</w:t>
      </w:r>
      <w:hyperlink r:id="rId107" w:history="1">
        <w:r w:rsidRPr="007F415A">
          <w:rPr>
            <w:rStyle w:val="ad"/>
          </w:rPr>
          <w:t>http</w:t>
        </w:r>
        <w:r w:rsidRPr="00F74E01">
          <w:rPr>
            <w:rStyle w:val="ad"/>
            <w:lang w:val="ru-RU"/>
          </w:rPr>
          <w:t>://</w:t>
        </w:r>
        <w:r w:rsidRPr="007F415A">
          <w:rPr>
            <w:rStyle w:val="ad"/>
          </w:rPr>
          <w:t>unfccc</w:t>
        </w:r>
        <w:r w:rsidRPr="00F74E01">
          <w:rPr>
            <w:rStyle w:val="ad"/>
            <w:lang w:val="ru-RU"/>
          </w:rPr>
          <w:t>.</w:t>
        </w:r>
        <w:r w:rsidRPr="007F415A">
          <w:rPr>
            <w:rStyle w:val="ad"/>
          </w:rPr>
          <w:t>int</w:t>
        </w:r>
        <w:r w:rsidRPr="00F74E01">
          <w:rPr>
            <w:rStyle w:val="ad"/>
            <w:lang w:val="ru-RU"/>
          </w:rPr>
          <w:t>/</w:t>
        </w:r>
        <w:r w:rsidRPr="007F415A">
          <w:rPr>
            <w:rStyle w:val="ad"/>
          </w:rPr>
          <w:t>cop</w:t>
        </w:r>
        <w:r w:rsidRPr="00F74E01">
          <w:rPr>
            <w:rStyle w:val="ad"/>
            <w:lang w:val="ru-RU"/>
          </w:rPr>
          <w:t>3/</w:t>
        </w:r>
        <w:r w:rsidRPr="007F415A">
          <w:rPr>
            <w:rStyle w:val="ad"/>
          </w:rPr>
          <w:t>fccc</w:t>
        </w:r>
        <w:r w:rsidRPr="00F74E01">
          <w:rPr>
            <w:rStyle w:val="ad"/>
            <w:lang w:val="ru-RU"/>
          </w:rPr>
          <w:t>/</w:t>
        </w:r>
        <w:r w:rsidRPr="007F415A">
          <w:rPr>
            <w:rStyle w:val="ad"/>
          </w:rPr>
          <w:t>climate</w:t>
        </w:r>
        <w:r w:rsidRPr="00F74E01">
          <w:rPr>
            <w:rStyle w:val="ad"/>
            <w:lang w:val="ru-RU"/>
          </w:rPr>
          <w:t>/</w:t>
        </w:r>
        <w:r w:rsidRPr="007F415A">
          <w:rPr>
            <w:rStyle w:val="ad"/>
          </w:rPr>
          <w:t>fact</w:t>
        </w:r>
        <w:r w:rsidRPr="00F74E01">
          <w:rPr>
            <w:rStyle w:val="ad"/>
            <w:lang w:val="ru-RU"/>
          </w:rPr>
          <w:t>01.</w:t>
        </w:r>
        <w:r w:rsidRPr="007F415A">
          <w:rPr>
            <w:rStyle w:val="ad"/>
          </w:rPr>
          <w:t>htm</w:t>
        </w:r>
      </w:hyperlink>
      <w:r w:rsidRPr="007A0E03">
        <w:rPr>
          <w:lang w:val="ru-RU"/>
        </w:rPr>
        <w:t xml:space="preserve"> (по состоянию на 4 августа 2017 г.)</w:t>
      </w:r>
    </w:p>
  </w:footnote>
  <w:footnote w:id="129">
    <w:p w:rsidR="00B0497C" w:rsidRPr="007A0E03" w:rsidRDefault="00B0497C" w:rsidP="0060763E">
      <w:pPr>
        <w:pStyle w:val="a4"/>
        <w:rPr>
          <w:lang w:val="ru-RU"/>
        </w:rPr>
      </w:pPr>
      <w:r>
        <w:rPr>
          <w:rStyle w:val="a9"/>
        </w:rPr>
        <w:footnoteRef/>
      </w:r>
      <w:r w:rsidRPr="007A0E03">
        <w:rPr>
          <w:lang w:val="ru-RU"/>
        </w:rPr>
        <w:t xml:space="preserve"> Рамочная конвенция Организации Объединенных Наций об изменении климата (2011 г.). «Доклад конференции сторон на шестнадцатой сессии, проходившей в Канкуне с 29 ноября по 10 декабря 2010 г.» См.:</w:t>
      </w:r>
      <w:hyperlink r:id="rId108" w:history="1">
        <w:r w:rsidRPr="004C78DF">
          <w:rPr>
            <w:rStyle w:val="ad"/>
          </w:rPr>
          <w:t>http</w:t>
        </w:r>
        <w:r w:rsidRPr="00FB545E">
          <w:rPr>
            <w:rStyle w:val="ad"/>
            <w:lang w:val="ru-RU"/>
          </w:rPr>
          <w:t>://</w:t>
        </w:r>
        <w:r w:rsidRPr="004C78DF">
          <w:rPr>
            <w:rStyle w:val="ad"/>
          </w:rPr>
          <w:t>unfccc</w:t>
        </w:r>
        <w:r w:rsidRPr="00FB545E">
          <w:rPr>
            <w:rStyle w:val="ad"/>
            <w:lang w:val="ru-RU"/>
          </w:rPr>
          <w:t>.</w:t>
        </w:r>
        <w:r w:rsidRPr="004C78DF">
          <w:rPr>
            <w:rStyle w:val="ad"/>
          </w:rPr>
          <w:t>int</w:t>
        </w:r>
        <w:r w:rsidRPr="00FB545E">
          <w:rPr>
            <w:rStyle w:val="ad"/>
            <w:lang w:val="ru-RU"/>
          </w:rPr>
          <w:t>/</w:t>
        </w:r>
        <w:r w:rsidRPr="004C78DF">
          <w:rPr>
            <w:rStyle w:val="ad"/>
          </w:rPr>
          <w:t>resource</w:t>
        </w:r>
        <w:r w:rsidRPr="00FB545E">
          <w:rPr>
            <w:rStyle w:val="ad"/>
            <w:lang w:val="ru-RU"/>
          </w:rPr>
          <w:t>/</w:t>
        </w:r>
        <w:r w:rsidRPr="004C78DF">
          <w:rPr>
            <w:rStyle w:val="ad"/>
          </w:rPr>
          <w:t>docs</w:t>
        </w:r>
        <w:r w:rsidRPr="00FB545E">
          <w:rPr>
            <w:rStyle w:val="ad"/>
            <w:lang w:val="ru-RU"/>
          </w:rPr>
          <w:t>/2010/</w:t>
        </w:r>
        <w:r w:rsidRPr="004C78DF">
          <w:rPr>
            <w:rStyle w:val="ad"/>
          </w:rPr>
          <w:t>cop</w:t>
        </w:r>
        <w:r w:rsidRPr="00FB545E">
          <w:rPr>
            <w:rStyle w:val="ad"/>
            <w:lang w:val="ru-RU"/>
          </w:rPr>
          <w:t>16/</w:t>
        </w:r>
        <w:r w:rsidRPr="004C78DF">
          <w:rPr>
            <w:rStyle w:val="ad"/>
          </w:rPr>
          <w:t>eng</w:t>
        </w:r>
        <w:r w:rsidRPr="00FB545E">
          <w:rPr>
            <w:rStyle w:val="ad"/>
            <w:lang w:val="ru-RU"/>
          </w:rPr>
          <w:t>/07</w:t>
        </w:r>
        <w:r w:rsidRPr="004C78DF">
          <w:rPr>
            <w:rStyle w:val="ad"/>
          </w:rPr>
          <w:t>a</w:t>
        </w:r>
        <w:r w:rsidRPr="00FB545E">
          <w:rPr>
            <w:rStyle w:val="ad"/>
            <w:lang w:val="ru-RU"/>
          </w:rPr>
          <w:t>01.</w:t>
        </w:r>
        <w:r w:rsidRPr="004C78DF">
          <w:rPr>
            <w:rStyle w:val="ad"/>
          </w:rPr>
          <w:t>pdf</w:t>
        </w:r>
      </w:hyperlink>
      <w:r w:rsidRPr="007A0E03">
        <w:rPr>
          <w:lang w:val="ru-RU"/>
        </w:rPr>
        <w:t xml:space="preserve"> (по состоянию на 4 августа 2017 г.).</w:t>
      </w:r>
    </w:p>
  </w:footnote>
  <w:footnote w:id="130">
    <w:p w:rsidR="00B0497C" w:rsidRPr="007A0E03" w:rsidRDefault="00B0497C" w:rsidP="0060763E">
      <w:pPr>
        <w:pStyle w:val="a4"/>
        <w:rPr>
          <w:lang w:val="ru-RU"/>
        </w:rPr>
      </w:pPr>
      <w:r w:rsidRPr="00C17602">
        <w:rPr>
          <w:rStyle w:val="a9"/>
        </w:rPr>
        <w:footnoteRef/>
      </w:r>
      <w:r w:rsidRPr="007A0E03">
        <w:rPr>
          <w:lang w:val="ru-RU"/>
        </w:rPr>
        <w:t xml:space="preserve"> Джозеф Стиглиц «Доклад Стиглица: О реформе международной валютно-финансовой системы. Уроки глобального кризиса», Нью-Йорк, Издательство Нью-Пресс, 2010 г.   </w:t>
      </w:r>
    </w:p>
  </w:footnote>
  <w:footnote w:id="131">
    <w:p w:rsidR="00B0497C" w:rsidRPr="007A0E03" w:rsidRDefault="00B0497C" w:rsidP="0060763E">
      <w:pPr>
        <w:pStyle w:val="a4"/>
        <w:rPr>
          <w:lang w:val="ru-RU"/>
        </w:rPr>
      </w:pPr>
      <w:r>
        <w:rPr>
          <w:rStyle w:val="a9"/>
        </w:rPr>
        <w:footnoteRef/>
      </w:r>
      <w:r w:rsidRPr="007A0E03">
        <w:rPr>
          <w:lang w:val="ru-RU"/>
        </w:rPr>
        <w:t xml:space="preserve"> Программа Организации Объединенных Наций по Окружающей Среде (2012). «Измерение прогресса в переходе к инклюзивной зеленой экономике». См.:</w:t>
      </w:r>
      <w:hyperlink r:id="rId109" w:history="1">
        <w:r w:rsidRPr="00637566">
          <w:rPr>
            <w:rStyle w:val="ad"/>
          </w:rPr>
          <w:t>www</w:t>
        </w:r>
        <w:r w:rsidRPr="00FB545E">
          <w:rPr>
            <w:rStyle w:val="ad"/>
            <w:lang w:val="ru-RU"/>
          </w:rPr>
          <w:t>.</w:t>
        </w:r>
        <w:r w:rsidRPr="00637566">
          <w:rPr>
            <w:rStyle w:val="ad"/>
          </w:rPr>
          <w:t>unep</w:t>
        </w:r>
        <w:r w:rsidRPr="00FB545E">
          <w:rPr>
            <w:rStyle w:val="ad"/>
            <w:lang w:val="ru-RU"/>
          </w:rPr>
          <w:t>.</w:t>
        </w:r>
        <w:r w:rsidRPr="00637566">
          <w:rPr>
            <w:rStyle w:val="ad"/>
          </w:rPr>
          <w:t>org</w:t>
        </w:r>
        <w:r w:rsidRPr="00FB545E">
          <w:rPr>
            <w:rStyle w:val="ad"/>
            <w:lang w:val="ru-RU"/>
          </w:rPr>
          <w:t>/</w:t>
        </w:r>
        <w:r w:rsidRPr="00637566">
          <w:rPr>
            <w:rStyle w:val="ad"/>
          </w:rPr>
          <w:t>greeneconomy</w:t>
        </w:r>
        <w:r w:rsidRPr="00FB545E">
          <w:rPr>
            <w:rStyle w:val="ad"/>
            <w:lang w:val="ru-RU"/>
          </w:rPr>
          <w:t>/</w:t>
        </w:r>
        <w:r w:rsidRPr="00637566">
          <w:rPr>
            <w:rStyle w:val="ad"/>
          </w:rPr>
          <w:t>sites</w:t>
        </w:r>
        <w:r w:rsidRPr="00FB545E">
          <w:rPr>
            <w:rStyle w:val="ad"/>
            <w:lang w:val="ru-RU"/>
          </w:rPr>
          <w:t>/</w:t>
        </w:r>
        <w:r w:rsidRPr="00637566">
          <w:rPr>
            <w:rStyle w:val="ad"/>
          </w:rPr>
          <w:t>unep</w:t>
        </w:r>
        <w:r w:rsidRPr="00FB545E">
          <w:rPr>
            <w:rStyle w:val="ad"/>
            <w:lang w:val="ru-RU"/>
          </w:rPr>
          <w:t>.</w:t>
        </w:r>
        <w:r w:rsidRPr="00637566">
          <w:rPr>
            <w:rStyle w:val="ad"/>
          </w:rPr>
          <w:t>org</w:t>
        </w:r>
        <w:r w:rsidRPr="00FB545E">
          <w:rPr>
            <w:rStyle w:val="ad"/>
            <w:lang w:val="ru-RU"/>
          </w:rPr>
          <w:t>.</w:t>
        </w:r>
        <w:r w:rsidRPr="00637566">
          <w:rPr>
            <w:rStyle w:val="ad"/>
          </w:rPr>
          <w:t>greeneconomy</w:t>
        </w:r>
        <w:r w:rsidRPr="00FB545E">
          <w:rPr>
            <w:rStyle w:val="ad"/>
            <w:lang w:val="ru-RU"/>
          </w:rPr>
          <w:t>/</w:t>
        </w:r>
        <w:r w:rsidRPr="00637566">
          <w:rPr>
            <w:rStyle w:val="ad"/>
          </w:rPr>
          <w:t>files</w:t>
        </w:r>
        <w:r w:rsidRPr="00FB545E">
          <w:rPr>
            <w:rStyle w:val="ad"/>
            <w:lang w:val="ru-RU"/>
          </w:rPr>
          <w:t>/</w:t>
        </w:r>
        <w:r w:rsidRPr="00637566">
          <w:rPr>
            <w:rStyle w:val="ad"/>
          </w:rPr>
          <w:t>publications</w:t>
        </w:r>
        <w:r w:rsidRPr="00FB545E">
          <w:rPr>
            <w:rStyle w:val="ad"/>
            <w:lang w:val="ru-RU"/>
          </w:rPr>
          <w:t>/</w:t>
        </w:r>
        <w:r w:rsidRPr="00637566">
          <w:rPr>
            <w:rStyle w:val="ad"/>
          </w:rPr>
          <w:t>meas</w:t>
        </w:r>
        <w:r w:rsidRPr="009F718E">
          <w:rPr>
            <w:rStyle w:val="ad"/>
          </w:rPr>
          <w:t>uring</w:t>
        </w:r>
        <w:r w:rsidRPr="00FB545E">
          <w:rPr>
            <w:rStyle w:val="ad"/>
            <w:lang w:val="ru-RU"/>
          </w:rPr>
          <w:t>_</w:t>
        </w:r>
        <w:r w:rsidRPr="00637566">
          <w:rPr>
            <w:rStyle w:val="ad"/>
          </w:rPr>
          <w:t>progress</w:t>
        </w:r>
        <w:r w:rsidRPr="00FB545E">
          <w:rPr>
            <w:rStyle w:val="ad"/>
            <w:lang w:val="ru-RU"/>
          </w:rPr>
          <w:t>_</w:t>
        </w:r>
        <w:r w:rsidRPr="00637566">
          <w:rPr>
            <w:rStyle w:val="ad"/>
          </w:rPr>
          <w:t>report</w:t>
        </w:r>
        <w:r w:rsidRPr="00FB545E">
          <w:rPr>
            <w:rStyle w:val="ad"/>
            <w:lang w:val="ru-RU"/>
          </w:rPr>
          <w:t>.</w:t>
        </w:r>
        <w:r w:rsidRPr="00637566">
          <w:rPr>
            <w:rStyle w:val="ad"/>
          </w:rPr>
          <w:t>pdf</w:t>
        </w:r>
      </w:hyperlink>
      <w:r w:rsidRPr="007A0E03">
        <w:rPr>
          <w:lang w:val="ru-RU"/>
        </w:rPr>
        <w:t xml:space="preserve"> (по состоянию на 4 августа 2017 г.)</w:t>
      </w:r>
    </w:p>
  </w:footnote>
  <w:footnote w:id="132">
    <w:p w:rsidR="00B0497C" w:rsidRPr="007A0E03" w:rsidRDefault="00B0497C" w:rsidP="0060763E">
      <w:pPr>
        <w:pStyle w:val="a4"/>
        <w:rPr>
          <w:lang w:val="ru-RU"/>
        </w:rPr>
      </w:pPr>
      <w:r>
        <w:rPr>
          <w:rStyle w:val="a9"/>
        </w:rPr>
        <w:footnoteRef/>
      </w:r>
      <w:r w:rsidRPr="007A0E03">
        <w:rPr>
          <w:lang w:val="ru-RU"/>
        </w:rPr>
        <w:t xml:space="preserve"> Программа Организации Объединенных Наций по Окружающей Среде. «Доклад о зеленой экономике: Краткое содержание». См.:</w:t>
      </w:r>
      <w:hyperlink r:id="rId110" w:history="1">
        <w:r w:rsidRPr="00F03184">
          <w:rPr>
            <w:rStyle w:val="ad"/>
          </w:rPr>
          <w:t>http</w:t>
        </w:r>
        <w:r w:rsidRPr="00FB545E">
          <w:rPr>
            <w:rStyle w:val="ad"/>
            <w:lang w:val="ru-RU"/>
          </w:rPr>
          <w:t>://</w:t>
        </w:r>
        <w:r w:rsidRPr="00F03184">
          <w:rPr>
            <w:rStyle w:val="ad"/>
          </w:rPr>
          <w:t>www</w:t>
        </w:r>
        <w:r w:rsidRPr="00FB545E">
          <w:rPr>
            <w:rStyle w:val="ad"/>
            <w:lang w:val="ru-RU"/>
          </w:rPr>
          <w:t>.</w:t>
        </w:r>
        <w:r w:rsidRPr="00F03184">
          <w:rPr>
            <w:rStyle w:val="ad"/>
          </w:rPr>
          <w:t>unep</w:t>
        </w:r>
        <w:r w:rsidRPr="00FB545E">
          <w:rPr>
            <w:rStyle w:val="ad"/>
            <w:lang w:val="ru-RU"/>
          </w:rPr>
          <w:t>.</w:t>
        </w:r>
        <w:r w:rsidRPr="00F03184">
          <w:rPr>
            <w:rStyle w:val="ad"/>
          </w:rPr>
          <w:t>ch</w:t>
        </w:r>
        <w:r w:rsidRPr="00FB545E">
          <w:rPr>
            <w:rStyle w:val="ad"/>
            <w:lang w:val="ru-RU"/>
          </w:rPr>
          <w:t>/</w:t>
        </w:r>
        <w:r w:rsidRPr="00F03184">
          <w:rPr>
            <w:rStyle w:val="ad"/>
          </w:rPr>
          <w:t>etb</w:t>
        </w:r>
        <w:r w:rsidRPr="00FB545E">
          <w:rPr>
            <w:rStyle w:val="ad"/>
            <w:lang w:val="ru-RU"/>
          </w:rPr>
          <w:t>/</w:t>
        </w:r>
        <w:r w:rsidRPr="00F03184">
          <w:rPr>
            <w:rStyle w:val="ad"/>
          </w:rPr>
          <w:t>publications</w:t>
        </w:r>
        <w:r w:rsidRPr="00FB545E">
          <w:rPr>
            <w:rStyle w:val="ad"/>
            <w:lang w:val="ru-RU"/>
          </w:rPr>
          <w:t>/</w:t>
        </w:r>
        <w:r w:rsidRPr="00F03184">
          <w:rPr>
            <w:rStyle w:val="ad"/>
          </w:rPr>
          <w:t>Green</w:t>
        </w:r>
        <w:r w:rsidRPr="00FB545E">
          <w:rPr>
            <w:rStyle w:val="ad"/>
            <w:lang w:val="ru-RU"/>
          </w:rPr>
          <w:t>%20</w:t>
        </w:r>
        <w:r w:rsidRPr="00F03184">
          <w:rPr>
            <w:rStyle w:val="ad"/>
          </w:rPr>
          <w:t>Economy</w:t>
        </w:r>
        <w:r w:rsidRPr="00FB545E">
          <w:rPr>
            <w:rStyle w:val="ad"/>
            <w:lang w:val="ru-RU"/>
          </w:rPr>
          <w:t>/</w:t>
        </w:r>
        <w:r w:rsidRPr="00F03184">
          <w:rPr>
            <w:rStyle w:val="ad"/>
          </w:rPr>
          <w:t>GER</w:t>
        </w:r>
        <w:r w:rsidRPr="00FB545E">
          <w:rPr>
            <w:rStyle w:val="ad"/>
            <w:lang w:val="ru-RU"/>
          </w:rPr>
          <w:t>%20</w:t>
        </w:r>
        <w:r w:rsidRPr="00F03184">
          <w:rPr>
            <w:rStyle w:val="ad"/>
          </w:rPr>
          <w:t>Preview</w:t>
        </w:r>
        <w:r w:rsidRPr="00FB545E">
          <w:rPr>
            <w:rStyle w:val="ad"/>
            <w:lang w:val="ru-RU"/>
          </w:rPr>
          <w:t>%20</w:t>
        </w:r>
        <w:r w:rsidRPr="00F03184">
          <w:rPr>
            <w:rStyle w:val="ad"/>
          </w:rPr>
          <w:t>v</w:t>
        </w:r>
        <w:r w:rsidRPr="00FB545E">
          <w:rPr>
            <w:rStyle w:val="ad"/>
            <w:lang w:val="ru-RU"/>
          </w:rPr>
          <w:t>2.0.</w:t>
        </w:r>
        <w:r w:rsidRPr="00F03184">
          <w:rPr>
            <w:rStyle w:val="ad"/>
          </w:rPr>
          <w:t>pdf</w:t>
        </w:r>
      </w:hyperlink>
      <w:r w:rsidRPr="007A0E03">
        <w:rPr>
          <w:lang w:val="ru-RU"/>
        </w:rPr>
        <w:t xml:space="preserve"> (по состоянию на 4 августа 2017 г.)</w:t>
      </w:r>
    </w:p>
  </w:footnote>
  <w:footnote w:id="133">
    <w:p w:rsidR="00B0497C" w:rsidRPr="007A0E03" w:rsidRDefault="00B0497C" w:rsidP="0060763E">
      <w:pPr>
        <w:pStyle w:val="a4"/>
        <w:rPr>
          <w:lang w:val="ru-RU"/>
        </w:rPr>
      </w:pPr>
      <w:r w:rsidRPr="00FC1F6D">
        <w:rPr>
          <w:rStyle w:val="a9"/>
        </w:rPr>
        <w:footnoteRef/>
      </w:r>
      <w:r w:rsidRPr="007A0E03">
        <w:rPr>
          <w:lang w:val="ru-RU"/>
        </w:rPr>
        <w:t xml:space="preserve"> Организация Экономического Сотрудничества и Развития (2014). «Исследования ОЭСР в области зеленого роста: показатели зеленого роста, 2014». См.:</w:t>
      </w:r>
      <w:hyperlink r:id="rId111" w:history="1">
        <w:r w:rsidRPr="007F415A">
          <w:rPr>
            <w:rStyle w:val="ad"/>
          </w:rPr>
          <w:t>http</w:t>
        </w:r>
        <w:r w:rsidRPr="00756184">
          <w:rPr>
            <w:rStyle w:val="ad"/>
            <w:lang w:val="ru-RU"/>
          </w:rPr>
          <w:t>://</w:t>
        </w:r>
        <w:r w:rsidRPr="007F415A">
          <w:rPr>
            <w:rStyle w:val="ad"/>
          </w:rPr>
          <w:t>www</w:t>
        </w:r>
        <w:r w:rsidRPr="00756184">
          <w:rPr>
            <w:rStyle w:val="ad"/>
            <w:lang w:val="ru-RU"/>
          </w:rPr>
          <w:t>.</w:t>
        </w:r>
        <w:r w:rsidRPr="007F415A">
          <w:rPr>
            <w:rStyle w:val="ad"/>
          </w:rPr>
          <w:t>oecd</w:t>
        </w:r>
        <w:r w:rsidRPr="00756184">
          <w:rPr>
            <w:rStyle w:val="ad"/>
            <w:lang w:val="ru-RU"/>
          </w:rPr>
          <w:t>.</w:t>
        </w:r>
        <w:r w:rsidRPr="007F415A">
          <w:rPr>
            <w:rStyle w:val="ad"/>
          </w:rPr>
          <w:t>org</w:t>
        </w:r>
        <w:r w:rsidRPr="00756184">
          <w:rPr>
            <w:rStyle w:val="ad"/>
            <w:lang w:val="ru-RU"/>
          </w:rPr>
          <w:t>/</w:t>
        </w:r>
        <w:r w:rsidRPr="007F415A">
          <w:rPr>
            <w:rStyle w:val="ad"/>
          </w:rPr>
          <w:t>greengrowth</w:t>
        </w:r>
        <w:r w:rsidRPr="00756184">
          <w:rPr>
            <w:rStyle w:val="ad"/>
            <w:lang w:val="ru-RU"/>
          </w:rPr>
          <w:t>/</w:t>
        </w:r>
        <w:r w:rsidRPr="007F415A">
          <w:rPr>
            <w:rStyle w:val="ad"/>
          </w:rPr>
          <w:t>greengrowthindicators</w:t>
        </w:r>
        <w:r w:rsidRPr="00756184">
          <w:rPr>
            <w:rStyle w:val="ad"/>
            <w:lang w:val="ru-RU"/>
          </w:rPr>
          <w:t>.</w:t>
        </w:r>
        <w:r w:rsidRPr="007F415A">
          <w:rPr>
            <w:rStyle w:val="ad"/>
          </w:rPr>
          <w:t>htm</w:t>
        </w:r>
      </w:hyperlink>
      <w:r w:rsidRPr="007A0E03">
        <w:rPr>
          <w:lang w:val="ru-RU"/>
        </w:rPr>
        <w:t xml:space="preserve"> (по состоянию на 4 августа 2017 г.)</w:t>
      </w:r>
    </w:p>
  </w:footnote>
  <w:footnote w:id="134">
    <w:p w:rsidR="00B0497C" w:rsidRPr="007A0E03" w:rsidRDefault="00B0497C" w:rsidP="0060763E">
      <w:pPr>
        <w:pStyle w:val="a4"/>
        <w:rPr>
          <w:lang w:val="ru-RU"/>
        </w:rPr>
      </w:pPr>
      <w:r>
        <w:rPr>
          <w:rStyle w:val="a9"/>
        </w:rPr>
        <w:footnoteRef/>
      </w:r>
      <w:r w:rsidRPr="007A0E03">
        <w:rPr>
          <w:lang w:val="ru-RU"/>
        </w:rPr>
        <w:t xml:space="preserve"> Там же.</w:t>
      </w:r>
    </w:p>
  </w:footnote>
  <w:footnote w:id="135">
    <w:p w:rsidR="00B0497C" w:rsidRPr="007A0E03" w:rsidRDefault="00B0497C" w:rsidP="0060763E">
      <w:pPr>
        <w:pStyle w:val="a4"/>
        <w:rPr>
          <w:lang w:val="ru-RU"/>
        </w:rPr>
      </w:pPr>
      <w:r w:rsidRPr="00360EC9">
        <w:rPr>
          <w:rStyle w:val="a9"/>
        </w:rPr>
        <w:footnoteRef/>
      </w:r>
      <w:r w:rsidRPr="007A0E03">
        <w:rPr>
          <w:lang w:val="ru-RU"/>
        </w:rPr>
        <w:t xml:space="preserve"> Дитц, Саймон и Эрик Ньюмайер (2007). «Слабая и сильная устойчивость в СПЭУ: концепции и измерение». Экологическая экономика, 61 (4). стр. 617 - 626. См.:</w:t>
      </w:r>
      <w:hyperlink r:id="rId112" w:history="1">
        <w:r w:rsidRPr="00360EC9">
          <w:rPr>
            <w:rStyle w:val="ad"/>
          </w:rPr>
          <w:t>http</w:t>
        </w:r>
        <w:r w:rsidRPr="00360EC9">
          <w:rPr>
            <w:rStyle w:val="ad"/>
            <w:lang w:val="ru-RU"/>
          </w:rPr>
          <w:t>://</w:t>
        </w:r>
        <w:r w:rsidRPr="00360EC9">
          <w:rPr>
            <w:rStyle w:val="ad"/>
          </w:rPr>
          <w:t>eprints</w:t>
        </w:r>
        <w:r w:rsidRPr="00360EC9">
          <w:rPr>
            <w:rStyle w:val="ad"/>
            <w:lang w:val="ru-RU"/>
          </w:rPr>
          <w:t>.</w:t>
        </w:r>
        <w:r w:rsidRPr="00360EC9">
          <w:rPr>
            <w:rStyle w:val="ad"/>
          </w:rPr>
          <w:t>lse</w:t>
        </w:r>
        <w:r w:rsidRPr="00360EC9">
          <w:rPr>
            <w:rStyle w:val="ad"/>
            <w:lang w:val="ru-RU"/>
          </w:rPr>
          <w:t>.</w:t>
        </w:r>
        <w:r w:rsidRPr="00360EC9">
          <w:rPr>
            <w:rStyle w:val="ad"/>
          </w:rPr>
          <w:t>ac</w:t>
        </w:r>
        <w:r w:rsidRPr="00360EC9">
          <w:rPr>
            <w:rStyle w:val="ad"/>
            <w:lang w:val="ru-RU"/>
          </w:rPr>
          <w:t>.</w:t>
        </w:r>
        <w:r w:rsidRPr="00360EC9">
          <w:rPr>
            <w:rStyle w:val="ad"/>
          </w:rPr>
          <w:t>uk</w:t>
        </w:r>
        <w:r w:rsidRPr="00360EC9">
          <w:rPr>
            <w:rStyle w:val="ad"/>
            <w:lang w:val="ru-RU"/>
          </w:rPr>
          <w:t>/3058/1/</w:t>
        </w:r>
        <w:r w:rsidRPr="00360EC9">
          <w:rPr>
            <w:rStyle w:val="ad"/>
          </w:rPr>
          <w:t>Weak</w:t>
        </w:r>
        <w:r w:rsidRPr="00360EC9">
          <w:rPr>
            <w:rStyle w:val="ad"/>
            <w:lang w:val="ru-RU"/>
          </w:rPr>
          <w:t>_</w:t>
        </w:r>
        <w:r w:rsidRPr="00360EC9">
          <w:rPr>
            <w:rStyle w:val="ad"/>
          </w:rPr>
          <w:t>and</w:t>
        </w:r>
        <w:r w:rsidRPr="00360EC9">
          <w:rPr>
            <w:rStyle w:val="ad"/>
            <w:lang w:val="ru-RU"/>
          </w:rPr>
          <w:t>_</w:t>
        </w:r>
        <w:r w:rsidRPr="00360EC9">
          <w:rPr>
            <w:rStyle w:val="ad"/>
          </w:rPr>
          <w:t>strong</w:t>
        </w:r>
        <w:r w:rsidRPr="00360EC9">
          <w:rPr>
            <w:rStyle w:val="ad"/>
            <w:lang w:val="ru-RU"/>
          </w:rPr>
          <w:t>_</w:t>
        </w:r>
        <w:r w:rsidRPr="00360EC9">
          <w:rPr>
            <w:rStyle w:val="ad"/>
          </w:rPr>
          <w:t>sustainability</w:t>
        </w:r>
        <w:r w:rsidRPr="00360EC9">
          <w:rPr>
            <w:rStyle w:val="ad"/>
            <w:lang w:val="ru-RU"/>
          </w:rPr>
          <w:t>_</w:t>
        </w:r>
        <w:r w:rsidRPr="00360EC9">
          <w:rPr>
            <w:rStyle w:val="ad"/>
          </w:rPr>
          <w:t>in</w:t>
        </w:r>
        <w:r w:rsidRPr="00360EC9">
          <w:rPr>
            <w:rStyle w:val="ad"/>
            <w:lang w:val="ru-RU"/>
          </w:rPr>
          <w:t>_</w:t>
        </w:r>
        <w:r w:rsidRPr="00360EC9">
          <w:rPr>
            <w:rStyle w:val="ad"/>
          </w:rPr>
          <w:t>the</w:t>
        </w:r>
        <w:r w:rsidRPr="00360EC9">
          <w:rPr>
            <w:rStyle w:val="ad"/>
            <w:lang w:val="ru-RU"/>
          </w:rPr>
          <w:t>_</w:t>
        </w:r>
        <w:r w:rsidRPr="00360EC9">
          <w:rPr>
            <w:rStyle w:val="ad"/>
          </w:rPr>
          <w:t>SEEA</w:t>
        </w:r>
        <w:r w:rsidRPr="00360EC9">
          <w:rPr>
            <w:rStyle w:val="ad"/>
            <w:lang w:val="ru-RU"/>
          </w:rPr>
          <w:t>_%28</w:t>
        </w:r>
        <w:r w:rsidRPr="00360EC9">
          <w:rPr>
            <w:rStyle w:val="ad"/>
          </w:rPr>
          <w:t>LSERO</w:t>
        </w:r>
        <w:r w:rsidRPr="00360EC9">
          <w:rPr>
            <w:rStyle w:val="ad"/>
            <w:lang w:val="ru-RU"/>
          </w:rPr>
          <w:t>%29.</w:t>
        </w:r>
        <w:r w:rsidRPr="00360EC9">
          <w:rPr>
            <w:rStyle w:val="ad"/>
          </w:rPr>
          <w:t>pdf</w:t>
        </w:r>
      </w:hyperlink>
      <w:r w:rsidRPr="007A0E03">
        <w:rPr>
          <w:lang w:val="ru-RU"/>
        </w:rPr>
        <w:t xml:space="preserve"> (по состоянию на 4 августа 2017 г.)</w:t>
      </w:r>
    </w:p>
  </w:footnote>
  <w:footnote w:id="136">
    <w:p w:rsidR="00B0497C" w:rsidRPr="007A0E03" w:rsidRDefault="00B0497C" w:rsidP="0060763E">
      <w:pPr>
        <w:pStyle w:val="a4"/>
        <w:rPr>
          <w:lang w:val="ru-RU"/>
        </w:rPr>
      </w:pPr>
      <w:r w:rsidRPr="00360EC9">
        <w:rPr>
          <w:rStyle w:val="a9"/>
        </w:rPr>
        <w:footnoteRef/>
      </w:r>
      <w:r w:rsidRPr="007A0E03">
        <w:rPr>
          <w:lang w:val="ru-RU"/>
        </w:rPr>
        <w:t xml:space="preserve"> Европейская Экономическая Комиссия Организации Объединенных Наций (2014). Статистика устойчивого развития. См.:</w:t>
      </w:r>
      <w:hyperlink r:id="rId113" w:history="1">
        <w:r w:rsidRPr="00360EC9">
          <w:rPr>
            <w:rStyle w:val="ad"/>
          </w:rPr>
          <w:t>http</w:t>
        </w:r>
        <w:r w:rsidRPr="00AE1D00">
          <w:rPr>
            <w:rStyle w:val="ad"/>
            <w:lang w:val="ru-RU"/>
          </w:rPr>
          <w:t>://</w:t>
        </w:r>
        <w:r w:rsidRPr="00360EC9">
          <w:rPr>
            <w:rStyle w:val="ad"/>
          </w:rPr>
          <w:t>www</w:t>
        </w:r>
        <w:r w:rsidRPr="00AE1D00">
          <w:rPr>
            <w:rStyle w:val="ad"/>
            <w:lang w:val="ru-RU"/>
          </w:rPr>
          <w:t>.</w:t>
        </w:r>
        <w:r w:rsidRPr="00360EC9">
          <w:rPr>
            <w:rStyle w:val="ad"/>
          </w:rPr>
          <w:t>unece</w:t>
        </w:r>
        <w:r w:rsidRPr="00AE1D00">
          <w:rPr>
            <w:rStyle w:val="ad"/>
            <w:lang w:val="ru-RU"/>
          </w:rPr>
          <w:t>.</w:t>
        </w:r>
        <w:r w:rsidRPr="00360EC9">
          <w:rPr>
            <w:rStyle w:val="ad"/>
          </w:rPr>
          <w:t>org</w:t>
        </w:r>
        <w:r w:rsidRPr="00AE1D00">
          <w:rPr>
            <w:rStyle w:val="ad"/>
            <w:lang w:val="ru-RU"/>
          </w:rPr>
          <w:t>/</w:t>
        </w:r>
        <w:r w:rsidRPr="00360EC9">
          <w:rPr>
            <w:rStyle w:val="ad"/>
          </w:rPr>
          <w:t>stats</w:t>
        </w:r>
        <w:r w:rsidRPr="00AE1D00">
          <w:rPr>
            <w:rStyle w:val="ad"/>
            <w:lang w:val="ru-RU"/>
          </w:rPr>
          <w:t>/</w:t>
        </w:r>
        <w:r w:rsidRPr="00360EC9">
          <w:rPr>
            <w:rStyle w:val="ad"/>
          </w:rPr>
          <w:t>sustainable</w:t>
        </w:r>
        <w:r w:rsidRPr="00AE1D00">
          <w:rPr>
            <w:rStyle w:val="ad"/>
            <w:lang w:val="ru-RU"/>
          </w:rPr>
          <w:t>-</w:t>
        </w:r>
        <w:r w:rsidRPr="00360EC9">
          <w:rPr>
            <w:rStyle w:val="ad"/>
          </w:rPr>
          <w:t>development</w:t>
        </w:r>
        <w:r w:rsidRPr="00AE1D00">
          <w:rPr>
            <w:rStyle w:val="ad"/>
            <w:lang w:val="ru-RU"/>
          </w:rPr>
          <w:t>.</w:t>
        </w:r>
        <w:r w:rsidRPr="00360EC9">
          <w:rPr>
            <w:rStyle w:val="ad"/>
          </w:rPr>
          <w:t>html</w:t>
        </w:r>
        <w:r w:rsidRPr="00AE1D00" w:rsidDel="00E50F4B">
          <w:rPr>
            <w:rStyle w:val="ad"/>
            <w:lang w:val="ru-RU"/>
          </w:rPr>
          <w:t xml:space="preserve"> </w:t>
        </w:r>
      </w:hyperlink>
      <w:r w:rsidRPr="007A0E03">
        <w:rPr>
          <w:lang w:val="ru-RU"/>
        </w:rPr>
        <w:t>(по состоянию на 4 августа 2017 г.)</w:t>
      </w:r>
    </w:p>
  </w:footnote>
  <w:footnote w:id="137">
    <w:p w:rsidR="00B0497C" w:rsidRPr="007A0E03" w:rsidRDefault="00B0497C" w:rsidP="0060763E">
      <w:pPr>
        <w:pStyle w:val="a4"/>
        <w:rPr>
          <w:lang w:val="ru-RU"/>
        </w:rPr>
      </w:pPr>
      <w:r w:rsidRPr="00360EC9">
        <w:rPr>
          <w:rStyle w:val="a9"/>
        </w:rPr>
        <w:footnoteRef/>
      </w:r>
      <w:r w:rsidRPr="007A0E03">
        <w:rPr>
          <w:lang w:val="ru-RU"/>
        </w:rPr>
        <w:t xml:space="preserve"> Европейская Экономическая Комиссия Организации Объединенных Наций  / Организация Экономического Сотрудничества и Развития / Евростат (2009). «Измерение устойчивого развития». См.:</w:t>
      </w:r>
      <w:hyperlink r:id="rId114" w:history="1">
        <w:r w:rsidRPr="00360EC9">
          <w:rPr>
            <w:rStyle w:val="ad"/>
            <w:lang w:val="en-GB"/>
          </w:rPr>
          <w:t>http</w:t>
        </w:r>
        <w:r w:rsidRPr="00360EC9">
          <w:rPr>
            <w:rStyle w:val="ad"/>
            <w:lang w:val="ru-RU"/>
          </w:rPr>
          <w:t>://</w:t>
        </w:r>
        <w:r w:rsidRPr="00360EC9">
          <w:rPr>
            <w:rStyle w:val="ad"/>
            <w:lang w:val="en-GB"/>
          </w:rPr>
          <w:t>www</w:t>
        </w:r>
        <w:r w:rsidRPr="00360EC9">
          <w:rPr>
            <w:rStyle w:val="ad"/>
            <w:lang w:val="ru-RU"/>
          </w:rPr>
          <w:t>.</w:t>
        </w:r>
        <w:r w:rsidRPr="00360EC9">
          <w:rPr>
            <w:rStyle w:val="ad"/>
            <w:lang w:val="en-GB"/>
          </w:rPr>
          <w:t>unece</w:t>
        </w:r>
        <w:r w:rsidRPr="00360EC9">
          <w:rPr>
            <w:rStyle w:val="ad"/>
            <w:lang w:val="ru-RU"/>
          </w:rPr>
          <w:t>.</w:t>
        </w:r>
        <w:r w:rsidRPr="00360EC9">
          <w:rPr>
            <w:rStyle w:val="ad"/>
            <w:lang w:val="en-GB"/>
          </w:rPr>
          <w:t>org</w:t>
        </w:r>
        <w:r w:rsidRPr="00360EC9">
          <w:rPr>
            <w:rStyle w:val="ad"/>
            <w:lang w:val="ru-RU"/>
          </w:rPr>
          <w:t>/</w:t>
        </w:r>
        <w:r w:rsidRPr="00360EC9">
          <w:rPr>
            <w:rStyle w:val="ad"/>
            <w:lang w:val="en-GB"/>
          </w:rPr>
          <w:t>fileadmin</w:t>
        </w:r>
        <w:r w:rsidRPr="00360EC9">
          <w:rPr>
            <w:rStyle w:val="ad"/>
            <w:lang w:val="ru-RU"/>
          </w:rPr>
          <w:t>/</w:t>
        </w:r>
        <w:r w:rsidRPr="00360EC9">
          <w:rPr>
            <w:rStyle w:val="ad"/>
            <w:lang w:val="en-GB"/>
          </w:rPr>
          <w:t>DAM</w:t>
        </w:r>
        <w:r w:rsidRPr="00360EC9">
          <w:rPr>
            <w:rStyle w:val="ad"/>
            <w:lang w:val="ru-RU"/>
          </w:rPr>
          <w:t>/</w:t>
        </w:r>
        <w:r w:rsidRPr="00360EC9">
          <w:rPr>
            <w:rStyle w:val="ad"/>
            <w:lang w:val="en-GB"/>
          </w:rPr>
          <w:t>stats</w:t>
        </w:r>
        <w:r w:rsidRPr="00360EC9">
          <w:rPr>
            <w:rStyle w:val="ad"/>
            <w:lang w:val="ru-RU"/>
          </w:rPr>
          <w:t>/</w:t>
        </w:r>
        <w:r w:rsidRPr="00360EC9">
          <w:rPr>
            <w:rStyle w:val="ad"/>
            <w:lang w:val="en-GB"/>
          </w:rPr>
          <w:t>publications</w:t>
        </w:r>
        <w:r w:rsidRPr="00360EC9">
          <w:rPr>
            <w:rStyle w:val="ad"/>
            <w:lang w:val="ru-RU"/>
          </w:rPr>
          <w:t>/</w:t>
        </w:r>
        <w:r w:rsidRPr="00360EC9">
          <w:rPr>
            <w:rStyle w:val="ad"/>
            <w:lang w:val="en-GB"/>
          </w:rPr>
          <w:t>Measuring</w:t>
        </w:r>
        <w:r w:rsidRPr="00360EC9">
          <w:rPr>
            <w:rStyle w:val="ad"/>
            <w:lang w:val="ru-RU"/>
          </w:rPr>
          <w:t>_</w:t>
        </w:r>
        <w:r w:rsidRPr="00360EC9">
          <w:rPr>
            <w:rStyle w:val="ad"/>
            <w:lang w:val="en-GB"/>
          </w:rPr>
          <w:t>sustainable</w:t>
        </w:r>
        <w:r w:rsidRPr="00360EC9">
          <w:rPr>
            <w:rStyle w:val="ad"/>
            <w:lang w:val="ru-RU"/>
          </w:rPr>
          <w:t>_</w:t>
        </w:r>
        <w:r w:rsidRPr="00360EC9">
          <w:rPr>
            <w:rStyle w:val="ad"/>
            <w:lang w:val="en-GB"/>
          </w:rPr>
          <w:t>development</w:t>
        </w:r>
        <w:r w:rsidRPr="00360EC9">
          <w:rPr>
            <w:rStyle w:val="ad"/>
            <w:lang w:val="ru-RU"/>
          </w:rPr>
          <w:t>.</w:t>
        </w:r>
        <w:r w:rsidRPr="00360EC9">
          <w:rPr>
            <w:rStyle w:val="ad"/>
            <w:lang w:val="en-GB"/>
          </w:rPr>
          <w:t>pdf</w:t>
        </w:r>
      </w:hyperlink>
      <w:r w:rsidRPr="007A0E03">
        <w:rPr>
          <w:lang w:val="ru-RU"/>
        </w:rPr>
        <w:t xml:space="preserve"> (по состоянию на 4 августа 2017 г.).</w:t>
      </w:r>
    </w:p>
  </w:footnote>
  <w:footnote w:id="138">
    <w:p w:rsidR="00B0497C" w:rsidRPr="007A0E03" w:rsidRDefault="00B0497C" w:rsidP="0060763E">
      <w:pPr>
        <w:pStyle w:val="a4"/>
        <w:rPr>
          <w:lang w:val="ru-RU"/>
        </w:rPr>
      </w:pPr>
      <w:r w:rsidRPr="00360EC9">
        <w:rPr>
          <w:rStyle w:val="a9"/>
        </w:rPr>
        <w:footnoteRef/>
      </w:r>
      <w:r w:rsidRPr="007A0E03">
        <w:rPr>
          <w:lang w:val="ru-RU"/>
        </w:rPr>
        <w:t xml:space="preserve"> Комиссия Европейских Сообществ (2009). « ВВП и не только». См.:</w:t>
      </w:r>
      <w:hyperlink r:id="rId115" w:history="1">
        <w:r w:rsidRPr="00360EC9">
          <w:rPr>
            <w:u w:val="single"/>
          </w:rPr>
          <w:t>http</w:t>
        </w:r>
        <w:r w:rsidRPr="007A0E03">
          <w:rPr>
            <w:u w:val="single"/>
            <w:lang w:val="ru-RU"/>
          </w:rPr>
          <w:t>://</w:t>
        </w:r>
        <w:r w:rsidRPr="00360EC9">
          <w:rPr>
            <w:u w:val="single"/>
          </w:rPr>
          <w:t>eur</w:t>
        </w:r>
        <w:r w:rsidRPr="007A0E03">
          <w:rPr>
            <w:u w:val="single"/>
            <w:lang w:val="ru-RU"/>
          </w:rPr>
          <w:t>-</w:t>
        </w:r>
        <w:r w:rsidRPr="00360EC9">
          <w:rPr>
            <w:u w:val="single"/>
          </w:rPr>
          <w:t>lex</w:t>
        </w:r>
        <w:r w:rsidRPr="007A0E03">
          <w:rPr>
            <w:u w:val="single"/>
            <w:lang w:val="ru-RU"/>
          </w:rPr>
          <w:t>.</w:t>
        </w:r>
        <w:r w:rsidRPr="00360EC9">
          <w:rPr>
            <w:u w:val="single"/>
          </w:rPr>
          <w:t>europa</w:t>
        </w:r>
        <w:r w:rsidRPr="007A0E03">
          <w:rPr>
            <w:u w:val="single"/>
            <w:lang w:val="ru-RU"/>
          </w:rPr>
          <w:t>.</w:t>
        </w:r>
        <w:r w:rsidRPr="00360EC9">
          <w:rPr>
            <w:u w:val="single"/>
          </w:rPr>
          <w:t>eu</w:t>
        </w:r>
        <w:r w:rsidRPr="007A0E03">
          <w:rPr>
            <w:u w:val="single"/>
            <w:lang w:val="ru-RU"/>
          </w:rPr>
          <w:t>/</w:t>
        </w:r>
        <w:r w:rsidRPr="00360EC9">
          <w:rPr>
            <w:u w:val="single"/>
          </w:rPr>
          <w:t>LexUriServ</w:t>
        </w:r>
        <w:r w:rsidRPr="007A0E03">
          <w:rPr>
            <w:u w:val="single"/>
            <w:lang w:val="ru-RU"/>
          </w:rPr>
          <w:t>/</w:t>
        </w:r>
        <w:r w:rsidRPr="00360EC9">
          <w:rPr>
            <w:u w:val="single"/>
          </w:rPr>
          <w:t>LexUriServ</w:t>
        </w:r>
        <w:r w:rsidRPr="007A0E03">
          <w:rPr>
            <w:u w:val="single"/>
            <w:lang w:val="ru-RU"/>
          </w:rPr>
          <w:t>.</w:t>
        </w:r>
        <w:r w:rsidRPr="00360EC9">
          <w:rPr>
            <w:u w:val="single"/>
          </w:rPr>
          <w:t>do</w:t>
        </w:r>
        <w:r w:rsidRPr="007A0E03">
          <w:rPr>
            <w:u w:val="single"/>
            <w:lang w:val="ru-RU"/>
          </w:rPr>
          <w:t>?</w:t>
        </w:r>
        <w:r w:rsidRPr="00360EC9">
          <w:rPr>
            <w:u w:val="single"/>
          </w:rPr>
          <w:t>uri</w:t>
        </w:r>
        <w:r w:rsidRPr="007A0E03">
          <w:rPr>
            <w:u w:val="single"/>
            <w:lang w:val="ru-RU"/>
          </w:rPr>
          <w:t>=</w:t>
        </w:r>
        <w:r w:rsidRPr="00360EC9">
          <w:rPr>
            <w:u w:val="single"/>
          </w:rPr>
          <w:t>COM</w:t>
        </w:r>
        <w:r w:rsidRPr="007A0E03">
          <w:rPr>
            <w:u w:val="single"/>
            <w:lang w:val="ru-RU"/>
          </w:rPr>
          <w:t>:2009:0433:</w:t>
        </w:r>
        <w:r w:rsidRPr="00360EC9">
          <w:rPr>
            <w:u w:val="single"/>
          </w:rPr>
          <w:t>FIN</w:t>
        </w:r>
        <w:r w:rsidRPr="007A0E03">
          <w:rPr>
            <w:u w:val="single"/>
            <w:lang w:val="ru-RU"/>
          </w:rPr>
          <w:t>:</w:t>
        </w:r>
        <w:r w:rsidRPr="00360EC9">
          <w:rPr>
            <w:u w:val="single"/>
          </w:rPr>
          <w:t>EN</w:t>
        </w:r>
        <w:r w:rsidRPr="007A0E03">
          <w:rPr>
            <w:u w:val="single"/>
            <w:lang w:val="ru-RU"/>
          </w:rPr>
          <w:t>:</w:t>
        </w:r>
        <w:r w:rsidRPr="00360EC9">
          <w:rPr>
            <w:u w:val="single"/>
          </w:rPr>
          <w:t>PDF</w:t>
        </w:r>
      </w:hyperlink>
      <w:r w:rsidRPr="007A0E03">
        <w:rPr>
          <w:lang w:val="ru-RU"/>
        </w:rPr>
        <w:t xml:space="preserve"> (по состоянию на 4 августа 2017 г.)</w:t>
      </w:r>
    </w:p>
  </w:footnote>
  <w:footnote w:id="139">
    <w:p w:rsidR="00B0497C" w:rsidRPr="007A0E03" w:rsidRDefault="00B0497C" w:rsidP="0060763E">
      <w:pPr>
        <w:pStyle w:val="a4"/>
        <w:rPr>
          <w:lang w:val="ru-RU"/>
        </w:rPr>
      </w:pPr>
      <w:r>
        <w:rPr>
          <w:rStyle w:val="a9"/>
        </w:rPr>
        <w:footnoteRef/>
      </w:r>
      <w:r w:rsidRPr="007A0E03">
        <w:rPr>
          <w:lang w:val="ru-RU"/>
        </w:rPr>
        <w:t xml:space="preserve"> </w:t>
      </w:r>
      <w:r w:rsidRPr="007A0E03">
        <w:rPr>
          <w:color w:val="000000"/>
          <w:lang w:val="ru-RU"/>
        </w:rPr>
        <w:t>Европейская Статистическая Система (2011). «</w:t>
      </w:r>
      <w:r w:rsidRPr="007A0E03">
        <w:rPr>
          <w:lang w:val="ru-RU"/>
        </w:rPr>
        <w:t>Измерение прогресса, благосостояния и устойчивого развития</w:t>
      </w:r>
      <w:r w:rsidRPr="007A0E03">
        <w:rPr>
          <w:color w:val="000000"/>
          <w:lang w:val="ru-RU"/>
        </w:rPr>
        <w:t>». См.:</w:t>
      </w:r>
      <w:hyperlink r:id="rId116" w:history="1">
        <w:r w:rsidRPr="009642AB">
          <w:rPr>
            <w:rStyle w:val="ad"/>
          </w:rPr>
          <w:t>http</w:t>
        </w:r>
        <w:r w:rsidRPr="00FB545E">
          <w:rPr>
            <w:rStyle w:val="ad"/>
            <w:lang w:val="ru-RU"/>
          </w:rPr>
          <w:t>://</w:t>
        </w:r>
        <w:r w:rsidRPr="009642AB">
          <w:rPr>
            <w:rStyle w:val="ad"/>
          </w:rPr>
          <w:t>ec</w:t>
        </w:r>
        <w:r w:rsidRPr="00FB545E">
          <w:rPr>
            <w:rStyle w:val="ad"/>
            <w:lang w:val="ru-RU"/>
          </w:rPr>
          <w:t>.</w:t>
        </w:r>
        <w:r w:rsidRPr="009642AB">
          <w:rPr>
            <w:rStyle w:val="ad"/>
          </w:rPr>
          <w:t>europa</w:t>
        </w:r>
        <w:r w:rsidRPr="00FB545E">
          <w:rPr>
            <w:rStyle w:val="ad"/>
            <w:lang w:val="ru-RU"/>
          </w:rPr>
          <w:t>.</w:t>
        </w:r>
        <w:r w:rsidRPr="009642AB">
          <w:rPr>
            <w:rStyle w:val="ad"/>
          </w:rPr>
          <w:t>eu</w:t>
        </w:r>
        <w:r w:rsidRPr="00FB545E">
          <w:rPr>
            <w:rStyle w:val="ad"/>
            <w:lang w:val="ru-RU"/>
          </w:rPr>
          <w:t>/</w:t>
        </w:r>
        <w:r w:rsidRPr="009642AB">
          <w:rPr>
            <w:rStyle w:val="ad"/>
          </w:rPr>
          <w:t>eurostat</w:t>
        </w:r>
        <w:r w:rsidRPr="00FB545E">
          <w:rPr>
            <w:rStyle w:val="ad"/>
            <w:lang w:val="ru-RU"/>
          </w:rPr>
          <w:t>/</w:t>
        </w:r>
        <w:r w:rsidRPr="009642AB">
          <w:rPr>
            <w:rStyle w:val="ad"/>
          </w:rPr>
          <w:t>documents</w:t>
        </w:r>
        <w:r w:rsidRPr="00FB545E">
          <w:rPr>
            <w:rStyle w:val="ad"/>
            <w:lang w:val="ru-RU"/>
          </w:rPr>
          <w:t>/42577/43503/</w:t>
        </w:r>
        <w:r w:rsidRPr="009642AB">
          <w:rPr>
            <w:rStyle w:val="ad"/>
          </w:rPr>
          <w:t>SpG</w:t>
        </w:r>
        <w:r w:rsidRPr="00FB545E">
          <w:rPr>
            <w:rStyle w:val="ad"/>
            <w:lang w:val="ru-RU"/>
          </w:rPr>
          <w:t>-</w:t>
        </w:r>
        <w:r w:rsidRPr="009642AB">
          <w:rPr>
            <w:rStyle w:val="ad"/>
          </w:rPr>
          <w:t>Final</w:t>
        </w:r>
        <w:r w:rsidRPr="00FB545E">
          <w:rPr>
            <w:rStyle w:val="ad"/>
            <w:lang w:val="ru-RU"/>
          </w:rPr>
          <w:t>-</w:t>
        </w:r>
        <w:r w:rsidRPr="009642AB">
          <w:rPr>
            <w:rStyle w:val="ad"/>
          </w:rPr>
          <w:t>report</w:t>
        </w:r>
        <w:r w:rsidRPr="00FB545E">
          <w:rPr>
            <w:rStyle w:val="ad"/>
            <w:lang w:val="ru-RU"/>
          </w:rPr>
          <w:t>-</w:t>
        </w:r>
        <w:r w:rsidRPr="009642AB">
          <w:rPr>
            <w:rStyle w:val="ad"/>
          </w:rPr>
          <w:t>Progress</w:t>
        </w:r>
        <w:r w:rsidRPr="00FB545E">
          <w:rPr>
            <w:rStyle w:val="ad"/>
            <w:lang w:val="ru-RU"/>
          </w:rPr>
          <w:t>-</w:t>
        </w:r>
        <w:r w:rsidRPr="009642AB">
          <w:rPr>
            <w:rStyle w:val="ad"/>
          </w:rPr>
          <w:t>wellbeing</w:t>
        </w:r>
        <w:r w:rsidRPr="00FB545E">
          <w:rPr>
            <w:rStyle w:val="ad"/>
            <w:lang w:val="ru-RU"/>
          </w:rPr>
          <w:t>-</w:t>
        </w:r>
        <w:r w:rsidRPr="009642AB">
          <w:rPr>
            <w:rStyle w:val="ad"/>
          </w:rPr>
          <w:t>and</w:t>
        </w:r>
        <w:r w:rsidRPr="00FB545E">
          <w:rPr>
            <w:rStyle w:val="ad"/>
            <w:lang w:val="ru-RU"/>
          </w:rPr>
          <w:t>-</w:t>
        </w:r>
        <w:r w:rsidRPr="009642AB">
          <w:rPr>
            <w:rStyle w:val="ad"/>
          </w:rPr>
          <w:t>sustainable</w:t>
        </w:r>
        <w:r w:rsidRPr="00FB545E">
          <w:rPr>
            <w:rStyle w:val="ad"/>
            <w:lang w:val="ru-RU"/>
          </w:rPr>
          <w:t>-</w:t>
        </w:r>
        <w:r w:rsidRPr="009642AB">
          <w:rPr>
            <w:rStyle w:val="ad"/>
          </w:rPr>
          <w:t>deve</w:t>
        </w:r>
      </w:hyperlink>
      <w:r w:rsidRPr="007A0E03">
        <w:rPr>
          <w:lang w:val="ru-RU"/>
        </w:rPr>
        <w:t xml:space="preserve"> (по состоянию на 4 августа 2017 г.)</w:t>
      </w:r>
    </w:p>
  </w:footnote>
  <w:footnote w:id="140">
    <w:p w:rsidR="00B0497C" w:rsidRPr="007A0E03" w:rsidRDefault="00B0497C" w:rsidP="0060763E">
      <w:pPr>
        <w:pStyle w:val="a4"/>
        <w:rPr>
          <w:lang w:val="ru-RU"/>
        </w:rPr>
      </w:pPr>
      <w:r w:rsidRPr="004B603B">
        <w:rPr>
          <w:rStyle w:val="a9"/>
        </w:rPr>
        <w:footnoteRef/>
      </w:r>
      <w:r w:rsidRPr="003912FD">
        <w:rPr>
          <w:rStyle w:val="a9"/>
          <w:lang w:val="ru-RU"/>
        </w:rPr>
        <w:t xml:space="preserve"> </w:t>
      </w:r>
      <w:r w:rsidRPr="007A0E03">
        <w:rPr>
          <w:lang w:val="ru-RU"/>
        </w:rPr>
        <w:t>Европейская Экономическая Комиссия Организации Объединенных Наций (2014). «Рекомендации Конференции европейских статистиков по измерению устойчивого развития». См.:</w:t>
      </w:r>
      <w:hyperlink r:id="rId117" w:history="1">
        <w:r w:rsidRPr="007F415A">
          <w:rPr>
            <w:u w:val="single"/>
          </w:rPr>
          <w:t>http</w:t>
        </w:r>
        <w:r w:rsidRPr="007A0E03">
          <w:rPr>
            <w:u w:val="single"/>
            <w:lang w:val="ru-RU"/>
          </w:rPr>
          <w:t>://</w:t>
        </w:r>
        <w:r w:rsidRPr="007F415A">
          <w:rPr>
            <w:u w:val="single"/>
          </w:rPr>
          <w:t>www</w:t>
        </w:r>
        <w:r w:rsidRPr="007A0E03">
          <w:rPr>
            <w:u w:val="single"/>
            <w:lang w:val="ru-RU"/>
          </w:rPr>
          <w:t>.</w:t>
        </w:r>
        <w:r w:rsidRPr="007F415A">
          <w:rPr>
            <w:u w:val="single"/>
          </w:rPr>
          <w:t>unece</w:t>
        </w:r>
        <w:r w:rsidRPr="007A0E03">
          <w:rPr>
            <w:u w:val="single"/>
            <w:lang w:val="ru-RU"/>
          </w:rPr>
          <w:t>.</w:t>
        </w:r>
        <w:r w:rsidRPr="007F415A">
          <w:rPr>
            <w:u w:val="single"/>
          </w:rPr>
          <w:t>org</w:t>
        </w:r>
        <w:r w:rsidRPr="007A0E03">
          <w:rPr>
            <w:u w:val="single"/>
            <w:lang w:val="ru-RU"/>
          </w:rPr>
          <w:t>/</w:t>
        </w:r>
        <w:r w:rsidRPr="007F415A">
          <w:rPr>
            <w:u w:val="single"/>
          </w:rPr>
          <w:t>fileadmin</w:t>
        </w:r>
        <w:r w:rsidRPr="007A0E03">
          <w:rPr>
            <w:u w:val="single"/>
            <w:lang w:val="ru-RU"/>
          </w:rPr>
          <w:t>/</w:t>
        </w:r>
        <w:r w:rsidRPr="007F415A">
          <w:rPr>
            <w:u w:val="single"/>
          </w:rPr>
          <w:t>DAM</w:t>
        </w:r>
        <w:r w:rsidRPr="007A0E03">
          <w:rPr>
            <w:u w:val="single"/>
            <w:lang w:val="ru-RU"/>
          </w:rPr>
          <w:t>/</w:t>
        </w:r>
        <w:r w:rsidRPr="007F415A">
          <w:rPr>
            <w:u w:val="single"/>
          </w:rPr>
          <w:t>stats</w:t>
        </w:r>
        <w:r w:rsidRPr="007A0E03">
          <w:rPr>
            <w:u w:val="single"/>
            <w:lang w:val="ru-RU"/>
          </w:rPr>
          <w:t>/</w:t>
        </w:r>
        <w:r w:rsidRPr="007F415A">
          <w:rPr>
            <w:u w:val="single"/>
          </w:rPr>
          <w:t>publications</w:t>
        </w:r>
        <w:r w:rsidRPr="007A0E03">
          <w:rPr>
            <w:u w:val="single"/>
            <w:lang w:val="ru-RU"/>
          </w:rPr>
          <w:t>/2013/</w:t>
        </w:r>
        <w:r w:rsidRPr="007F415A">
          <w:rPr>
            <w:u w:val="single"/>
          </w:rPr>
          <w:t>CES</w:t>
        </w:r>
        <w:r w:rsidRPr="007A0E03">
          <w:rPr>
            <w:u w:val="single"/>
            <w:lang w:val="ru-RU"/>
          </w:rPr>
          <w:t>_</w:t>
        </w:r>
        <w:r w:rsidRPr="007F415A">
          <w:rPr>
            <w:u w:val="single"/>
          </w:rPr>
          <w:t>SD</w:t>
        </w:r>
        <w:r w:rsidRPr="007A0E03">
          <w:rPr>
            <w:u w:val="single"/>
            <w:lang w:val="ru-RU"/>
          </w:rPr>
          <w:t>_</w:t>
        </w:r>
        <w:r w:rsidRPr="007F415A">
          <w:rPr>
            <w:u w:val="single"/>
          </w:rPr>
          <w:t>web</w:t>
        </w:r>
        <w:r w:rsidRPr="007A0E03">
          <w:rPr>
            <w:u w:val="single"/>
            <w:lang w:val="ru-RU"/>
          </w:rPr>
          <w:t>.</w:t>
        </w:r>
        <w:r w:rsidRPr="007F415A">
          <w:rPr>
            <w:u w:val="single"/>
          </w:rPr>
          <w:t>pdf</w:t>
        </w:r>
      </w:hyperlink>
      <w:r w:rsidRPr="007A0E03">
        <w:rPr>
          <w:lang w:val="ru-RU"/>
        </w:rPr>
        <w:t xml:space="preserve"> (по состоянию на 4 августа 2017 г.)</w:t>
      </w:r>
    </w:p>
    <w:p w:rsidR="00B0497C" w:rsidRPr="007A0E03" w:rsidRDefault="00B0497C" w:rsidP="0060763E">
      <w:pPr>
        <w:pStyle w:val="a4"/>
        <w:rPr>
          <w:lang w:val="ru-RU"/>
        </w:rPr>
      </w:pPr>
    </w:p>
  </w:footnote>
  <w:footnote w:id="141">
    <w:p w:rsidR="00B0497C" w:rsidRPr="007A0E03" w:rsidRDefault="00B0497C" w:rsidP="0060763E">
      <w:pPr>
        <w:pStyle w:val="a4"/>
        <w:rPr>
          <w:lang w:val="ru-RU"/>
        </w:rPr>
      </w:pPr>
      <w:r w:rsidRPr="00FC1F6D">
        <w:rPr>
          <w:rStyle w:val="a9"/>
        </w:rPr>
        <w:footnoteRef/>
      </w:r>
      <w:r w:rsidRPr="007A0E03">
        <w:rPr>
          <w:lang w:val="ru-RU"/>
        </w:rPr>
        <w:t xml:space="preserve"> Конвенция о биологическом разнообразии. КС 5 Решение </w:t>
      </w:r>
      <w:r w:rsidRPr="00FC1F6D">
        <w:t>V</w:t>
      </w:r>
      <w:r w:rsidRPr="007A0E03">
        <w:rPr>
          <w:lang w:val="ru-RU"/>
        </w:rPr>
        <w:t xml:space="preserve">/6, параграф </w:t>
      </w:r>
      <w:r w:rsidRPr="00FC1F6D">
        <w:t>A</w:t>
      </w:r>
      <w:r w:rsidRPr="007A0E03">
        <w:rPr>
          <w:lang w:val="ru-RU"/>
        </w:rPr>
        <w:t>.1. См.:</w:t>
      </w:r>
      <w:hyperlink r:id="rId118" w:history="1">
        <w:r w:rsidRPr="00CA34B1">
          <w:rPr>
            <w:rStyle w:val="ad"/>
          </w:rPr>
          <w:t>http</w:t>
        </w:r>
        <w:r w:rsidRPr="001355F3">
          <w:rPr>
            <w:rStyle w:val="ad"/>
            <w:lang w:val="ru-RU"/>
          </w:rPr>
          <w:t>://</w:t>
        </w:r>
        <w:r w:rsidRPr="00CA34B1">
          <w:rPr>
            <w:rStyle w:val="ad"/>
          </w:rPr>
          <w:t>www</w:t>
        </w:r>
        <w:r w:rsidRPr="001355F3">
          <w:rPr>
            <w:rStyle w:val="ad"/>
            <w:lang w:val="ru-RU"/>
          </w:rPr>
          <w:t>.</w:t>
        </w:r>
        <w:r w:rsidRPr="00CA34B1">
          <w:rPr>
            <w:rStyle w:val="ad"/>
          </w:rPr>
          <w:t>cbd</w:t>
        </w:r>
        <w:r w:rsidRPr="001355F3">
          <w:rPr>
            <w:rStyle w:val="ad"/>
            <w:lang w:val="ru-RU"/>
          </w:rPr>
          <w:t>.</w:t>
        </w:r>
        <w:r w:rsidRPr="00CA34B1">
          <w:rPr>
            <w:rStyle w:val="ad"/>
          </w:rPr>
          <w:t>int</w:t>
        </w:r>
        <w:r w:rsidRPr="001355F3">
          <w:rPr>
            <w:rStyle w:val="ad"/>
            <w:lang w:val="ru-RU"/>
          </w:rPr>
          <w:t>/</w:t>
        </w:r>
        <w:r w:rsidRPr="00CA34B1">
          <w:rPr>
            <w:rStyle w:val="ad"/>
          </w:rPr>
          <w:t>decision</w:t>
        </w:r>
        <w:r w:rsidRPr="001355F3">
          <w:rPr>
            <w:rStyle w:val="ad"/>
            <w:lang w:val="ru-RU"/>
          </w:rPr>
          <w:t>/</w:t>
        </w:r>
        <w:r w:rsidRPr="00CA34B1">
          <w:rPr>
            <w:rStyle w:val="ad"/>
          </w:rPr>
          <w:t>cop</w:t>
        </w:r>
        <w:r w:rsidRPr="001355F3">
          <w:rPr>
            <w:rStyle w:val="ad"/>
            <w:lang w:val="ru-RU"/>
          </w:rPr>
          <w:t>/?</w:t>
        </w:r>
        <w:r w:rsidRPr="00CA34B1">
          <w:rPr>
            <w:rStyle w:val="ad"/>
          </w:rPr>
          <w:t>id</w:t>
        </w:r>
        <w:r w:rsidRPr="001355F3">
          <w:rPr>
            <w:rStyle w:val="ad"/>
            <w:lang w:val="ru-RU"/>
          </w:rPr>
          <w:t>=7148</w:t>
        </w:r>
      </w:hyperlink>
      <w:r w:rsidRPr="007A0E03">
        <w:rPr>
          <w:lang w:val="ru-RU"/>
        </w:rPr>
        <w:t xml:space="preserve"> (по состоянию на 4 августа 2017 г.)</w:t>
      </w:r>
    </w:p>
  </w:footnote>
  <w:footnote w:id="142">
    <w:p w:rsidR="00B0497C" w:rsidRPr="00817B78" w:rsidRDefault="00B0497C" w:rsidP="008444BD">
      <w:pPr>
        <w:rPr>
          <w:sz w:val="16"/>
          <w:szCs w:val="16"/>
        </w:rPr>
      </w:pPr>
      <w:r w:rsidRPr="00D81512">
        <w:rPr>
          <w:vertAlign w:val="superscript"/>
        </w:rPr>
        <w:footnoteRef/>
      </w:r>
      <w:r w:rsidRPr="00817B78">
        <w:t xml:space="preserve"> </w:t>
      </w:r>
      <w:r w:rsidRPr="00817B78">
        <w:rPr>
          <w:sz w:val="16"/>
          <w:szCs w:val="16"/>
        </w:rPr>
        <w:t xml:space="preserve">Целью этой оценки было представить четкую научную разномасштабную картину текущего состояния экосистем Земли, расширив понимание взаимосвязи и взаимозависимости между экосистемами и благосостоянием человека, что включает в себя экономические, социальные и культурные запросы (см. Оценку экосистем на пороге тысячелетия (2005). </w:t>
      </w:r>
      <w:r>
        <w:rPr>
          <w:sz w:val="16"/>
          <w:szCs w:val="16"/>
        </w:rPr>
        <w:t>«</w:t>
      </w:r>
      <w:r w:rsidRPr="00817B78">
        <w:rPr>
          <w:sz w:val="16"/>
          <w:szCs w:val="16"/>
        </w:rPr>
        <w:t>Экосистемы и благосостояние человека: Синтез</w:t>
      </w:r>
      <w:r>
        <w:rPr>
          <w:sz w:val="16"/>
          <w:szCs w:val="16"/>
        </w:rPr>
        <w:t>»</w:t>
      </w:r>
      <w:r w:rsidRPr="00817B78">
        <w:rPr>
          <w:sz w:val="16"/>
          <w:szCs w:val="16"/>
        </w:rPr>
        <w:t>, Вашингтон, О.К., Айленд-Пресс. См.:</w:t>
      </w:r>
      <w:hyperlink r:id="rId119" w:history="1">
        <w:r w:rsidRPr="00EA39DB">
          <w:rPr>
            <w:rStyle w:val="ad"/>
            <w:sz w:val="16"/>
            <w:szCs w:val="16"/>
            <w:lang w:val="en-US"/>
          </w:rPr>
          <w:t>http</w:t>
        </w:r>
        <w:r w:rsidRPr="00EA39DB">
          <w:rPr>
            <w:rStyle w:val="ad"/>
            <w:sz w:val="16"/>
            <w:szCs w:val="16"/>
          </w:rPr>
          <w:t>://</w:t>
        </w:r>
        <w:r w:rsidRPr="00EA39DB">
          <w:rPr>
            <w:rStyle w:val="ad"/>
            <w:sz w:val="16"/>
            <w:szCs w:val="16"/>
            <w:lang w:val="en-US"/>
          </w:rPr>
          <w:t>www</w:t>
        </w:r>
        <w:r w:rsidRPr="00EA39DB">
          <w:rPr>
            <w:rStyle w:val="ad"/>
            <w:sz w:val="16"/>
            <w:szCs w:val="16"/>
          </w:rPr>
          <w:t>.</w:t>
        </w:r>
        <w:r w:rsidRPr="00EA39DB">
          <w:rPr>
            <w:rStyle w:val="ad"/>
            <w:sz w:val="16"/>
            <w:szCs w:val="16"/>
            <w:lang w:val="en-US"/>
          </w:rPr>
          <w:t>millenniumassessment</w:t>
        </w:r>
        <w:r w:rsidRPr="00EA39DB">
          <w:rPr>
            <w:rStyle w:val="ad"/>
            <w:sz w:val="16"/>
            <w:szCs w:val="16"/>
          </w:rPr>
          <w:t>.</w:t>
        </w:r>
        <w:r w:rsidRPr="00EA39DB">
          <w:rPr>
            <w:rStyle w:val="ad"/>
            <w:sz w:val="16"/>
            <w:szCs w:val="16"/>
            <w:lang w:val="en-US"/>
          </w:rPr>
          <w:t>org</w:t>
        </w:r>
        <w:r w:rsidRPr="00EA39DB">
          <w:rPr>
            <w:rStyle w:val="ad"/>
            <w:sz w:val="16"/>
            <w:szCs w:val="16"/>
          </w:rPr>
          <w:t>/</w:t>
        </w:r>
        <w:r w:rsidRPr="00EA39DB">
          <w:rPr>
            <w:rStyle w:val="ad"/>
            <w:sz w:val="16"/>
            <w:szCs w:val="16"/>
            <w:lang w:val="en-US"/>
          </w:rPr>
          <w:t>documents</w:t>
        </w:r>
        <w:r w:rsidRPr="00EA39DB">
          <w:rPr>
            <w:rStyle w:val="ad"/>
            <w:sz w:val="16"/>
            <w:szCs w:val="16"/>
          </w:rPr>
          <w:t>/</w:t>
        </w:r>
        <w:r w:rsidRPr="00EA39DB">
          <w:rPr>
            <w:rStyle w:val="ad"/>
            <w:sz w:val="16"/>
            <w:szCs w:val="16"/>
            <w:lang w:val="en-US"/>
          </w:rPr>
          <w:t>document</w:t>
        </w:r>
        <w:r w:rsidRPr="00EA39DB">
          <w:rPr>
            <w:rStyle w:val="ad"/>
            <w:sz w:val="16"/>
            <w:szCs w:val="16"/>
          </w:rPr>
          <w:t>.356.</w:t>
        </w:r>
        <w:r w:rsidRPr="00EA39DB">
          <w:rPr>
            <w:rStyle w:val="ad"/>
            <w:sz w:val="16"/>
            <w:szCs w:val="16"/>
            <w:lang w:val="en-US"/>
          </w:rPr>
          <w:t>aspx</w:t>
        </w:r>
        <w:r w:rsidRPr="00EA39DB">
          <w:rPr>
            <w:rStyle w:val="ad"/>
            <w:sz w:val="16"/>
            <w:szCs w:val="16"/>
          </w:rPr>
          <w:t>.</w:t>
        </w:r>
        <w:r w:rsidRPr="00EA39DB">
          <w:rPr>
            <w:rStyle w:val="ad"/>
            <w:sz w:val="16"/>
            <w:szCs w:val="16"/>
            <w:lang w:val="en-US"/>
          </w:rPr>
          <w:t>pdf</w:t>
        </w:r>
      </w:hyperlink>
      <w:r w:rsidRPr="00817B78">
        <w:rPr>
          <w:sz w:val="16"/>
          <w:szCs w:val="16"/>
        </w:rPr>
        <w:t xml:space="preserve"> (по состоянию на 4 августа 2017 г.)).</w:t>
      </w:r>
    </w:p>
  </w:footnote>
  <w:footnote w:id="143">
    <w:p w:rsidR="00B0497C" w:rsidRPr="00817B78" w:rsidRDefault="00B0497C" w:rsidP="008444BD">
      <w:pPr>
        <w:rPr>
          <w:sz w:val="16"/>
          <w:szCs w:val="16"/>
        </w:rPr>
      </w:pPr>
      <w:r w:rsidRPr="00EA39DB">
        <w:rPr>
          <w:rStyle w:val="a9"/>
          <w:sz w:val="16"/>
          <w:szCs w:val="16"/>
        </w:rPr>
        <w:footnoteRef/>
      </w:r>
      <w:r w:rsidRPr="00817B78">
        <w:rPr>
          <w:sz w:val="16"/>
          <w:szCs w:val="16"/>
        </w:rPr>
        <w:t xml:space="preserve"> Оценка экосистем на пороге тысячелетия (2005). </w:t>
      </w:r>
      <w:r>
        <w:rPr>
          <w:sz w:val="16"/>
          <w:szCs w:val="16"/>
        </w:rPr>
        <w:t>«</w:t>
      </w:r>
      <w:r w:rsidRPr="00817B78">
        <w:rPr>
          <w:sz w:val="16"/>
          <w:szCs w:val="16"/>
        </w:rPr>
        <w:t>Экосистемы и благосостояние человека: Синтез</w:t>
      </w:r>
      <w:r>
        <w:rPr>
          <w:sz w:val="16"/>
          <w:szCs w:val="16"/>
        </w:rPr>
        <w:t xml:space="preserve">», Вашингтон, </w:t>
      </w:r>
      <w:r w:rsidRPr="00817B78">
        <w:rPr>
          <w:sz w:val="16"/>
          <w:szCs w:val="16"/>
        </w:rPr>
        <w:t>Айленд-Пресс. См.:</w:t>
      </w:r>
      <w:hyperlink r:id="rId120" w:history="1">
        <w:r w:rsidRPr="00EA39DB">
          <w:rPr>
            <w:rStyle w:val="ad"/>
            <w:sz w:val="16"/>
            <w:szCs w:val="16"/>
            <w:lang w:val="en-US"/>
          </w:rPr>
          <w:t>http</w:t>
        </w:r>
        <w:r w:rsidRPr="00EA39DB">
          <w:rPr>
            <w:rStyle w:val="ad"/>
            <w:sz w:val="16"/>
            <w:szCs w:val="16"/>
          </w:rPr>
          <w:t>://</w:t>
        </w:r>
        <w:r w:rsidRPr="00EA39DB">
          <w:rPr>
            <w:rStyle w:val="ad"/>
            <w:sz w:val="16"/>
            <w:szCs w:val="16"/>
            <w:lang w:val="en-US"/>
          </w:rPr>
          <w:t>www</w:t>
        </w:r>
        <w:r w:rsidRPr="00EA39DB">
          <w:rPr>
            <w:rStyle w:val="ad"/>
            <w:sz w:val="16"/>
            <w:szCs w:val="16"/>
          </w:rPr>
          <w:t>.</w:t>
        </w:r>
        <w:r w:rsidRPr="00EA39DB">
          <w:rPr>
            <w:rStyle w:val="ad"/>
            <w:sz w:val="16"/>
            <w:szCs w:val="16"/>
            <w:lang w:val="en-US"/>
          </w:rPr>
          <w:t>millenniumassessment</w:t>
        </w:r>
        <w:r w:rsidRPr="00EA39DB">
          <w:rPr>
            <w:rStyle w:val="ad"/>
            <w:sz w:val="16"/>
            <w:szCs w:val="16"/>
          </w:rPr>
          <w:t>.</w:t>
        </w:r>
        <w:r w:rsidRPr="00EA39DB">
          <w:rPr>
            <w:rStyle w:val="ad"/>
            <w:sz w:val="16"/>
            <w:szCs w:val="16"/>
            <w:lang w:val="en-US"/>
          </w:rPr>
          <w:t>org</w:t>
        </w:r>
        <w:r w:rsidRPr="00EA39DB">
          <w:rPr>
            <w:rStyle w:val="ad"/>
            <w:sz w:val="16"/>
            <w:szCs w:val="16"/>
          </w:rPr>
          <w:t>/</w:t>
        </w:r>
        <w:r w:rsidRPr="00EA39DB">
          <w:rPr>
            <w:rStyle w:val="ad"/>
            <w:sz w:val="16"/>
            <w:szCs w:val="16"/>
            <w:lang w:val="en-US"/>
          </w:rPr>
          <w:t>documents</w:t>
        </w:r>
        <w:r w:rsidRPr="00EA39DB">
          <w:rPr>
            <w:rStyle w:val="ad"/>
            <w:sz w:val="16"/>
            <w:szCs w:val="16"/>
          </w:rPr>
          <w:t>/</w:t>
        </w:r>
        <w:r w:rsidRPr="00EA39DB">
          <w:rPr>
            <w:rStyle w:val="ad"/>
            <w:sz w:val="16"/>
            <w:szCs w:val="16"/>
            <w:lang w:val="en-US"/>
          </w:rPr>
          <w:t>document</w:t>
        </w:r>
        <w:r w:rsidRPr="00EA39DB">
          <w:rPr>
            <w:rStyle w:val="ad"/>
            <w:sz w:val="16"/>
            <w:szCs w:val="16"/>
          </w:rPr>
          <w:t>.356.</w:t>
        </w:r>
        <w:r w:rsidRPr="00EA39DB">
          <w:rPr>
            <w:rStyle w:val="ad"/>
            <w:sz w:val="16"/>
            <w:szCs w:val="16"/>
            <w:lang w:val="en-US"/>
          </w:rPr>
          <w:t>aspx</w:t>
        </w:r>
        <w:r w:rsidRPr="00EA39DB">
          <w:rPr>
            <w:rStyle w:val="ad"/>
            <w:sz w:val="16"/>
            <w:szCs w:val="16"/>
          </w:rPr>
          <w:t>.</w:t>
        </w:r>
        <w:r w:rsidRPr="00EA39DB">
          <w:rPr>
            <w:rStyle w:val="ad"/>
            <w:sz w:val="16"/>
            <w:szCs w:val="16"/>
            <w:lang w:val="en-US"/>
          </w:rPr>
          <w:t>pdf</w:t>
        </w:r>
      </w:hyperlink>
      <w:r w:rsidRPr="00817B78">
        <w:rPr>
          <w:sz w:val="16"/>
          <w:szCs w:val="16"/>
        </w:rPr>
        <w:t xml:space="preserve"> (по состоянию на 4 августа 2017 г.) </w:t>
      </w:r>
    </w:p>
  </w:footnote>
  <w:footnote w:id="144">
    <w:p w:rsidR="00B0497C" w:rsidRPr="00817B78" w:rsidRDefault="00B0497C" w:rsidP="008444BD">
      <w:pPr>
        <w:rPr>
          <w:sz w:val="16"/>
          <w:szCs w:val="16"/>
        </w:rPr>
      </w:pPr>
      <w:r w:rsidRPr="00EA39DB">
        <w:rPr>
          <w:rStyle w:val="a9"/>
          <w:sz w:val="16"/>
          <w:szCs w:val="16"/>
        </w:rPr>
        <w:footnoteRef/>
      </w:r>
      <w:r w:rsidRPr="00817B78">
        <w:rPr>
          <w:sz w:val="16"/>
          <w:szCs w:val="16"/>
        </w:rPr>
        <w:t xml:space="preserve"> Там же</w:t>
      </w:r>
    </w:p>
  </w:footnote>
  <w:footnote w:id="145">
    <w:p w:rsidR="00B0497C" w:rsidRPr="007A0E03" w:rsidRDefault="00B0497C" w:rsidP="0060763E">
      <w:pPr>
        <w:pStyle w:val="a4"/>
        <w:rPr>
          <w:lang w:val="ru-RU"/>
        </w:rPr>
      </w:pPr>
      <w:r w:rsidRPr="00C17602">
        <w:rPr>
          <w:rStyle w:val="a9"/>
        </w:rPr>
        <w:footnoteRef/>
      </w:r>
      <w:r w:rsidRPr="007A0E03">
        <w:rPr>
          <w:lang w:val="ru-RU"/>
        </w:rPr>
        <w:t xml:space="preserve"> Программа Организации Объединенных Наций по окружающей среде (2010). «Наша планета, сентябрь 2010 г.».</w:t>
      </w:r>
    </w:p>
  </w:footnote>
  <w:footnote w:id="146">
    <w:p w:rsidR="00B0497C" w:rsidRPr="007A0E03" w:rsidRDefault="00B0497C" w:rsidP="0060763E">
      <w:pPr>
        <w:pStyle w:val="a4"/>
        <w:rPr>
          <w:lang w:val="ru-RU"/>
        </w:rPr>
      </w:pPr>
      <w:r w:rsidRPr="00FC1F6D">
        <w:rPr>
          <w:rStyle w:val="a9"/>
        </w:rPr>
        <w:footnoteRef/>
      </w:r>
      <w:r w:rsidRPr="007A0E03">
        <w:rPr>
          <w:lang w:val="ru-RU"/>
        </w:rPr>
        <w:t xml:space="preserve"> Дейвид Раппорт и Энтони Френд (1979). «На пути к комплексной основе статистики окружающей среды: метод стресс -реагирование»,  Оттава, Статистическое бюро Канады.</w:t>
      </w:r>
    </w:p>
  </w:footnote>
  <w:footnote w:id="147">
    <w:p w:rsidR="00B0497C" w:rsidRPr="00817B78" w:rsidRDefault="00B0497C" w:rsidP="008444BD">
      <w:pPr>
        <w:pStyle w:val="1"/>
        <w:ind w:left="0" w:firstLine="0"/>
        <w:rPr>
          <w:b w:val="0"/>
          <w:color w:val="auto"/>
          <w:kern w:val="0"/>
          <w:sz w:val="16"/>
          <w:szCs w:val="16"/>
        </w:rPr>
      </w:pPr>
      <w:r w:rsidRPr="00EA39DB">
        <w:rPr>
          <w:b w:val="0"/>
          <w:color w:val="auto"/>
          <w:sz w:val="16"/>
          <w:szCs w:val="16"/>
          <w:vertAlign w:val="superscript"/>
          <w:lang w:val="en-US"/>
        </w:rPr>
        <w:footnoteRef/>
      </w:r>
      <w:r w:rsidRPr="00817B78">
        <w:rPr>
          <w:rStyle w:val="a9"/>
        </w:rPr>
        <w:t xml:space="preserve"> </w:t>
      </w:r>
      <w:r w:rsidRPr="00817B78">
        <w:rPr>
          <w:b w:val="0"/>
          <w:color w:val="auto"/>
          <w:kern w:val="0"/>
          <w:sz w:val="16"/>
          <w:szCs w:val="16"/>
        </w:rPr>
        <w:t xml:space="preserve">Организация Экономического Сотрудничества и Развития (1993). Монографии по вопросам окружающей среды, </w:t>
      </w:r>
      <w:r w:rsidRPr="00EA39DB">
        <w:rPr>
          <w:b w:val="0"/>
          <w:color w:val="auto"/>
          <w:kern w:val="0"/>
          <w:sz w:val="16"/>
          <w:szCs w:val="16"/>
          <w:lang w:val="en-US"/>
        </w:rPr>
        <w:t>No</w:t>
      </w:r>
      <w:r w:rsidRPr="00817B78">
        <w:rPr>
          <w:b w:val="0"/>
          <w:color w:val="auto"/>
          <w:kern w:val="0"/>
          <w:sz w:val="16"/>
          <w:szCs w:val="16"/>
        </w:rPr>
        <w:t xml:space="preserve">. 83. </w:t>
      </w:r>
      <w:r>
        <w:rPr>
          <w:b w:val="0"/>
          <w:color w:val="auto"/>
          <w:kern w:val="0"/>
          <w:sz w:val="16"/>
          <w:szCs w:val="16"/>
        </w:rPr>
        <w:t>«</w:t>
      </w:r>
      <w:r w:rsidRPr="00817B78">
        <w:rPr>
          <w:b w:val="0"/>
          <w:color w:val="auto"/>
          <w:kern w:val="0"/>
          <w:sz w:val="16"/>
          <w:szCs w:val="16"/>
        </w:rPr>
        <w:t>Набор ключевых индикаторов ОЭСР для обзора результативности экологической деятельности</w:t>
      </w:r>
      <w:r>
        <w:rPr>
          <w:b w:val="0"/>
          <w:color w:val="auto"/>
          <w:kern w:val="0"/>
          <w:sz w:val="16"/>
          <w:szCs w:val="16"/>
        </w:rPr>
        <w:t>»</w:t>
      </w:r>
      <w:r w:rsidRPr="00817B78">
        <w:rPr>
          <w:b w:val="0"/>
          <w:color w:val="auto"/>
          <w:kern w:val="0"/>
          <w:sz w:val="16"/>
          <w:szCs w:val="16"/>
        </w:rPr>
        <w:t>.</w:t>
      </w:r>
    </w:p>
  </w:footnote>
  <w:footnote w:id="148">
    <w:p w:rsidR="00B0497C" w:rsidRPr="007A0E03" w:rsidRDefault="00B0497C" w:rsidP="0060763E">
      <w:pPr>
        <w:pStyle w:val="a4"/>
        <w:rPr>
          <w:lang w:val="ru-RU"/>
        </w:rPr>
      </w:pPr>
      <w:r w:rsidRPr="00FC1F6D">
        <w:rPr>
          <w:rStyle w:val="a9"/>
        </w:rPr>
        <w:footnoteRef/>
      </w:r>
      <w:r w:rsidRPr="007A0E03">
        <w:rPr>
          <w:lang w:val="ru-RU"/>
        </w:rPr>
        <w:t xml:space="preserve"> Статистический отдел Организации Объединенных Наций, Заседание экспертной группы по вопросам пересмотра ПРОС (2010). «Критерии для концептуальной основы для разработки статистики окружающей среды», Роберт Смит и Майкл Бордт, Статистическое бюро Канады. См.:</w:t>
      </w:r>
      <w:hyperlink r:id="rId121" w:history="1">
        <w:r w:rsidRPr="00D5134B">
          <w:rPr>
            <w:rStyle w:val="ad"/>
          </w:rPr>
          <w:t>http</w:t>
        </w:r>
        <w:r w:rsidRPr="00FB545E">
          <w:rPr>
            <w:rStyle w:val="ad"/>
            <w:lang w:val="ru-RU"/>
          </w:rPr>
          <w:t>://</w:t>
        </w:r>
        <w:r w:rsidRPr="00D5134B">
          <w:rPr>
            <w:rStyle w:val="ad"/>
          </w:rPr>
          <w:t>unstats</w:t>
        </w:r>
        <w:r w:rsidRPr="00FB545E">
          <w:rPr>
            <w:rStyle w:val="ad"/>
            <w:lang w:val="ru-RU"/>
          </w:rPr>
          <w:t>.</w:t>
        </w:r>
        <w:r w:rsidRPr="00D5134B">
          <w:rPr>
            <w:rStyle w:val="ad"/>
          </w:rPr>
          <w:t>un</w:t>
        </w:r>
        <w:r w:rsidRPr="00FB545E">
          <w:rPr>
            <w:rStyle w:val="ad"/>
            <w:lang w:val="ru-RU"/>
          </w:rPr>
          <w:t>.</w:t>
        </w:r>
        <w:r w:rsidRPr="00D5134B">
          <w:rPr>
            <w:rStyle w:val="ad"/>
          </w:rPr>
          <w:t>org</w:t>
        </w:r>
        <w:r w:rsidRPr="00FB545E">
          <w:rPr>
            <w:rStyle w:val="ad"/>
            <w:lang w:val="ru-RU"/>
          </w:rPr>
          <w:t>/</w:t>
        </w:r>
        <w:r w:rsidRPr="00D5134B">
          <w:rPr>
            <w:rStyle w:val="ad"/>
          </w:rPr>
          <w:t>unsd</w:t>
        </w:r>
        <w:r w:rsidRPr="00FB545E">
          <w:rPr>
            <w:rStyle w:val="ad"/>
            <w:lang w:val="ru-RU"/>
          </w:rPr>
          <w:t>/</w:t>
        </w:r>
        <w:r w:rsidRPr="00D5134B">
          <w:rPr>
            <w:rStyle w:val="ad"/>
          </w:rPr>
          <w:t>environment</w:t>
        </w:r>
        <w:r w:rsidRPr="00FB545E">
          <w:rPr>
            <w:rStyle w:val="ad"/>
            <w:lang w:val="ru-RU"/>
          </w:rPr>
          <w:t>/</w:t>
        </w:r>
        <w:r w:rsidRPr="00D5134B">
          <w:rPr>
            <w:rStyle w:val="ad"/>
          </w:rPr>
          <w:t>fdes</w:t>
        </w:r>
        <w:r w:rsidRPr="00FB545E">
          <w:rPr>
            <w:rStyle w:val="ad"/>
            <w:lang w:val="ru-RU"/>
          </w:rPr>
          <w:t>/</w:t>
        </w:r>
        <w:r w:rsidRPr="00D5134B">
          <w:rPr>
            <w:rStyle w:val="ad"/>
          </w:rPr>
          <w:t>EGM</w:t>
        </w:r>
        <w:r w:rsidRPr="00FB545E">
          <w:rPr>
            <w:rStyle w:val="ad"/>
            <w:lang w:val="ru-RU"/>
          </w:rPr>
          <w:t>1/</w:t>
        </w:r>
        <w:r w:rsidRPr="00D5134B">
          <w:rPr>
            <w:rStyle w:val="ad"/>
          </w:rPr>
          <w:t>EGM</w:t>
        </w:r>
        <w:r w:rsidRPr="00FB545E">
          <w:rPr>
            <w:rStyle w:val="ad"/>
            <w:lang w:val="ru-RU"/>
          </w:rPr>
          <w:t>-</w:t>
        </w:r>
        <w:r w:rsidRPr="00D5134B">
          <w:rPr>
            <w:rStyle w:val="ad"/>
          </w:rPr>
          <w:t>FDES</w:t>
        </w:r>
        <w:r w:rsidRPr="00FB545E">
          <w:rPr>
            <w:rStyle w:val="ad"/>
            <w:lang w:val="ru-RU"/>
          </w:rPr>
          <w:t>.1.14-</w:t>
        </w:r>
        <w:r w:rsidRPr="00D5134B">
          <w:rPr>
            <w:rStyle w:val="ad"/>
          </w:rPr>
          <w:t>Criteria</w:t>
        </w:r>
        <w:r w:rsidRPr="00FB545E">
          <w:rPr>
            <w:rStyle w:val="ad"/>
            <w:lang w:val="ru-RU"/>
          </w:rPr>
          <w:t>%20</w:t>
        </w:r>
        <w:r w:rsidRPr="00D5134B">
          <w:rPr>
            <w:rStyle w:val="ad"/>
          </w:rPr>
          <w:t>for</w:t>
        </w:r>
        <w:r w:rsidRPr="00FB545E">
          <w:rPr>
            <w:rStyle w:val="ad"/>
            <w:lang w:val="ru-RU"/>
          </w:rPr>
          <w:t>%20</w:t>
        </w:r>
        <w:r w:rsidRPr="00D5134B">
          <w:rPr>
            <w:rStyle w:val="ad"/>
          </w:rPr>
          <w:t>a</w:t>
        </w:r>
        <w:r w:rsidRPr="00FB545E">
          <w:rPr>
            <w:rStyle w:val="ad"/>
            <w:lang w:val="ru-RU"/>
          </w:rPr>
          <w:t>%20</w:t>
        </w:r>
        <w:r w:rsidRPr="00D5134B">
          <w:rPr>
            <w:rStyle w:val="ad"/>
          </w:rPr>
          <w:t>Conceptual</w:t>
        </w:r>
        <w:r w:rsidRPr="00FB545E">
          <w:rPr>
            <w:rStyle w:val="ad"/>
            <w:lang w:val="ru-RU"/>
          </w:rPr>
          <w:t>%20</w:t>
        </w:r>
        <w:r w:rsidRPr="00D5134B">
          <w:rPr>
            <w:rStyle w:val="ad"/>
          </w:rPr>
          <w:t>Framework</w:t>
        </w:r>
        <w:r w:rsidRPr="00FB545E">
          <w:rPr>
            <w:rStyle w:val="ad"/>
            <w:lang w:val="ru-RU"/>
          </w:rPr>
          <w:t>%20</w:t>
        </w:r>
        <w:r w:rsidRPr="00D5134B">
          <w:rPr>
            <w:rStyle w:val="ad"/>
          </w:rPr>
          <w:t>for</w:t>
        </w:r>
        <w:r w:rsidRPr="00FB545E">
          <w:rPr>
            <w:rStyle w:val="ad"/>
            <w:lang w:val="ru-RU"/>
          </w:rPr>
          <w:t>%20</w:t>
        </w:r>
        <w:r w:rsidRPr="00D5134B">
          <w:rPr>
            <w:rStyle w:val="ad"/>
          </w:rPr>
          <w:t>Developing</w:t>
        </w:r>
        <w:r w:rsidRPr="00FB545E">
          <w:rPr>
            <w:rStyle w:val="ad"/>
            <w:lang w:val="ru-RU"/>
          </w:rPr>
          <w:t>%20</w:t>
        </w:r>
        <w:r w:rsidRPr="00D5134B">
          <w:rPr>
            <w:rStyle w:val="ad"/>
          </w:rPr>
          <w:t>Environment</w:t>
        </w:r>
        <w:r w:rsidRPr="00FB545E">
          <w:rPr>
            <w:rStyle w:val="ad"/>
            <w:lang w:val="ru-RU"/>
          </w:rPr>
          <w:t>%20</w:t>
        </w:r>
        <w:r w:rsidRPr="00D5134B">
          <w:rPr>
            <w:rStyle w:val="ad"/>
          </w:rPr>
          <w:t>Statistics</w:t>
        </w:r>
        <w:r w:rsidRPr="00FB545E">
          <w:rPr>
            <w:rStyle w:val="ad"/>
            <w:lang w:val="ru-RU"/>
          </w:rPr>
          <w:t>%20-%20</w:t>
        </w:r>
        <w:r w:rsidRPr="00D5134B">
          <w:rPr>
            <w:rStyle w:val="ad"/>
          </w:rPr>
          <w:t>Robert</w:t>
        </w:r>
        <w:r w:rsidRPr="00FB545E">
          <w:rPr>
            <w:rStyle w:val="ad"/>
            <w:lang w:val="ru-RU"/>
          </w:rPr>
          <w:t>%20</w:t>
        </w:r>
        <w:r w:rsidRPr="00D5134B">
          <w:rPr>
            <w:rStyle w:val="ad"/>
          </w:rPr>
          <w:t>Smith</w:t>
        </w:r>
        <w:r w:rsidRPr="00FB545E">
          <w:rPr>
            <w:rStyle w:val="ad"/>
            <w:lang w:val="ru-RU"/>
          </w:rPr>
          <w:t>%20&amp;%20</w:t>
        </w:r>
        <w:r w:rsidRPr="00D5134B">
          <w:rPr>
            <w:rStyle w:val="ad"/>
          </w:rPr>
          <w:t>Michael</w:t>
        </w:r>
        <w:r w:rsidRPr="00FB545E">
          <w:rPr>
            <w:rStyle w:val="ad"/>
            <w:lang w:val="ru-RU"/>
          </w:rPr>
          <w:t>%20</w:t>
        </w:r>
        <w:r w:rsidRPr="00D5134B">
          <w:rPr>
            <w:rStyle w:val="ad"/>
          </w:rPr>
          <w:t>Bordt</w:t>
        </w:r>
        <w:r w:rsidRPr="00FB545E">
          <w:rPr>
            <w:rStyle w:val="ad"/>
            <w:lang w:val="ru-RU"/>
          </w:rPr>
          <w:t>.</w:t>
        </w:r>
        <w:r w:rsidRPr="00D5134B">
          <w:rPr>
            <w:rStyle w:val="ad"/>
          </w:rPr>
          <w:t>pdf</w:t>
        </w:r>
      </w:hyperlink>
      <w:r w:rsidRPr="007A0E03">
        <w:rPr>
          <w:lang w:val="ru-RU"/>
        </w:rPr>
        <w:t xml:space="preserve"> (по состоянию на 4 августа 2017 г.)</w:t>
      </w:r>
    </w:p>
  </w:footnote>
  <w:footnote w:id="149">
    <w:p w:rsidR="00B0497C" w:rsidRPr="007A0E03" w:rsidRDefault="00B0497C" w:rsidP="0060763E">
      <w:pPr>
        <w:pStyle w:val="a4"/>
        <w:rPr>
          <w:lang w:val="ru-RU"/>
        </w:rPr>
      </w:pPr>
      <w:r w:rsidRPr="00FC1F6D">
        <w:rPr>
          <w:rStyle w:val="a9"/>
        </w:rPr>
        <w:footnoteRef/>
      </w:r>
      <w:r w:rsidRPr="007A0E03">
        <w:rPr>
          <w:lang w:val="ru-RU"/>
        </w:rPr>
        <w:t xml:space="preserve"> Европейское Агентство по Окружающей Среде (2003). «Экологические показатели: Типология и использование в отчетности». Глава 3.1. См.:</w:t>
      </w:r>
    </w:p>
    <w:p w:rsidR="00B0497C" w:rsidRPr="00FB545E" w:rsidRDefault="00EE41AF" w:rsidP="0060763E">
      <w:pPr>
        <w:pStyle w:val="a4"/>
        <w:rPr>
          <w:lang w:val="ru-RU"/>
        </w:rPr>
      </w:pPr>
      <w:hyperlink r:id="rId122" w:history="1">
        <w:r w:rsidR="00B0497C" w:rsidRPr="00B55B31">
          <w:rPr>
            <w:rStyle w:val="ad"/>
          </w:rPr>
          <w:t>http</w:t>
        </w:r>
        <w:r w:rsidR="00B0497C" w:rsidRPr="00B55B31">
          <w:rPr>
            <w:rStyle w:val="ad"/>
            <w:lang w:val="ru-RU"/>
          </w:rPr>
          <w:t>://</w:t>
        </w:r>
        <w:r w:rsidR="00B0497C" w:rsidRPr="00B55B31">
          <w:rPr>
            <w:rStyle w:val="ad"/>
          </w:rPr>
          <w:t>www</w:t>
        </w:r>
        <w:r w:rsidR="00B0497C" w:rsidRPr="00B55B31">
          <w:rPr>
            <w:rStyle w:val="ad"/>
            <w:lang w:val="ru-RU"/>
          </w:rPr>
          <w:t>.</w:t>
        </w:r>
        <w:r w:rsidR="00B0497C" w:rsidRPr="00B55B31">
          <w:rPr>
            <w:rStyle w:val="ad"/>
          </w:rPr>
          <w:t>iwrms</w:t>
        </w:r>
        <w:r w:rsidR="00B0497C" w:rsidRPr="00B55B31">
          <w:rPr>
            <w:rStyle w:val="ad"/>
            <w:lang w:val="ru-RU"/>
          </w:rPr>
          <w:t>.</w:t>
        </w:r>
        <w:r w:rsidR="00B0497C" w:rsidRPr="00B55B31">
          <w:rPr>
            <w:rStyle w:val="ad"/>
          </w:rPr>
          <w:t>uni</w:t>
        </w:r>
        <w:r w:rsidR="00B0497C" w:rsidRPr="00B55B31">
          <w:rPr>
            <w:rStyle w:val="ad"/>
            <w:lang w:val="ru-RU"/>
          </w:rPr>
          <w:t>-</w:t>
        </w:r>
        <w:r w:rsidR="00B0497C" w:rsidRPr="00B55B31">
          <w:rPr>
            <w:rStyle w:val="ad"/>
          </w:rPr>
          <w:t>jena</w:t>
        </w:r>
        <w:r w:rsidR="00B0497C" w:rsidRPr="00B55B31">
          <w:rPr>
            <w:rStyle w:val="ad"/>
            <w:lang w:val="ru-RU"/>
          </w:rPr>
          <w:t>.</w:t>
        </w:r>
        <w:r w:rsidR="00B0497C" w:rsidRPr="00B55B31">
          <w:rPr>
            <w:rStyle w:val="ad"/>
          </w:rPr>
          <w:t>de</w:t>
        </w:r>
        <w:r w:rsidR="00B0497C" w:rsidRPr="00B55B31">
          <w:rPr>
            <w:rStyle w:val="ad"/>
            <w:lang w:val="ru-RU"/>
          </w:rPr>
          <w:t>/</w:t>
        </w:r>
        <w:r w:rsidR="00B0497C" w:rsidRPr="00B55B31">
          <w:rPr>
            <w:rStyle w:val="ad"/>
          </w:rPr>
          <w:t>fileadmin</w:t>
        </w:r>
        <w:r w:rsidR="00B0497C" w:rsidRPr="00B55B31">
          <w:rPr>
            <w:rStyle w:val="ad"/>
            <w:lang w:val="ru-RU"/>
          </w:rPr>
          <w:t>/</w:t>
        </w:r>
        <w:r w:rsidR="00B0497C" w:rsidRPr="00B55B31">
          <w:rPr>
            <w:rStyle w:val="ad"/>
          </w:rPr>
          <w:t>Geoinformatik</w:t>
        </w:r>
        <w:r w:rsidR="00B0497C" w:rsidRPr="00B55B31">
          <w:rPr>
            <w:rStyle w:val="ad"/>
            <w:lang w:val="ru-RU"/>
          </w:rPr>
          <w:t>/</w:t>
        </w:r>
        <w:r w:rsidR="00B0497C" w:rsidRPr="00B55B31">
          <w:rPr>
            <w:rStyle w:val="ad"/>
          </w:rPr>
          <w:t>projekte</w:t>
        </w:r>
        <w:r w:rsidR="00B0497C" w:rsidRPr="00B55B31">
          <w:rPr>
            <w:rStyle w:val="ad"/>
            <w:lang w:val="ru-RU"/>
          </w:rPr>
          <w:t>/</w:t>
        </w:r>
        <w:r w:rsidR="00B0497C" w:rsidRPr="00B55B31">
          <w:rPr>
            <w:rStyle w:val="ad"/>
          </w:rPr>
          <w:t>brahmatwinn</w:t>
        </w:r>
        <w:r w:rsidR="00B0497C" w:rsidRPr="00B55B31">
          <w:rPr>
            <w:rStyle w:val="ad"/>
            <w:lang w:val="ru-RU"/>
          </w:rPr>
          <w:t>/</w:t>
        </w:r>
        <w:r w:rsidR="00B0497C" w:rsidRPr="00B55B31">
          <w:rPr>
            <w:rStyle w:val="ad"/>
          </w:rPr>
          <w:t>Workshops</w:t>
        </w:r>
        <w:r w:rsidR="00B0497C" w:rsidRPr="00B55B31">
          <w:rPr>
            <w:rStyle w:val="ad"/>
            <w:lang w:val="ru-RU"/>
          </w:rPr>
          <w:t>/</w:t>
        </w:r>
        <w:r w:rsidR="00B0497C" w:rsidRPr="00B55B31">
          <w:rPr>
            <w:rStyle w:val="ad"/>
          </w:rPr>
          <w:t>FEEM</w:t>
        </w:r>
        <w:r w:rsidR="00B0497C" w:rsidRPr="00B55B31">
          <w:rPr>
            <w:rStyle w:val="ad"/>
            <w:lang w:val="ru-RU"/>
          </w:rPr>
          <w:t>/</w:t>
        </w:r>
        <w:r w:rsidR="00B0497C" w:rsidRPr="00B55B31">
          <w:rPr>
            <w:rStyle w:val="ad"/>
          </w:rPr>
          <w:t>Indicators</w:t>
        </w:r>
        <w:r w:rsidR="00B0497C" w:rsidRPr="00B55B31">
          <w:rPr>
            <w:rStyle w:val="ad"/>
            <w:lang w:val="ru-RU"/>
          </w:rPr>
          <w:t>/</w:t>
        </w:r>
        <w:r w:rsidR="00B0497C" w:rsidRPr="00B55B31">
          <w:rPr>
            <w:rStyle w:val="ad"/>
          </w:rPr>
          <w:t>EEA</w:t>
        </w:r>
        <w:r w:rsidR="00B0497C" w:rsidRPr="00B55B31">
          <w:rPr>
            <w:rStyle w:val="ad"/>
            <w:lang w:val="ru-RU"/>
          </w:rPr>
          <w:t>_</w:t>
        </w:r>
        <w:r w:rsidR="00B0497C" w:rsidRPr="00B55B31">
          <w:rPr>
            <w:rStyle w:val="ad"/>
          </w:rPr>
          <w:t>Working</w:t>
        </w:r>
        <w:r w:rsidR="00B0497C" w:rsidRPr="00B55B31">
          <w:rPr>
            <w:rStyle w:val="ad"/>
            <w:lang w:val="ru-RU"/>
          </w:rPr>
          <w:t>_</w:t>
        </w:r>
        <w:r w:rsidR="00B0497C" w:rsidRPr="00B55B31">
          <w:rPr>
            <w:rStyle w:val="ad"/>
          </w:rPr>
          <w:t>paper</w:t>
        </w:r>
        <w:r w:rsidR="00B0497C" w:rsidRPr="00B55B31">
          <w:rPr>
            <w:rStyle w:val="ad"/>
            <w:lang w:val="ru-RU"/>
          </w:rPr>
          <w:t>_</w:t>
        </w:r>
        <w:r w:rsidR="00B0497C" w:rsidRPr="00B55B31">
          <w:rPr>
            <w:rStyle w:val="ad"/>
          </w:rPr>
          <w:t>DPSIR</w:t>
        </w:r>
        <w:r w:rsidR="00B0497C" w:rsidRPr="00B55B31">
          <w:rPr>
            <w:rStyle w:val="ad"/>
            <w:lang w:val="ru-RU"/>
          </w:rPr>
          <w:t>.</w:t>
        </w:r>
        <w:r w:rsidR="00B0497C" w:rsidRPr="00B55B31">
          <w:rPr>
            <w:rStyle w:val="ad"/>
          </w:rPr>
          <w:t>pdf</w:t>
        </w:r>
      </w:hyperlink>
      <w:r w:rsidR="00B0497C" w:rsidRPr="00FB545E">
        <w:rPr>
          <w:lang w:val="ru-RU"/>
        </w:rPr>
        <w:t xml:space="preserve"> (по с</w:t>
      </w:r>
      <w:r w:rsidR="00B0497C">
        <w:rPr>
          <w:lang w:val="ru-RU"/>
        </w:rPr>
        <w:t>остоянию на 4 августа 2017 г.)</w:t>
      </w:r>
    </w:p>
  </w:footnote>
  <w:footnote w:id="150">
    <w:p w:rsidR="00B0497C" w:rsidRPr="007A0E03" w:rsidRDefault="00B0497C" w:rsidP="0060763E">
      <w:pPr>
        <w:pStyle w:val="a4"/>
        <w:rPr>
          <w:lang w:val="ru-RU"/>
        </w:rPr>
      </w:pPr>
      <w:r>
        <w:rPr>
          <w:rStyle w:val="a9"/>
        </w:rPr>
        <w:footnoteRef/>
      </w:r>
      <w:r w:rsidRPr="007A0E03">
        <w:rPr>
          <w:lang w:val="ru-RU"/>
        </w:rPr>
        <w:t xml:space="preserve"> Организация Объединенных Наций  «Повестка дня на 21 век», Конференция ООН по окружающей среде и развитию, Рио-де-Жанейро, Бразилия, 3 - 14 июня 1992 г. См.:</w:t>
      </w:r>
      <w:hyperlink r:id="rId123" w:history="1">
        <w:r w:rsidRPr="00F26CD1">
          <w:rPr>
            <w:rStyle w:val="ad"/>
          </w:rPr>
          <w:t>http</w:t>
        </w:r>
        <w:r w:rsidRPr="00FB545E">
          <w:rPr>
            <w:rStyle w:val="ad"/>
            <w:lang w:val="ru-RU"/>
          </w:rPr>
          <w:t>://</w:t>
        </w:r>
        <w:r w:rsidRPr="00F26CD1">
          <w:rPr>
            <w:rStyle w:val="ad"/>
          </w:rPr>
          <w:t>sustainabledevelopment</w:t>
        </w:r>
        <w:r w:rsidRPr="00FB545E">
          <w:rPr>
            <w:rStyle w:val="ad"/>
            <w:lang w:val="ru-RU"/>
          </w:rPr>
          <w:t>.</w:t>
        </w:r>
        <w:r w:rsidRPr="00F26CD1">
          <w:rPr>
            <w:rStyle w:val="ad"/>
          </w:rPr>
          <w:t>un</w:t>
        </w:r>
        <w:r w:rsidRPr="00FB545E">
          <w:rPr>
            <w:rStyle w:val="ad"/>
            <w:lang w:val="ru-RU"/>
          </w:rPr>
          <w:t>.</w:t>
        </w:r>
        <w:r w:rsidRPr="00F26CD1">
          <w:rPr>
            <w:rStyle w:val="ad"/>
          </w:rPr>
          <w:t>org</w:t>
        </w:r>
        <w:r w:rsidRPr="00FB545E">
          <w:rPr>
            <w:rStyle w:val="ad"/>
            <w:lang w:val="ru-RU"/>
          </w:rPr>
          <w:t>/</w:t>
        </w:r>
        <w:r w:rsidRPr="00F26CD1">
          <w:rPr>
            <w:rStyle w:val="ad"/>
          </w:rPr>
          <w:t>content</w:t>
        </w:r>
        <w:r w:rsidRPr="00FB545E">
          <w:rPr>
            <w:rStyle w:val="ad"/>
            <w:lang w:val="ru-RU"/>
          </w:rPr>
          <w:t>/</w:t>
        </w:r>
        <w:r w:rsidRPr="00F26CD1">
          <w:rPr>
            <w:rStyle w:val="ad"/>
          </w:rPr>
          <w:t>documents</w:t>
        </w:r>
        <w:r w:rsidRPr="00FB545E">
          <w:rPr>
            <w:rStyle w:val="ad"/>
            <w:lang w:val="ru-RU"/>
          </w:rPr>
          <w:t>/</w:t>
        </w:r>
        <w:r w:rsidRPr="00F26CD1">
          <w:rPr>
            <w:rStyle w:val="ad"/>
          </w:rPr>
          <w:t>Agenda</w:t>
        </w:r>
        <w:r w:rsidRPr="00FB545E">
          <w:rPr>
            <w:rStyle w:val="ad"/>
            <w:lang w:val="ru-RU"/>
          </w:rPr>
          <w:t>21.</w:t>
        </w:r>
        <w:r w:rsidRPr="00F26CD1">
          <w:rPr>
            <w:rStyle w:val="ad"/>
          </w:rPr>
          <w:t>pdf</w:t>
        </w:r>
      </w:hyperlink>
      <w:r w:rsidRPr="007A0E03">
        <w:rPr>
          <w:lang w:val="ru-RU"/>
        </w:rPr>
        <w:t xml:space="preserve"> (по состоянию на 4 августа 2017 г.)</w:t>
      </w:r>
    </w:p>
  </w:footnote>
  <w:footnote w:id="151">
    <w:p w:rsidR="00B0497C" w:rsidRPr="007A0E03" w:rsidRDefault="00B0497C" w:rsidP="0060763E">
      <w:pPr>
        <w:pStyle w:val="a4"/>
        <w:rPr>
          <w:lang w:val="ru-RU"/>
        </w:rPr>
      </w:pPr>
      <w:r>
        <w:rPr>
          <w:rStyle w:val="a9"/>
        </w:rPr>
        <w:footnoteRef/>
      </w:r>
      <w:r w:rsidRPr="007A0E03">
        <w:rPr>
          <w:lang w:val="ru-RU"/>
        </w:rPr>
        <w:t>Статистический отдел Организации Объединенных Наций (1993). «Комплексный природно-экономический учет (предварительный вариант)». См.:</w:t>
      </w:r>
      <w:hyperlink r:id="rId124" w:history="1">
        <w:r w:rsidRPr="00BA3062">
          <w:rPr>
            <w:rStyle w:val="ad"/>
          </w:rPr>
          <w:t>http</w:t>
        </w:r>
        <w:r w:rsidRPr="00FB545E">
          <w:rPr>
            <w:rStyle w:val="ad"/>
            <w:lang w:val="ru-RU"/>
          </w:rPr>
          <w:t>://</w:t>
        </w:r>
        <w:r w:rsidRPr="00BA3062">
          <w:rPr>
            <w:rStyle w:val="ad"/>
          </w:rPr>
          <w:t>unstats</w:t>
        </w:r>
        <w:r w:rsidRPr="00FB545E">
          <w:rPr>
            <w:rStyle w:val="ad"/>
            <w:lang w:val="ru-RU"/>
          </w:rPr>
          <w:t>.</w:t>
        </w:r>
        <w:r w:rsidRPr="00BA3062">
          <w:rPr>
            <w:rStyle w:val="ad"/>
          </w:rPr>
          <w:t>un</w:t>
        </w:r>
        <w:r w:rsidRPr="00FB545E">
          <w:rPr>
            <w:rStyle w:val="ad"/>
            <w:lang w:val="ru-RU"/>
          </w:rPr>
          <w:t>.</w:t>
        </w:r>
        <w:r w:rsidRPr="00BA3062">
          <w:rPr>
            <w:rStyle w:val="ad"/>
          </w:rPr>
          <w:t>org</w:t>
        </w:r>
        <w:r w:rsidRPr="00FB545E">
          <w:rPr>
            <w:rStyle w:val="ad"/>
            <w:lang w:val="ru-RU"/>
          </w:rPr>
          <w:t>/</w:t>
        </w:r>
        <w:r w:rsidRPr="00BA3062">
          <w:rPr>
            <w:rStyle w:val="ad"/>
          </w:rPr>
          <w:t>unsd</w:t>
        </w:r>
        <w:r w:rsidRPr="00FB545E">
          <w:rPr>
            <w:rStyle w:val="ad"/>
            <w:lang w:val="ru-RU"/>
          </w:rPr>
          <w:t>/</w:t>
        </w:r>
        <w:r w:rsidRPr="00BA3062">
          <w:rPr>
            <w:rStyle w:val="ad"/>
          </w:rPr>
          <w:t>publication</w:t>
        </w:r>
        <w:r w:rsidRPr="00FB545E">
          <w:rPr>
            <w:rStyle w:val="ad"/>
            <w:lang w:val="ru-RU"/>
          </w:rPr>
          <w:t>/</w:t>
        </w:r>
        <w:r w:rsidRPr="00BA3062">
          <w:rPr>
            <w:rStyle w:val="ad"/>
          </w:rPr>
          <w:t>SeriesF</w:t>
        </w:r>
        <w:r w:rsidRPr="00FB545E">
          <w:rPr>
            <w:rStyle w:val="ad"/>
            <w:lang w:val="ru-RU"/>
          </w:rPr>
          <w:t>/</w:t>
        </w:r>
        <w:r w:rsidRPr="00BA3062">
          <w:rPr>
            <w:rStyle w:val="ad"/>
          </w:rPr>
          <w:t>SeriesF</w:t>
        </w:r>
        <w:r w:rsidRPr="00FB545E">
          <w:rPr>
            <w:rStyle w:val="ad"/>
            <w:lang w:val="ru-RU"/>
          </w:rPr>
          <w:t>_61</w:t>
        </w:r>
        <w:r w:rsidRPr="00BA3062">
          <w:rPr>
            <w:rStyle w:val="ad"/>
          </w:rPr>
          <w:t>E</w:t>
        </w:r>
        <w:r w:rsidRPr="00FB545E">
          <w:rPr>
            <w:rStyle w:val="ad"/>
            <w:lang w:val="ru-RU"/>
          </w:rPr>
          <w:t>.</w:t>
        </w:r>
        <w:r w:rsidRPr="00BA3062">
          <w:rPr>
            <w:rStyle w:val="ad"/>
          </w:rPr>
          <w:t>pdf</w:t>
        </w:r>
      </w:hyperlink>
      <w:r w:rsidRPr="007A0E03">
        <w:rPr>
          <w:lang w:val="ru-RU"/>
        </w:rPr>
        <w:t xml:space="preserve"> (по состоянию на 4 августа 2017 г.)</w:t>
      </w:r>
    </w:p>
  </w:footnote>
  <w:footnote w:id="152">
    <w:p w:rsidR="00B0497C" w:rsidRPr="007A0E03" w:rsidRDefault="00B0497C" w:rsidP="0060763E">
      <w:pPr>
        <w:pStyle w:val="a4"/>
        <w:rPr>
          <w:lang w:val="ru-RU"/>
        </w:rPr>
      </w:pPr>
      <w:r>
        <w:rPr>
          <w:rStyle w:val="a9"/>
        </w:rPr>
        <w:footnoteRef/>
      </w:r>
      <w:r w:rsidRPr="007A0E03">
        <w:rPr>
          <w:lang w:val="ru-RU"/>
        </w:rPr>
        <w:t xml:space="preserve"> Статистический отдел Организации Объединенных Наций (2000). «Комплексный природно-экономический учет - Практическое руководство». См.:</w:t>
      </w:r>
      <w:hyperlink r:id="rId125" w:history="1">
        <w:r w:rsidRPr="00F26CD1">
          <w:rPr>
            <w:rStyle w:val="ad"/>
          </w:rPr>
          <w:t>http</w:t>
        </w:r>
        <w:r w:rsidRPr="00FB545E">
          <w:rPr>
            <w:rStyle w:val="ad"/>
            <w:lang w:val="ru-RU"/>
          </w:rPr>
          <w:t>://</w:t>
        </w:r>
        <w:r w:rsidRPr="00F26CD1">
          <w:rPr>
            <w:rStyle w:val="ad"/>
          </w:rPr>
          <w:t>unstats</w:t>
        </w:r>
        <w:r w:rsidRPr="00FB545E">
          <w:rPr>
            <w:rStyle w:val="ad"/>
            <w:lang w:val="ru-RU"/>
          </w:rPr>
          <w:t>.</w:t>
        </w:r>
        <w:r w:rsidRPr="00F26CD1">
          <w:rPr>
            <w:rStyle w:val="ad"/>
          </w:rPr>
          <w:t>un</w:t>
        </w:r>
        <w:r w:rsidRPr="00FB545E">
          <w:rPr>
            <w:rStyle w:val="ad"/>
            <w:lang w:val="ru-RU"/>
          </w:rPr>
          <w:t>.</w:t>
        </w:r>
        <w:r w:rsidRPr="00F26CD1">
          <w:rPr>
            <w:rStyle w:val="ad"/>
          </w:rPr>
          <w:t>org</w:t>
        </w:r>
        <w:r w:rsidRPr="00FB545E">
          <w:rPr>
            <w:rStyle w:val="ad"/>
            <w:lang w:val="ru-RU"/>
          </w:rPr>
          <w:t>/</w:t>
        </w:r>
        <w:r w:rsidRPr="00F26CD1">
          <w:rPr>
            <w:rStyle w:val="ad"/>
          </w:rPr>
          <w:t>unsd</w:t>
        </w:r>
        <w:r w:rsidRPr="00FB545E">
          <w:rPr>
            <w:rStyle w:val="ad"/>
            <w:lang w:val="ru-RU"/>
          </w:rPr>
          <w:t>/</w:t>
        </w:r>
        <w:r w:rsidRPr="00F26CD1">
          <w:rPr>
            <w:rStyle w:val="ad"/>
          </w:rPr>
          <w:t>publication</w:t>
        </w:r>
        <w:r w:rsidRPr="00FB545E">
          <w:rPr>
            <w:rStyle w:val="ad"/>
            <w:lang w:val="ru-RU"/>
          </w:rPr>
          <w:t>/</w:t>
        </w:r>
        <w:r w:rsidRPr="00F26CD1">
          <w:rPr>
            <w:rStyle w:val="ad"/>
          </w:rPr>
          <w:t>SeriesF</w:t>
        </w:r>
        <w:r w:rsidRPr="00FB545E">
          <w:rPr>
            <w:rStyle w:val="ad"/>
            <w:lang w:val="ru-RU"/>
          </w:rPr>
          <w:t>/</w:t>
        </w:r>
        <w:r w:rsidRPr="00F26CD1">
          <w:rPr>
            <w:rStyle w:val="ad"/>
          </w:rPr>
          <w:t>SeriesF</w:t>
        </w:r>
        <w:r w:rsidRPr="00FB545E">
          <w:rPr>
            <w:rStyle w:val="ad"/>
            <w:lang w:val="ru-RU"/>
          </w:rPr>
          <w:t>_78</w:t>
        </w:r>
        <w:r w:rsidRPr="00F26CD1">
          <w:rPr>
            <w:rStyle w:val="ad"/>
          </w:rPr>
          <w:t>E</w:t>
        </w:r>
        <w:r w:rsidRPr="00FB545E">
          <w:rPr>
            <w:rStyle w:val="ad"/>
            <w:lang w:val="ru-RU"/>
          </w:rPr>
          <w:t>.</w:t>
        </w:r>
        <w:r w:rsidRPr="00F26CD1">
          <w:rPr>
            <w:rStyle w:val="ad"/>
          </w:rPr>
          <w:t>pdf</w:t>
        </w:r>
      </w:hyperlink>
      <w:r w:rsidRPr="007A0E03">
        <w:rPr>
          <w:lang w:val="ru-RU"/>
        </w:rPr>
        <w:t xml:space="preserve"> (по состоянию на 4 августа 2017 г.)</w:t>
      </w:r>
    </w:p>
  </w:footnote>
  <w:footnote w:id="153">
    <w:p w:rsidR="00B0497C" w:rsidRPr="007A0E03" w:rsidRDefault="00B0497C" w:rsidP="0060763E">
      <w:pPr>
        <w:pStyle w:val="a4"/>
        <w:rPr>
          <w:lang w:val="ru-RU"/>
        </w:rPr>
      </w:pPr>
      <w:r w:rsidRPr="007F415A">
        <w:rPr>
          <w:rStyle w:val="a9"/>
        </w:rPr>
        <w:footnoteRef/>
      </w:r>
      <w:r w:rsidRPr="007A0E03">
        <w:rPr>
          <w:lang w:val="ru-RU"/>
        </w:rPr>
        <w:t xml:space="preserve"> Статистическая Комиссия Организации Объединенных Наций (2012). «Доклад на сорок третьей сессии, Экономический и социальный совет, Официальные материалы, 2012 г., Приложение №. 4». См.:</w:t>
      </w:r>
      <w:hyperlink r:id="rId126" w:history="1">
        <w:r w:rsidRPr="007F415A">
          <w:rPr>
            <w:rStyle w:val="ad"/>
          </w:rPr>
          <w:t>http</w:t>
        </w:r>
        <w:r w:rsidRPr="00FB545E">
          <w:rPr>
            <w:rStyle w:val="ad"/>
            <w:lang w:val="ru-RU"/>
          </w:rPr>
          <w:t>://</w:t>
        </w:r>
        <w:r w:rsidRPr="007F415A">
          <w:rPr>
            <w:rStyle w:val="ad"/>
          </w:rPr>
          <w:t>unstats</w:t>
        </w:r>
        <w:r w:rsidRPr="00FB545E">
          <w:rPr>
            <w:rStyle w:val="ad"/>
            <w:lang w:val="ru-RU"/>
          </w:rPr>
          <w:t>.</w:t>
        </w:r>
        <w:r w:rsidRPr="007F415A">
          <w:rPr>
            <w:rStyle w:val="ad"/>
          </w:rPr>
          <w:t>un</w:t>
        </w:r>
        <w:r w:rsidRPr="00FB545E">
          <w:rPr>
            <w:rStyle w:val="ad"/>
            <w:lang w:val="ru-RU"/>
          </w:rPr>
          <w:t>.</w:t>
        </w:r>
        <w:r w:rsidRPr="007F415A">
          <w:rPr>
            <w:rStyle w:val="ad"/>
          </w:rPr>
          <w:t>org</w:t>
        </w:r>
        <w:r w:rsidRPr="00FB545E">
          <w:rPr>
            <w:rStyle w:val="ad"/>
            <w:lang w:val="ru-RU"/>
          </w:rPr>
          <w:t>/</w:t>
        </w:r>
        <w:r w:rsidRPr="007F415A">
          <w:rPr>
            <w:rStyle w:val="ad"/>
          </w:rPr>
          <w:t>unsd</w:t>
        </w:r>
        <w:r w:rsidRPr="00FB545E">
          <w:rPr>
            <w:rStyle w:val="ad"/>
            <w:lang w:val="ru-RU"/>
          </w:rPr>
          <w:t>/</w:t>
        </w:r>
        <w:r w:rsidRPr="007F415A">
          <w:rPr>
            <w:rStyle w:val="ad"/>
          </w:rPr>
          <w:t>statcom</w:t>
        </w:r>
        <w:r w:rsidRPr="00FB545E">
          <w:rPr>
            <w:rStyle w:val="ad"/>
            <w:lang w:val="ru-RU"/>
          </w:rPr>
          <w:t>/</w:t>
        </w:r>
        <w:r w:rsidRPr="007F415A">
          <w:rPr>
            <w:rStyle w:val="ad"/>
          </w:rPr>
          <w:t>sc</w:t>
        </w:r>
        <w:r w:rsidRPr="00FB545E">
          <w:rPr>
            <w:rStyle w:val="ad"/>
            <w:lang w:val="ru-RU"/>
          </w:rPr>
          <w:t>2012.</w:t>
        </w:r>
        <w:r w:rsidRPr="007F415A">
          <w:rPr>
            <w:rStyle w:val="ad"/>
          </w:rPr>
          <w:t>htm</w:t>
        </w:r>
      </w:hyperlink>
      <w:r w:rsidRPr="007A0E03">
        <w:rPr>
          <w:lang w:val="ru-RU"/>
        </w:rPr>
        <w:t xml:space="preserve"> (по состоянию на 4 августа 2017 г.)</w:t>
      </w:r>
    </w:p>
  </w:footnote>
  <w:footnote w:id="154">
    <w:p w:rsidR="00B0497C" w:rsidRPr="007A0E03" w:rsidRDefault="00B0497C" w:rsidP="0060763E">
      <w:pPr>
        <w:pStyle w:val="a4"/>
        <w:rPr>
          <w:lang w:val="ru-RU"/>
        </w:rPr>
      </w:pPr>
      <w:r w:rsidRPr="007F415A">
        <w:rPr>
          <w:rStyle w:val="a9"/>
        </w:rPr>
        <w:footnoteRef/>
      </w:r>
      <w:r w:rsidRPr="007A0E03">
        <w:rPr>
          <w:lang w:val="ru-RU"/>
        </w:rPr>
        <w:t xml:space="preserve"> Организация Объединенных Наций, Европейский Союз, Продовольственная и сельскохозяйственная организация Объединенных Наций, Международный Валютный Фонд, Организация Экономического Сотрудничества и Развития  и Всемирный Банк (2014). «Система природно-экономического учета 2012 - Центральная Основа». См.:</w:t>
      </w:r>
      <w:hyperlink r:id="rId127" w:history="1">
        <w:r w:rsidRPr="007F415A">
          <w:rPr>
            <w:rStyle w:val="ad"/>
          </w:rPr>
          <w:t>http</w:t>
        </w:r>
        <w:r w:rsidRPr="009A41C0">
          <w:rPr>
            <w:rStyle w:val="ad"/>
            <w:lang w:val="ru-RU"/>
          </w:rPr>
          <w:t>://</w:t>
        </w:r>
        <w:r w:rsidRPr="007F415A">
          <w:rPr>
            <w:rStyle w:val="ad"/>
          </w:rPr>
          <w:t>unstats</w:t>
        </w:r>
        <w:r w:rsidRPr="009A41C0">
          <w:rPr>
            <w:rStyle w:val="ad"/>
            <w:lang w:val="ru-RU"/>
          </w:rPr>
          <w:t>.</w:t>
        </w:r>
        <w:r w:rsidRPr="007F415A">
          <w:rPr>
            <w:rStyle w:val="ad"/>
          </w:rPr>
          <w:t>un</w:t>
        </w:r>
        <w:r w:rsidRPr="009A41C0">
          <w:rPr>
            <w:rStyle w:val="ad"/>
            <w:lang w:val="ru-RU"/>
          </w:rPr>
          <w:t>.</w:t>
        </w:r>
        <w:r w:rsidRPr="007F415A">
          <w:rPr>
            <w:rStyle w:val="ad"/>
          </w:rPr>
          <w:t>org</w:t>
        </w:r>
        <w:r w:rsidRPr="009A41C0">
          <w:rPr>
            <w:rStyle w:val="ad"/>
            <w:lang w:val="ru-RU"/>
          </w:rPr>
          <w:t>/</w:t>
        </w:r>
        <w:r w:rsidRPr="007F415A">
          <w:rPr>
            <w:rStyle w:val="ad"/>
          </w:rPr>
          <w:t>unsd</w:t>
        </w:r>
        <w:r w:rsidRPr="009A41C0">
          <w:rPr>
            <w:rStyle w:val="ad"/>
            <w:lang w:val="ru-RU"/>
          </w:rPr>
          <w:t>/</w:t>
        </w:r>
        <w:r w:rsidRPr="007F415A">
          <w:rPr>
            <w:rStyle w:val="ad"/>
          </w:rPr>
          <w:t>envaccounting</w:t>
        </w:r>
        <w:r w:rsidRPr="009A41C0">
          <w:rPr>
            <w:rStyle w:val="ad"/>
            <w:lang w:val="ru-RU"/>
          </w:rPr>
          <w:t>/</w:t>
        </w:r>
        <w:r w:rsidRPr="007F415A">
          <w:rPr>
            <w:rStyle w:val="ad"/>
          </w:rPr>
          <w:t>seeaRev</w:t>
        </w:r>
        <w:r w:rsidRPr="009A41C0">
          <w:rPr>
            <w:rStyle w:val="ad"/>
            <w:lang w:val="ru-RU"/>
          </w:rPr>
          <w:t>/</w:t>
        </w:r>
        <w:r w:rsidRPr="007F415A">
          <w:rPr>
            <w:rStyle w:val="ad"/>
          </w:rPr>
          <w:t>SEEA</w:t>
        </w:r>
        <w:r w:rsidRPr="009A41C0">
          <w:rPr>
            <w:rStyle w:val="ad"/>
            <w:lang w:val="ru-RU"/>
          </w:rPr>
          <w:t>_</w:t>
        </w:r>
        <w:r w:rsidRPr="007F415A">
          <w:rPr>
            <w:rStyle w:val="ad"/>
          </w:rPr>
          <w:t>CF</w:t>
        </w:r>
        <w:r w:rsidRPr="009A41C0">
          <w:rPr>
            <w:rStyle w:val="ad"/>
            <w:lang w:val="ru-RU"/>
          </w:rPr>
          <w:t>_</w:t>
        </w:r>
        <w:r w:rsidRPr="007F415A">
          <w:rPr>
            <w:rStyle w:val="ad"/>
          </w:rPr>
          <w:t>Final</w:t>
        </w:r>
        <w:r w:rsidRPr="009A41C0">
          <w:rPr>
            <w:rStyle w:val="ad"/>
            <w:lang w:val="ru-RU"/>
          </w:rPr>
          <w:t>_</w:t>
        </w:r>
        <w:r w:rsidRPr="007F415A">
          <w:rPr>
            <w:rStyle w:val="ad"/>
          </w:rPr>
          <w:t>en</w:t>
        </w:r>
        <w:r w:rsidRPr="009A41C0">
          <w:rPr>
            <w:rStyle w:val="ad"/>
            <w:lang w:val="ru-RU"/>
          </w:rPr>
          <w:t>.</w:t>
        </w:r>
        <w:r w:rsidRPr="007F415A">
          <w:rPr>
            <w:rStyle w:val="ad"/>
          </w:rPr>
          <w:t>pdf</w:t>
        </w:r>
      </w:hyperlink>
      <w:r w:rsidRPr="007A0E03">
        <w:rPr>
          <w:lang w:val="ru-RU"/>
        </w:rPr>
        <w:t xml:space="preserve"> (по состоянию на 4 августа 2017 г.)</w:t>
      </w:r>
    </w:p>
  </w:footnote>
  <w:footnote w:id="155">
    <w:p w:rsidR="00B0497C" w:rsidRPr="007A0E03" w:rsidRDefault="00B0497C" w:rsidP="0060763E">
      <w:pPr>
        <w:pStyle w:val="a4"/>
        <w:rPr>
          <w:lang w:val="ru-RU"/>
        </w:rPr>
      </w:pPr>
      <w:r w:rsidRPr="007F415A">
        <w:rPr>
          <w:rStyle w:val="a9"/>
        </w:rPr>
        <w:footnoteRef/>
      </w:r>
      <w:r w:rsidRPr="007A0E03">
        <w:rPr>
          <w:lang w:val="ru-RU"/>
        </w:rPr>
        <w:t xml:space="preserve"> Европейская Комиссия, Организация Экономического Сотрудничества и Развития, Организация Объединенных Наций и Всемирный Банк (2013). «Система природно-экономического учета 2012: Экспериментальные экосистемные счета». См.:</w:t>
      </w:r>
      <w:hyperlink r:id="rId128" w:history="1">
        <w:r w:rsidRPr="00DC5305">
          <w:rPr>
            <w:rStyle w:val="ad"/>
          </w:rPr>
          <w:t>http</w:t>
        </w:r>
        <w:r w:rsidRPr="009A41C0">
          <w:rPr>
            <w:rStyle w:val="ad"/>
            <w:lang w:val="ru-RU"/>
          </w:rPr>
          <w:t>://</w:t>
        </w:r>
        <w:r w:rsidRPr="00DC5305">
          <w:rPr>
            <w:rStyle w:val="ad"/>
          </w:rPr>
          <w:t>unstats</w:t>
        </w:r>
        <w:r w:rsidRPr="009A41C0">
          <w:rPr>
            <w:rStyle w:val="ad"/>
            <w:lang w:val="ru-RU"/>
          </w:rPr>
          <w:t>.</w:t>
        </w:r>
        <w:r w:rsidRPr="00DC5305">
          <w:rPr>
            <w:rStyle w:val="ad"/>
          </w:rPr>
          <w:t>un</w:t>
        </w:r>
        <w:r w:rsidRPr="009A41C0">
          <w:rPr>
            <w:rStyle w:val="ad"/>
            <w:lang w:val="ru-RU"/>
          </w:rPr>
          <w:t>.</w:t>
        </w:r>
        <w:r w:rsidRPr="00DC5305">
          <w:rPr>
            <w:rStyle w:val="ad"/>
          </w:rPr>
          <w:t>org</w:t>
        </w:r>
        <w:r w:rsidRPr="009A41C0">
          <w:rPr>
            <w:rStyle w:val="ad"/>
            <w:lang w:val="ru-RU"/>
          </w:rPr>
          <w:t>/</w:t>
        </w:r>
        <w:r w:rsidRPr="00DC5305">
          <w:rPr>
            <w:rStyle w:val="ad"/>
          </w:rPr>
          <w:t>unsd</w:t>
        </w:r>
        <w:r w:rsidRPr="009A41C0">
          <w:rPr>
            <w:rStyle w:val="ad"/>
            <w:lang w:val="ru-RU"/>
          </w:rPr>
          <w:t>/</w:t>
        </w:r>
        <w:r w:rsidRPr="00DC5305">
          <w:rPr>
            <w:rStyle w:val="ad"/>
          </w:rPr>
          <w:t>envaccounting</w:t>
        </w:r>
        <w:r w:rsidRPr="009A41C0">
          <w:rPr>
            <w:rStyle w:val="ad"/>
            <w:lang w:val="ru-RU"/>
          </w:rPr>
          <w:t>/</w:t>
        </w:r>
        <w:r w:rsidRPr="00DC5305">
          <w:rPr>
            <w:rStyle w:val="ad"/>
          </w:rPr>
          <w:t>seeaRev</w:t>
        </w:r>
        <w:r w:rsidRPr="009A41C0">
          <w:rPr>
            <w:rStyle w:val="ad"/>
            <w:lang w:val="ru-RU"/>
          </w:rPr>
          <w:t>/</w:t>
        </w:r>
        <w:r w:rsidRPr="00DC5305">
          <w:rPr>
            <w:rStyle w:val="ad"/>
          </w:rPr>
          <w:t>eea</w:t>
        </w:r>
        <w:r w:rsidRPr="009A41C0">
          <w:rPr>
            <w:rStyle w:val="ad"/>
            <w:lang w:val="ru-RU"/>
          </w:rPr>
          <w:t>_</w:t>
        </w:r>
        <w:r w:rsidRPr="00DC5305">
          <w:rPr>
            <w:rStyle w:val="ad"/>
          </w:rPr>
          <w:t>final</w:t>
        </w:r>
        <w:r w:rsidRPr="009A41C0">
          <w:rPr>
            <w:rStyle w:val="ad"/>
            <w:lang w:val="ru-RU"/>
          </w:rPr>
          <w:t>_</w:t>
        </w:r>
        <w:r w:rsidRPr="00DC5305">
          <w:rPr>
            <w:rStyle w:val="ad"/>
          </w:rPr>
          <w:t>en</w:t>
        </w:r>
        <w:r w:rsidRPr="009A41C0">
          <w:rPr>
            <w:rStyle w:val="ad"/>
            <w:lang w:val="ru-RU"/>
          </w:rPr>
          <w:t>.</w:t>
        </w:r>
        <w:r w:rsidRPr="00DC5305">
          <w:rPr>
            <w:rStyle w:val="ad"/>
          </w:rPr>
          <w:t>pdf</w:t>
        </w:r>
      </w:hyperlink>
      <w:r w:rsidRPr="007A0E03">
        <w:rPr>
          <w:lang w:val="ru-RU"/>
        </w:rPr>
        <w:t xml:space="preserve"> (по состоянию на 4 августа 2017 г.)</w:t>
      </w:r>
    </w:p>
  </w:footnote>
  <w:footnote w:id="156">
    <w:p w:rsidR="00B0497C" w:rsidRPr="007A0E03" w:rsidRDefault="00B0497C" w:rsidP="0060763E">
      <w:pPr>
        <w:pStyle w:val="a4"/>
        <w:rPr>
          <w:highlight w:val="cyan"/>
          <w:lang w:val="ru-RU"/>
        </w:rPr>
      </w:pPr>
      <w:r w:rsidRPr="007F415A">
        <w:rPr>
          <w:rStyle w:val="a9"/>
        </w:rPr>
        <w:footnoteRef/>
      </w:r>
      <w:r w:rsidRPr="007A0E03">
        <w:rPr>
          <w:lang w:val="ru-RU"/>
        </w:rPr>
        <w:t xml:space="preserve"> Там же, стр. 1.</w:t>
      </w:r>
    </w:p>
  </w:footnote>
  <w:footnote w:id="157">
    <w:p w:rsidR="00B0497C" w:rsidRPr="007A0E03" w:rsidRDefault="00B0497C" w:rsidP="0060763E">
      <w:pPr>
        <w:pStyle w:val="a4"/>
        <w:rPr>
          <w:lang w:val="ru-RU" w:eastAsia="en-GB"/>
        </w:rPr>
      </w:pPr>
      <w:r>
        <w:rPr>
          <w:rStyle w:val="a9"/>
        </w:rPr>
        <w:footnoteRef/>
      </w:r>
      <w:r w:rsidRPr="007A0E03">
        <w:rPr>
          <w:lang w:val="ru-RU"/>
        </w:rPr>
        <w:t xml:space="preserve"> </w:t>
      </w:r>
      <w:r w:rsidRPr="007A0E03">
        <w:rPr>
          <w:lang w:val="ru-RU" w:eastAsia="en-GB"/>
        </w:rPr>
        <w:t xml:space="preserve">Европейская Комиссия, </w:t>
      </w:r>
      <w:r w:rsidRPr="007A0E03">
        <w:rPr>
          <w:lang w:val="ru-RU"/>
        </w:rPr>
        <w:t>Продовольственная и сельскохозяйственная организация Объединенных Наций</w:t>
      </w:r>
      <w:r w:rsidRPr="007A0E03">
        <w:rPr>
          <w:lang w:val="ru-RU" w:eastAsia="en-GB"/>
        </w:rPr>
        <w:t xml:space="preserve">, Организация Экономического Сотрудничества и Развития, Организация Объединенных Наций и Всемирный Банк (2017). </w:t>
      </w:r>
      <w:r w:rsidRPr="007A0E03">
        <w:rPr>
          <w:i/>
          <w:iCs/>
          <w:lang w:val="ru-RU" w:eastAsia="en-GB"/>
        </w:rPr>
        <w:t xml:space="preserve">Система Природно-Экономического Учета 2012: </w:t>
      </w:r>
      <w:r w:rsidRPr="007A0E03">
        <w:rPr>
          <w:i/>
          <w:lang w:val="ru-RU"/>
        </w:rPr>
        <w:t>Дополнительные Компоненты и Прикладные Программы</w:t>
      </w:r>
      <w:r w:rsidRPr="007A0E03">
        <w:rPr>
          <w:i/>
          <w:lang w:val="ru-RU" w:eastAsia="en-GB"/>
        </w:rPr>
        <w:t>.</w:t>
      </w:r>
      <w:r w:rsidRPr="007A0E03">
        <w:rPr>
          <w:lang w:val="ru-RU" w:eastAsia="en-GB"/>
        </w:rPr>
        <w:t xml:space="preserve"> См.:</w:t>
      </w:r>
      <w:hyperlink r:id="rId129" w:history="1">
        <w:r w:rsidRPr="009F718E">
          <w:rPr>
            <w:rStyle w:val="ad"/>
            <w:rFonts w:asciiTheme="majorBidi" w:hAnsiTheme="majorBidi" w:cstheme="majorBidi"/>
            <w:lang w:eastAsia="en-GB"/>
          </w:rPr>
          <w:t>https</w:t>
        </w:r>
        <w:r w:rsidRPr="00C31237">
          <w:rPr>
            <w:rStyle w:val="ad"/>
            <w:rFonts w:asciiTheme="majorBidi" w:hAnsiTheme="majorBidi" w:cstheme="majorBidi"/>
            <w:lang w:val="ru-RU" w:eastAsia="en-GB"/>
          </w:rPr>
          <w:t>://</w:t>
        </w:r>
        <w:r w:rsidRPr="009F718E">
          <w:rPr>
            <w:rStyle w:val="ad"/>
            <w:rFonts w:asciiTheme="majorBidi" w:hAnsiTheme="majorBidi" w:cstheme="majorBidi"/>
            <w:lang w:eastAsia="en-GB"/>
          </w:rPr>
          <w:t>unstats</w:t>
        </w:r>
        <w:r w:rsidRPr="00C31237">
          <w:rPr>
            <w:rStyle w:val="ad"/>
            <w:rFonts w:asciiTheme="majorBidi" w:hAnsiTheme="majorBidi" w:cstheme="majorBidi"/>
            <w:lang w:val="ru-RU" w:eastAsia="en-GB"/>
          </w:rPr>
          <w:t>.</w:t>
        </w:r>
        <w:r w:rsidRPr="009F718E">
          <w:rPr>
            <w:rStyle w:val="ad"/>
            <w:rFonts w:asciiTheme="majorBidi" w:hAnsiTheme="majorBidi" w:cstheme="majorBidi"/>
            <w:lang w:eastAsia="en-GB"/>
          </w:rPr>
          <w:t>un</w:t>
        </w:r>
        <w:r w:rsidRPr="00C31237">
          <w:rPr>
            <w:rStyle w:val="ad"/>
            <w:rFonts w:asciiTheme="majorBidi" w:hAnsiTheme="majorBidi" w:cstheme="majorBidi"/>
            <w:lang w:val="ru-RU" w:eastAsia="en-GB"/>
          </w:rPr>
          <w:t>.</w:t>
        </w:r>
        <w:r w:rsidRPr="009F718E">
          <w:rPr>
            <w:rStyle w:val="ad"/>
            <w:rFonts w:asciiTheme="majorBidi" w:hAnsiTheme="majorBidi" w:cstheme="majorBidi"/>
            <w:lang w:eastAsia="en-GB"/>
          </w:rPr>
          <w:t>org</w:t>
        </w:r>
        <w:r w:rsidRPr="00C31237">
          <w:rPr>
            <w:rStyle w:val="ad"/>
            <w:rFonts w:asciiTheme="majorBidi" w:hAnsiTheme="majorBidi" w:cstheme="majorBidi"/>
            <w:lang w:val="ru-RU" w:eastAsia="en-GB"/>
          </w:rPr>
          <w:t>/</w:t>
        </w:r>
        <w:r w:rsidRPr="009F718E">
          <w:rPr>
            <w:rStyle w:val="ad"/>
            <w:rFonts w:asciiTheme="majorBidi" w:hAnsiTheme="majorBidi" w:cstheme="majorBidi"/>
            <w:lang w:eastAsia="en-GB"/>
          </w:rPr>
          <w:t>unsd</w:t>
        </w:r>
        <w:r w:rsidRPr="00C31237">
          <w:rPr>
            <w:rStyle w:val="ad"/>
            <w:rFonts w:asciiTheme="majorBidi" w:hAnsiTheme="majorBidi" w:cstheme="majorBidi"/>
            <w:lang w:val="ru-RU" w:eastAsia="en-GB"/>
          </w:rPr>
          <w:t>/</w:t>
        </w:r>
        <w:r w:rsidRPr="009F718E">
          <w:rPr>
            <w:rStyle w:val="ad"/>
            <w:rFonts w:asciiTheme="majorBidi" w:hAnsiTheme="majorBidi" w:cstheme="majorBidi"/>
            <w:lang w:eastAsia="en-GB"/>
          </w:rPr>
          <w:t>envaccounting</w:t>
        </w:r>
        <w:r w:rsidRPr="00C31237">
          <w:rPr>
            <w:rStyle w:val="ad"/>
            <w:rFonts w:asciiTheme="majorBidi" w:hAnsiTheme="majorBidi" w:cstheme="majorBidi"/>
            <w:lang w:val="ru-RU" w:eastAsia="en-GB"/>
          </w:rPr>
          <w:t>/</w:t>
        </w:r>
        <w:r w:rsidRPr="009F718E">
          <w:rPr>
            <w:rStyle w:val="ad"/>
            <w:rFonts w:asciiTheme="majorBidi" w:hAnsiTheme="majorBidi" w:cstheme="majorBidi"/>
            <w:lang w:eastAsia="en-GB"/>
          </w:rPr>
          <w:t>seeaRev</w:t>
        </w:r>
        <w:r w:rsidRPr="00C31237">
          <w:rPr>
            <w:rStyle w:val="ad"/>
            <w:rFonts w:asciiTheme="majorBidi" w:hAnsiTheme="majorBidi" w:cstheme="majorBidi"/>
            <w:lang w:val="ru-RU" w:eastAsia="en-GB"/>
          </w:rPr>
          <w:t>/</w:t>
        </w:r>
        <w:r w:rsidRPr="009F718E">
          <w:rPr>
            <w:rStyle w:val="ad"/>
            <w:rFonts w:asciiTheme="majorBidi" w:hAnsiTheme="majorBidi" w:cstheme="majorBidi"/>
            <w:lang w:eastAsia="en-GB"/>
          </w:rPr>
          <w:t>ae</w:t>
        </w:r>
        <w:r w:rsidRPr="00C31237">
          <w:rPr>
            <w:rStyle w:val="ad"/>
            <w:rFonts w:asciiTheme="majorBidi" w:hAnsiTheme="majorBidi" w:cstheme="majorBidi"/>
            <w:lang w:val="ru-RU" w:eastAsia="en-GB"/>
          </w:rPr>
          <w:t>_</w:t>
        </w:r>
        <w:r w:rsidRPr="009F718E">
          <w:rPr>
            <w:rStyle w:val="ad"/>
            <w:rFonts w:asciiTheme="majorBidi" w:hAnsiTheme="majorBidi" w:cstheme="majorBidi"/>
            <w:lang w:eastAsia="en-GB"/>
          </w:rPr>
          <w:t>final</w:t>
        </w:r>
        <w:r w:rsidRPr="00C31237">
          <w:rPr>
            <w:rStyle w:val="ad"/>
            <w:rFonts w:asciiTheme="majorBidi" w:hAnsiTheme="majorBidi" w:cstheme="majorBidi"/>
            <w:lang w:val="ru-RU" w:eastAsia="en-GB"/>
          </w:rPr>
          <w:t>_</w:t>
        </w:r>
        <w:r w:rsidRPr="009F718E">
          <w:rPr>
            <w:rStyle w:val="ad"/>
            <w:rFonts w:asciiTheme="majorBidi" w:hAnsiTheme="majorBidi" w:cstheme="majorBidi"/>
            <w:lang w:eastAsia="en-GB"/>
          </w:rPr>
          <w:t>en</w:t>
        </w:r>
        <w:r w:rsidRPr="00C31237">
          <w:rPr>
            <w:rStyle w:val="ad"/>
            <w:rFonts w:asciiTheme="majorBidi" w:hAnsiTheme="majorBidi" w:cstheme="majorBidi"/>
            <w:lang w:val="ru-RU" w:eastAsia="en-GB"/>
          </w:rPr>
          <w:t>.</w:t>
        </w:r>
        <w:r w:rsidRPr="009F718E">
          <w:rPr>
            <w:rStyle w:val="ad"/>
            <w:rFonts w:asciiTheme="majorBidi" w:hAnsiTheme="majorBidi" w:cstheme="majorBidi"/>
            <w:lang w:eastAsia="en-GB"/>
          </w:rPr>
          <w:t>pdf</w:t>
        </w:r>
      </w:hyperlink>
      <w:r w:rsidRPr="007A0E03">
        <w:rPr>
          <w:lang w:val="ru-RU" w:eastAsia="en-GB"/>
        </w:rPr>
        <w:t xml:space="preserve"> (по состоянию на 4 августа 2017 г.)</w:t>
      </w:r>
    </w:p>
    <w:p w:rsidR="00B0497C" w:rsidRPr="007A0E03" w:rsidRDefault="00B0497C" w:rsidP="0060763E">
      <w:pPr>
        <w:pStyle w:val="a4"/>
        <w:rPr>
          <w:lang w:val="ru-RU"/>
        </w:rPr>
      </w:pPr>
    </w:p>
    <w:p w:rsidR="00B0497C" w:rsidRPr="007A0E03" w:rsidRDefault="00B0497C" w:rsidP="0060763E">
      <w:pPr>
        <w:pStyle w:val="a4"/>
        <w:rPr>
          <w:lang w:val="ru-RU"/>
        </w:rPr>
      </w:pPr>
    </w:p>
  </w:footnote>
  <w:footnote w:id="158">
    <w:p w:rsidR="00B0497C" w:rsidRPr="007A0E03" w:rsidRDefault="00B0497C" w:rsidP="0060763E">
      <w:pPr>
        <w:pStyle w:val="a4"/>
        <w:rPr>
          <w:lang w:val="ru-RU"/>
        </w:rPr>
      </w:pPr>
      <w:r>
        <w:rPr>
          <w:rStyle w:val="a9"/>
        </w:rPr>
        <w:footnoteRef/>
      </w:r>
      <w:r w:rsidRPr="007A0E03">
        <w:rPr>
          <w:lang w:val="ru-RU"/>
        </w:rPr>
        <w:t xml:space="preserve"> Европейская Комиссия. «Окружающая среда - Международные проблемы, Многосторонние природоохранные соглашения» См.:</w:t>
      </w:r>
      <w:hyperlink r:id="rId130" w:history="1">
        <w:r w:rsidRPr="00E346F1">
          <w:rPr>
            <w:rStyle w:val="ad"/>
          </w:rPr>
          <w:t>http</w:t>
        </w:r>
        <w:r w:rsidRPr="00FB545E">
          <w:rPr>
            <w:rStyle w:val="ad"/>
            <w:lang w:val="ru-RU"/>
          </w:rPr>
          <w:t>://</w:t>
        </w:r>
        <w:r w:rsidRPr="00E346F1">
          <w:rPr>
            <w:rStyle w:val="ad"/>
          </w:rPr>
          <w:t>ec</w:t>
        </w:r>
        <w:r w:rsidRPr="00FB545E">
          <w:rPr>
            <w:rStyle w:val="ad"/>
            <w:lang w:val="ru-RU"/>
          </w:rPr>
          <w:t>.</w:t>
        </w:r>
        <w:r w:rsidRPr="00E346F1">
          <w:rPr>
            <w:rStyle w:val="ad"/>
          </w:rPr>
          <w:t>europa</w:t>
        </w:r>
        <w:r w:rsidRPr="00FB545E">
          <w:rPr>
            <w:rStyle w:val="ad"/>
            <w:lang w:val="ru-RU"/>
          </w:rPr>
          <w:t>.</w:t>
        </w:r>
        <w:r w:rsidRPr="00E346F1">
          <w:rPr>
            <w:rStyle w:val="ad"/>
          </w:rPr>
          <w:t>eu</w:t>
        </w:r>
        <w:r w:rsidRPr="00FB545E">
          <w:rPr>
            <w:rStyle w:val="ad"/>
            <w:lang w:val="ru-RU"/>
          </w:rPr>
          <w:t>/</w:t>
        </w:r>
        <w:r w:rsidRPr="00E346F1">
          <w:rPr>
            <w:rStyle w:val="ad"/>
          </w:rPr>
          <w:t>environment</w:t>
        </w:r>
        <w:r w:rsidRPr="00FB545E">
          <w:rPr>
            <w:rStyle w:val="ad"/>
            <w:lang w:val="ru-RU"/>
          </w:rPr>
          <w:t>/</w:t>
        </w:r>
        <w:r w:rsidRPr="00E346F1">
          <w:rPr>
            <w:rStyle w:val="ad"/>
          </w:rPr>
          <w:t>international</w:t>
        </w:r>
        <w:r w:rsidRPr="00FB545E">
          <w:rPr>
            <w:rStyle w:val="ad"/>
            <w:lang w:val="ru-RU"/>
          </w:rPr>
          <w:t>_</w:t>
        </w:r>
        <w:r w:rsidRPr="00E346F1">
          <w:rPr>
            <w:rStyle w:val="ad"/>
          </w:rPr>
          <w:t>issues</w:t>
        </w:r>
        <w:r w:rsidRPr="00FB545E">
          <w:rPr>
            <w:rStyle w:val="ad"/>
            <w:lang w:val="ru-RU"/>
          </w:rPr>
          <w:t>/</w:t>
        </w:r>
        <w:r w:rsidRPr="00E346F1">
          <w:rPr>
            <w:rStyle w:val="ad"/>
          </w:rPr>
          <w:t>agreements</w:t>
        </w:r>
        <w:r w:rsidRPr="00FB545E">
          <w:rPr>
            <w:rStyle w:val="ad"/>
            <w:lang w:val="ru-RU"/>
          </w:rPr>
          <w:t>_</w:t>
        </w:r>
        <w:r w:rsidRPr="00E346F1">
          <w:rPr>
            <w:rStyle w:val="ad"/>
          </w:rPr>
          <w:t>en</w:t>
        </w:r>
        <w:r w:rsidRPr="00FB545E">
          <w:rPr>
            <w:rStyle w:val="ad"/>
            <w:lang w:val="ru-RU"/>
          </w:rPr>
          <w:t>.</w:t>
        </w:r>
        <w:r w:rsidRPr="00E346F1">
          <w:rPr>
            <w:rStyle w:val="ad"/>
          </w:rPr>
          <w:t>htm</w:t>
        </w:r>
      </w:hyperlink>
      <w:r w:rsidRPr="007A0E03">
        <w:rPr>
          <w:lang w:val="ru-RU"/>
        </w:rPr>
        <w:t xml:space="preserve"> (по состоянию на 4 августа 2017 г.)</w:t>
      </w:r>
    </w:p>
  </w:footnote>
  <w:footnote w:id="159">
    <w:p w:rsidR="00B0497C" w:rsidRPr="007A0E03" w:rsidRDefault="00B0497C" w:rsidP="0060763E">
      <w:pPr>
        <w:pStyle w:val="a4"/>
        <w:rPr>
          <w:lang w:val="ru-RU"/>
        </w:rPr>
      </w:pPr>
      <w:r>
        <w:rPr>
          <w:rStyle w:val="a9"/>
        </w:rPr>
        <w:footnoteRef/>
      </w:r>
      <w:r w:rsidRPr="007A0E03">
        <w:rPr>
          <w:lang w:val="ru-RU"/>
        </w:rPr>
        <w:t xml:space="preserve"> Базельская Конвенция. См.:</w:t>
      </w:r>
      <w:hyperlink r:id="rId131" w:history="1">
        <w:r w:rsidRPr="00A4178F">
          <w:rPr>
            <w:rStyle w:val="ad"/>
          </w:rPr>
          <w:t>http</w:t>
        </w:r>
        <w:r w:rsidRPr="00A762D5">
          <w:rPr>
            <w:rStyle w:val="ad"/>
            <w:lang w:val="ru-RU"/>
          </w:rPr>
          <w:t>://</w:t>
        </w:r>
        <w:r w:rsidRPr="00A4178F">
          <w:rPr>
            <w:rStyle w:val="ad"/>
          </w:rPr>
          <w:t>www</w:t>
        </w:r>
        <w:r w:rsidRPr="00A762D5">
          <w:rPr>
            <w:rStyle w:val="ad"/>
            <w:lang w:val="ru-RU"/>
          </w:rPr>
          <w:t>.</w:t>
        </w:r>
        <w:r w:rsidRPr="00A4178F">
          <w:rPr>
            <w:rStyle w:val="ad"/>
          </w:rPr>
          <w:t>basel</w:t>
        </w:r>
        <w:r w:rsidRPr="00A762D5">
          <w:rPr>
            <w:rStyle w:val="ad"/>
            <w:lang w:val="ru-RU"/>
          </w:rPr>
          <w:t>.</w:t>
        </w:r>
        <w:r w:rsidRPr="00A4178F">
          <w:rPr>
            <w:rStyle w:val="ad"/>
          </w:rPr>
          <w:t>int</w:t>
        </w:r>
      </w:hyperlink>
      <w:r w:rsidRPr="007A0E03">
        <w:rPr>
          <w:lang w:val="ru-RU"/>
        </w:rPr>
        <w:t xml:space="preserve"> (по состоянию на 4 августа 2017 г.)</w:t>
      </w:r>
    </w:p>
  </w:footnote>
  <w:footnote w:id="160">
    <w:p w:rsidR="00B0497C" w:rsidRPr="00FB545E" w:rsidRDefault="00B0497C" w:rsidP="0060763E">
      <w:pPr>
        <w:pStyle w:val="a4"/>
        <w:rPr>
          <w:lang w:val="ru-RU"/>
        </w:rPr>
      </w:pPr>
      <w:r>
        <w:rPr>
          <w:rStyle w:val="a9"/>
        </w:rPr>
        <w:footnoteRef/>
      </w:r>
      <w:r w:rsidRPr="00253E74">
        <w:rPr>
          <w:lang w:val="ru-RU"/>
        </w:rPr>
        <w:t xml:space="preserve"> </w:t>
      </w:r>
      <w:r>
        <w:rPr>
          <w:lang w:val="ru-RU"/>
        </w:rPr>
        <w:t>Базельская конвенция</w:t>
      </w:r>
      <w:r w:rsidRPr="00253E74">
        <w:rPr>
          <w:lang w:val="ru-RU"/>
        </w:rPr>
        <w:t xml:space="preserve">. </w:t>
      </w:r>
      <w:r>
        <w:rPr>
          <w:lang w:val="ru-RU"/>
        </w:rPr>
        <w:t>Система электронной отчетности Базельской конвенции</w:t>
      </w:r>
      <w:r w:rsidRPr="00253E74">
        <w:rPr>
          <w:lang w:val="ru-RU"/>
        </w:rPr>
        <w:t>.</w:t>
      </w:r>
      <w:r>
        <w:rPr>
          <w:lang w:val="ru-RU"/>
        </w:rPr>
        <w:t xml:space="preserve"> </w:t>
      </w:r>
      <w:r w:rsidRPr="00A762D5">
        <w:rPr>
          <w:lang w:val="ru-RU"/>
        </w:rPr>
        <w:t>См.:</w:t>
      </w:r>
      <w:hyperlink r:id="rId132" w:history="1">
        <w:r w:rsidRPr="007F415A">
          <w:rPr>
            <w:rStyle w:val="ad"/>
          </w:rPr>
          <w:t>http</w:t>
        </w:r>
        <w:r w:rsidRPr="00FB545E">
          <w:rPr>
            <w:rStyle w:val="ad"/>
            <w:lang w:val="ru-RU"/>
          </w:rPr>
          <w:t>://</w:t>
        </w:r>
        <w:r w:rsidRPr="007F415A">
          <w:rPr>
            <w:rStyle w:val="ad"/>
          </w:rPr>
          <w:t>www</w:t>
        </w:r>
        <w:r w:rsidRPr="00FB545E">
          <w:rPr>
            <w:rStyle w:val="ad"/>
            <w:lang w:val="ru-RU"/>
          </w:rPr>
          <w:t>.</w:t>
        </w:r>
        <w:r w:rsidRPr="007F415A">
          <w:rPr>
            <w:rStyle w:val="ad"/>
          </w:rPr>
          <w:t>basel</w:t>
        </w:r>
        <w:r w:rsidRPr="00FB545E">
          <w:rPr>
            <w:rStyle w:val="ad"/>
            <w:lang w:val="ru-RU"/>
          </w:rPr>
          <w:t>.</w:t>
        </w:r>
        <w:r w:rsidRPr="007F415A">
          <w:rPr>
            <w:rStyle w:val="ad"/>
          </w:rPr>
          <w:t>int</w:t>
        </w:r>
        <w:r w:rsidRPr="00FB545E">
          <w:rPr>
            <w:rStyle w:val="ad"/>
            <w:lang w:val="ru-RU"/>
          </w:rPr>
          <w:t>/</w:t>
        </w:r>
        <w:r w:rsidRPr="007F415A">
          <w:rPr>
            <w:rStyle w:val="ad"/>
          </w:rPr>
          <w:t>Countries</w:t>
        </w:r>
        <w:r w:rsidRPr="00FB545E">
          <w:rPr>
            <w:rStyle w:val="ad"/>
            <w:lang w:val="ru-RU"/>
          </w:rPr>
          <w:t>/</w:t>
        </w:r>
        <w:r w:rsidRPr="007F415A">
          <w:rPr>
            <w:rStyle w:val="ad"/>
          </w:rPr>
          <w:t>NationalReporting</w:t>
        </w:r>
        <w:r w:rsidRPr="00FB545E">
          <w:rPr>
            <w:rStyle w:val="ad"/>
            <w:lang w:val="ru-RU"/>
          </w:rPr>
          <w:t>/</w:t>
        </w:r>
        <w:r w:rsidRPr="007F415A">
          <w:rPr>
            <w:rStyle w:val="ad"/>
          </w:rPr>
          <w:t>ElectronicReportingSystem</w:t>
        </w:r>
        <w:r w:rsidRPr="00FB545E">
          <w:rPr>
            <w:rStyle w:val="ad"/>
            <w:lang w:val="ru-RU"/>
          </w:rPr>
          <w:t>/</w:t>
        </w:r>
        <w:r w:rsidRPr="007F415A">
          <w:rPr>
            <w:rStyle w:val="ad"/>
          </w:rPr>
          <w:t>tabid</w:t>
        </w:r>
        <w:r w:rsidRPr="00FB545E">
          <w:rPr>
            <w:rStyle w:val="ad"/>
            <w:lang w:val="ru-RU"/>
          </w:rPr>
          <w:t>/3356/</w:t>
        </w:r>
        <w:r w:rsidRPr="007F415A">
          <w:rPr>
            <w:rStyle w:val="ad"/>
          </w:rPr>
          <w:t>Default</w:t>
        </w:r>
        <w:r w:rsidRPr="00FB545E">
          <w:rPr>
            <w:rStyle w:val="ad"/>
            <w:lang w:val="ru-RU"/>
          </w:rPr>
          <w:t>.</w:t>
        </w:r>
        <w:r w:rsidRPr="007F415A">
          <w:rPr>
            <w:rStyle w:val="ad"/>
          </w:rPr>
          <w:t>aspx</w:t>
        </w:r>
      </w:hyperlink>
      <w:r w:rsidRPr="00FB545E">
        <w:rPr>
          <w:lang w:val="ru-RU"/>
        </w:rPr>
        <w:t xml:space="preserve"> (по состоянию на 4</w:t>
      </w:r>
      <w:r>
        <w:rPr>
          <w:lang w:val="ru-RU"/>
        </w:rPr>
        <w:t xml:space="preserve"> августа 2017 г.)</w:t>
      </w:r>
    </w:p>
  </w:footnote>
  <w:footnote w:id="161">
    <w:p w:rsidR="00B0497C" w:rsidRPr="007A0E03" w:rsidRDefault="00B0497C" w:rsidP="0060763E">
      <w:pPr>
        <w:pStyle w:val="a4"/>
        <w:rPr>
          <w:lang w:val="ru-RU"/>
        </w:rPr>
      </w:pPr>
      <w:r w:rsidRPr="007F415A">
        <w:rPr>
          <w:rStyle w:val="a9"/>
        </w:rPr>
        <w:footnoteRef/>
      </w:r>
      <w:r w:rsidRPr="007A0E03">
        <w:rPr>
          <w:lang w:val="ru-RU"/>
        </w:rPr>
        <w:t xml:space="preserve"> Базельская конвенция. Инструмент Базельской конвенции для визуализации данных по производству, экспорту и импорту опасных отходов и других отходов. См.:</w:t>
      </w:r>
      <w:hyperlink r:id="rId133" w:history="1">
        <w:r w:rsidRPr="007F415A">
          <w:rPr>
            <w:rStyle w:val="ad"/>
          </w:rPr>
          <w:t>http</w:t>
        </w:r>
        <w:r w:rsidRPr="00FB545E">
          <w:rPr>
            <w:rStyle w:val="ad"/>
            <w:lang w:val="ru-RU"/>
          </w:rPr>
          <w:t>://</w:t>
        </w:r>
        <w:r w:rsidRPr="007F415A">
          <w:rPr>
            <w:rStyle w:val="ad"/>
          </w:rPr>
          <w:t>www</w:t>
        </w:r>
        <w:r w:rsidRPr="00FB545E">
          <w:rPr>
            <w:rStyle w:val="ad"/>
            <w:lang w:val="ru-RU"/>
          </w:rPr>
          <w:t>.</w:t>
        </w:r>
        <w:r w:rsidRPr="007F415A">
          <w:rPr>
            <w:rStyle w:val="ad"/>
          </w:rPr>
          <w:t>basel</w:t>
        </w:r>
        <w:r w:rsidRPr="00FB545E">
          <w:rPr>
            <w:rStyle w:val="ad"/>
            <w:lang w:val="ru-RU"/>
          </w:rPr>
          <w:t>.</w:t>
        </w:r>
        <w:r w:rsidRPr="007F415A">
          <w:rPr>
            <w:rStyle w:val="ad"/>
          </w:rPr>
          <w:t>int</w:t>
        </w:r>
        <w:r w:rsidRPr="00FB545E">
          <w:rPr>
            <w:rStyle w:val="ad"/>
            <w:lang w:val="ru-RU"/>
          </w:rPr>
          <w:t>/</w:t>
        </w:r>
        <w:r w:rsidRPr="007F415A">
          <w:rPr>
            <w:rStyle w:val="ad"/>
          </w:rPr>
          <w:t>Countries</w:t>
        </w:r>
        <w:r w:rsidRPr="00FB545E">
          <w:rPr>
            <w:rStyle w:val="ad"/>
            <w:lang w:val="ru-RU"/>
          </w:rPr>
          <w:t>/</w:t>
        </w:r>
        <w:r w:rsidRPr="007F415A">
          <w:rPr>
            <w:rStyle w:val="ad"/>
          </w:rPr>
          <w:t>NationalReporting</w:t>
        </w:r>
        <w:r w:rsidRPr="00FB545E">
          <w:rPr>
            <w:rStyle w:val="ad"/>
            <w:lang w:val="ru-RU"/>
          </w:rPr>
          <w:t>/</w:t>
        </w:r>
        <w:r w:rsidRPr="007F415A">
          <w:rPr>
            <w:rStyle w:val="ad"/>
          </w:rPr>
          <w:t>DataVisualizationTool</w:t>
        </w:r>
        <w:r w:rsidRPr="00FB545E">
          <w:rPr>
            <w:rStyle w:val="ad"/>
            <w:lang w:val="ru-RU"/>
          </w:rPr>
          <w:t>/</w:t>
        </w:r>
        <w:r w:rsidRPr="007F415A">
          <w:rPr>
            <w:rStyle w:val="ad"/>
          </w:rPr>
          <w:t>tabid</w:t>
        </w:r>
        <w:r w:rsidRPr="00FB545E">
          <w:rPr>
            <w:rStyle w:val="ad"/>
            <w:lang w:val="ru-RU"/>
          </w:rPr>
          <w:t>/3216/</w:t>
        </w:r>
        <w:r w:rsidRPr="007F415A">
          <w:rPr>
            <w:rStyle w:val="ad"/>
          </w:rPr>
          <w:t>Default</w:t>
        </w:r>
        <w:r w:rsidRPr="00FB545E">
          <w:rPr>
            <w:rStyle w:val="ad"/>
            <w:lang w:val="ru-RU"/>
          </w:rPr>
          <w:t>.</w:t>
        </w:r>
        <w:r w:rsidRPr="007F415A">
          <w:rPr>
            <w:rStyle w:val="ad"/>
          </w:rPr>
          <w:t>aspx</w:t>
        </w:r>
      </w:hyperlink>
      <w:r w:rsidRPr="007A0E03">
        <w:rPr>
          <w:lang w:val="ru-RU"/>
        </w:rPr>
        <w:t xml:space="preserve"> (по состоянию на 4 августа 2017 г.)</w:t>
      </w:r>
    </w:p>
  </w:footnote>
  <w:footnote w:id="162">
    <w:p w:rsidR="00B0497C" w:rsidRPr="007A0E03" w:rsidRDefault="00B0497C" w:rsidP="0060763E">
      <w:pPr>
        <w:pStyle w:val="a4"/>
        <w:rPr>
          <w:rFonts w:ascii="Calibri" w:hAnsi="Calibri"/>
          <w:lang w:val="ru-RU"/>
        </w:rPr>
      </w:pPr>
      <w:r w:rsidRPr="006C7522">
        <w:rPr>
          <w:rStyle w:val="a9"/>
        </w:rPr>
        <w:footnoteRef/>
      </w:r>
      <w:r w:rsidRPr="007A0E03">
        <w:rPr>
          <w:lang w:val="ru-RU"/>
        </w:rPr>
        <w:t xml:space="preserve"> Конвенция о биологическом разнообразии. История конвенции. См.:</w:t>
      </w:r>
      <w:hyperlink r:id="rId134" w:history="1">
        <w:r w:rsidRPr="007F415A">
          <w:rPr>
            <w:rStyle w:val="ad"/>
          </w:rPr>
          <w:t>http</w:t>
        </w:r>
        <w:r w:rsidRPr="00FB545E">
          <w:rPr>
            <w:rStyle w:val="ad"/>
            <w:lang w:val="ru-RU"/>
          </w:rPr>
          <w:t>://</w:t>
        </w:r>
        <w:r w:rsidRPr="007F415A">
          <w:rPr>
            <w:rStyle w:val="ad"/>
          </w:rPr>
          <w:t>www</w:t>
        </w:r>
        <w:r w:rsidRPr="00FB545E">
          <w:rPr>
            <w:rStyle w:val="ad"/>
            <w:lang w:val="ru-RU"/>
          </w:rPr>
          <w:t>.</w:t>
        </w:r>
        <w:r w:rsidRPr="007F415A">
          <w:rPr>
            <w:rStyle w:val="ad"/>
          </w:rPr>
          <w:t>cbd</w:t>
        </w:r>
        <w:r w:rsidRPr="00FB545E">
          <w:rPr>
            <w:rStyle w:val="ad"/>
            <w:lang w:val="ru-RU"/>
          </w:rPr>
          <w:t>.</w:t>
        </w:r>
        <w:r w:rsidRPr="007F415A">
          <w:rPr>
            <w:rStyle w:val="ad"/>
          </w:rPr>
          <w:t>int</w:t>
        </w:r>
        <w:r w:rsidRPr="00FB545E">
          <w:rPr>
            <w:rStyle w:val="ad"/>
            <w:lang w:val="ru-RU"/>
          </w:rPr>
          <w:t>/</w:t>
        </w:r>
        <w:r w:rsidRPr="007F415A">
          <w:rPr>
            <w:rStyle w:val="ad"/>
          </w:rPr>
          <w:t>history</w:t>
        </w:r>
        <w:r w:rsidRPr="00FB545E">
          <w:rPr>
            <w:rStyle w:val="ad"/>
            <w:lang w:val="ru-RU"/>
          </w:rPr>
          <w:t>/</w:t>
        </w:r>
      </w:hyperlink>
      <w:r w:rsidRPr="007A0E03">
        <w:rPr>
          <w:lang w:val="ru-RU"/>
        </w:rPr>
        <w:t xml:space="preserve"> (по состоянию на 4 августа 2017 г.)</w:t>
      </w:r>
    </w:p>
  </w:footnote>
  <w:footnote w:id="163">
    <w:p w:rsidR="00B0497C" w:rsidRPr="007A0E03" w:rsidRDefault="00B0497C" w:rsidP="0060763E">
      <w:pPr>
        <w:pStyle w:val="a4"/>
        <w:rPr>
          <w:lang w:val="ru-RU"/>
        </w:rPr>
      </w:pPr>
      <w:r>
        <w:rPr>
          <w:rStyle w:val="a9"/>
        </w:rPr>
        <w:footnoteRef/>
      </w:r>
      <w:r w:rsidRPr="007A0E03">
        <w:rPr>
          <w:lang w:val="ru-RU"/>
        </w:rPr>
        <w:t xml:space="preserve"> Конвенция о биологическом разнообразии. Предпосылки. См.:</w:t>
      </w:r>
      <w:hyperlink r:id="rId135" w:history="1">
        <w:r w:rsidRPr="007F415A">
          <w:rPr>
            <w:rStyle w:val="ad"/>
          </w:rPr>
          <w:t>https</w:t>
        </w:r>
        <w:r w:rsidRPr="00FB545E">
          <w:rPr>
            <w:rStyle w:val="ad"/>
            <w:lang w:val="ru-RU"/>
          </w:rPr>
          <w:t>://</w:t>
        </w:r>
        <w:r w:rsidRPr="007F415A">
          <w:rPr>
            <w:rStyle w:val="ad"/>
          </w:rPr>
          <w:t>www</w:t>
        </w:r>
        <w:r w:rsidRPr="00FB545E">
          <w:rPr>
            <w:rStyle w:val="ad"/>
            <w:lang w:val="ru-RU"/>
          </w:rPr>
          <w:t>.</w:t>
        </w:r>
        <w:r w:rsidRPr="007F415A">
          <w:rPr>
            <w:rStyle w:val="ad"/>
          </w:rPr>
          <w:t>cbd</w:t>
        </w:r>
        <w:r w:rsidRPr="00FB545E">
          <w:rPr>
            <w:rStyle w:val="ad"/>
            <w:lang w:val="ru-RU"/>
          </w:rPr>
          <w:t>.</w:t>
        </w:r>
        <w:r w:rsidRPr="007F415A">
          <w:rPr>
            <w:rStyle w:val="ad"/>
          </w:rPr>
          <w:t>int</w:t>
        </w:r>
        <w:r w:rsidRPr="00FB545E">
          <w:rPr>
            <w:rStyle w:val="ad"/>
            <w:lang w:val="ru-RU"/>
          </w:rPr>
          <w:t>/</w:t>
        </w:r>
        <w:r w:rsidRPr="007F415A">
          <w:rPr>
            <w:rStyle w:val="ad"/>
          </w:rPr>
          <w:t>reports</w:t>
        </w:r>
        <w:r w:rsidRPr="00FB545E">
          <w:rPr>
            <w:rStyle w:val="ad"/>
            <w:lang w:val="ru-RU"/>
          </w:rPr>
          <w:t>/</w:t>
        </w:r>
        <w:r w:rsidRPr="007F415A">
          <w:rPr>
            <w:rStyle w:val="ad"/>
          </w:rPr>
          <w:t>national</w:t>
        </w:r>
        <w:r w:rsidRPr="00FB545E">
          <w:rPr>
            <w:rStyle w:val="ad"/>
            <w:lang w:val="ru-RU"/>
          </w:rPr>
          <w:t>.</w:t>
        </w:r>
        <w:r w:rsidRPr="007F415A">
          <w:rPr>
            <w:rStyle w:val="ad"/>
          </w:rPr>
          <w:t>shtml</w:t>
        </w:r>
      </w:hyperlink>
      <w:r w:rsidRPr="007A0E03">
        <w:rPr>
          <w:lang w:val="ru-RU"/>
        </w:rPr>
        <w:t xml:space="preserve"> (по состоянию на 4 августа 2017 г.)</w:t>
      </w:r>
    </w:p>
  </w:footnote>
  <w:footnote w:id="164">
    <w:p w:rsidR="00B0497C" w:rsidRPr="007A0E03" w:rsidRDefault="00B0497C" w:rsidP="0060763E">
      <w:pPr>
        <w:pStyle w:val="a4"/>
        <w:rPr>
          <w:lang w:val="ru-RU"/>
        </w:rPr>
      </w:pPr>
      <w:r>
        <w:rPr>
          <w:rStyle w:val="a9"/>
        </w:rPr>
        <w:footnoteRef/>
      </w:r>
      <w:r w:rsidRPr="007A0E03">
        <w:rPr>
          <w:lang w:val="ru-RU"/>
        </w:rPr>
        <w:t xml:space="preserve"> Конвенция о биологическом разнообразии. Стратегический план в области биологического разнообразия на период 2011 - 2020 г.г., включая Айтинские цели в области биоразнообразия. См.:</w:t>
      </w:r>
      <w:hyperlink r:id="rId136" w:history="1">
        <w:r w:rsidRPr="007F415A">
          <w:rPr>
            <w:rStyle w:val="ad"/>
          </w:rPr>
          <w:t>http</w:t>
        </w:r>
        <w:r w:rsidRPr="00FB545E">
          <w:rPr>
            <w:rStyle w:val="ad"/>
            <w:lang w:val="ru-RU"/>
          </w:rPr>
          <w:t>://</w:t>
        </w:r>
        <w:r w:rsidRPr="007F415A">
          <w:rPr>
            <w:rStyle w:val="ad"/>
          </w:rPr>
          <w:t>www</w:t>
        </w:r>
        <w:r w:rsidRPr="00FB545E">
          <w:rPr>
            <w:rStyle w:val="ad"/>
            <w:lang w:val="ru-RU"/>
          </w:rPr>
          <w:t>.</w:t>
        </w:r>
        <w:r w:rsidRPr="007F415A">
          <w:rPr>
            <w:rStyle w:val="ad"/>
          </w:rPr>
          <w:t>cbd</w:t>
        </w:r>
        <w:r w:rsidRPr="00FB545E">
          <w:rPr>
            <w:rStyle w:val="ad"/>
            <w:lang w:val="ru-RU"/>
          </w:rPr>
          <w:t>.</w:t>
        </w:r>
        <w:r w:rsidRPr="007F415A">
          <w:rPr>
            <w:rStyle w:val="ad"/>
          </w:rPr>
          <w:t>int</w:t>
        </w:r>
        <w:r w:rsidRPr="00FB545E">
          <w:rPr>
            <w:rStyle w:val="ad"/>
            <w:lang w:val="ru-RU"/>
          </w:rPr>
          <w:t>/</w:t>
        </w:r>
        <w:r w:rsidRPr="007F415A">
          <w:rPr>
            <w:rStyle w:val="ad"/>
          </w:rPr>
          <w:t>sp</w:t>
        </w:r>
        <w:r w:rsidRPr="00FB545E">
          <w:rPr>
            <w:rStyle w:val="ad"/>
            <w:lang w:val="ru-RU"/>
          </w:rPr>
          <w:t>/</w:t>
        </w:r>
      </w:hyperlink>
      <w:r w:rsidRPr="007A0E03">
        <w:rPr>
          <w:lang w:val="ru-RU"/>
        </w:rPr>
        <w:t xml:space="preserve"> (по состоянию на 4 августа 2017 г.)</w:t>
      </w:r>
    </w:p>
  </w:footnote>
  <w:footnote w:id="165">
    <w:p w:rsidR="00B0497C" w:rsidRPr="007A0E03" w:rsidRDefault="00B0497C" w:rsidP="0060763E">
      <w:pPr>
        <w:pStyle w:val="a4"/>
        <w:rPr>
          <w:lang w:val="ru-RU"/>
        </w:rPr>
      </w:pPr>
      <w:r>
        <w:rPr>
          <w:rStyle w:val="a9"/>
        </w:rPr>
        <w:footnoteRef/>
      </w:r>
      <w:r w:rsidRPr="007A0E03">
        <w:rPr>
          <w:lang w:val="ru-RU"/>
        </w:rPr>
        <w:t xml:space="preserve"> Партнерство по индикаторам биоразнообразия (2012). Индикаторы. См.:</w:t>
      </w:r>
      <w:hyperlink r:id="rId137" w:history="1">
        <w:r w:rsidRPr="007F415A">
          <w:rPr>
            <w:rStyle w:val="ad"/>
          </w:rPr>
          <w:t>http</w:t>
        </w:r>
        <w:r w:rsidRPr="00FB545E">
          <w:rPr>
            <w:rStyle w:val="ad"/>
            <w:lang w:val="ru-RU"/>
          </w:rPr>
          <w:t>://</w:t>
        </w:r>
        <w:r w:rsidRPr="007F415A">
          <w:rPr>
            <w:rStyle w:val="ad"/>
          </w:rPr>
          <w:t>www</w:t>
        </w:r>
        <w:r w:rsidRPr="00FB545E">
          <w:rPr>
            <w:rStyle w:val="ad"/>
            <w:lang w:val="ru-RU"/>
          </w:rPr>
          <w:t>.</w:t>
        </w:r>
        <w:r w:rsidRPr="007F415A">
          <w:rPr>
            <w:rStyle w:val="ad"/>
          </w:rPr>
          <w:t>bipindicators</w:t>
        </w:r>
        <w:r w:rsidRPr="00FB545E">
          <w:rPr>
            <w:rStyle w:val="ad"/>
            <w:lang w:val="ru-RU"/>
          </w:rPr>
          <w:t>.</w:t>
        </w:r>
        <w:r w:rsidRPr="007F415A">
          <w:rPr>
            <w:rStyle w:val="ad"/>
          </w:rPr>
          <w:t>net</w:t>
        </w:r>
        <w:r w:rsidRPr="00FB545E">
          <w:rPr>
            <w:rStyle w:val="ad"/>
            <w:lang w:val="ru-RU"/>
          </w:rPr>
          <w:t>/</w:t>
        </w:r>
        <w:r w:rsidRPr="007F415A">
          <w:rPr>
            <w:rStyle w:val="ad"/>
          </w:rPr>
          <w:t>globalindicators</w:t>
        </w:r>
      </w:hyperlink>
      <w:r w:rsidRPr="007A0E03">
        <w:rPr>
          <w:lang w:val="ru-RU"/>
        </w:rPr>
        <w:t xml:space="preserve"> (по состоянию на 4 августа 2017 г.)</w:t>
      </w:r>
    </w:p>
  </w:footnote>
  <w:footnote w:id="166">
    <w:p w:rsidR="00B0497C" w:rsidRPr="007A0E03" w:rsidRDefault="00B0497C" w:rsidP="0060763E">
      <w:pPr>
        <w:pStyle w:val="a4"/>
        <w:rPr>
          <w:lang w:val="ru-RU"/>
        </w:rPr>
      </w:pPr>
      <w:r>
        <w:rPr>
          <w:rStyle w:val="a9"/>
        </w:rPr>
        <w:footnoteRef/>
      </w:r>
      <w:r w:rsidRPr="007A0E03">
        <w:rPr>
          <w:lang w:val="ru-RU"/>
        </w:rPr>
        <w:t xml:space="preserve"> Сборник договоров Организации Объединенных Наций. Том 559, Стр. 285. См.:</w:t>
      </w:r>
      <w:hyperlink r:id="rId138" w:history="1">
        <w:r w:rsidRPr="007F415A">
          <w:rPr>
            <w:rStyle w:val="ad"/>
          </w:rPr>
          <w:t>https</w:t>
        </w:r>
        <w:r w:rsidRPr="00FB545E">
          <w:rPr>
            <w:rStyle w:val="ad"/>
            <w:lang w:val="ru-RU"/>
          </w:rPr>
          <w:t>://</w:t>
        </w:r>
        <w:r w:rsidRPr="007F415A">
          <w:rPr>
            <w:rStyle w:val="ad"/>
          </w:rPr>
          <w:t>treaties</w:t>
        </w:r>
        <w:r w:rsidRPr="00FB545E">
          <w:rPr>
            <w:rStyle w:val="ad"/>
            <w:lang w:val="ru-RU"/>
          </w:rPr>
          <w:t>.</w:t>
        </w:r>
        <w:r w:rsidRPr="007F415A">
          <w:rPr>
            <w:rStyle w:val="ad"/>
          </w:rPr>
          <w:t>un</w:t>
        </w:r>
        <w:r w:rsidRPr="00FB545E">
          <w:rPr>
            <w:rStyle w:val="ad"/>
            <w:lang w:val="ru-RU"/>
          </w:rPr>
          <w:t>.</w:t>
        </w:r>
        <w:r w:rsidRPr="007F415A">
          <w:rPr>
            <w:rStyle w:val="ad"/>
          </w:rPr>
          <w:t>org</w:t>
        </w:r>
        <w:r w:rsidRPr="00FB545E">
          <w:rPr>
            <w:rStyle w:val="ad"/>
            <w:lang w:val="ru-RU"/>
          </w:rPr>
          <w:t>/</w:t>
        </w:r>
        <w:r w:rsidRPr="007F415A">
          <w:rPr>
            <w:rStyle w:val="ad"/>
          </w:rPr>
          <w:t>doc</w:t>
        </w:r>
        <w:r w:rsidRPr="00FB545E">
          <w:rPr>
            <w:rStyle w:val="ad"/>
            <w:lang w:val="ru-RU"/>
          </w:rPr>
          <w:t>/</w:t>
        </w:r>
        <w:r w:rsidRPr="007F415A">
          <w:rPr>
            <w:rStyle w:val="ad"/>
          </w:rPr>
          <w:t>Publication</w:t>
        </w:r>
        <w:r w:rsidRPr="00FB545E">
          <w:rPr>
            <w:rStyle w:val="ad"/>
            <w:lang w:val="ru-RU"/>
          </w:rPr>
          <w:t>/</w:t>
        </w:r>
        <w:r w:rsidRPr="007F415A">
          <w:rPr>
            <w:rStyle w:val="ad"/>
          </w:rPr>
          <w:t>UNTS</w:t>
        </w:r>
        <w:r w:rsidRPr="00FB545E">
          <w:rPr>
            <w:rStyle w:val="ad"/>
            <w:lang w:val="ru-RU"/>
          </w:rPr>
          <w:t>/</w:t>
        </w:r>
        <w:r w:rsidRPr="007F415A">
          <w:rPr>
            <w:rStyle w:val="ad"/>
          </w:rPr>
          <w:t>Volume</w:t>
        </w:r>
        <w:r w:rsidRPr="00FB545E">
          <w:rPr>
            <w:rStyle w:val="ad"/>
            <w:lang w:val="ru-RU"/>
          </w:rPr>
          <w:t>%20559/</w:t>
        </w:r>
        <w:r w:rsidRPr="007F415A">
          <w:rPr>
            <w:rStyle w:val="ad"/>
          </w:rPr>
          <w:t>v</w:t>
        </w:r>
        <w:r w:rsidRPr="00FB545E">
          <w:rPr>
            <w:rStyle w:val="ad"/>
            <w:lang w:val="ru-RU"/>
          </w:rPr>
          <w:t>559.</w:t>
        </w:r>
        <w:r w:rsidRPr="007F415A">
          <w:rPr>
            <w:rStyle w:val="ad"/>
          </w:rPr>
          <w:t>pdf</w:t>
        </w:r>
      </w:hyperlink>
      <w:r w:rsidRPr="007A0E03">
        <w:rPr>
          <w:lang w:val="ru-RU"/>
        </w:rPr>
        <w:t xml:space="preserve"> (по состоянию на 4 августа 2017 г.)</w:t>
      </w:r>
    </w:p>
  </w:footnote>
  <w:footnote w:id="167">
    <w:p w:rsidR="00B0497C" w:rsidRPr="007A0E03" w:rsidRDefault="00B0497C" w:rsidP="0060763E">
      <w:pPr>
        <w:pStyle w:val="a4"/>
        <w:rPr>
          <w:lang w:val="ru-RU"/>
        </w:rPr>
      </w:pPr>
      <w:r w:rsidRPr="0035206C">
        <w:rPr>
          <w:rStyle w:val="a9"/>
        </w:rPr>
        <w:footnoteRef/>
      </w:r>
      <w:r w:rsidRPr="007A0E03">
        <w:rPr>
          <w:lang w:val="ru-RU"/>
        </w:rPr>
        <w:t xml:space="preserve"> Сборник договоров Организации Объединенных Наций. Глава </w:t>
      </w:r>
      <w:r w:rsidRPr="0035206C">
        <w:t>XXI</w:t>
      </w:r>
      <w:r w:rsidRPr="007A0E03">
        <w:rPr>
          <w:lang w:val="ru-RU"/>
        </w:rPr>
        <w:t>, Морское право, Конвенция о рыболовстве и охране живых ресурсов открытого моря. См.:</w:t>
      </w:r>
      <w:hyperlink r:id="rId139" w:history="1">
        <w:r w:rsidRPr="0035206C">
          <w:rPr>
            <w:rStyle w:val="ad"/>
          </w:rPr>
          <w:t>https</w:t>
        </w:r>
        <w:r w:rsidRPr="0093004E">
          <w:rPr>
            <w:rStyle w:val="ad"/>
            <w:lang w:val="ru-RU"/>
          </w:rPr>
          <w:t>://</w:t>
        </w:r>
        <w:r w:rsidRPr="0035206C">
          <w:rPr>
            <w:rStyle w:val="ad"/>
          </w:rPr>
          <w:t>treaties</w:t>
        </w:r>
        <w:r w:rsidRPr="0093004E">
          <w:rPr>
            <w:rStyle w:val="ad"/>
            <w:lang w:val="ru-RU"/>
          </w:rPr>
          <w:t>.</w:t>
        </w:r>
        <w:r w:rsidRPr="0035206C">
          <w:rPr>
            <w:rStyle w:val="ad"/>
          </w:rPr>
          <w:t>un</w:t>
        </w:r>
        <w:r w:rsidRPr="0093004E">
          <w:rPr>
            <w:rStyle w:val="ad"/>
            <w:lang w:val="ru-RU"/>
          </w:rPr>
          <w:t>.</w:t>
        </w:r>
        <w:r w:rsidRPr="0035206C">
          <w:rPr>
            <w:rStyle w:val="ad"/>
          </w:rPr>
          <w:t>org</w:t>
        </w:r>
        <w:r w:rsidRPr="0093004E">
          <w:rPr>
            <w:rStyle w:val="ad"/>
            <w:lang w:val="ru-RU"/>
          </w:rPr>
          <w:t>/</w:t>
        </w:r>
        <w:r w:rsidRPr="0035206C">
          <w:rPr>
            <w:rStyle w:val="ad"/>
          </w:rPr>
          <w:t>pages</w:t>
        </w:r>
        <w:r w:rsidRPr="0093004E">
          <w:rPr>
            <w:rStyle w:val="ad"/>
            <w:lang w:val="ru-RU"/>
          </w:rPr>
          <w:t>/</w:t>
        </w:r>
        <w:r w:rsidRPr="0035206C">
          <w:rPr>
            <w:rStyle w:val="ad"/>
          </w:rPr>
          <w:t>ViewDetails</w:t>
        </w:r>
        <w:r w:rsidRPr="0093004E">
          <w:rPr>
            <w:rStyle w:val="ad"/>
            <w:lang w:val="ru-RU"/>
          </w:rPr>
          <w:t>.</w:t>
        </w:r>
        <w:r w:rsidRPr="0035206C">
          <w:rPr>
            <w:rStyle w:val="ad"/>
          </w:rPr>
          <w:t>aspx</w:t>
        </w:r>
        <w:r w:rsidRPr="0093004E">
          <w:rPr>
            <w:rStyle w:val="ad"/>
            <w:lang w:val="ru-RU"/>
          </w:rPr>
          <w:t>?</w:t>
        </w:r>
        <w:r w:rsidRPr="0035206C">
          <w:rPr>
            <w:rStyle w:val="ad"/>
          </w:rPr>
          <w:t>src</w:t>
        </w:r>
        <w:r w:rsidRPr="0093004E">
          <w:rPr>
            <w:rStyle w:val="ad"/>
            <w:lang w:val="ru-RU"/>
          </w:rPr>
          <w:t>=</w:t>
        </w:r>
        <w:r w:rsidRPr="0035206C">
          <w:rPr>
            <w:rStyle w:val="ad"/>
          </w:rPr>
          <w:t>TREATY</w:t>
        </w:r>
        <w:r w:rsidRPr="0093004E">
          <w:rPr>
            <w:rStyle w:val="ad"/>
            <w:lang w:val="ru-RU"/>
          </w:rPr>
          <w:t>&amp;</w:t>
        </w:r>
        <w:r w:rsidRPr="0035206C">
          <w:rPr>
            <w:rStyle w:val="ad"/>
          </w:rPr>
          <w:t>mtdsg</w:t>
        </w:r>
        <w:r w:rsidRPr="0093004E">
          <w:rPr>
            <w:rStyle w:val="ad"/>
            <w:lang w:val="ru-RU"/>
          </w:rPr>
          <w:t>_</w:t>
        </w:r>
        <w:r w:rsidRPr="0035206C">
          <w:rPr>
            <w:rStyle w:val="ad"/>
          </w:rPr>
          <w:t>no</w:t>
        </w:r>
        <w:r w:rsidRPr="0093004E">
          <w:rPr>
            <w:rStyle w:val="ad"/>
            <w:lang w:val="ru-RU"/>
          </w:rPr>
          <w:t>=</w:t>
        </w:r>
        <w:r w:rsidRPr="0035206C">
          <w:rPr>
            <w:rStyle w:val="ad"/>
          </w:rPr>
          <w:t>XXI</w:t>
        </w:r>
        <w:r w:rsidRPr="0093004E">
          <w:rPr>
            <w:rStyle w:val="ad"/>
            <w:lang w:val="ru-RU"/>
          </w:rPr>
          <w:t>-3&amp;</w:t>
        </w:r>
        <w:r w:rsidRPr="0035206C">
          <w:rPr>
            <w:rStyle w:val="ad"/>
          </w:rPr>
          <w:t>chapter</w:t>
        </w:r>
        <w:r w:rsidRPr="0093004E">
          <w:rPr>
            <w:rStyle w:val="ad"/>
            <w:lang w:val="ru-RU"/>
          </w:rPr>
          <w:t>=21&amp;</w:t>
        </w:r>
        <w:r w:rsidRPr="0035206C">
          <w:rPr>
            <w:rStyle w:val="ad"/>
          </w:rPr>
          <w:t>lang</w:t>
        </w:r>
        <w:r w:rsidRPr="0093004E">
          <w:rPr>
            <w:rStyle w:val="ad"/>
            <w:lang w:val="ru-RU"/>
          </w:rPr>
          <w:t>=</w:t>
        </w:r>
        <w:r w:rsidRPr="0035206C">
          <w:rPr>
            <w:rStyle w:val="ad"/>
          </w:rPr>
          <w:t>en</w:t>
        </w:r>
      </w:hyperlink>
      <w:r w:rsidRPr="007A0E03">
        <w:rPr>
          <w:lang w:val="ru-RU"/>
        </w:rPr>
        <w:t xml:space="preserve"> (по состоянию на 4 августа 2017 г.)</w:t>
      </w:r>
    </w:p>
  </w:footnote>
  <w:footnote w:id="168">
    <w:p w:rsidR="00B0497C" w:rsidRPr="007A0E03" w:rsidRDefault="00B0497C" w:rsidP="0060763E">
      <w:pPr>
        <w:pStyle w:val="a4"/>
        <w:rPr>
          <w:lang w:val="ru-RU"/>
        </w:rPr>
      </w:pPr>
      <w:r w:rsidRPr="0035206C">
        <w:rPr>
          <w:rStyle w:val="a9"/>
        </w:rPr>
        <w:footnoteRef/>
      </w:r>
      <w:r w:rsidRPr="007A0E03">
        <w:rPr>
          <w:lang w:val="ru-RU"/>
        </w:rPr>
        <w:t xml:space="preserve"> Текст Конвенции о международной торговле видами дикой фауны и флоры. См.:</w:t>
      </w:r>
      <w:hyperlink r:id="rId140" w:history="1">
        <w:r w:rsidRPr="0035206C">
          <w:rPr>
            <w:rStyle w:val="ad"/>
          </w:rPr>
          <w:t>http</w:t>
        </w:r>
        <w:r w:rsidRPr="0035206C">
          <w:rPr>
            <w:rStyle w:val="ad"/>
            <w:lang w:val="ru-RU"/>
          </w:rPr>
          <w:t>://</w:t>
        </w:r>
        <w:r w:rsidRPr="0035206C">
          <w:rPr>
            <w:rStyle w:val="ad"/>
          </w:rPr>
          <w:t>www</w:t>
        </w:r>
        <w:r w:rsidRPr="0035206C">
          <w:rPr>
            <w:rStyle w:val="ad"/>
            <w:lang w:val="ru-RU"/>
          </w:rPr>
          <w:t>.</w:t>
        </w:r>
        <w:r w:rsidRPr="0035206C">
          <w:rPr>
            <w:rStyle w:val="ad"/>
          </w:rPr>
          <w:t>cites</w:t>
        </w:r>
        <w:r w:rsidRPr="0035206C">
          <w:rPr>
            <w:rStyle w:val="ad"/>
            <w:lang w:val="ru-RU"/>
          </w:rPr>
          <w:t>.</w:t>
        </w:r>
        <w:r w:rsidRPr="0035206C">
          <w:rPr>
            <w:rStyle w:val="ad"/>
          </w:rPr>
          <w:t>org</w:t>
        </w:r>
        <w:r w:rsidRPr="0035206C">
          <w:rPr>
            <w:rStyle w:val="ad"/>
            <w:lang w:val="ru-RU"/>
          </w:rPr>
          <w:t>/</w:t>
        </w:r>
        <w:r w:rsidRPr="0035206C">
          <w:rPr>
            <w:rStyle w:val="ad"/>
          </w:rPr>
          <w:t>eng</w:t>
        </w:r>
        <w:r w:rsidRPr="0035206C">
          <w:rPr>
            <w:rStyle w:val="ad"/>
            <w:lang w:val="ru-RU"/>
          </w:rPr>
          <w:t>/</w:t>
        </w:r>
        <w:r w:rsidRPr="0035206C">
          <w:rPr>
            <w:rStyle w:val="ad"/>
          </w:rPr>
          <w:t>disc</w:t>
        </w:r>
        <w:r w:rsidRPr="0035206C">
          <w:rPr>
            <w:rStyle w:val="ad"/>
            <w:lang w:val="ru-RU"/>
          </w:rPr>
          <w:t>/</w:t>
        </w:r>
        <w:r w:rsidRPr="0035206C">
          <w:rPr>
            <w:rStyle w:val="ad"/>
          </w:rPr>
          <w:t>text</w:t>
        </w:r>
        <w:r w:rsidRPr="0035206C">
          <w:rPr>
            <w:rStyle w:val="ad"/>
            <w:lang w:val="ru-RU"/>
          </w:rPr>
          <w:t>.</w:t>
        </w:r>
        <w:r w:rsidRPr="0035206C">
          <w:rPr>
            <w:rStyle w:val="ad"/>
          </w:rPr>
          <w:t>php</w:t>
        </w:r>
      </w:hyperlink>
      <w:r w:rsidRPr="007A0E03">
        <w:rPr>
          <w:lang w:val="ru-RU"/>
        </w:rPr>
        <w:t xml:space="preserve"> (по состоянию на 4 августа 2017 г.)</w:t>
      </w:r>
    </w:p>
  </w:footnote>
  <w:footnote w:id="169">
    <w:p w:rsidR="00B0497C" w:rsidRPr="007A0E03" w:rsidRDefault="00B0497C" w:rsidP="0060763E">
      <w:pPr>
        <w:pStyle w:val="a4"/>
        <w:rPr>
          <w:lang w:val="ru-RU"/>
        </w:rPr>
      </w:pPr>
      <w:r>
        <w:rPr>
          <w:rStyle w:val="a9"/>
        </w:rPr>
        <w:footnoteRef/>
      </w:r>
      <w:r w:rsidRPr="007A0E03">
        <w:rPr>
          <w:lang w:val="ru-RU"/>
        </w:rPr>
        <w:t xml:space="preserve"> Конвенция о международной торговле видами дикой фауны и флоры. (2011). Руководство по подготовке и представлению ежегодных отчетов СИТЕС. См.:</w:t>
      </w:r>
      <w:hyperlink r:id="rId141" w:history="1">
        <w:r w:rsidRPr="007F415A">
          <w:rPr>
            <w:rStyle w:val="ad"/>
          </w:rPr>
          <w:t>http</w:t>
        </w:r>
        <w:r w:rsidRPr="00FB545E">
          <w:rPr>
            <w:rStyle w:val="ad"/>
            <w:lang w:val="ru-RU"/>
          </w:rPr>
          <w:t>://</w:t>
        </w:r>
        <w:r w:rsidRPr="007F415A">
          <w:rPr>
            <w:rStyle w:val="ad"/>
          </w:rPr>
          <w:t>cites</w:t>
        </w:r>
        <w:r w:rsidRPr="00FB545E">
          <w:rPr>
            <w:rStyle w:val="ad"/>
            <w:lang w:val="ru-RU"/>
          </w:rPr>
          <w:t>.</w:t>
        </w:r>
        <w:r w:rsidRPr="007F415A">
          <w:rPr>
            <w:rStyle w:val="ad"/>
          </w:rPr>
          <w:t>org</w:t>
        </w:r>
        <w:r w:rsidRPr="00FB545E">
          <w:rPr>
            <w:rStyle w:val="ad"/>
            <w:lang w:val="ru-RU"/>
          </w:rPr>
          <w:t>/</w:t>
        </w:r>
        <w:r w:rsidRPr="007F415A">
          <w:rPr>
            <w:rStyle w:val="ad"/>
          </w:rPr>
          <w:t>sites</w:t>
        </w:r>
        <w:r w:rsidRPr="00FB545E">
          <w:rPr>
            <w:rStyle w:val="ad"/>
            <w:lang w:val="ru-RU"/>
          </w:rPr>
          <w:t>/</w:t>
        </w:r>
        <w:r w:rsidRPr="007F415A">
          <w:rPr>
            <w:rStyle w:val="ad"/>
          </w:rPr>
          <w:t>default</w:t>
        </w:r>
        <w:r w:rsidRPr="00FB545E">
          <w:rPr>
            <w:rStyle w:val="ad"/>
            <w:lang w:val="ru-RU"/>
          </w:rPr>
          <w:t>/</w:t>
        </w:r>
        <w:r w:rsidRPr="007F415A">
          <w:rPr>
            <w:rStyle w:val="ad"/>
          </w:rPr>
          <w:t>files</w:t>
        </w:r>
        <w:r w:rsidRPr="00FB545E">
          <w:rPr>
            <w:rStyle w:val="ad"/>
            <w:lang w:val="ru-RU"/>
          </w:rPr>
          <w:t>/</w:t>
        </w:r>
        <w:r w:rsidRPr="007F415A">
          <w:rPr>
            <w:rStyle w:val="ad"/>
          </w:rPr>
          <w:t>eng</w:t>
        </w:r>
        <w:r w:rsidRPr="00FB545E">
          <w:rPr>
            <w:rStyle w:val="ad"/>
            <w:lang w:val="ru-RU"/>
          </w:rPr>
          <w:t>/</w:t>
        </w:r>
        <w:r w:rsidRPr="007F415A">
          <w:rPr>
            <w:rStyle w:val="ad"/>
          </w:rPr>
          <w:t>notif</w:t>
        </w:r>
        <w:r w:rsidRPr="00FB545E">
          <w:rPr>
            <w:rStyle w:val="ad"/>
            <w:lang w:val="ru-RU"/>
          </w:rPr>
          <w:t>/2011/</w:t>
        </w:r>
        <w:r w:rsidRPr="007F415A">
          <w:rPr>
            <w:rStyle w:val="ad"/>
          </w:rPr>
          <w:t>E</w:t>
        </w:r>
        <w:r w:rsidRPr="00FB545E">
          <w:rPr>
            <w:rStyle w:val="ad"/>
            <w:lang w:val="ru-RU"/>
          </w:rPr>
          <w:t>019</w:t>
        </w:r>
        <w:r w:rsidRPr="007F415A">
          <w:rPr>
            <w:rStyle w:val="ad"/>
          </w:rPr>
          <w:t>A</w:t>
        </w:r>
        <w:r w:rsidRPr="00FB545E">
          <w:rPr>
            <w:rStyle w:val="ad"/>
            <w:lang w:val="ru-RU"/>
          </w:rPr>
          <w:t>.</w:t>
        </w:r>
        <w:r w:rsidRPr="007F415A">
          <w:rPr>
            <w:rStyle w:val="ad"/>
          </w:rPr>
          <w:t>pdf</w:t>
        </w:r>
      </w:hyperlink>
      <w:r w:rsidRPr="007A0E03">
        <w:rPr>
          <w:lang w:val="ru-RU"/>
        </w:rPr>
        <w:t xml:space="preserve"> (по состоянию на 4 августа 2017 г.)</w:t>
      </w:r>
    </w:p>
  </w:footnote>
  <w:footnote w:id="170">
    <w:p w:rsidR="00B0497C" w:rsidRPr="007A0E03" w:rsidRDefault="00B0497C" w:rsidP="0060763E">
      <w:pPr>
        <w:pStyle w:val="a4"/>
        <w:rPr>
          <w:lang w:val="ru-RU"/>
        </w:rPr>
      </w:pPr>
      <w:r>
        <w:rPr>
          <w:rStyle w:val="a9"/>
        </w:rPr>
        <w:footnoteRef/>
      </w:r>
      <w:r w:rsidRPr="007A0E03">
        <w:rPr>
          <w:lang w:val="ru-RU"/>
        </w:rPr>
        <w:t xml:space="preserve"> Конвенция о международной торговле видами дикой фауны и флоры. База данных по торговле СИТЕС. См.:</w:t>
      </w:r>
      <w:hyperlink r:id="rId142" w:history="1">
        <w:r>
          <w:rPr>
            <w:rStyle w:val="ad"/>
          </w:rPr>
          <w:t>https</w:t>
        </w:r>
        <w:r w:rsidRPr="00A762D5">
          <w:rPr>
            <w:rStyle w:val="ad"/>
            <w:lang w:val="ru-RU"/>
          </w:rPr>
          <w:t>://</w:t>
        </w:r>
        <w:r>
          <w:rPr>
            <w:rStyle w:val="ad"/>
          </w:rPr>
          <w:t>cites</w:t>
        </w:r>
        <w:r w:rsidRPr="00A762D5">
          <w:rPr>
            <w:rStyle w:val="ad"/>
            <w:lang w:val="ru-RU"/>
          </w:rPr>
          <w:t>.</w:t>
        </w:r>
        <w:r>
          <w:rPr>
            <w:rStyle w:val="ad"/>
          </w:rPr>
          <w:t>org</w:t>
        </w:r>
        <w:r w:rsidRPr="00A762D5">
          <w:rPr>
            <w:rStyle w:val="ad"/>
            <w:lang w:val="ru-RU"/>
          </w:rPr>
          <w:t>/</w:t>
        </w:r>
        <w:r>
          <w:rPr>
            <w:rStyle w:val="ad"/>
          </w:rPr>
          <w:t>eng</w:t>
        </w:r>
        <w:r w:rsidRPr="00A762D5">
          <w:rPr>
            <w:rStyle w:val="ad"/>
            <w:lang w:val="ru-RU"/>
          </w:rPr>
          <w:t>/</w:t>
        </w:r>
        <w:r>
          <w:rPr>
            <w:rStyle w:val="ad"/>
          </w:rPr>
          <w:t>disc</w:t>
        </w:r>
        <w:r w:rsidRPr="00A762D5">
          <w:rPr>
            <w:rStyle w:val="ad"/>
            <w:lang w:val="ru-RU"/>
          </w:rPr>
          <w:t>/</w:t>
        </w:r>
        <w:r>
          <w:rPr>
            <w:rStyle w:val="ad"/>
          </w:rPr>
          <w:t>text</w:t>
        </w:r>
        <w:r w:rsidRPr="00A762D5">
          <w:rPr>
            <w:rStyle w:val="ad"/>
            <w:lang w:val="ru-RU"/>
          </w:rPr>
          <w:t>.</w:t>
        </w:r>
        <w:r>
          <w:rPr>
            <w:rStyle w:val="ad"/>
          </w:rPr>
          <w:t>php</w:t>
        </w:r>
      </w:hyperlink>
      <w:r w:rsidRPr="007A0E03">
        <w:rPr>
          <w:lang w:val="ru-RU"/>
        </w:rPr>
        <w:t xml:space="preserve"> (по состоянию на 4 августа 2017 г.).</w:t>
      </w:r>
    </w:p>
  </w:footnote>
  <w:footnote w:id="171">
    <w:p w:rsidR="00B0497C" w:rsidRPr="007A0E03" w:rsidRDefault="00B0497C" w:rsidP="0060763E">
      <w:pPr>
        <w:pStyle w:val="a4"/>
        <w:rPr>
          <w:lang w:val="ru-RU"/>
        </w:rPr>
      </w:pPr>
      <w:r>
        <w:rPr>
          <w:rStyle w:val="a9"/>
        </w:rPr>
        <w:footnoteRef/>
      </w:r>
      <w:r w:rsidRPr="007A0E03">
        <w:rPr>
          <w:lang w:val="ru-RU"/>
        </w:rPr>
        <w:t xml:space="preserve"> </w:t>
      </w:r>
      <w:r w:rsidRPr="003D0E9F">
        <w:rPr>
          <w:rStyle w:val="20"/>
          <w:b w:val="0"/>
          <w:iCs w:val="0"/>
          <w:sz w:val="16"/>
          <w:szCs w:val="16"/>
          <w:lang w:val="ru-RU"/>
        </w:rPr>
        <w:t>Конвенция по сохранению мигрирующих видов диких животных</w:t>
      </w:r>
      <w:r w:rsidRPr="007A0E03">
        <w:rPr>
          <w:lang w:val="ru-RU"/>
        </w:rPr>
        <w:t>. О КМВ. См.:</w:t>
      </w:r>
      <w:hyperlink r:id="rId143" w:history="1">
        <w:r w:rsidRPr="003D0E9F">
          <w:rPr>
            <w:rStyle w:val="ad"/>
          </w:rPr>
          <w:t>http</w:t>
        </w:r>
        <w:r w:rsidRPr="003D0E9F">
          <w:rPr>
            <w:rStyle w:val="ad"/>
            <w:lang w:val="ru-RU"/>
          </w:rPr>
          <w:t>://</w:t>
        </w:r>
        <w:r w:rsidRPr="003D0E9F">
          <w:rPr>
            <w:rStyle w:val="ad"/>
          </w:rPr>
          <w:t>www</w:t>
        </w:r>
        <w:r w:rsidRPr="003D0E9F">
          <w:rPr>
            <w:rStyle w:val="ad"/>
            <w:lang w:val="ru-RU"/>
          </w:rPr>
          <w:t>.</w:t>
        </w:r>
        <w:r w:rsidRPr="003D0E9F">
          <w:rPr>
            <w:rStyle w:val="ad"/>
          </w:rPr>
          <w:t>cms</w:t>
        </w:r>
        <w:r w:rsidRPr="003D0E9F">
          <w:rPr>
            <w:rStyle w:val="ad"/>
            <w:lang w:val="ru-RU"/>
          </w:rPr>
          <w:t>.</w:t>
        </w:r>
        <w:r w:rsidRPr="003D0E9F">
          <w:rPr>
            <w:rStyle w:val="ad"/>
          </w:rPr>
          <w:t>int</w:t>
        </w:r>
        <w:r w:rsidRPr="003D0E9F">
          <w:rPr>
            <w:rStyle w:val="ad"/>
            <w:lang w:val="ru-RU"/>
          </w:rPr>
          <w:t>/</w:t>
        </w:r>
        <w:r w:rsidRPr="003D0E9F">
          <w:rPr>
            <w:rStyle w:val="ad"/>
          </w:rPr>
          <w:t>en</w:t>
        </w:r>
      </w:hyperlink>
      <w:r w:rsidRPr="007A0E03">
        <w:rPr>
          <w:lang w:val="ru-RU"/>
        </w:rPr>
        <w:t xml:space="preserve"> (по состоянию на 4 августа 2017 г.).</w:t>
      </w:r>
    </w:p>
  </w:footnote>
  <w:footnote w:id="172">
    <w:p w:rsidR="00B0497C" w:rsidRPr="007A0E03" w:rsidRDefault="00B0497C" w:rsidP="0060763E">
      <w:pPr>
        <w:pStyle w:val="a4"/>
        <w:rPr>
          <w:lang w:val="ru-RU"/>
        </w:rPr>
      </w:pPr>
      <w:r w:rsidRPr="003D0E9F">
        <w:rPr>
          <w:rStyle w:val="a9"/>
        </w:rPr>
        <w:footnoteRef/>
      </w:r>
      <w:r w:rsidRPr="007A0E03">
        <w:rPr>
          <w:lang w:val="ru-RU"/>
        </w:rPr>
        <w:t xml:space="preserve"> </w:t>
      </w:r>
      <w:r w:rsidRPr="003D0E9F">
        <w:rPr>
          <w:rStyle w:val="20"/>
          <w:b w:val="0"/>
          <w:iCs w:val="0"/>
          <w:sz w:val="16"/>
          <w:szCs w:val="16"/>
          <w:lang w:val="ru-RU"/>
        </w:rPr>
        <w:t>Конвенция по сохранению мигрирующих видов диких животных</w:t>
      </w:r>
      <w:r w:rsidRPr="007A0E03">
        <w:rPr>
          <w:lang w:val="ru-RU"/>
        </w:rPr>
        <w:t>. Национальные отчеты. См.:</w:t>
      </w:r>
      <w:hyperlink r:id="rId144" w:history="1">
        <w:r w:rsidRPr="003D0E9F">
          <w:rPr>
            <w:rStyle w:val="ad"/>
          </w:rPr>
          <w:t>http</w:t>
        </w:r>
        <w:r w:rsidRPr="003D0E9F">
          <w:rPr>
            <w:rStyle w:val="ad"/>
            <w:lang w:val="ru-RU"/>
          </w:rPr>
          <w:t>://</w:t>
        </w:r>
        <w:r w:rsidRPr="003D0E9F">
          <w:rPr>
            <w:rStyle w:val="ad"/>
          </w:rPr>
          <w:t>www</w:t>
        </w:r>
        <w:r w:rsidRPr="003D0E9F">
          <w:rPr>
            <w:rStyle w:val="ad"/>
            <w:lang w:val="ru-RU"/>
          </w:rPr>
          <w:t>.</w:t>
        </w:r>
        <w:r w:rsidRPr="003D0E9F">
          <w:rPr>
            <w:rStyle w:val="ad"/>
          </w:rPr>
          <w:t>cms</w:t>
        </w:r>
        <w:r w:rsidRPr="003D0E9F">
          <w:rPr>
            <w:rStyle w:val="ad"/>
            <w:lang w:val="ru-RU"/>
          </w:rPr>
          <w:t>.</w:t>
        </w:r>
        <w:r w:rsidRPr="003D0E9F">
          <w:rPr>
            <w:rStyle w:val="ad"/>
          </w:rPr>
          <w:t>int</w:t>
        </w:r>
        <w:r w:rsidRPr="003D0E9F">
          <w:rPr>
            <w:rStyle w:val="ad"/>
            <w:lang w:val="ru-RU"/>
          </w:rPr>
          <w:t>/</w:t>
        </w:r>
        <w:r w:rsidRPr="003D0E9F">
          <w:rPr>
            <w:rStyle w:val="ad"/>
          </w:rPr>
          <w:t>en</w:t>
        </w:r>
        <w:r w:rsidRPr="003D0E9F">
          <w:rPr>
            <w:rStyle w:val="ad"/>
            <w:lang w:val="ru-RU"/>
          </w:rPr>
          <w:t>/</w:t>
        </w:r>
        <w:r w:rsidRPr="003D0E9F">
          <w:rPr>
            <w:rStyle w:val="ad"/>
          </w:rPr>
          <w:t>documents</w:t>
        </w:r>
        <w:r w:rsidRPr="003D0E9F">
          <w:rPr>
            <w:rStyle w:val="ad"/>
            <w:lang w:val="ru-RU"/>
          </w:rPr>
          <w:t>/</w:t>
        </w:r>
        <w:r w:rsidRPr="003D0E9F">
          <w:rPr>
            <w:rStyle w:val="ad"/>
          </w:rPr>
          <w:t>national</w:t>
        </w:r>
        <w:r w:rsidRPr="003D0E9F">
          <w:rPr>
            <w:rStyle w:val="ad"/>
            <w:lang w:val="ru-RU"/>
          </w:rPr>
          <w:t>-</w:t>
        </w:r>
        <w:r w:rsidRPr="003D0E9F">
          <w:rPr>
            <w:rStyle w:val="ad"/>
          </w:rPr>
          <w:t>reports</w:t>
        </w:r>
      </w:hyperlink>
      <w:r w:rsidRPr="007A0E03">
        <w:rPr>
          <w:lang w:val="ru-RU"/>
        </w:rPr>
        <w:t xml:space="preserve"> (по состоянию на 4 августа 2017 г.)</w:t>
      </w:r>
    </w:p>
  </w:footnote>
  <w:footnote w:id="173">
    <w:p w:rsidR="00B0497C" w:rsidRPr="007A0E03" w:rsidRDefault="00B0497C" w:rsidP="0060763E">
      <w:pPr>
        <w:pStyle w:val="a4"/>
        <w:rPr>
          <w:lang w:val="ru-RU"/>
        </w:rPr>
      </w:pPr>
      <w:r w:rsidRPr="003D0E9F">
        <w:rPr>
          <w:rStyle w:val="a9"/>
        </w:rPr>
        <w:footnoteRef/>
      </w:r>
      <w:r w:rsidRPr="007A0E03">
        <w:rPr>
          <w:lang w:val="ru-RU"/>
        </w:rPr>
        <w:t xml:space="preserve"> Европейский Союз. База данных межгосударственных договоров, Конвенция о защите морской среды района Балтийского моря, 1992. См.:</w:t>
      </w:r>
      <w:hyperlink r:id="rId145" w:history="1">
        <w:r w:rsidRPr="003D0E9F">
          <w:rPr>
            <w:rStyle w:val="ad"/>
          </w:rPr>
          <w:t>http</w:t>
        </w:r>
        <w:r w:rsidRPr="003D0E9F">
          <w:rPr>
            <w:rStyle w:val="ad"/>
            <w:lang w:val="ru-RU"/>
          </w:rPr>
          <w:t>://</w:t>
        </w:r>
        <w:r w:rsidRPr="003D0E9F">
          <w:rPr>
            <w:rStyle w:val="ad"/>
          </w:rPr>
          <w:t>ec</w:t>
        </w:r>
        <w:r w:rsidRPr="003D0E9F">
          <w:rPr>
            <w:rStyle w:val="ad"/>
            <w:lang w:val="ru-RU"/>
          </w:rPr>
          <w:t>.</w:t>
        </w:r>
        <w:r w:rsidRPr="003D0E9F">
          <w:rPr>
            <w:rStyle w:val="ad"/>
          </w:rPr>
          <w:t>europa</w:t>
        </w:r>
        <w:r w:rsidRPr="003D0E9F">
          <w:rPr>
            <w:rStyle w:val="ad"/>
            <w:lang w:val="ru-RU"/>
          </w:rPr>
          <w:t>.</w:t>
        </w:r>
        <w:r w:rsidRPr="003D0E9F">
          <w:rPr>
            <w:rStyle w:val="ad"/>
          </w:rPr>
          <w:t>eu</w:t>
        </w:r>
        <w:r w:rsidRPr="003D0E9F">
          <w:rPr>
            <w:rStyle w:val="ad"/>
            <w:lang w:val="ru-RU"/>
          </w:rPr>
          <w:t>/</w:t>
        </w:r>
        <w:r w:rsidRPr="003D0E9F">
          <w:rPr>
            <w:rStyle w:val="ad"/>
          </w:rPr>
          <w:t>world</w:t>
        </w:r>
        <w:r w:rsidRPr="003D0E9F">
          <w:rPr>
            <w:rStyle w:val="ad"/>
            <w:lang w:val="ru-RU"/>
          </w:rPr>
          <w:t>/</w:t>
        </w:r>
        <w:r w:rsidRPr="003D0E9F">
          <w:rPr>
            <w:rStyle w:val="ad"/>
          </w:rPr>
          <w:t>agreements</w:t>
        </w:r>
        <w:r w:rsidRPr="003D0E9F">
          <w:rPr>
            <w:rStyle w:val="ad"/>
            <w:lang w:val="ru-RU"/>
          </w:rPr>
          <w:t>/</w:t>
        </w:r>
        <w:r w:rsidRPr="003D0E9F">
          <w:rPr>
            <w:rStyle w:val="ad"/>
          </w:rPr>
          <w:t>prepareCreateTreatiesWorkspace</w:t>
        </w:r>
        <w:r w:rsidRPr="003D0E9F">
          <w:rPr>
            <w:rStyle w:val="ad"/>
            <w:lang w:val="ru-RU"/>
          </w:rPr>
          <w:t>/</w:t>
        </w:r>
        <w:r w:rsidRPr="003D0E9F">
          <w:rPr>
            <w:rStyle w:val="ad"/>
          </w:rPr>
          <w:t>treatiesGeneralData</w:t>
        </w:r>
        <w:r w:rsidRPr="003D0E9F">
          <w:rPr>
            <w:rStyle w:val="ad"/>
            <w:lang w:val="ru-RU"/>
          </w:rPr>
          <w:t>.</w:t>
        </w:r>
        <w:r w:rsidRPr="003D0E9F">
          <w:rPr>
            <w:rStyle w:val="ad"/>
          </w:rPr>
          <w:t>do</w:t>
        </w:r>
        <w:r w:rsidRPr="003D0E9F">
          <w:rPr>
            <w:rStyle w:val="ad"/>
            <w:lang w:val="ru-RU"/>
          </w:rPr>
          <w:t>?</w:t>
        </w:r>
        <w:r w:rsidRPr="003D0E9F">
          <w:rPr>
            <w:rStyle w:val="ad"/>
          </w:rPr>
          <w:t>step</w:t>
        </w:r>
        <w:r w:rsidRPr="003D0E9F">
          <w:rPr>
            <w:rStyle w:val="ad"/>
            <w:lang w:val="ru-RU"/>
          </w:rPr>
          <w:t>=0&amp;</w:t>
        </w:r>
        <w:r w:rsidRPr="003D0E9F">
          <w:rPr>
            <w:rStyle w:val="ad"/>
          </w:rPr>
          <w:t>redirect</w:t>
        </w:r>
        <w:r w:rsidRPr="003D0E9F">
          <w:rPr>
            <w:rStyle w:val="ad"/>
            <w:lang w:val="ru-RU"/>
          </w:rPr>
          <w:t>=</w:t>
        </w:r>
        <w:r w:rsidRPr="003D0E9F">
          <w:rPr>
            <w:rStyle w:val="ad"/>
          </w:rPr>
          <w:t>true</w:t>
        </w:r>
        <w:r w:rsidRPr="003D0E9F">
          <w:rPr>
            <w:rStyle w:val="ad"/>
            <w:lang w:val="ru-RU"/>
          </w:rPr>
          <w:t>&amp;</w:t>
        </w:r>
        <w:r w:rsidRPr="003D0E9F">
          <w:rPr>
            <w:rStyle w:val="ad"/>
          </w:rPr>
          <w:t>treatyId</w:t>
        </w:r>
        <w:r w:rsidRPr="003D0E9F">
          <w:rPr>
            <w:rStyle w:val="ad"/>
            <w:lang w:val="ru-RU"/>
          </w:rPr>
          <w:t>=543</w:t>
        </w:r>
      </w:hyperlink>
      <w:r w:rsidRPr="007A0E03">
        <w:rPr>
          <w:lang w:val="ru-RU"/>
        </w:rPr>
        <w:t xml:space="preserve"> (по состоянию на 4 августа 2017 г.)</w:t>
      </w:r>
    </w:p>
  </w:footnote>
  <w:footnote w:id="174">
    <w:p w:rsidR="00B0497C" w:rsidRPr="007A0E03" w:rsidRDefault="00B0497C" w:rsidP="0060763E">
      <w:pPr>
        <w:pStyle w:val="a4"/>
        <w:rPr>
          <w:lang w:val="ru-RU"/>
        </w:rPr>
      </w:pPr>
      <w:r w:rsidRPr="003D0E9F">
        <w:rPr>
          <w:rStyle w:val="a9"/>
        </w:rPr>
        <w:footnoteRef/>
      </w:r>
      <w:r w:rsidRPr="007A0E03">
        <w:rPr>
          <w:lang w:val="ru-RU"/>
        </w:rPr>
        <w:t xml:space="preserve"> Там же.</w:t>
      </w:r>
    </w:p>
  </w:footnote>
  <w:footnote w:id="175">
    <w:p w:rsidR="00B0497C" w:rsidRPr="007A0E03" w:rsidRDefault="00B0497C" w:rsidP="0060763E">
      <w:pPr>
        <w:pStyle w:val="a4"/>
        <w:rPr>
          <w:lang w:val="ru-RU"/>
        </w:rPr>
      </w:pPr>
      <w:r>
        <w:rPr>
          <w:rStyle w:val="a9"/>
        </w:rPr>
        <w:footnoteRef/>
      </w:r>
      <w:r w:rsidRPr="007A0E03">
        <w:rPr>
          <w:lang w:val="ru-RU"/>
        </w:rPr>
        <w:t xml:space="preserve"> ХЕЛКОМ, Материалы по защите среды Балтийского моря, № 136, Ключевые индикаторы ХЕЛКОМ, Итоговый отчет по проекту Набор Ключевых Индикаторов ХЕЛКОМ. См.:</w:t>
      </w:r>
      <w:hyperlink r:id="rId146" w:history="1">
        <w:r w:rsidRPr="007F415A">
          <w:rPr>
            <w:rStyle w:val="ad"/>
          </w:rPr>
          <w:t>http</w:t>
        </w:r>
        <w:r w:rsidRPr="00FB545E">
          <w:rPr>
            <w:rStyle w:val="ad"/>
            <w:lang w:val="ru-RU"/>
          </w:rPr>
          <w:t>://</w:t>
        </w:r>
        <w:r w:rsidRPr="007F415A">
          <w:rPr>
            <w:rStyle w:val="ad"/>
          </w:rPr>
          <w:t>helcom</w:t>
        </w:r>
        <w:r w:rsidRPr="00FB545E">
          <w:rPr>
            <w:rStyle w:val="ad"/>
            <w:lang w:val="ru-RU"/>
          </w:rPr>
          <w:t>.</w:t>
        </w:r>
        <w:r w:rsidRPr="007F415A">
          <w:rPr>
            <w:rStyle w:val="ad"/>
          </w:rPr>
          <w:t>fi</w:t>
        </w:r>
        <w:r w:rsidRPr="00FB545E">
          <w:rPr>
            <w:rStyle w:val="ad"/>
            <w:lang w:val="ru-RU"/>
          </w:rPr>
          <w:t>/</w:t>
        </w:r>
        <w:r w:rsidRPr="007F415A">
          <w:rPr>
            <w:rStyle w:val="ad"/>
          </w:rPr>
          <w:t>Lists</w:t>
        </w:r>
        <w:r w:rsidRPr="00FB545E">
          <w:rPr>
            <w:rStyle w:val="ad"/>
            <w:lang w:val="ru-RU"/>
          </w:rPr>
          <w:t>/</w:t>
        </w:r>
        <w:r w:rsidRPr="007F415A">
          <w:rPr>
            <w:rStyle w:val="ad"/>
          </w:rPr>
          <w:t>Publications</w:t>
        </w:r>
        <w:r w:rsidRPr="00FB545E">
          <w:rPr>
            <w:rStyle w:val="ad"/>
            <w:lang w:val="ru-RU"/>
          </w:rPr>
          <w:t>/</w:t>
        </w:r>
        <w:r w:rsidRPr="007F415A">
          <w:rPr>
            <w:rStyle w:val="ad"/>
          </w:rPr>
          <w:t>BSEP</w:t>
        </w:r>
        <w:r w:rsidRPr="00FB545E">
          <w:rPr>
            <w:rStyle w:val="ad"/>
            <w:lang w:val="ru-RU"/>
          </w:rPr>
          <w:t>136.</w:t>
        </w:r>
        <w:r w:rsidRPr="007F415A">
          <w:rPr>
            <w:rStyle w:val="ad"/>
          </w:rPr>
          <w:t>pdf</w:t>
        </w:r>
      </w:hyperlink>
      <w:r w:rsidRPr="007A0E03">
        <w:rPr>
          <w:lang w:val="ru-RU"/>
        </w:rPr>
        <w:t xml:space="preserve"> (по состоянию на 4 августа 2017 г.)</w:t>
      </w:r>
    </w:p>
  </w:footnote>
  <w:footnote w:id="176">
    <w:p w:rsidR="00B0497C" w:rsidRPr="007A0E03" w:rsidRDefault="00B0497C" w:rsidP="0060763E">
      <w:pPr>
        <w:pStyle w:val="a4"/>
        <w:rPr>
          <w:lang w:val="ru-RU"/>
        </w:rPr>
      </w:pPr>
      <w:r w:rsidRPr="007F415A">
        <w:rPr>
          <w:rStyle w:val="a9"/>
        </w:rPr>
        <w:footnoteRef/>
      </w:r>
      <w:r w:rsidRPr="007A0E03">
        <w:rPr>
          <w:lang w:val="ru-RU"/>
        </w:rPr>
        <w:t xml:space="preserve"> Международная морская организация. Международная конвенция по предотвращению загрязнения с судов (МАРПОЛ ). См.:</w:t>
      </w:r>
      <w:hyperlink r:id="rId147" w:history="1">
        <w:r w:rsidRPr="007F415A">
          <w:rPr>
            <w:rStyle w:val="ad"/>
          </w:rPr>
          <w:t>http</w:t>
        </w:r>
        <w:r w:rsidRPr="00FB545E">
          <w:rPr>
            <w:rStyle w:val="ad"/>
            <w:lang w:val="ru-RU"/>
          </w:rPr>
          <w:t>://</w:t>
        </w:r>
        <w:r w:rsidRPr="007F415A">
          <w:rPr>
            <w:rStyle w:val="ad"/>
          </w:rPr>
          <w:t>www</w:t>
        </w:r>
        <w:r w:rsidRPr="00FB545E">
          <w:rPr>
            <w:rStyle w:val="ad"/>
            <w:lang w:val="ru-RU"/>
          </w:rPr>
          <w:t>.</w:t>
        </w:r>
        <w:r w:rsidRPr="007F415A">
          <w:rPr>
            <w:rStyle w:val="ad"/>
          </w:rPr>
          <w:t>imo</w:t>
        </w:r>
        <w:r w:rsidRPr="00FB545E">
          <w:rPr>
            <w:rStyle w:val="ad"/>
            <w:lang w:val="ru-RU"/>
          </w:rPr>
          <w:t>.</w:t>
        </w:r>
        <w:r w:rsidRPr="007F415A">
          <w:rPr>
            <w:rStyle w:val="ad"/>
          </w:rPr>
          <w:t>org</w:t>
        </w:r>
        <w:r w:rsidRPr="00FB545E">
          <w:rPr>
            <w:rStyle w:val="ad"/>
            <w:lang w:val="ru-RU"/>
          </w:rPr>
          <w:t>/</w:t>
        </w:r>
        <w:r w:rsidRPr="007F415A">
          <w:rPr>
            <w:rStyle w:val="ad"/>
          </w:rPr>
          <w:t>About</w:t>
        </w:r>
        <w:r w:rsidRPr="00FB545E">
          <w:rPr>
            <w:rStyle w:val="ad"/>
            <w:lang w:val="ru-RU"/>
          </w:rPr>
          <w:t>/</w:t>
        </w:r>
        <w:r w:rsidRPr="007F415A">
          <w:rPr>
            <w:rStyle w:val="ad"/>
          </w:rPr>
          <w:t>Conventions</w:t>
        </w:r>
        <w:r w:rsidRPr="00FB545E">
          <w:rPr>
            <w:rStyle w:val="ad"/>
            <w:lang w:val="ru-RU"/>
          </w:rPr>
          <w:t>/</w:t>
        </w:r>
        <w:r w:rsidRPr="007F415A">
          <w:rPr>
            <w:rStyle w:val="ad"/>
          </w:rPr>
          <w:t>ListOfConventions</w:t>
        </w:r>
        <w:r w:rsidRPr="00FB545E">
          <w:rPr>
            <w:rStyle w:val="ad"/>
            <w:lang w:val="ru-RU"/>
          </w:rPr>
          <w:t>/</w:t>
        </w:r>
        <w:r w:rsidRPr="007F415A">
          <w:rPr>
            <w:rStyle w:val="ad"/>
          </w:rPr>
          <w:t>Pages</w:t>
        </w:r>
        <w:r w:rsidRPr="00FB545E">
          <w:rPr>
            <w:rStyle w:val="ad"/>
            <w:lang w:val="ru-RU"/>
          </w:rPr>
          <w:t>/</w:t>
        </w:r>
        <w:r w:rsidRPr="007F415A">
          <w:rPr>
            <w:rStyle w:val="ad"/>
          </w:rPr>
          <w:t>International</w:t>
        </w:r>
        <w:r w:rsidRPr="00FB545E">
          <w:rPr>
            <w:rStyle w:val="ad"/>
            <w:lang w:val="ru-RU"/>
          </w:rPr>
          <w:t>-</w:t>
        </w:r>
        <w:r w:rsidRPr="007F415A">
          <w:rPr>
            <w:rStyle w:val="ad"/>
          </w:rPr>
          <w:t>Convention</w:t>
        </w:r>
        <w:r w:rsidRPr="00FB545E">
          <w:rPr>
            <w:rStyle w:val="ad"/>
            <w:lang w:val="ru-RU"/>
          </w:rPr>
          <w:t>-</w:t>
        </w:r>
        <w:r w:rsidRPr="007F415A">
          <w:rPr>
            <w:rStyle w:val="ad"/>
          </w:rPr>
          <w:t>for</w:t>
        </w:r>
        <w:r w:rsidRPr="00FB545E">
          <w:rPr>
            <w:rStyle w:val="ad"/>
            <w:lang w:val="ru-RU"/>
          </w:rPr>
          <w:t>-</w:t>
        </w:r>
        <w:r w:rsidRPr="007F415A">
          <w:rPr>
            <w:rStyle w:val="ad"/>
          </w:rPr>
          <w:t>the</w:t>
        </w:r>
        <w:r w:rsidRPr="00FB545E">
          <w:rPr>
            <w:rStyle w:val="ad"/>
            <w:lang w:val="ru-RU"/>
          </w:rPr>
          <w:t>-</w:t>
        </w:r>
        <w:r w:rsidRPr="007F415A">
          <w:rPr>
            <w:rStyle w:val="ad"/>
          </w:rPr>
          <w:t>Prevention</w:t>
        </w:r>
        <w:r w:rsidRPr="00FB545E">
          <w:rPr>
            <w:rStyle w:val="ad"/>
            <w:lang w:val="ru-RU"/>
          </w:rPr>
          <w:t>-</w:t>
        </w:r>
        <w:r w:rsidRPr="007F415A">
          <w:rPr>
            <w:rStyle w:val="ad"/>
          </w:rPr>
          <w:t>of</w:t>
        </w:r>
        <w:r w:rsidRPr="00FB545E">
          <w:rPr>
            <w:rStyle w:val="ad"/>
            <w:lang w:val="ru-RU"/>
          </w:rPr>
          <w:t>-</w:t>
        </w:r>
        <w:r w:rsidRPr="007F415A">
          <w:rPr>
            <w:rStyle w:val="ad"/>
          </w:rPr>
          <w:t>Pollution</w:t>
        </w:r>
        <w:r w:rsidRPr="00FB545E">
          <w:rPr>
            <w:rStyle w:val="ad"/>
            <w:lang w:val="ru-RU"/>
          </w:rPr>
          <w:t>-</w:t>
        </w:r>
        <w:r w:rsidRPr="007F415A">
          <w:rPr>
            <w:rStyle w:val="ad"/>
          </w:rPr>
          <w:t>from</w:t>
        </w:r>
        <w:r w:rsidRPr="00FB545E">
          <w:rPr>
            <w:rStyle w:val="ad"/>
            <w:lang w:val="ru-RU"/>
          </w:rPr>
          <w:t>-</w:t>
        </w:r>
        <w:r w:rsidRPr="007F415A">
          <w:rPr>
            <w:rStyle w:val="ad"/>
          </w:rPr>
          <w:t>Ships</w:t>
        </w:r>
        <w:r w:rsidRPr="00FB545E">
          <w:rPr>
            <w:rStyle w:val="ad"/>
            <w:lang w:val="ru-RU"/>
          </w:rPr>
          <w:t>-(</w:t>
        </w:r>
        <w:r w:rsidRPr="007F415A">
          <w:rPr>
            <w:rStyle w:val="ad"/>
          </w:rPr>
          <w:t>MARPOL</w:t>
        </w:r>
        <w:r w:rsidRPr="00FB545E">
          <w:rPr>
            <w:rStyle w:val="ad"/>
            <w:lang w:val="ru-RU"/>
          </w:rPr>
          <w:t>).</w:t>
        </w:r>
        <w:r w:rsidRPr="007F415A">
          <w:rPr>
            <w:rStyle w:val="ad"/>
          </w:rPr>
          <w:t>aspx</w:t>
        </w:r>
      </w:hyperlink>
      <w:r w:rsidRPr="007A0E03">
        <w:rPr>
          <w:lang w:val="ru-RU"/>
        </w:rPr>
        <w:t xml:space="preserve"> (по состоянию на 4 августа 2017 г.)</w:t>
      </w:r>
    </w:p>
  </w:footnote>
  <w:footnote w:id="177">
    <w:p w:rsidR="00B0497C" w:rsidRPr="007A0E03" w:rsidRDefault="00B0497C" w:rsidP="0060763E">
      <w:pPr>
        <w:pStyle w:val="a4"/>
        <w:rPr>
          <w:lang w:val="ru-RU"/>
        </w:rPr>
      </w:pPr>
      <w:r>
        <w:rPr>
          <w:rStyle w:val="a9"/>
        </w:rPr>
        <w:footnoteRef/>
      </w:r>
      <w:r w:rsidRPr="007A0E03">
        <w:rPr>
          <w:lang w:val="ru-RU"/>
        </w:rPr>
        <w:t xml:space="preserve"> Там же.</w:t>
      </w:r>
    </w:p>
  </w:footnote>
  <w:footnote w:id="178">
    <w:p w:rsidR="00B0497C" w:rsidRPr="007A0E03" w:rsidRDefault="00B0497C" w:rsidP="0060763E">
      <w:pPr>
        <w:pStyle w:val="a4"/>
        <w:rPr>
          <w:lang w:val="ru-RU"/>
        </w:rPr>
      </w:pPr>
      <w:r>
        <w:rPr>
          <w:rStyle w:val="a9"/>
        </w:rPr>
        <w:footnoteRef/>
      </w:r>
      <w:r w:rsidRPr="007A0E03">
        <w:rPr>
          <w:lang w:val="ru-RU"/>
        </w:rPr>
        <w:t xml:space="preserve"> Там же.</w:t>
      </w:r>
    </w:p>
  </w:footnote>
  <w:footnote w:id="179">
    <w:p w:rsidR="00B0497C" w:rsidRPr="007A0E03" w:rsidRDefault="00B0497C" w:rsidP="0060763E">
      <w:pPr>
        <w:pStyle w:val="a4"/>
        <w:rPr>
          <w:lang w:val="ru-RU"/>
        </w:rPr>
      </w:pPr>
      <w:r>
        <w:rPr>
          <w:rStyle w:val="a9"/>
        </w:rPr>
        <w:footnoteRef/>
      </w:r>
      <w:r w:rsidRPr="007A0E03">
        <w:rPr>
          <w:lang w:val="ru-RU"/>
        </w:rPr>
        <w:t xml:space="preserve"> Международная морская организация. 105-я Сессия Совета, Пункт 3(</w:t>
      </w:r>
      <w:r>
        <w:t>a</w:t>
      </w:r>
      <w:r w:rsidRPr="007A0E03">
        <w:rPr>
          <w:lang w:val="ru-RU"/>
        </w:rPr>
        <w:t>) Повестки дня, Стратегия и Планирование, (</w:t>
      </w:r>
      <w:r>
        <w:t>a</w:t>
      </w:r>
      <w:r w:rsidRPr="007A0E03">
        <w:rPr>
          <w:lang w:val="ru-RU"/>
        </w:rPr>
        <w:t>) Контроль деятельности - Обзор данных измерений на основе оценочных показателей деятельности. См.:</w:t>
      </w:r>
    </w:p>
    <w:p w:rsidR="00B0497C" w:rsidRPr="00FB545E" w:rsidRDefault="00EE41AF" w:rsidP="0060763E">
      <w:pPr>
        <w:pStyle w:val="a4"/>
        <w:rPr>
          <w:lang w:val="ru-RU"/>
        </w:rPr>
      </w:pPr>
      <w:hyperlink r:id="rId148" w:history="1">
        <w:r w:rsidR="00B0497C" w:rsidRPr="007F415A">
          <w:rPr>
            <w:rStyle w:val="ad"/>
          </w:rPr>
          <w:t>http</w:t>
        </w:r>
        <w:r w:rsidR="00B0497C" w:rsidRPr="00FB545E">
          <w:rPr>
            <w:rStyle w:val="ad"/>
            <w:lang w:val="ru-RU"/>
          </w:rPr>
          <w:t>://</w:t>
        </w:r>
        <w:r w:rsidR="00B0497C" w:rsidRPr="007F415A">
          <w:rPr>
            <w:rStyle w:val="ad"/>
          </w:rPr>
          <w:t>www</w:t>
        </w:r>
        <w:r w:rsidR="00B0497C" w:rsidRPr="00FB545E">
          <w:rPr>
            <w:rStyle w:val="ad"/>
            <w:lang w:val="ru-RU"/>
          </w:rPr>
          <w:t>.</w:t>
        </w:r>
        <w:r w:rsidR="00B0497C" w:rsidRPr="007F415A">
          <w:rPr>
            <w:rStyle w:val="ad"/>
          </w:rPr>
          <w:t>imo</w:t>
        </w:r>
        <w:r w:rsidR="00B0497C" w:rsidRPr="00FB545E">
          <w:rPr>
            <w:rStyle w:val="ad"/>
            <w:lang w:val="ru-RU"/>
          </w:rPr>
          <w:t>.</w:t>
        </w:r>
        <w:r w:rsidR="00B0497C" w:rsidRPr="007F415A">
          <w:rPr>
            <w:rStyle w:val="ad"/>
          </w:rPr>
          <w:t>org</w:t>
        </w:r>
        <w:r w:rsidR="00B0497C" w:rsidRPr="00FB545E">
          <w:rPr>
            <w:rStyle w:val="ad"/>
            <w:lang w:val="ru-RU"/>
          </w:rPr>
          <w:t>/</w:t>
        </w:r>
        <w:r w:rsidR="00B0497C" w:rsidRPr="007F415A">
          <w:rPr>
            <w:rStyle w:val="ad"/>
          </w:rPr>
          <w:t>KnowledgeCentre</w:t>
        </w:r>
        <w:r w:rsidR="00B0497C" w:rsidRPr="00FB545E">
          <w:rPr>
            <w:rStyle w:val="ad"/>
            <w:lang w:val="ru-RU"/>
          </w:rPr>
          <w:t>/</w:t>
        </w:r>
        <w:r w:rsidR="00B0497C" w:rsidRPr="007F415A">
          <w:rPr>
            <w:rStyle w:val="ad"/>
          </w:rPr>
          <w:t>ShipsAndShippingFactsAndFigures</w:t>
        </w:r>
        <w:r w:rsidR="00B0497C" w:rsidRPr="00FB545E">
          <w:rPr>
            <w:rStyle w:val="ad"/>
            <w:lang w:val="ru-RU"/>
          </w:rPr>
          <w:t>/</w:t>
        </w:r>
        <w:r w:rsidR="00B0497C" w:rsidRPr="007F415A">
          <w:rPr>
            <w:rStyle w:val="ad"/>
          </w:rPr>
          <w:t>Statisticalresources</w:t>
        </w:r>
        <w:r w:rsidR="00B0497C" w:rsidRPr="00FB545E">
          <w:rPr>
            <w:rStyle w:val="ad"/>
            <w:lang w:val="ru-RU"/>
          </w:rPr>
          <w:t>/</w:t>
        </w:r>
        <w:r w:rsidR="00B0497C" w:rsidRPr="007F415A">
          <w:rPr>
            <w:rStyle w:val="ad"/>
          </w:rPr>
          <w:t>Documents</w:t>
        </w:r>
        <w:r w:rsidR="00B0497C" w:rsidRPr="00FB545E">
          <w:rPr>
            <w:rStyle w:val="ad"/>
            <w:lang w:val="ru-RU"/>
          </w:rPr>
          <w:t>/</w:t>
        </w:r>
        <w:r w:rsidR="00B0497C" w:rsidRPr="007F415A">
          <w:rPr>
            <w:rStyle w:val="ad"/>
          </w:rPr>
          <w:t>IMO</w:t>
        </w:r>
        <w:r w:rsidR="00B0497C" w:rsidRPr="00FB545E">
          <w:rPr>
            <w:rStyle w:val="ad"/>
            <w:lang w:val="ru-RU"/>
          </w:rPr>
          <w:t>%20</w:t>
        </w:r>
        <w:r w:rsidR="00B0497C" w:rsidRPr="007F415A">
          <w:rPr>
            <w:rStyle w:val="ad"/>
          </w:rPr>
          <w:t>Performance</w:t>
        </w:r>
        <w:r w:rsidR="00B0497C" w:rsidRPr="00FB545E">
          <w:rPr>
            <w:rStyle w:val="ad"/>
            <w:lang w:val="ru-RU"/>
          </w:rPr>
          <w:t>%20</w:t>
        </w:r>
        <w:r w:rsidR="00B0497C" w:rsidRPr="007F415A">
          <w:rPr>
            <w:rStyle w:val="ad"/>
          </w:rPr>
          <w:t>indicators</w:t>
        </w:r>
        <w:r w:rsidR="00B0497C" w:rsidRPr="00FB545E">
          <w:rPr>
            <w:rStyle w:val="ad"/>
            <w:lang w:val="ru-RU"/>
          </w:rPr>
          <w:t>%20</w:t>
        </w:r>
        <w:r w:rsidR="00B0497C" w:rsidRPr="007F415A">
          <w:rPr>
            <w:rStyle w:val="ad"/>
          </w:rPr>
          <w:t>C</w:t>
        </w:r>
        <w:r w:rsidR="00B0497C" w:rsidRPr="00FB545E">
          <w:rPr>
            <w:rStyle w:val="ad"/>
            <w:lang w:val="ru-RU"/>
          </w:rPr>
          <w:t>_105-3(</w:t>
        </w:r>
        <w:r w:rsidR="00B0497C" w:rsidRPr="007F415A">
          <w:rPr>
            <w:rStyle w:val="ad"/>
          </w:rPr>
          <w:t>a</w:t>
        </w:r>
        <w:r w:rsidR="00B0497C" w:rsidRPr="00FB545E">
          <w:rPr>
            <w:rStyle w:val="ad"/>
            <w:lang w:val="ru-RU"/>
          </w:rPr>
          <w:t>)-1[1].</w:t>
        </w:r>
        <w:r w:rsidR="00B0497C" w:rsidRPr="007F415A">
          <w:rPr>
            <w:rStyle w:val="ad"/>
          </w:rPr>
          <w:t>pdf</w:t>
        </w:r>
      </w:hyperlink>
      <w:r w:rsidR="00B0497C" w:rsidRPr="00FB545E">
        <w:rPr>
          <w:lang w:val="ru-RU"/>
        </w:rPr>
        <w:t xml:space="preserve"> (по с</w:t>
      </w:r>
      <w:r w:rsidR="00B0497C">
        <w:rPr>
          <w:lang w:val="ru-RU"/>
        </w:rPr>
        <w:t>остоянию на 4 августа 2017 г.)</w:t>
      </w:r>
    </w:p>
  </w:footnote>
  <w:footnote w:id="180">
    <w:p w:rsidR="00B0497C" w:rsidRPr="00FB545E" w:rsidRDefault="00B0497C" w:rsidP="0060763E">
      <w:pPr>
        <w:pStyle w:val="a4"/>
        <w:rPr>
          <w:lang w:val="ru-RU"/>
        </w:rPr>
      </w:pPr>
      <w:r w:rsidRPr="006C7522">
        <w:rPr>
          <w:rStyle w:val="a9"/>
        </w:rPr>
        <w:footnoteRef/>
      </w:r>
      <w:r w:rsidRPr="0093004E">
        <w:rPr>
          <w:lang w:val="ru-RU"/>
        </w:rPr>
        <w:t xml:space="preserve"> </w:t>
      </w:r>
      <w:r>
        <w:rPr>
          <w:lang w:val="ru-RU"/>
        </w:rPr>
        <w:t>Текст Роттердамской конвенции</w:t>
      </w:r>
      <w:r w:rsidRPr="0093004E">
        <w:rPr>
          <w:lang w:val="ru-RU"/>
        </w:rPr>
        <w:t xml:space="preserve">. </w:t>
      </w:r>
      <w:r w:rsidRPr="00A762D5">
        <w:rPr>
          <w:lang w:val="ru-RU"/>
        </w:rPr>
        <w:t>См.:</w:t>
      </w:r>
      <w:hyperlink r:id="rId149" w:history="1">
        <w:r w:rsidRPr="003E49C2">
          <w:rPr>
            <w:rStyle w:val="ad"/>
          </w:rPr>
          <w:t>http</w:t>
        </w:r>
        <w:r w:rsidRPr="00FB545E">
          <w:rPr>
            <w:rStyle w:val="ad"/>
            <w:lang w:val="ru-RU"/>
          </w:rPr>
          <w:t>://</w:t>
        </w:r>
        <w:r w:rsidRPr="003E49C2">
          <w:rPr>
            <w:rStyle w:val="ad"/>
          </w:rPr>
          <w:t>www</w:t>
        </w:r>
        <w:r w:rsidRPr="00FB545E">
          <w:rPr>
            <w:rStyle w:val="ad"/>
            <w:lang w:val="ru-RU"/>
          </w:rPr>
          <w:t>.</w:t>
        </w:r>
        <w:r w:rsidRPr="003E49C2">
          <w:rPr>
            <w:rStyle w:val="ad"/>
          </w:rPr>
          <w:t>pic</w:t>
        </w:r>
        <w:r w:rsidRPr="00FB545E">
          <w:rPr>
            <w:rStyle w:val="ad"/>
            <w:lang w:val="ru-RU"/>
          </w:rPr>
          <w:t>.</w:t>
        </w:r>
        <w:r w:rsidRPr="003E49C2">
          <w:rPr>
            <w:rStyle w:val="ad"/>
          </w:rPr>
          <w:t>int</w:t>
        </w:r>
        <w:r w:rsidRPr="00FB545E">
          <w:rPr>
            <w:rStyle w:val="ad"/>
            <w:lang w:val="ru-RU"/>
          </w:rPr>
          <w:t>/</w:t>
        </w:r>
        <w:r w:rsidRPr="003E49C2">
          <w:rPr>
            <w:rStyle w:val="ad"/>
          </w:rPr>
          <w:t>TheConvention</w:t>
        </w:r>
        <w:r w:rsidRPr="00FB545E">
          <w:rPr>
            <w:rStyle w:val="ad"/>
            <w:lang w:val="ru-RU"/>
          </w:rPr>
          <w:t>/</w:t>
        </w:r>
        <w:r w:rsidRPr="003E49C2">
          <w:rPr>
            <w:rStyle w:val="ad"/>
          </w:rPr>
          <w:t>Overview</w:t>
        </w:r>
        <w:r w:rsidRPr="00FB545E">
          <w:rPr>
            <w:rStyle w:val="ad"/>
            <w:lang w:val="ru-RU"/>
          </w:rPr>
          <w:t>/</w:t>
        </w:r>
        <w:r w:rsidRPr="003E49C2">
          <w:rPr>
            <w:rStyle w:val="ad"/>
          </w:rPr>
          <w:t>TextoftheConvention</w:t>
        </w:r>
        <w:r w:rsidRPr="00FB545E">
          <w:rPr>
            <w:rStyle w:val="ad"/>
            <w:lang w:val="ru-RU"/>
          </w:rPr>
          <w:t>/</w:t>
        </w:r>
        <w:r w:rsidRPr="003E49C2">
          <w:rPr>
            <w:rStyle w:val="ad"/>
          </w:rPr>
          <w:t>tabid</w:t>
        </w:r>
        <w:r w:rsidRPr="00FB545E">
          <w:rPr>
            <w:rStyle w:val="ad"/>
            <w:lang w:val="ru-RU"/>
          </w:rPr>
          <w:t>/1048/</w:t>
        </w:r>
        <w:r w:rsidRPr="003E49C2">
          <w:rPr>
            <w:rStyle w:val="ad"/>
          </w:rPr>
          <w:t>language</w:t>
        </w:r>
        <w:r w:rsidRPr="00FB545E">
          <w:rPr>
            <w:rStyle w:val="ad"/>
            <w:lang w:val="ru-RU"/>
          </w:rPr>
          <w:t>/</w:t>
        </w:r>
        <w:r w:rsidRPr="003E49C2">
          <w:rPr>
            <w:rStyle w:val="ad"/>
          </w:rPr>
          <w:t>en</w:t>
        </w:r>
        <w:r w:rsidRPr="00FB545E">
          <w:rPr>
            <w:rStyle w:val="ad"/>
            <w:lang w:val="ru-RU"/>
          </w:rPr>
          <w:t>-</w:t>
        </w:r>
        <w:r w:rsidRPr="003E49C2">
          <w:rPr>
            <w:rStyle w:val="ad"/>
          </w:rPr>
          <w:t>US</w:t>
        </w:r>
        <w:r w:rsidRPr="00FB545E">
          <w:rPr>
            <w:rStyle w:val="ad"/>
            <w:lang w:val="ru-RU"/>
          </w:rPr>
          <w:t>/</w:t>
        </w:r>
        <w:r w:rsidRPr="003E49C2">
          <w:rPr>
            <w:rStyle w:val="ad"/>
          </w:rPr>
          <w:t>Default</w:t>
        </w:r>
        <w:r w:rsidRPr="00FB545E">
          <w:rPr>
            <w:rStyle w:val="ad"/>
            <w:lang w:val="ru-RU"/>
          </w:rPr>
          <w:t>.</w:t>
        </w:r>
        <w:r w:rsidRPr="003E49C2">
          <w:rPr>
            <w:rStyle w:val="ad"/>
          </w:rPr>
          <w:t>aspx</w:t>
        </w:r>
      </w:hyperlink>
      <w:r w:rsidRPr="00FB545E">
        <w:rPr>
          <w:lang w:val="ru-RU"/>
        </w:rPr>
        <w:t xml:space="preserve"> (по состоянию на</w:t>
      </w:r>
      <w:r>
        <w:rPr>
          <w:lang w:val="ru-RU"/>
        </w:rPr>
        <w:t xml:space="preserve"> 4 августа 2017 г.)</w:t>
      </w:r>
    </w:p>
  </w:footnote>
  <w:footnote w:id="181">
    <w:p w:rsidR="00B0497C" w:rsidRPr="00F02B6A" w:rsidRDefault="00B0497C" w:rsidP="0060763E">
      <w:pPr>
        <w:pStyle w:val="a4"/>
        <w:rPr>
          <w:lang w:val="ru-RU"/>
        </w:rPr>
      </w:pPr>
      <w:r w:rsidRPr="00EB462A">
        <w:rPr>
          <w:rStyle w:val="a9"/>
        </w:rPr>
        <w:footnoteRef/>
      </w:r>
      <w:r w:rsidRPr="00943DB7">
        <w:rPr>
          <w:lang w:val="ru-RU"/>
        </w:rPr>
        <w:t xml:space="preserve"> </w:t>
      </w:r>
      <w:r>
        <w:rPr>
          <w:lang w:val="ru-RU"/>
        </w:rPr>
        <w:t>Роттердамская конвенция</w:t>
      </w:r>
      <w:r w:rsidRPr="00943DB7">
        <w:rPr>
          <w:lang w:val="ru-RU"/>
        </w:rPr>
        <w:t xml:space="preserve"> (2010). </w:t>
      </w:r>
      <w:r>
        <w:rPr>
          <w:lang w:val="ru-RU"/>
        </w:rPr>
        <w:t>«Форма и инструкция по заполнению»</w:t>
      </w:r>
      <w:r w:rsidRPr="00943DB7">
        <w:rPr>
          <w:lang w:val="ru-RU"/>
        </w:rPr>
        <w:t xml:space="preserve">. </w:t>
      </w:r>
      <w:r w:rsidRPr="00F02B6A">
        <w:rPr>
          <w:lang w:val="ru-RU"/>
        </w:rPr>
        <w:t>См.:</w:t>
      </w:r>
      <w:hyperlink r:id="rId150" w:history="1">
        <w:r w:rsidRPr="007F415A">
          <w:rPr>
            <w:rStyle w:val="ad"/>
          </w:rPr>
          <w:t>http</w:t>
        </w:r>
        <w:r w:rsidRPr="00F02B6A">
          <w:rPr>
            <w:rStyle w:val="ad"/>
            <w:lang w:val="ru-RU"/>
          </w:rPr>
          <w:t>://</w:t>
        </w:r>
        <w:r w:rsidRPr="007F415A">
          <w:rPr>
            <w:rStyle w:val="ad"/>
          </w:rPr>
          <w:t>www</w:t>
        </w:r>
        <w:r w:rsidRPr="00F02B6A">
          <w:rPr>
            <w:rStyle w:val="ad"/>
            <w:lang w:val="ru-RU"/>
          </w:rPr>
          <w:t>.</w:t>
        </w:r>
        <w:r w:rsidRPr="007F415A">
          <w:rPr>
            <w:rStyle w:val="ad"/>
          </w:rPr>
          <w:t>pic</w:t>
        </w:r>
        <w:r w:rsidRPr="00F02B6A">
          <w:rPr>
            <w:rStyle w:val="ad"/>
            <w:lang w:val="ru-RU"/>
          </w:rPr>
          <w:t>.</w:t>
        </w:r>
        <w:r w:rsidRPr="007F415A">
          <w:rPr>
            <w:rStyle w:val="ad"/>
          </w:rPr>
          <w:t>int</w:t>
        </w:r>
        <w:r w:rsidRPr="00F02B6A">
          <w:rPr>
            <w:rStyle w:val="ad"/>
            <w:lang w:val="ru-RU"/>
          </w:rPr>
          <w:t>/</w:t>
        </w:r>
        <w:r w:rsidRPr="007F415A">
          <w:rPr>
            <w:rStyle w:val="ad"/>
          </w:rPr>
          <w:t>Procedures</w:t>
        </w:r>
        <w:r w:rsidRPr="00F02B6A">
          <w:rPr>
            <w:rStyle w:val="ad"/>
            <w:lang w:val="ru-RU"/>
          </w:rPr>
          <w:t>/</w:t>
        </w:r>
        <w:r w:rsidRPr="007F415A">
          <w:rPr>
            <w:rStyle w:val="ad"/>
          </w:rPr>
          <w:t>ImportResponses</w:t>
        </w:r>
        <w:r w:rsidRPr="00F02B6A">
          <w:rPr>
            <w:rStyle w:val="ad"/>
            <w:lang w:val="ru-RU"/>
          </w:rPr>
          <w:t>/</w:t>
        </w:r>
        <w:r w:rsidRPr="007F415A">
          <w:rPr>
            <w:rStyle w:val="ad"/>
          </w:rPr>
          <w:t>FormandInstructions</w:t>
        </w:r>
        <w:r w:rsidRPr="00F02B6A">
          <w:rPr>
            <w:rStyle w:val="ad"/>
            <w:lang w:val="ru-RU"/>
          </w:rPr>
          <w:t>/</w:t>
        </w:r>
        <w:r w:rsidRPr="007F415A">
          <w:rPr>
            <w:rStyle w:val="ad"/>
          </w:rPr>
          <w:t>tabid</w:t>
        </w:r>
        <w:r w:rsidRPr="00F02B6A">
          <w:rPr>
            <w:rStyle w:val="ad"/>
            <w:lang w:val="ru-RU"/>
          </w:rPr>
          <w:t>/1165/</w:t>
        </w:r>
        <w:r w:rsidRPr="007F415A">
          <w:rPr>
            <w:rStyle w:val="ad"/>
          </w:rPr>
          <w:t>language</w:t>
        </w:r>
        <w:r w:rsidRPr="00F02B6A">
          <w:rPr>
            <w:rStyle w:val="ad"/>
            <w:lang w:val="ru-RU"/>
          </w:rPr>
          <w:t>/</w:t>
        </w:r>
        <w:r w:rsidRPr="007F415A">
          <w:rPr>
            <w:rStyle w:val="ad"/>
          </w:rPr>
          <w:t>en</w:t>
        </w:r>
        <w:r w:rsidRPr="00F02B6A">
          <w:rPr>
            <w:rStyle w:val="ad"/>
            <w:lang w:val="ru-RU"/>
          </w:rPr>
          <w:t>-</w:t>
        </w:r>
        <w:r w:rsidRPr="007F415A">
          <w:rPr>
            <w:rStyle w:val="ad"/>
          </w:rPr>
          <w:t>US</w:t>
        </w:r>
        <w:r w:rsidRPr="00F02B6A">
          <w:rPr>
            <w:rStyle w:val="ad"/>
            <w:lang w:val="ru-RU"/>
          </w:rPr>
          <w:t>/</w:t>
        </w:r>
        <w:r w:rsidRPr="007F415A">
          <w:rPr>
            <w:rStyle w:val="ad"/>
          </w:rPr>
          <w:t>Default</w:t>
        </w:r>
        <w:r w:rsidRPr="00F02B6A">
          <w:rPr>
            <w:rStyle w:val="ad"/>
            <w:lang w:val="ru-RU"/>
          </w:rPr>
          <w:t>.</w:t>
        </w:r>
        <w:r w:rsidRPr="007F415A">
          <w:rPr>
            <w:rStyle w:val="ad"/>
          </w:rPr>
          <w:t>aspx</w:t>
        </w:r>
      </w:hyperlink>
    </w:p>
    <w:p w:rsidR="00B0497C" w:rsidRPr="007A0E03" w:rsidRDefault="00B0497C" w:rsidP="0060763E">
      <w:pPr>
        <w:pStyle w:val="a4"/>
        <w:rPr>
          <w:lang w:val="ru-RU"/>
        </w:rPr>
      </w:pPr>
      <w:r w:rsidRPr="007A0E03">
        <w:rPr>
          <w:lang w:val="ru-RU"/>
        </w:rPr>
        <w:t>(по состоянию на 4 августа 2017 г.)</w:t>
      </w:r>
    </w:p>
  </w:footnote>
  <w:footnote w:id="182">
    <w:p w:rsidR="00B0497C" w:rsidRPr="00FB545E" w:rsidRDefault="00B0497C" w:rsidP="0060763E">
      <w:pPr>
        <w:pStyle w:val="a4"/>
        <w:rPr>
          <w:lang w:val="ru-RU"/>
        </w:rPr>
      </w:pPr>
      <w:r w:rsidRPr="007F415A">
        <w:rPr>
          <w:rStyle w:val="a9"/>
        </w:rPr>
        <w:footnoteRef/>
      </w:r>
      <w:r w:rsidRPr="00943DB7">
        <w:rPr>
          <w:lang w:val="ru-RU"/>
        </w:rPr>
        <w:t xml:space="preserve"> </w:t>
      </w:r>
      <w:r>
        <w:rPr>
          <w:lang w:val="ru-RU"/>
        </w:rPr>
        <w:t>Роттердамская конвенция</w:t>
      </w:r>
      <w:r w:rsidRPr="00943DB7">
        <w:rPr>
          <w:lang w:val="ru-RU"/>
        </w:rPr>
        <w:t xml:space="preserve"> (2010). </w:t>
      </w:r>
      <w:r>
        <w:rPr>
          <w:lang w:val="ru-RU"/>
        </w:rPr>
        <w:t>«База данных ответов по импорту»</w:t>
      </w:r>
      <w:r w:rsidRPr="00943DB7">
        <w:rPr>
          <w:lang w:val="ru-RU"/>
        </w:rPr>
        <w:t xml:space="preserve">. </w:t>
      </w:r>
      <w:r w:rsidRPr="00A762D5">
        <w:rPr>
          <w:lang w:val="ru-RU"/>
        </w:rPr>
        <w:t>См.:</w:t>
      </w:r>
      <w:hyperlink r:id="rId151" w:history="1">
        <w:r w:rsidRPr="007F415A">
          <w:rPr>
            <w:rStyle w:val="ad"/>
          </w:rPr>
          <w:t>http</w:t>
        </w:r>
        <w:r w:rsidRPr="00FB545E">
          <w:rPr>
            <w:rStyle w:val="ad"/>
            <w:lang w:val="ru-RU"/>
          </w:rPr>
          <w:t>://</w:t>
        </w:r>
        <w:r w:rsidRPr="007F415A">
          <w:rPr>
            <w:rStyle w:val="ad"/>
          </w:rPr>
          <w:t>www</w:t>
        </w:r>
        <w:r w:rsidRPr="00FB545E">
          <w:rPr>
            <w:rStyle w:val="ad"/>
            <w:lang w:val="ru-RU"/>
          </w:rPr>
          <w:t>.</w:t>
        </w:r>
        <w:r w:rsidRPr="007F415A">
          <w:rPr>
            <w:rStyle w:val="ad"/>
          </w:rPr>
          <w:t>pic</w:t>
        </w:r>
        <w:r w:rsidRPr="00FB545E">
          <w:rPr>
            <w:rStyle w:val="ad"/>
            <w:lang w:val="ru-RU"/>
          </w:rPr>
          <w:t>.</w:t>
        </w:r>
        <w:r w:rsidRPr="007F415A">
          <w:rPr>
            <w:rStyle w:val="ad"/>
          </w:rPr>
          <w:t>int</w:t>
        </w:r>
        <w:r w:rsidRPr="00FB545E">
          <w:rPr>
            <w:rStyle w:val="ad"/>
            <w:lang w:val="ru-RU"/>
          </w:rPr>
          <w:t>/</w:t>
        </w:r>
        <w:r w:rsidRPr="007F415A">
          <w:rPr>
            <w:rStyle w:val="ad"/>
          </w:rPr>
          <w:t>Procedures</w:t>
        </w:r>
        <w:r w:rsidRPr="00FB545E">
          <w:rPr>
            <w:rStyle w:val="ad"/>
            <w:lang w:val="ru-RU"/>
          </w:rPr>
          <w:t>/</w:t>
        </w:r>
        <w:r w:rsidRPr="007F415A">
          <w:rPr>
            <w:rStyle w:val="ad"/>
          </w:rPr>
          <w:t>ImportResponses</w:t>
        </w:r>
        <w:r w:rsidRPr="00FB545E">
          <w:rPr>
            <w:rStyle w:val="ad"/>
            <w:lang w:val="ru-RU"/>
          </w:rPr>
          <w:t>/</w:t>
        </w:r>
        <w:r w:rsidRPr="007F415A">
          <w:rPr>
            <w:rStyle w:val="ad"/>
          </w:rPr>
          <w:t>Database</w:t>
        </w:r>
        <w:r w:rsidRPr="00FB545E">
          <w:rPr>
            <w:rStyle w:val="ad"/>
            <w:lang w:val="ru-RU"/>
          </w:rPr>
          <w:t>/</w:t>
        </w:r>
        <w:r w:rsidRPr="007F415A">
          <w:rPr>
            <w:rStyle w:val="ad"/>
          </w:rPr>
          <w:t>tabid</w:t>
        </w:r>
        <w:r w:rsidRPr="00FB545E">
          <w:rPr>
            <w:rStyle w:val="ad"/>
            <w:lang w:val="ru-RU"/>
          </w:rPr>
          <w:t>/1370/</w:t>
        </w:r>
        <w:r w:rsidRPr="007F415A">
          <w:rPr>
            <w:rStyle w:val="ad"/>
          </w:rPr>
          <w:t>language</w:t>
        </w:r>
        <w:r w:rsidRPr="00FB545E">
          <w:rPr>
            <w:rStyle w:val="ad"/>
            <w:lang w:val="ru-RU"/>
          </w:rPr>
          <w:t>/</w:t>
        </w:r>
        <w:r w:rsidRPr="007F415A">
          <w:rPr>
            <w:rStyle w:val="ad"/>
          </w:rPr>
          <w:t>en</w:t>
        </w:r>
        <w:r w:rsidRPr="00FB545E">
          <w:rPr>
            <w:rStyle w:val="ad"/>
            <w:lang w:val="ru-RU"/>
          </w:rPr>
          <w:t>-</w:t>
        </w:r>
        <w:r w:rsidRPr="007F415A">
          <w:rPr>
            <w:rStyle w:val="ad"/>
          </w:rPr>
          <w:t>US</w:t>
        </w:r>
        <w:r w:rsidRPr="00FB545E">
          <w:rPr>
            <w:rStyle w:val="ad"/>
            <w:lang w:val="ru-RU"/>
          </w:rPr>
          <w:t>/</w:t>
        </w:r>
        <w:r w:rsidRPr="007F415A">
          <w:rPr>
            <w:rStyle w:val="ad"/>
          </w:rPr>
          <w:t>Default</w:t>
        </w:r>
        <w:r w:rsidRPr="00FB545E">
          <w:rPr>
            <w:rStyle w:val="ad"/>
            <w:lang w:val="ru-RU"/>
          </w:rPr>
          <w:t>.</w:t>
        </w:r>
        <w:r w:rsidRPr="007F415A">
          <w:rPr>
            <w:rStyle w:val="ad"/>
          </w:rPr>
          <w:t>aspx</w:t>
        </w:r>
      </w:hyperlink>
      <w:r w:rsidRPr="00FB545E">
        <w:rPr>
          <w:lang w:val="ru-RU"/>
        </w:rPr>
        <w:t xml:space="preserve"> (по состоянию на 4 августа 2017 г.).</w:t>
      </w:r>
    </w:p>
  </w:footnote>
  <w:footnote w:id="183">
    <w:p w:rsidR="00B0497C" w:rsidRPr="00FB545E" w:rsidRDefault="00B0497C" w:rsidP="0060763E">
      <w:pPr>
        <w:pStyle w:val="a4"/>
        <w:rPr>
          <w:lang w:val="ru-RU"/>
        </w:rPr>
      </w:pPr>
      <w:r w:rsidRPr="00AF4DB2">
        <w:rPr>
          <w:rStyle w:val="a9"/>
        </w:rPr>
        <w:footnoteRef/>
      </w:r>
      <w:r w:rsidRPr="00943DB7">
        <w:rPr>
          <w:lang w:val="ru-RU"/>
        </w:rPr>
        <w:t xml:space="preserve"> </w:t>
      </w:r>
      <w:r>
        <w:rPr>
          <w:lang w:val="ru-RU"/>
        </w:rPr>
        <w:t>Роттердамская конвенция</w:t>
      </w:r>
      <w:r w:rsidRPr="00943DB7">
        <w:rPr>
          <w:lang w:val="ru-RU"/>
        </w:rPr>
        <w:t xml:space="preserve"> (2010). </w:t>
      </w:r>
      <w:r>
        <w:rPr>
          <w:lang w:val="ru-RU"/>
        </w:rPr>
        <w:t>«Форма и инструкция по заполнению»</w:t>
      </w:r>
      <w:r w:rsidRPr="00943DB7">
        <w:rPr>
          <w:lang w:val="ru-RU"/>
        </w:rPr>
        <w:t xml:space="preserve">. </w:t>
      </w:r>
      <w:r w:rsidRPr="00A762D5">
        <w:rPr>
          <w:lang w:val="ru-RU"/>
        </w:rPr>
        <w:t>См.:</w:t>
      </w:r>
      <w:hyperlink r:id="rId152" w:history="1">
        <w:r w:rsidRPr="007F415A">
          <w:rPr>
            <w:rStyle w:val="ad"/>
          </w:rPr>
          <w:t>http</w:t>
        </w:r>
        <w:r w:rsidRPr="00FB545E">
          <w:rPr>
            <w:rStyle w:val="ad"/>
            <w:lang w:val="ru-RU"/>
          </w:rPr>
          <w:t>://</w:t>
        </w:r>
        <w:r w:rsidRPr="007F415A">
          <w:rPr>
            <w:rStyle w:val="ad"/>
          </w:rPr>
          <w:t>www</w:t>
        </w:r>
        <w:r w:rsidRPr="00FB545E">
          <w:rPr>
            <w:rStyle w:val="ad"/>
            <w:lang w:val="ru-RU"/>
          </w:rPr>
          <w:t>.</w:t>
        </w:r>
        <w:r w:rsidRPr="007F415A">
          <w:rPr>
            <w:rStyle w:val="ad"/>
          </w:rPr>
          <w:t>pic</w:t>
        </w:r>
        <w:r w:rsidRPr="00FB545E">
          <w:rPr>
            <w:rStyle w:val="ad"/>
            <w:lang w:val="ru-RU"/>
          </w:rPr>
          <w:t>.</w:t>
        </w:r>
        <w:r w:rsidRPr="007F415A">
          <w:rPr>
            <w:rStyle w:val="ad"/>
          </w:rPr>
          <w:t>int</w:t>
        </w:r>
        <w:r w:rsidRPr="00FB545E">
          <w:rPr>
            <w:rStyle w:val="ad"/>
            <w:lang w:val="ru-RU"/>
          </w:rPr>
          <w:t>/</w:t>
        </w:r>
        <w:r w:rsidRPr="007F415A">
          <w:rPr>
            <w:rStyle w:val="ad"/>
          </w:rPr>
          <w:t>Procedures</w:t>
        </w:r>
        <w:r w:rsidRPr="00FB545E">
          <w:rPr>
            <w:rStyle w:val="ad"/>
            <w:lang w:val="ru-RU"/>
          </w:rPr>
          <w:t>/</w:t>
        </w:r>
        <w:r w:rsidRPr="007F415A">
          <w:rPr>
            <w:rStyle w:val="ad"/>
          </w:rPr>
          <w:t>ExportNotifications</w:t>
        </w:r>
        <w:r w:rsidRPr="00FB545E">
          <w:rPr>
            <w:rStyle w:val="ad"/>
            <w:lang w:val="ru-RU"/>
          </w:rPr>
          <w:t>/</w:t>
        </w:r>
        <w:r w:rsidRPr="007F415A">
          <w:rPr>
            <w:rStyle w:val="ad"/>
          </w:rPr>
          <w:t>FormandInstructions</w:t>
        </w:r>
        <w:r w:rsidRPr="00FB545E">
          <w:rPr>
            <w:rStyle w:val="ad"/>
            <w:lang w:val="ru-RU"/>
          </w:rPr>
          <w:t>/</w:t>
        </w:r>
        <w:r w:rsidRPr="007F415A">
          <w:rPr>
            <w:rStyle w:val="ad"/>
          </w:rPr>
          <w:t>tabid</w:t>
        </w:r>
        <w:r w:rsidRPr="00FB545E">
          <w:rPr>
            <w:rStyle w:val="ad"/>
            <w:lang w:val="ru-RU"/>
          </w:rPr>
          <w:t>/1365/</w:t>
        </w:r>
        <w:r w:rsidRPr="007F415A">
          <w:rPr>
            <w:rStyle w:val="ad"/>
          </w:rPr>
          <w:t>language</w:t>
        </w:r>
        <w:r w:rsidRPr="00FB545E">
          <w:rPr>
            <w:rStyle w:val="ad"/>
            <w:lang w:val="ru-RU"/>
          </w:rPr>
          <w:t>/</w:t>
        </w:r>
        <w:r w:rsidRPr="007F415A">
          <w:rPr>
            <w:rStyle w:val="ad"/>
          </w:rPr>
          <w:t>en</w:t>
        </w:r>
        <w:r w:rsidRPr="00FB545E">
          <w:rPr>
            <w:rStyle w:val="ad"/>
            <w:lang w:val="ru-RU"/>
          </w:rPr>
          <w:t>-</w:t>
        </w:r>
        <w:r w:rsidRPr="007F415A">
          <w:rPr>
            <w:rStyle w:val="ad"/>
          </w:rPr>
          <w:t>US</w:t>
        </w:r>
        <w:r w:rsidRPr="00FB545E">
          <w:rPr>
            <w:rStyle w:val="ad"/>
            <w:lang w:val="ru-RU"/>
          </w:rPr>
          <w:t>/</w:t>
        </w:r>
        <w:r w:rsidRPr="007F415A">
          <w:rPr>
            <w:rStyle w:val="ad"/>
          </w:rPr>
          <w:t>Default</w:t>
        </w:r>
        <w:r w:rsidRPr="00FB545E">
          <w:rPr>
            <w:rStyle w:val="ad"/>
            <w:lang w:val="ru-RU"/>
          </w:rPr>
          <w:t>.</w:t>
        </w:r>
        <w:r w:rsidRPr="007F415A">
          <w:rPr>
            <w:rStyle w:val="ad"/>
          </w:rPr>
          <w:t>aspx</w:t>
        </w:r>
      </w:hyperlink>
      <w:r w:rsidRPr="00FB545E">
        <w:rPr>
          <w:lang w:val="ru-RU"/>
        </w:rPr>
        <w:t xml:space="preserve"> (по </w:t>
      </w:r>
      <w:r>
        <w:rPr>
          <w:lang w:val="ru-RU"/>
        </w:rPr>
        <w:t>состоянию на 4 августа 2017 г.)</w:t>
      </w:r>
    </w:p>
  </w:footnote>
  <w:footnote w:id="184">
    <w:p w:rsidR="00B0497C" w:rsidRPr="00F02B6A" w:rsidRDefault="00B0497C" w:rsidP="0060763E">
      <w:pPr>
        <w:pStyle w:val="a4"/>
        <w:rPr>
          <w:lang w:val="ru-RU"/>
        </w:rPr>
      </w:pPr>
      <w:r w:rsidRPr="007F415A">
        <w:rPr>
          <w:rStyle w:val="a9"/>
        </w:rPr>
        <w:footnoteRef/>
      </w:r>
      <w:r w:rsidRPr="00F02B6A">
        <w:rPr>
          <w:lang w:val="ru-RU"/>
        </w:rPr>
        <w:t xml:space="preserve"> </w:t>
      </w:r>
      <w:r>
        <w:rPr>
          <w:lang w:val="ru-RU"/>
        </w:rPr>
        <w:t>Текст Стокгольмской Конвенции по СОЗ</w:t>
      </w:r>
      <w:r w:rsidRPr="00F02B6A">
        <w:rPr>
          <w:lang w:val="ru-RU"/>
        </w:rPr>
        <w:t>. См.:</w:t>
      </w:r>
      <w:hyperlink r:id="rId153" w:history="1">
        <w:r w:rsidRPr="007F415A">
          <w:rPr>
            <w:rStyle w:val="ad"/>
          </w:rPr>
          <w:t>http</w:t>
        </w:r>
        <w:r w:rsidRPr="00F02B6A">
          <w:rPr>
            <w:rStyle w:val="ad"/>
            <w:lang w:val="ru-RU"/>
          </w:rPr>
          <w:t>://</w:t>
        </w:r>
        <w:r w:rsidRPr="007F415A">
          <w:rPr>
            <w:rStyle w:val="ad"/>
          </w:rPr>
          <w:t>chm</w:t>
        </w:r>
        <w:r w:rsidRPr="00F02B6A">
          <w:rPr>
            <w:rStyle w:val="ad"/>
            <w:lang w:val="ru-RU"/>
          </w:rPr>
          <w:t>.</w:t>
        </w:r>
        <w:r w:rsidRPr="007F415A">
          <w:rPr>
            <w:rStyle w:val="ad"/>
          </w:rPr>
          <w:t>pops</w:t>
        </w:r>
        <w:r w:rsidRPr="00F02B6A">
          <w:rPr>
            <w:rStyle w:val="ad"/>
            <w:lang w:val="ru-RU"/>
          </w:rPr>
          <w:t>.</w:t>
        </w:r>
        <w:r w:rsidRPr="007F415A">
          <w:rPr>
            <w:rStyle w:val="ad"/>
          </w:rPr>
          <w:t>int</w:t>
        </w:r>
        <w:r w:rsidRPr="00F02B6A">
          <w:rPr>
            <w:rStyle w:val="ad"/>
            <w:lang w:val="ru-RU"/>
          </w:rPr>
          <w:t>/</w:t>
        </w:r>
        <w:r w:rsidRPr="007F415A">
          <w:rPr>
            <w:rStyle w:val="ad"/>
          </w:rPr>
          <w:t>Convention</w:t>
        </w:r>
        <w:r w:rsidRPr="00F02B6A">
          <w:rPr>
            <w:rStyle w:val="ad"/>
            <w:lang w:val="ru-RU"/>
          </w:rPr>
          <w:t>/</w:t>
        </w:r>
        <w:r w:rsidRPr="007F415A">
          <w:rPr>
            <w:rStyle w:val="ad"/>
          </w:rPr>
          <w:t>ConventionText</w:t>
        </w:r>
        <w:r w:rsidRPr="00F02B6A">
          <w:rPr>
            <w:rStyle w:val="ad"/>
            <w:lang w:val="ru-RU"/>
          </w:rPr>
          <w:t>/</w:t>
        </w:r>
        <w:r w:rsidRPr="007F415A">
          <w:rPr>
            <w:rStyle w:val="ad"/>
          </w:rPr>
          <w:t>tabid</w:t>
        </w:r>
        <w:r w:rsidRPr="00F02B6A">
          <w:rPr>
            <w:rStyle w:val="ad"/>
            <w:lang w:val="ru-RU"/>
          </w:rPr>
          <w:t>/2232/</w:t>
        </w:r>
        <w:r w:rsidRPr="007F415A">
          <w:rPr>
            <w:rStyle w:val="ad"/>
          </w:rPr>
          <w:t>language</w:t>
        </w:r>
        <w:r w:rsidRPr="00F02B6A">
          <w:rPr>
            <w:rStyle w:val="ad"/>
            <w:lang w:val="ru-RU"/>
          </w:rPr>
          <w:t>/</w:t>
        </w:r>
        <w:r w:rsidRPr="007F415A">
          <w:rPr>
            <w:rStyle w:val="ad"/>
          </w:rPr>
          <w:t>en</w:t>
        </w:r>
        <w:r w:rsidRPr="00F02B6A">
          <w:rPr>
            <w:rStyle w:val="ad"/>
            <w:lang w:val="ru-RU"/>
          </w:rPr>
          <w:t>-</w:t>
        </w:r>
        <w:r w:rsidRPr="007F415A">
          <w:rPr>
            <w:rStyle w:val="ad"/>
          </w:rPr>
          <w:t>GB</w:t>
        </w:r>
        <w:r w:rsidRPr="00F02B6A">
          <w:rPr>
            <w:rStyle w:val="ad"/>
            <w:lang w:val="ru-RU"/>
          </w:rPr>
          <w:t>/</w:t>
        </w:r>
        <w:r w:rsidRPr="007F415A">
          <w:rPr>
            <w:rStyle w:val="ad"/>
          </w:rPr>
          <w:t>Default</w:t>
        </w:r>
        <w:r w:rsidRPr="00F02B6A">
          <w:rPr>
            <w:rStyle w:val="ad"/>
            <w:lang w:val="ru-RU"/>
          </w:rPr>
          <w:t>.</w:t>
        </w:r>
        <w:r w:rsidRPr="007F415A">
          <w:rPr>
            <w:rStyle w:val="ad"/>
          </w:rPr>
          <w:t>aspx</w:t>
        </w:r>
      </w:hyperlink>
      <w:r w:rsidRPr="00F02B6A">
        <w:rPr>
          <w:lang w:val="ru-RU"/>
        </w:rPr>
        <w:t xml:space="preserve"> (</w:t>
      </w:r>
      <w:r w:rsidRPr="00FB545E">
        <w:rPr>
          <w:lang w:val="ru-RU"/>
        </w:rPr>
        <w:t>по</w:t>
      </w:r>
      <w:r w:rsidRPr="00F02B6A">
        <w:rPr>
          <w:lang w:val="ru-RU"/>
        </w:rPr>
        <w:t xml:space="preserve"> </w:t>
      </w:r>
      <w:r w:rsidRPr="00FB545E">
        <w:rPr>
          <w:lang w:val="ru-RU"/>
        </w:rPr>
        <w:t>состоянию</w:t>
      </w:r>
      <w:r w:rsidRPr="00F02B6A">
        <w:rPr>
          <w:lang w:val="ru-RU"/>
        </w:rPr>
        <w:t xml:space="preserve"> </w:t>
      </w:r>
      <w:r w:rsidRPr="00FB545E">
        <w:rPr>
          <w:lang w:val="ru-RU"/>
        </w:rPr>
        <w:t>на</w:t>
      </w:r>
      <w:r w:rsidRPr="00F02B6A">
        <w:rPr>
          <w:lang w:val="ru-RU"/>
        </w:rPr>
        <w:t xml:space="preserve"> 4 </w:t>
      </w:r>
      <w:r w:rsidRPr="00FB545E">
        <w:rPr>
          <w:lang w:val="ru-RU"/>
        </w:rPr>
        <w:t>августа</w:t>
      </w:r>
      <w:r w:rsidRPr="00F02B6A">
        <w:rPr>
          <w:lang w:val="ru-RU"/>
        </w:rPr>
        <w:t xml:space="preserve"> 2017 </w:t>
      </w:r>
      <w:r w:rsidRPr="00FB545E">
        <w:rPr>
          <w:lang w:val="ru-RU"/>
        </w:rPr>
        <w:t>г</w:t>
      </w:r>
      <w:r>
        <w:rPr>
          <w:lang w:val="ru-RU"/>
        </w:rPr>
        <w:t>.)</w:t>
      </w:r>
    </w:p>
  </w:footnote>
  <w:footnote w:id="185">
    <w:p w:rsidR="00B0497C" w:rsidRPr="007A0E03" w:rsidRDefault="00B0497C" w:rsidP="0060763E">
      <w:pPr>
        <w:pStyle w:val="a4"/>
        <w:rPr>
          <w:lang w:val="ru-RU"/>
        </w:rPr>
      </w:pPr>
      <w:r w:rsidRPr="007F415A">
        <w:rPr>
          <w:rStyle w:val="a9"/>
        </w:rPr>
        <w:footnoteRef/>
      </w:r>
      <w:r w:rsidRPr="007A0E03">
        <w:rPr>
          <w:lang w:val="ru-RU"/>
        </w:rPr>
        <w:t xml:space="preserve"> Программа Организации Объединенных Наций в области окружающей среды. «Стойкие органические загрязнители». См.:</w:t>
      </w:r>
      <w:hyperlink r:id="rId154" w:history="1">
        <w:r w:rsidRPr="009F718E">
          <w:rPr>
            <w:rStyle w:val="ad"/>
          </w:rPr>
          <w:t>http</w:t>
        </w:r>
        <w:r w:rsidRPr="00FB545E">
          <w:rPr>
            <w:rStyle w:val="ad"/>
            <w:lang w:val="ru-RU"/>
          </w:rPr>
          <w:t>://</w:t>
        </w:r>
        <w:r w:rsidRPr="009F718E">
          <w:rPr>
            <w:rStyle w:val="ad"/>
          </w:rPr>
          <w:t>drustage</w:t>
        </w:r>
        <w:r w:rsidRPr="00FB545E">
          <w:rPr>
            <w:rStyle w:val="ad"/>
            <w:lang w:val="ru-RU"/>
          </w:rPr>
          <w:t>.</w:t>
        </w:r>
        <w:r w:rsidRPr="009F718E">
          <w:rPr>
            <w:rStyle w:val="ad"/>
          </w:rPr>
          <w:t>unep</w:t>
        </w:r>
        <w:r w:rsidRPr="00FB545E">
          <w:rPr>
            <w:rStyle w:val="ad"/>
            <w:lang w:val="ru-RU"/>
          </w:rPr>
          <w:t>.</w:t>
        </w:r>
        <w:r w:rsidRPr="009F718E">
          <w:rPr>
            <w:rStyle w:val="ad"/>
          </w:rPr>
          <w:t>org</w:t>
        </w:r>
        <w:r w:rsidRPr="00FB545E">
          <w:rPr>
            <w:rStyle w:val="ad"/>
            <w:lang w:val="ru-RU"/>
          </w:rPr>
          <w:t>/</w:t>
        </w:r>
        <w:r w:rsidRPr="009F718E">
          <w:rPr>
            <w:rStyle w:val="ad"/>
          </w:rPr>
          <w:t>chemicalsandwaste</w:t>
        </w:r>
        <w:r w:rsidRPr="00FB545E">
          <w:rPr>
            <w:rStyle w:val="ad"/>
            <w:lang w:val="ru-RU"/>
          </w:rPr>
          <w:t>/</w:t>
        </w:r>
        <w:r w:rsidRPr="009F718E">
          <w:rPr>
            <w:rStyle w:val="ad"/>
          </w:rPr>
          <w:t>what</w:t>
        </w:r>
        <w:r w:rsidRPr="00FB545E">
          <w:rPr>
            <w:rStyle w:val="ad"/>
            <w:lang w:val="ru-RU"/>
          </w:rPr>
          <w:t>-</w:t>
        </w:r>
        <w:r w:rsidRPr="009F718E">
          <w:rPr>
            <w:rStyle w:val="ad"/>
          </w:rPr>
          <w:t>we</w:t>
        </w:r>
        <w:r w:rsidRPr="00FB545E">
          <w:rPr>
            <w:rStyle w:val="ad"/>
            <w:lang w:val="ru-RU"/>
          </w:rPr>
          <w:t>-</w:t>
        </w:r>
        <w:r w:rsidRPr="009F718E">
          <w:rPr>
            <w:rStyle w:val="ad"/>
          </w:rPr>
          <w:t>do</w:t>
        </w:r>
        <w:r w:rsidRPr="00FB545E">
          <w:rPr>
            <w:rStyle w:val="ad"/>
            <w:lang w:val="ru-RU"/>
          </w:rPr>
          <w:t>/</w:t>
        </w:r>
        <w:r w:rsidRPr="009F718E">
          <w:rPr>
            <w:rStyle w:val="ad"/>
          </w:rPr>
          <w:t>science</w:t>
        </w:r>
        <w:r w:rsidRPr="00FB545E">
          <w:rPr>
            <w:rStyle w:val="ad"/>
            <w:lang w:val="ru-RU"/>
          </w:rPr>
          <w:t>-</w:t>
        </w:r>
        <w:r w:rsidRPr="009F718E">
          <w:rPr>
            <w:rStyle w:val="ad"/>
          </w:rPr>
          <w:t>and</w:t>
        </w:r>
        <w:r w:rsidRPr="00FB545E">
          <w:rPr>
            <w:rStyle w:val="ad"/>
            <w:lang w:val="ru-RU"/>
          </w:rPr>
          <w:t>-</w:t>
        </w:r>
        <w:r w:rsidRPr="009F718E">
          <w:rPr>
            <w:rStyle w:val="ad"/>
          </w:rPr>
          <w:t>risk</w:t>
        </w:r>
        <w:r w:rsidRPr="00FB545E">
          <w:rPr>
            <w:rStyle w:val="ad"/>
            <w:lang w:val="ru-RU"/>
          </w:rPr>
          <w:t>/</w:t>
        </w:r>
        <w:r w:rsidRPr="009F718E">
          <w:rPr>
            <w:rStyle w:val="ad"/>
          </w:rPr>
          <w:t>persistent</w:t>
        </w:r>
        <w:r w:rsidRPr="00FB545E">
          <w:rPr>
            <w:rStyle w:val="ad"/>
            <w:lang w:val="ru-RU"/>
          </w:rPr>
          <w:t>-</w:t>
        </w:r>
        <w:r w:rsidRPr="009F718E">
          <w:rPr>
            <w:rStyle w:val="ad"/>
          </w:rPr>
          <w:t>organic</w:t>
        </w:r>
        <w:r w:rsidRPr="00FB545E">
          <w:rPr>
            <w:rStyle w:val="ad"/>
            <w:lang w:val="ru-RU"/>
          </w:rPr>
          <w:t>-</w:t>
        </w:r>
        <w:r w:rsidRPr="009F718E">
          <w:rPr>
            <w:rStyle w:val="ad"/>
          </w:rPr>
          <w:t>pollutants</w:t>
        </w:r>
        <w:r w:rsidRPr="00FB545E">
          <w:rPr>
            <w:rStyle w:val="ad"/>
            <w:lang w:val="ru-RU"/>
          </w:rPr>
          <w:t>-</w:t>
        </w:r>
        <w:r w:rsidRPr="009F718E">
          <w:rPr>
            <w:rStyle w:val="ad"/>
          </w:rPr>
          <w:t>pops</w:t>
        </w:r>
      </w:hyperlink>
      <w:r w:rsidRPr="007A0E03">
        <w:rPr>
          <w:lang w:val="ru-RU"/>
        </w:rPr>
        <w:t xml:space="preserve"> (по состоянию на 4 августа 2017 г.)</w:t>
      </w:r>
    </w:p>
  </w:footnote>
  <w:footnote w:id="186">
    <w:p w:rsidR="00B0497C" w:rsidRPr="00FB545E" w:rsidRDefault="00B0497C" w:rsidP="0060763E">
      <w:pPr>
        <w:pStyle w:val="a4"/>
        <w:rPr>
          <w:lang w:val="ru-RU"/>
        </w:rPr>
      </w:pPr>
      <w:r w:rsidRPr="007F415A">
        <w:rPr>
          <w:rStyle w:val="a9"/>
        </w:rPr>
        <w:footnoteRef/>
      </w:r>
      <w:r w:rsidRPr="0063425F">
        <w:rPr>
          <w:lang w:val="ru-RU"/>
        </w:rPr>
        <w:t xml:space="preserve"> </w:t>
      </w:r>
      <w:r>
        <w:rPr>
          <w:lang w:val="ru-RU"/>
        </w:rPr>
        <w:t>Стокгольмская конвенция по СОЗ</w:t>
      </w:r>
      <w:r w:rsidRPr="0063425F">
        <w:rPr>
          <w:lang w:val="ru-RU"/>
        </w:rPr>
        <w:t xml:space="preserve"> (2008). </w:t>
      </w:r>
      <w:r>
        <w:rPr>
          <w:lang w:val="ru-RU"/>
        </w:rPr>
        <w:t>Система электронной отчетности</w:t>
      </w:r>
      <w:r w:rsidRPr="0063425F">
        <w:rPr>
          <w:lang w:val="ru-RU"/>
        </w:rPr>
        <w:t xml:space="preserve">. </w:t>
      </w:r>
      <w:r w:rsidRPr="00A762D5">
        <w:rPr>
          <w:lang w:val="ru-RU"/>
        </w:rPr>
        <w:t>См.:</w:t>
      </w:r>
      <w:hyperlink r:id="rId155" w:history="1">
        <w:r w:rsidRPr="007F415A">
          <w:rPr>
            <w:rStyle w:val="ad"/>
          </w:rPr>
          <w:t>http</w:t>
        </w:r>
        <w:r w:rsidRPr="00FB545E">
          <w:rPr>
            <w:rStyle w:val="ad"/>
            <w:lang w:val="ru-RU"/>
          </w:rPr>
          <w:t>://</w:t>
        </w:r>
        <w:r w:rsidRPr="007F415A">
          <w:rPr>
            <w:rStyle w:val="ad"/>
          </w:rPr>
          <w:t>chm</w:t>
        </w:r>
        <w:r w:rsidRPr="00FB545E">
          <w:rPr>
            <w:rStyle w:val="ad"/>
            <w:lang w:val="ru-RU"/>
          </w:rPr>
          <w:t>.</w:t>
        </w:r>
        <w:r w:rsidRPr="007F415A">
          <w:rPr>
            <w:rStyle w:val="ad"/>
          </w:rPr>
          <w:t>pops</w:t>
        </w:r>
        <w:r w:rsidRPr="00FB545E">
          <w:rPr>
            <w:rStyle w:val="ad"/>
            <w:lang w:val="ru-RU"/>
          </w:rPr>
          <w:t>.</w:t>
        </w:r>
        <w:r w:rsidRPr="007F415A">
          <w:rPr>
            <w:rStyle w:val="ad"/>
          </w:rPr>
          <w:t>int</w:t>
        </w:r>
        <w:r w:rsidRPr="00FB545E">
          <w:rPr>
            <w:rStyle w:val="ad"/>
            <w:lang w:val="ru-RU"/>
          </w:rPr>
          <w:t>/</w:t>
        </w:r>
        <w:r w:rsidRPr="007F415A">
          <w:rPr>
            <w:rStyle w:val="ad"/>
          </w:rPr>
          <w:t>Countries</w:t>
        </w:r>
        <w:r w:rsidRPr="00FB545E">
          <w:rPr>
            <w:rStyle w:val="ad"/>
            <w:lang w:val="ru-RU"/>
          </w:rPr>
          <w:t>/</w:t>
        </w:r>
        <w:r w:rsidRPr="007F415A">
          <w:rPr>
            <w:rStyle w:val="ad"/>
          </w:rPr>
          <w:t>Reporting</w:t>
        </w:r>
        <w:r w:rsidRPr="00FB545E">
          <w:rPr>
            <w:rStyle w:val="ad"/>
            <w:lang w:val="ru-RU"/>
          </w:rPr>
          <w:t>/</w:t>
        </w:r>
        <w:r w:rsidRPr="007F415A">
          <w:rPr>
            <w:rStyle w:val="ad"/>
          </w:rPr>
          <w:t>ElectronicReportingSystem</w:t>
        </w:r>
        <w:r w:rsidRPr="00FB545E">
          <w:rPr>
            <w:rStyle w:val="ad"/>
            <w:lang w:val="ru-RU"/>
          </w:rPr>
          <w:t>/</w:t>
        </w:r>
        <w:r w:rsidRPr="007F415A">
          <w:rPr>
            <w:rStyle w:val="ad"/>
          </w:rPr>
          <w:t>tabid</w:t>
        </w:r>
        <w:r w:rsidRPr="00FB545E">
          <w:rPr>
            <w:rStyle w:val="ad"/>
            <w:lang w:val="ru-RU"/>
          </w:rPr>
          <w:t>/3669/</w:t>
        </w:r>
        <w:r w:rsidRPr="007F415A">
          <w:rPr>
            <w:rStyle w:val="ad"/>
          </w:rPr>
          <w:t>Default</w:t>
        </w:r>
        <w:r w:rsidRPr="00FB545E">
          <w:rPr>
            <w:rStyle w:val="ad"/>
            <w:lang w:val="ru-RU"/>
          </w:rPr>
          <w:t>.</w:t>
        </w:r>
        <w:r w:rsidRPr="007F415A">
          <w:rPr>
            <w:rStyle w:val="ad"/>
          </w:rPr>
          <w:t>aspx</w:t>
        </w:r>
      </w:hyperlink>
      <w:r w:rsidRPr="00FB545E">
        <w:rPr>
          <w:lang w:val="ru-RU"/>
        </w:rPr>
        <w:t xml:space="preserve"> (по </w:t>
      </w:r>
      <w:r>
        <w:rPr>
          <w:lang w:val="ru-RU"/>
        </w:rPr>
        <w:t>состоянию на 4 августа 2017 г.)</w:t>
      </w:r>
    </w:p>
  </w:footnote>
  <w:footnote w:id="187">
    <w:p w:rsidR="00B0497C" w:rsidRPr="007A0E03" w:rsidRDefault="00B0497C" w:rsidP="0060763E">
      <w:pPr>
        <w:pStyle w:val="a4"/>
        <w:rPr>
          <w:lang w:val="ru-RU"/>
        </w:rPr>
      </w:pPr>
      <w:r w:rsidRPr="006C7522">
        <w:rPr>
          <w:rStyle w:val="a9"/>
        </w:rPr>
        <w:footnoteRef/>
      </w:r>
      <w:r w:rsidRPr="007A0E03">
        <w:rPr>
          <w:lang w:val="ru-RU"/>
        </w:rPr>
        <w:t xml:space="preserve"> Стокгольмская конвенция по СОЗ (2009). «Координационный механизм для обмена информацией о стойких органических загрязнителях». См.:</w:t>
      </w:r>
      <w:hyperlink r:id="rId156" w:history="1">
        <w:r w:rsidRPr="000E53FB">
          <w:rPr>
            <w:rStyle w:val="ad"/>
          </w:rPr>
          <w:t>http</w:t>
        </w:r>
        <w:r w:rsidRPr="00FB545E">
          <w:rPr>
            <w:rStyle w:val="ad"/>
            <w:lang w:val="ru-RU"/>
          </w:rPr>
          <w:t>://</w:t>
        </w:r>
        <w:r w:rsidRPr="000E53FB">
          <w:rPr>
            <w:rStyle w:val="ad"/>
          </w:rPr>
          <w:t>chm</w:t>
        </w:r>
        <w:r w:rsidRPr="00FB545E">
          <w:rPr>
            <w:rStyle w:val="ad"/>
            <w:lang w:val="ru-RU"/>
          </w:rPr>
          <w:t>.</w:t>
        </w:r>
        <w:r w:rsidRPr="000E53FB">
          <w:rPr>
            <w:rStyle w:val="ad"/>
          </w:rPr>
          <w:t>pops</w:t>
        </w:r>
        <w:r w:rsidRPr="00FB545E">
          <w:rPr>
            <w:rStyle w:val="ad"/>
            <w:lang w:val="ru-RU"/>
          </w:rPr>
          <w:t>.</w:t>
        </w:r>
        <w:r w:rsidRPr="000E53FB">
          <w:rPr>
            <w:rStyle w:val="ad"/>
          </w:rPr>
          <w:t>int</w:t>
        </w:r>
        <w:r w:rsidRPr="00FB545E">
          <w:rPr>
            <w:rStyle w:val="ad"/>
            <w:lang w:val="ru-RU"/>
          </w:rPr>
          <w:t>/</w:t>
        </w:r>
        <w:r w:rsidRPr="000E53FB">
          <w:rPr>
            <w:rStyle w:val="ad"/>
          </w:rPr>
          <w:t>Portals</w:t>
        </w:r>
        <w:r w:rsidRPr="00FB545E">
          <w:rPr>
            <w:rStyle w:val="ad"/>
            <w:lang w:val="ru-RU"/>
          </w:rPr>
          <w:t>/0/</w:t>
        </w:r>
        <w:r w:rsidRPr="000E53FB">
          <w:rPr>
            <w:rStyle w:val="ad"/>
          </w:rPr>
          <w:t>Repository</w:t>
        </w:r>
        <w:r w:rsidRPr="00FB545E">
          <w:rPr>
            <w:rStyle w:val="ad"/>
            <w:lang w:val="ru-RU"/>
          </w:rPr>
          <w:t>/</w:t>
        </w:r>
        <w:r w:rsidRPr="000E53FB">
          <w:rPr>
            <w:rStyle w:val="ad"/>
          </w:rPr>
          <w:t>COP</w:t>
        </w:r>
        <w:r w:rsidRPr="00FB545E">
          <w:rPr>
            <w:rStyle w:val="ad"/>
            <w:lang w:val="ru-RU"/>
          </w:rPr>
          <w:t>4/</w:t>
        </w:r>
        <w:r w:rsidRPr="000E53FB">
          <w:rPr>
            <w:rStyle w:val="ad"/>
          </w:rPr>
          <w:t>UNEP</w:t>
        </w:r>
        <w:r w:rsidRPr="00FB545E">
          <w:rPr>
            <w:rStyle w:val="ad"/>
            <w:lang w:val="ru-RU"/>
          </w:rPr>
          <w:t>-</w:t>
        </w:r>
        <w:r w:rsidRPr="000E53FB">
          <w:rPr>
            <w:rStyle w:val="ad"/>
          </w:rPr>
          <w:t>POPS</w:t>
        </w:r>
        <w:r w:rsidRPr="00FB545E">
          <w:rPr>
            <w:rStyle w:val="ad"/>
            <w:lang w:val="ru-RU"/>
          </w:rPr>
          <w:t>-</w:t>
        </w:r>
        <w:r w:rsidRPr="000E53FB">
          <w:rPr>
            <w:rStyle w:val="ad"/>
          </w:rPr>
          <w:t>COP</w:t>
        </w:r>
        <w:r w:rsidRPr="00FB545E">
          <w:rPr>
            <w:rStyle w:val="ad"/>
            <w:lang w:val="ru-RU"/>
          </w:rPr>
          <w:t>.4-19.</w:t>
        </w:r>
        <w:r w:rsidRPr="000E53FB">
          <w:rPr>
            <w:rStyle w:val="ad"/>
          </w:rPr>
          <w:t>English</w:t>
        </w:r>
        <w:r w:rsidRPr="00FB545E">
          <w:rPr>
            <w:rStyle w:val="ad"/>
            <w:lang w:val="ru-RU"/>
          </w:rPr>
          <w:t>.</w:t>
        </w:r>
        <w:r w:rsidRPr="000E53FB">
          <w:rPr>
            <w:rStyle w:val="ad"/>
          </w:rPr>
          <w:t>PDF</w:t>
        </w:r>
      </w:hyperlink>
      <w:r w:rsidRPr="007A0E03">
        <w:rPr>
          <w:lang w:val="ru-RU"/>
        </w:rPr>
        <w:t xml:space="preserve"> (по состоянию на 4 августа 2017 г.).</w:t>
      </w:r>
    </w:p>
  </w:footnote>
  <w:footnote w:id="188">
    <w:p w:rsidR="00B0497C" w:rsidRPr="007A0E03" w:rsidRDefault="00B0497C" w:rsidP="0060763E">
      <w:pPr>
        <w:pStyle w:val="a4"/>
        <w:rPr>
          <w:lang w:val="ru-RU"/>
        </w:rPr>
      </w:pPr>
      <w:r>
        <w:rPr>
          <w:rStyle w:val="a9"/>
        </w:rPr>
        <w:footnoteRef/>
      </w:r>
      <w:r w:rsidRPr="007A0E03">
        <w:rPr>
          <w:lang w:val="ru-RU"/>
        </w:rPr>
        <w:t xml:space="preserve"> Европейская Экономическая Комиссия Организации Объединенных Наций. Введение, О Конвенции ЕЭК ООН по водам. См.:</w:t>
      </w:r>
      <w:hyperlink r:id="rId157" w:history="1">
        <w:r w:rsidRPr="007F415A">
          <w:rPr>
            <w:rStyle w:val="ad"/>
          </w:rPr>
          <w:t>http</w:t>
        </w:r>
        <w:r w:rsidRPr="00FB545E">
          <w:rPr>
            <w:rStyle w:val="ad"/>
            <w:lang w:val="ru-RU"/>
          </w:rPr>
          <w:t>://</w:t>
        </w:r>
        <w:r w:rsidRPr="007F415A">
          <w:rPr>
            <w:rStyle w:val="ad"/>
          </w:rPr>
          <w:t>www</w:t>
        </w:r>
        <w:r w:rsidRPr="00FB545E">
          <w:rPr>
            <w:rStyle w:val="ad"/>
            <w:lang w:val="ru-RU"/>
          </w:rPr>
          <w:t>.</w:t>
        </w:r>
        <w:r w:rsidRPr="007F415A">
          <w:rPr>
            <w:rStyle w:val="ad"/>
          </w:rPr>
          <w:t>unece</w:t>
        </w:r>
        <w:r w:rsidRPr="00FB545E">
          <w:rPr>
            <w:rStyle w:val="ad"/>
            <w:lang w:val="ru-RU"/>
          </w:rPr>
          <w:t>.</w:t>
        </w:r>
        <w:r w:rsidRPr="007F415A">
          <w:rPr>
            <w:rStyle w:val="ad"/>
          </w:rPr>
          <w:t>org</w:t>
        </w:r>
        <w:r w:rsidRPr="00FB545E">
          <w:rPr>
            <w:rStyle w:val="ad"/>
            <w:lang w:val="ru-RU"/>
          </w:rPr>
          <w:t>/</w:t>
        </w:r>
        <w:r w:rsidRPr="007F415A">
          <w:rPr>
            <w:rStyle w:val="ad"/>
          </w:rPr>
          <w:t>env</w:t>
        </w:r>
        <w:r w:rsidRPr="00FB545E">
          <w:rPr>
            <w:rStyle w:val="ad"/>
            <w:lang w:val="ru-RU"/>
          </w:rPr>
          <w:t>/</w:t>
        </w:r>
        <w:r w:rsidRPr="007F415A">
          <w:rPr>
            <w:rStyle w:val="ad"/>
          </w:rPr>
          <w:t>water</w:t>
        </w:r>
        <w:r w:rsidRPr="00FB545E">
          <w:rPr>
            <w:rStyle w:val="ad"/>
            <w:lang w:val="ru-RU"/>
          </w:rPr>
          <w:t>/</w:t>
        </w:r>
        <w:r w:rsidRPr="007F415A">
          <w:rPr>
            <w:rStyle w:val="ad"/>
          </w:rPr>
          <w:t>text</w:t>
        </w:r>
        <w:r w:rsidRPr="00FB545E">
          <w:rPr>
            <w:rStyle w:val="ad"/>
            <w:lang w:val="ru-RU"/>
          </w:rPr>
          <w:t>/</w:t>
        </w:r>
        <w:r w:rsidRPr="007F415A">
          <w:rPr>
            <w:rStyle w:val="ad"/>
          </w:rPr>
          <w:t>text</w:t>
        </w:r>
        <w:r w:rsidRPr="00FB545E">
          <w:rPr>
            <w:rStyle w:val="ad"/>
            <w:lang w:val="ru-RU"/>
          </w:rPr>
          <w:t>.</w:t>
        </w:r>
        <w:r w:rsidRPr="007F415A">
          <w:rPr>
            <w:rStyle w:val="ad"/>
          </w:rPr>
          <w:t>html</w:t>
        </w:r>
      </w:hyperlink>
      <w:r w:rsidRPr="007A0E03">
        <w:rPr>
          <w:lang w:val="ru-RU"/>
        </w:rPr>
        <w:t xml:space="preserve"> (по состоянию на 4 августа 2017 г.)</w:t>
      </w:r>
    </w:p>
  </w:footnote>
  <w:footnote w:id="189">
    <w:p w:rsidR="00B0497C" w:rsidRPr="007A0E03" w:rsidRDefault="00B0497C" w:rsidP="0060763E">
      <w:pPr>
        <w:pStyle w:val="a4"/>
        <w:rPr>
          <w:lang w:val="ru-RU"/>
        </w:rPr>
      </w:pPr>
      <w:r>
        <w:rPr>
          <w:rStyle w:val="a9"/>
        </w:rPr>
        <w:footnoteRef/>
      </w:r>
      <w:r w:rsidRPr="007A0E03">
        <w:rPr>
          <w:lang w:val="ru-RU"/>
        </w:rPr>
        <w:t xml:space="preserve"> Европейская Экономическая Комиссия Организации Объединенных Наций. Конвенция по водам, Конвенция по водам ЕЭК ООН, Хельсинки, 17 марта 1992 г. См.:</w:t>
      </w:r>
      <w:hyperlink r:id="rId158" w:history="1">
        <w:r w:rsidRPr="007F415A">
          <w:rPr>
            <w:rStyle w:val="ad"/>
          </w:rPr>
          <w:t>http</w:t>
        </w:r>
        <w:r w:rsidRPr="00FB545E">
          <w:rPr>
            <w:rStyle w:val="ad"/>
            <w:lang w:val="ru-RU"/>
          </w:rPr>
          <w:t>://</w:t>
        </w:r>
        <w:r w:rsidRPr="007F415A">
          <w:rPr>
            <w:rStyle w:val="ad"/>
          </w:rPr>
          <w:t>www</w:t>
        </w:r>
        <w:r w:rsidRPr="00FB545E">
          <w:rPr>
            <w:rStyle w:val="ad"/>
            <w:lang w:val="ru-RU"/>
          </w:rPr>
          <w:t>.</w:t>
        </w:r>
        <w:r w:rsidRPr="007F415A">
          <w:rPr>
            <w:rStyle w:val="ad"/>
          </w:rPr>
          <w:t>unece</w:t>
        </w:r>
        <w:r w:rsidRPr="00FB545E">
          <w:rPr>
            <w:rStyle w:val="ad"/>
            <w:lang w:val="ru-RU"/>
          </w:rPr>
          <w:t>.</w:t>
        </w:r>
        <w:r w:rsidRPr="007F415A">
          <w:rPr>
            <w:rStyle w:val="ad"/>
          </w:rPr>
          <w:t>org</w:t>
        </w:r>
        <w:r w:rsidRPr="00FB545E">
          <w:rPr>
            <w:rStyle w:val="ad"/>
            <w:lang w:val="ru-RU"/>
          </w:rPr>
          <w:t>/</w:t>
        </w:r>
        <w:r w:rsidRPr="007F415A">
          <w:rPr>
            <w:rStyle w:val="ad"/>
          </w:rPr>
          <w:t>env</w:t>
        </w:r>
        <w:r w:rsidRPr="00FB545E">
          <w:rPr>
            <w:rStyle w:val="ad"/>
            <w:lang w:val="ru-RU"/>
          </w:rPr>
          <w:t>/</w:t>
        </w:r>
        <w:r w:rsidRPr="007F415A">
          <w:rPr>
            <w:rStyle w:val="ad"/>
          </w:rPr>
          <w:t>water</w:t>
        </w:r>
        <w:r w:rsidRPr="00FB545E">
          <w:rPr>
            <w:rStyle w:val="ad"/>
            <w:lang w:val="ru-RU"/>
          </w:rPr>
          <w:t>.</w:t>
        </w:r>
        <w:r w:rsidRPr="007F415A">
          <w:rPr>
            <w:rStyle w:val="ad"/>
          </w:rPr>
          <w:t>html</w:t>
        </w:r>
      </w:hyperlink>
      <w:r w:rsidRPr="007A0E03">
        <w:rPr>
          <w:lang w:val="ru-RU"/>
        </w:rPr>
        <w:t xml:space="preserve"> (по состоянию на 4 августа 2017 г.)</w:t>
      </w:r>
    </w:p>
  </w:footnote>
  <w:footnote w:id="190">
    <w:p w:rsidR="00B0497C" w:rsidRPr="007A0E03" w:rsidRDefault="00B0497C" w:rsidP="0060763E">
      <w:pPr>
        <w:pStyle w:val="a4"/>
        <w:rPr>
          <w:lang w:val="ru-RU"/>
        </w:rPr>
      </w:pPr>
      <w:r w:rsidRPr="007F415A">
        <w:rPr>
          <w:rStyle w:val="a9"/>
        </w:rPr>
        <w:footnoteRef/>
      </w:r>
      <w:r w:rsidRPr="007A0E03">
        <w:rPr>
          <w:lang w:val="ru-RU"/>
        </w:rPr>
        <w:t xml:space="preserve"> Европейская Экономическая Комиссия Организации Объединенных Наций. Конвенция по водам, О Конвенции, Исполнение. См.:</w:t>
      </w:r>
      <w:hyperlink r:id="rId159" w:history="1">
        <w:r w:rsidRPr="007F415A">
          <w:rPr>
            <w:rStyle w:val="ad"/>
          </w:rPr>
          <w:t>http</w:t>
        </w:r>
        <w:r w:rsidRPr="00FB545E">
          <w:rPr>
            <w:rStyle w:val="ad"/>
            <w:lang w:val="ru-RU"/>
          </w:rPr>
          <w:t>://</w:t>
        </w:r>
        <w:r w:rsidRPr="007F415A">
          <w:rPr>
            <w:rStyle w:val="ad"/>
          </w:rPr>
          <w:t>www</w:t>
        </w:r>
        <w:r w:rsidRPr="00FB545E">
          <w:rPr>
            <w:rStyle w:val="ad"/>
            <w:lang w:val="ru-RU"/>
          </w:rPr>
          <w:t>.</w:t>
        </w:r>
        <w:r w:rsidRPr="007F415A">
          <w:rPr>
            <w:rStyle w:val="ad"/>
          </w:rPr>
          <w:t>unece</w:t>
        </w:r>
        <w:r w:rsidRPr="00FB545E">
          <w:rPr>
            <w:rStyle w:val="ad"/>
            <w:lang w:val="ru-RU"/>
          </w:rPr>
          <w:t>.</w:t>
        </w:r>
        <w:r w:rsidRPr="007F415A">
          <w:rPr>
            <w:rStyle w:val="ad"/>
          </w:rPr>
          <w:t>org</w:t>
        </w:r>
        <w:r w:rsidRPr="00FB545E">
          <w:rPr>
            <w:rStyle w:val="ad"/>
            <w:lang w:val="ru-RU"/>
          </w:rPr>
          <w:t>/</w:t>
        </w:r>
        <w:r w:rsidRPr="007F415A">
          <w:rPr>
            <w:rStyle w:val="ad"/>
          </w:rPr>
          <w:t>env</w:t>
        </w:r>
        <w:r w:rsidRPr="00FB545E">
          <w:rPr>
            <w:rStyle w:val="ad"/>
            <w:lang w:val="ru-RU"/>
          </w:rPr>
          <w:t>/</w:t>
        </w:r>
        <w:r w:rsidRPr="007F415A">
          <w:rPr>
            <w:rStyle w:val="ad"/>
          </w:rPr>
          <w:t>water</w:t>
        </w:r>
        <w:r w:rsidRPr="00FB545E">
          <w:rPr>
            <w:rStyle w:val="ad"/>
            <w:lang w:val="ru-RU"/>
          </w:rPr>
          <w:t>/</w:t>
        </w:r>
        <w:r w:rsidRPr="007F415A">
          <w:rPr>
            <w:rStyle w:val="ad"/>
          </w:rPr>
          <w:t>partnership</w:t>
        </w:r>
        <w:r w:rsidRPr="00FB545E">
          <w:rPr>
            <w:rStyle w:val="ad"/>
            <w:lang w:val="ru-RU"/>
          </w:rPr>
          <w:t>/</w:t>
        </w:r>
        <w:r w:rsidRPr="007F415A">
          <w:rPr>
            <w:rStyle w:val="ad"/>
          </w:rPr>
          <w:t>part</w:t>
        </w:r>
        <w:r w:rsidRPr="00FB545E">
          <w:rPr>
            <w:rStyle w:val="ad"/>
            <w:lang w:val="ru-RU"/>
          </w:rPr>
          <w:t>.</w:t>
        </w:r>
        <w:r w:rsidRPr="007F415A">
          <w:rPr>
            <w:rStyle w:val="ad"/>
          </w:rPr>
          <w:t>html</w:t>
        </w:r>
      </w:hyperlink>
      <w:r w:rsidRPr="007A0E03">
        <w:rPr>
          <w:lang w:val="ru-RU"/>
        </w:rPr>
        <w:t xml:space="preserve"> (по состоянию на 4 августа 2017 г.)</w:t>
      </w:r>
    </w:p>
  </w:footnote>
  <w:footnote w:id="191">
    <w:p w:rsidR="00B0497C" w:rsidRPr="00FB545E" w:rsidRDefault="00B0497C" w:rsidP="0060763E">
      <w:pPr>
        <w:pStyle w:val="a4"/>
        <w:rPr>
          <w:lang w:val="ru-RU"/>
        </w:rPr>
      </w:pPr>
      <w:r w:rsidRPr="006C7522">
        <w:rPr>
          <w:rStyle w:val="a9"/>
        </w:rPr>
        <w:footnoteRef/>
      </w:r>
      <w:r w:rsidRPr="00A45429">
        <w:rPr>
          <w:lang w:val="ru-RU"/>
        </w:rPr>
        <w:t xml:space="preserve"> </w:t>
      </w:r>
      <w:r>
        <w:rPr>
          <w:lang w:val="ru-RU"/>
        </w:rPr>
        <w:t>Текст Рамсарской Конвенции</w:t>
      </w:r>
      <w:r w:rsidRPr="00A45429">
        <w:rPr>
          <w:lang w:val="ru-RU"/>
        </w:rPr>
        <w:t xml:space="preserve">. </w:t>
      </w:r>
      <w:r w:rsidRPr="00A762D5">
        <w:rPr>
          <w:lang w:val="ru-RU"/>
        </w:rPr>
        <w:t>См.:</w:t>
      </w:r>
      <w:hyperlink r:id="rId160" w:history="1">
        <w:r w:rsidRPr="005D6815">
          <w:rPr>
            <w:rStyle w:val="ad"/>
          </w:rPr>
          <w:t>http</w:t>
        </w:r>
        <w:r w:rsidRPr="00FB545E">
          <w:rPr>
            <w:rStyle w:val="ad"/>
            <w:lang w:val="ru-RU"/>
          </w:rPr>
          <w:t>://</w:t>
        </w:r>
        <w:r w:rsidRPr="005D6815">
          <w:rPr>
            <w:rStyle w:val="ad"/>
          </w:rPr>
          <w:t>ramsar</w:t>
        </w:r>
        <w:r w:rsidRPr="00FB545E">
          <w:rPr>
            <w:rStyle w:val="ad"/>
            <w:lang w:val="ru-RU"/>
          </w:rPr>
          <w:t>.</w:t>
        </w:r>
        <w:r w:rsidRPr="005D6815">
          <w:rPr>
            <w:rStyle w:val="ad"/>
          </w:rPr>
          <w:t>rgis</w:t>
        </w:r>
        <w:r w:rsidRPr="00FB545E">
          <w:rPr>
            <w:rStyle w:val="ad"/>
            <w:lang w:val="ru-RU"/>
          </w:rPr>
          <w:t>.</w:t>
        </w:r>
        <w:r w:rsidRPr="005D6815">
          <w:rPr>
            <w:rStyle w:val="ad"/>
          </w:rPr>
          <w:t>ch</w:t>
        </w:r>
        <w:r w:rsidRPr="00FB545E">
          <w:rPr>
            <w:rStyle w:val="ad"/>
            <w:lang w:val="ru-RU"/>
          </w:rPr>
          <w:t>/</w:t>
        </w:r>
        <w:r w:rsidRPr="005D6815">
          <w:rPr>
            <w:rStyle w:val="ad"/>
          </w:rPr>
          <w:t>cda</w:t>
        </w:r>
        <w:r w:rsidRPr="00FB545E">
          <w:rPr>
            <w:rStyle w:val="ad"/>
            <w:lang w:val="ru-RU"/>
          </w:rPr>
          <w:t>/</w:t>
        </w:r>
        <w:r w:rsidRPr="005D6815">
          <w:rPr>
            <w:rStyle w:val="ad"/>
          </w:rPr>
          <w:t>en</w:t>
        </w:r>
        <w:r w:rsidRPr="00FB545E">
          <w:rPr>
            <w:rStyle w:val="ad"/>
            <w:lang w:val="ru-RU"/>
          </w:rPr>
          <w:t>/</w:t>
        </w:r>
        <w:r w:rsidRPr="005D6815">
          <w:rPr>
            <w:rStyle w:val="ad"/>
          </w:rPr>
          <w:t>ramsar</w:t>
        </w:r>
        <w:r w:rsidRPr="00FB545E">
          <w:rPr>
            <w:rStyle w:val="ad"/>
            <w:lang w:val="ru-RU"/>
          </w:rPr>
          <w:t>-</w:t>
        </w:r>
        <w:r w:rsidRPr="005D6815">
          <w:rPr>
            <w:rStyle w:val="ad"/>
          </w:rPr>
          <w:t>documents</w:t>
        </w:r>
        <w:r w:rsidRPr="00FB545E">
          <w:rPr>
            <w:rStyle w:val="ad"/>
            <w:lang w:val="ru-RU"/>
          </w:rPr>
          <w:t>-</w:t>
        </w:r>
        <w:r w:rsidRPr="005D6815">
          <w:rPr>
            <w:rStyle w:val="ad"/>
          </w:rPr>
          <w:t>texts</w:t>
        </w:r>
        <w:r w:rsidRPr="00FB545E">
          <w:rPr>
            <w:rStyle w:val="ad"/>
            <w:lang w:val="ru-RU"/>
          </w:rPr>
          <w:t>-</w:t>
        </w:r>
        <w:r w:rsidRPr="005D6815">
          <w:rPr>
            <w:rStyle w:val="ad"/>
          </w:rPr>
          <w:t>convention</w:t>
        </w:r>
        <w:r w:rsidRPr="00FB545E">
          <w:rPr>
            <w:rStyle w:val="ad"/>
            <w:lang w:val="ru-RU"/>
          </w:rPr>
          <w:t>-</w:t>
        </w:r>
        <w:r w:rsidRPr="005D6815">
          <w:rPr>
            <w:rStyle w:val="ad"/>
          </w:rPr>
          <w:t>on</w:t>
        </w:r>
        <w:r w:rsidRPr="00FB545E">
          <w:rPr>
            <w:rStyle w:val="ad"/>
            <w:lang w:val="ru-RU"/>
          </w:rPr>
          <w:t>/</w:t>
        </w:r>
        <w:r w:rsidRPr="005D6815">
          <w:rPr>
            <w:rStyle w:val="ad"/>
          </w:rPr>
          <w:t>main</w:t>
        </w:r>
        <w:r w:rsidRPr="00FB545E">
          <w:rPr>
            <w:rStyle w:val="ad"/>
            <w:lang w:val="ru-RU"/>
          </w:rPr>
          <w:t>/</w:t>
        </w:r>
        <w:r w:rsidRPr="005D6815">
          <w:rPr>
            <w:rStyle w:val="ad"/>
          </w:rPr>
          <w:t>ramsar</w:t>
        </w:r>
        <w:r w:rsidRPr="00FB545E">
          <w:rPr>
            <w:rStyle w:val="ad"/>
            <w:lang w:val="ru-RU"/>
          </w:rPr>
          <w:t>/1-31-38%5</w:t>
        </w:r>
        <w:r w:rsidRPr="005D6815">
          <w:rPr>
            <w:rStyle w:val="ad"/>
          </w:rPr>
          <w:t>E</w:t>
        </w:r>
        <w:r w:rsidRPr="00FB545E">
          <w:rPr>
            <w:rStyle w:val="ad"/>
            <w:lang w:val="ru-RU"/>
          </w:rPr>
          <w:t>20671_4000_0__</w:t>
        </w:r>
      </w:hyperlink>
      <w:r w:rsidRPr="00FB545E">
        <w:rPr>
          <w:lang w:val="ru-RU"/>
        </w:rPr>
        <w:t xml:space="preserve"> (по </w:t>
      </w:r>
      <w:r>
        <w:rPr>
          <w:lang w:val="ru-RU"/>
        </w:rPr>
        <w:t>состоянию на 4 августа 2017 г.)</w:t>
      </w:r>
    </w:p>
  </w:footnote>
  <w:footnote w:id="192">
    <w:p w:rsidR="00B0497C" w:rsidRPr="007A0E03" w:rsidRDefault="00B0497C" w:rsidP="0060763E">
      <w:pPr>
        <w:pStyle w:val="a4"/>
        <w:rPr>
          <w:lang w:val="ru-RU"/>
        </w:rPr>
      </w:pPr>
      <w:r>
        <w:rPr>
          <w:rStyle w:val="a9"/>
        </w:rPr>
        <w:footnoteRef/>
      </w:r>
      <w:r w:rsidRPr="007A0E03">
        <w:rPr>
          <w:lang w:val="ru-RU"/>
        </w:rPr>
        <w:t xml:space="preserve"> Рамсарская Конвенция (2005). Резолюции  9-й конференции сторон договора - Резолюция </w:t>
      </w:r>
      <w:r w:rsidRPr="00EA0747">
        <w:t>IX</w:t>
      </w:r>
      <w:r w:rsidRPr="007A0E03">
        <w:rPr>
          <w:lang w:val="ru-RU"/>
        </w:rPr>
        <w:t xml:space="preserve">.1 Приложение </w:t>
      </w:r>
      <w:r w:rsidRPr="00EA0747">
        <w:t>A</w:t>
      </w:r>
      <w:r w:rsidRPr="007A0E03">
        <w:rPr>
          <w:lang w:val="ru-RU"/>
        </w:rPr>
        <w:t>. См.:</w:t>
      </w:r>
      <w:hyperlink r:id="rId161" w:history="1">
        <w:r w:rsidRPr="00CC6AC1">
          <w:rPr>
            <w:rStyle w:val="ad"/>
          </w:rPr>
          <w:t>http</w:t>
        </w:r>
        <w:r w:rsidRPr="00B3738C">
          <w:rPr>
            <w:rStyle w:val="ad"/>
            <w:lang w:val="ru-RU"/>
          </w:rPr>
          <w:t>://</w:t>
        </w:r>
        <w:r w:rsidRPr="00CC6AC1">
          <w:rPr>
            <w:rStyle w:val="ad"/>
          </w:rPr>
          <w:t>ramsar</w:t>
        </w:r>
        <w:r w:rsidRPr="00B3738C">
          <w:rPr>
            <w:rStyle w:val="ad"/>
            <w:lang w:val="ru-RU"/>
          </w:rPr>
          <w:t>.</w:t>
        </w:r>
        <w:r w:rsidRPr="00CC6AC1">
          <w:rPr>
            <w:rStyle w:val="ad"/>
          </w:rPr>
          <w:t>rgis</w:t>
        </w:r>
        <w:r w:rsidRPr="00B3738C">
          <w:rPr>
            <w:rStyle w:val="ad"/>
            <w:lang w:val="ru-RU"/>
          </w:rPr>
          <w:t>.</w:t>
        </w:r>
        <w:r w:rsidRPr="00CC6AC1">
          <w:rPr>
            <w:rStyle w:val="ad"/>
          </w:rPr>
          <w:t>ch</w:t>
        </w:r>
        <w:r w:rsidRPr="00B3738C">
          <w:rPr>
            <w:rStyle w:val="ad"/>
            <w:lang w:val="ru-RU"/>
          </w:rPr>
          <w:t>/</w:t>
        </w:r>
        <w:r w:rsidRPr="00CC6AC1">
          <w:rPr>
            <w:rStyle w:val="ad"/>
          </w:rPr>
          <w:t>cda</w:t>
        </w:r>
        <w:r w:rsidRPr="00B3738C">
          <w:rPr>
            <w:rStyle w:val="ad"/>
            <w:lang w:val="ru-RU"/>
          </w:rPr>
          <w:t>/</w:t>
        </w:r>
        <w:r w:rsidRPr="00CC6AC1">
          <w:rPr>
            <w:rStyle w:val="ad"/>
          </w:rPr>
          <w:t>en</w:t>
        </w:r>
        <w:r w:rsidRPr="00B3738C">
          <w:rPr>
            <w:rStyle w:val="ad"/>
            <w:lang w:val="ru-RU"/>
          </w:rPr>
          <w:t>/</w:t>
        </w:r>
        <w:r w:rsidRPr="00CC6AC1">
          <w:rPr>
            <w:rStyle w:val="ad"/>
          </w:rPr>
          <w:t>ramsar</w:t>
        </w:r>
        <w:r w:rsidRPr="00B3738C">
          <w:rPr>
            <w:rStyle w:val="ad"/>
            <w:lang w:val="ru-RU"/>
          </w:rPr>
          <w:t>-</w:t>
        </w:r>
        <w:r w:rsidRPr="00CC6AC1">
          <w:rPr>
            <w:rStyle w:val="ad"/>
          </w:rPr>
          <w:t>documents</w:t>
        </w:r>
        <w:r w:rsidRPr="00B3738C">
          <w:rPr>
            <w:rStyle w:val="ad"/>
            <w:lang w:val="ru-RU"/>
          </w:rPr>
          <w:t>-</w:t>
        </w:r>
        <w:r w:rsidRPr="00CC6AC1">
          <w:rPr>
            <w:rStyle w:val="ad"/>
          </w:rPr>
          <w:t>resol</w:t>
        </w:r>
        <w:r w:rsidRPr="00B3738C">
          <w:rPr>
            <w:rStyle w:val="ad"/>
            <w:lang w:val="ru-RU"/>
          </w:rPr>
          <w:t>-</w:t>
        </w:r>
        <w:r w:rsidRPr="00CC6AC1">
          <w:rPr>
            <w:rStyle w:val="ad"/>
          </w:rPr>
          <w:t>resolution</w:t>
        </w:r>
        <w:r w:rsidRPr="00B3738C">
          <w:rPr>
            <w:rStyle w:val="ad"/>
            <w:lang w:val="ru-RU"/>
          </w:rPr>
          <w:t>-</w:t>
        </w:r>
        <w:r w:rsidRPr="00CC6AC1">
          <w:rPr>
            <w:rStyle w:val="ad"/>
          </w:rPr>
          <w:t>ix</w:t>
        </w:r>
        <w:r w:rsidRPr="00B3738C">
          <w:rPr>
            <w:rStyle w:val="ad"/>
            <w:lang w:val="ru-RU"/>
          </w:rPr>
          <w:t>-1-</w:t>
        </w:r>
        <w:r w:rsidRPr="00CC6AC1">
          <w:rPr>
            <w:rStyle w:val="ad"/>
          </w:rPr>
          <w:t>annex</w:t>
        </w:r>
        <w:r w:rsidRPr="00B3738C">
          <w:rPr>
            <w:rStyle w:val="ad"/>
            <w:lang w:val="ru-RU"/>
          </w:rPr>
          <w:t>-</w:t>
        </w:r>
        <w:r w:rsidRPr="00CC6AC1">
          <w:rPr>
            <w:rStyle w:val="ad"/>
          </w:rPr>
          <w:t>a</w:t>
        </w:r>
        <w:r w:rsidRPr="00B3738C">
          <w:rPr>
            <w:rStyle w:val="ad"/>
            <w:lang w:val="ru-RU"/>
          </w:rPr>
          <w:t>/</w:t>
        </w:r>
        <w:r w:rsidRPr="00CC6AC1">
          <w:rPr>
            <w:rStyle w:val="ad"/>
          </w:rPr>
          <w:t>main</w:t>
        </w:r>
        <w:r w:rsidRPr="00B3738C">
          <w:rPr>
            <w:rStyle w:val="ad"/>
            <w:lang w:val="ru-RU"/>
          </w:rPr>
          <w:t>/</w:t>
        </w:r>
        <w:r w:rsidRPr="00CC6AC1">
          <w:rPr>
            <w:rStyle w:val="ad"/>
          </w:rPr>
          <w:t>ramsar</w:t>
        </w:r>
        <w:r w:rsidRPr="00B3738C">
          <w:rPr>
            <w:rStyle w:val="ad"/>
            <w:lang w:val="ru-RU"/>
          </w:rPr>
          <w:t>/1-31-107%5</w:t>
        </w:r>
        <w:r w:rsidRPr="00CC6AC1">
          <w:rPr>
            <w:rStyle w:val="ad"/>
          </w:rPr>
          <w:t>E</w:t>
        </w:r>
        <w:r w:rsidRPr="00B3738C">
          <w:rPr>
            <w:rStyle w:val="ad"/>
            <w:lang w:val="ru-RU"/>
          </w:rPr>
          <w:t>23536_4000_0__</w:t>
        </w:r>
      </w:hyperlink>
      <w:r w:rsidRPr="007A0E03">
        <w:rPr>
          <w:lang w:val="ru-RU"/>
        </w:rPr>
        <w:t xml:space="preserve"> (по состоянию на 4 августа 2017 г.)</w:t>
      </w:r>
    </w:p>
  </w:footnote>
  <w:footnote w:id="193">
    <w:p w:rsidR="00B0497C" w:rsidRPr="00FB545E" w:rsidRDefault="00B0497C" w:rsidP="0060763E">
      <w:pPr>
        <w:pStyle w:val="a4"/>
        <w:rPr>
          <w:lang w:val="ru-RU"/>
        </w:rPr>
      </w:pPr>
      <w:r>
        <w:rPr>
          <w:rStyle w:val="a9"/>
        </w:rPr>
        <w:footnoteRef/>
      </w:r>
      <w:r w:rsidRPr="00A45429">
        <w:rPr>
          <w:lang w:val="ru-RU"/>
        </w:rPr>
        <w:t xml:space="preserve"> </w:t>
      </w:r>
      <w:r>
        <w:rPr>
          <w:lang w:val="ru-RU"/>
        </w:rPr>
        <w:t>Рамсарская Конвенция</w:t>
      </w:r>
      <w:r w:rsidRPr="00A45429">
        <w:rPr>
          <w:lang w:val="ru-RU"/>
        </w:rPr>
        <w:t xml:space="preserve">. </w:t>
      </w:r>
      <w:r>
        <w:rPr>
          <w:lang w:val="ru-RU"/>
        </w:rPr>
        <w:t>Национальные отчеты</w:t>
      </w:r>
      <w:r w:rsidRPr="00A45429">
        <w:rPr>
          <w:lang w:val="ru-RU"/>
        </w:rPr>
        <w:t xml:space="preserve">. </w:t>
      </w:r>
      <w:r w:rsidRPr="00A762D5">
        <w:rPr>
          <w:lang w:val="ru-RU"/>
        </w:rPr>
        <w:t>См.:</w:t>
      </w:r>
      <w:hyperlink r:id="rId162" w:history="1">
        <w:r w:rsidRPr="00FB545E">
          <w:rPr>
            <w:lang w:val="ru-RU"/>
          </w:rPr>
          <w:t xml:space="preserve"> </w:t>
        </w:r>
        <w:r w:rsidRPr="00550900">
          <w:rPr>
            <w:rStyle w:val="ad"/>
          </w:rPr>
          <w:t>http</w:t>
        </w:r>
        <w:r w:rsidRPr="00FB545E">
          <w:rPr>
            <w:rStyle w:val="ad"/>
            <w:lang w:val="ru-RU"/>
          </w:rPr>
          <w:t>://</w:t>
        </w:r>
        <w:r w:rsidRPr="00550900">
          <w:rPr>
            <w:rStyle w:val="ad"/>
          </w:rPr>
          <w:t>ramsar</w:t>
        </w:r>
        <w:r w:rsidRPr="00FB545E">
          <w:rPr>
            <w:rStyle w:val="ad"/>
            <w:lang w:val="ru-RU"/>
          </w:rPr>
          <w:t>.</w:t>
        </w:r>
        <w:r w:rsidRPr="00550900">
          <w:rPr>
            <w:rStyle w:val="ad"/>
          </w:rPr>
          <w:t>rgis</w:t>
        </w:r>
        <w:r w:rsidRPr="00FB545E">
          <w:rPr>
            <w:rStyle w:val="ad"/>
            <w:lang w:val="ru-RU"/>
          </w:rPr>
          <w:t>.</w:t>
        </w:r>
        <w:r w:rsidRPr="00550900">
          <w:rPr>
            <w:rStyle w:val="ad"/>
          </w:rPr>
          <w:t>ch</w:t>
        </w:r>
        <w:r w:rsidRPr="00FB545E">
          <w:rPr>
            <w:rStyle w:val="ad"/>
            <w:lang w:val="ru-RU"/>
          </w:rPr>
          <w:t>/</w:t>
        </w:r>
        <w:r w:rsidRPr="00550900">
          <w:rPr>
            <w:rStyle w:val="ad"/>
          </w:rPr>
          <w:t>cda</w:t>
        </w:r>
        <w:r w:rsidRPr="00FB545E">
          <w:rPr>
            <w:rStyle w:val="ad"/>
            <w:lang w:val="ru-RU"/>
          </w:rPr>
          <w:t>/</w:t>
        </w:r>
        <w:r w:rsidRPr="00550900">
          <w:rPr>
            <w:rStyle w:val="ad"/>
          </w:rPr>
          <w:t>en</w:t>
        </w:r>
        <w:r w:rsidRPr="00FB545E">
          <w:rPr>
            <w:rStyle w:val="ad"/>
            <w:lang w:val="ru-RU"/>
          </w:rPr>
          <w:t>/</w:t>
        </w:r>
        <w:r w:rsidRPr="00550900">
          <w:rPr>
            <w:rStyle w:val="ad"/>
          </w:rPr>
          <w:t>ramsar</w:t>
        </w:r>
        <w:r w:rsidRPr="00FB545E">
          <w:rPr>
            <w:rStyle w:val="ad"/>
            <w:lang w:val="ru-RU"/>
          </w:rPr>
          <w:t>-</w:t>
        </w:r>
        <w:r w:rsidRPr="00550900">
          <w:rPr>
            <w:rStyle w:val="ad"/>
          </w:rPr>
          <w:t>documents</w:t>
        </w:r>
        <w:r w:rsidRPr="00FB545E">
          <w:rPr>
            <w:rStyle w:val="ad"/>
            <w:lang w:val="ru-RU"/>
          </w:rPr>
          <w:t>-</w:t>
        </w:r>
        <w:r w:rsidRPr="00550900">
          <w:rPr>
            <w:rStyle w:val="ad"/>
          </w:rPr>
          <w:t>natl</w:t>
        </w:r>
        <w:r w:rsidRPr="00FB545E">
          <w:rPr>
            <w:rStyle w:val="ad"/>
            <w:lang w:val="ru-RU"/>
          </w:rPr>
          <w:t>-</w:t>
        </w:r>
        <w:r w:rsidRPr="00550900">
          <w:rPr>
            <w:rStyle w:val="ad"/>
          </w:rPr>
          <w:t>rpts</w:t>
        </w:r>
        <w:r w:rsidRPr="00FB545E">
          <w:rPr>
            <w:rStyle w:val="ad"/>
            <w:lang w:val="ru-RU"/>
          </w:rPr>
          <w:t>-</w:t>
        </w:r>
        <w:r w:rsidRPr="00550900">
          <w:rPr>
            <w:rStyle w:val="ad"/>
          </w:rPr>
          <w:t>national</w:t>
        </w:r>
        <w:r w:rsidRPr="00FB545E">
          <w:rPr>
            <w:rStyle w:val="ad"/>
            <w:lang w:val="ru-RU"/>
          </w:rPr>
          <w:t>-</w:t>
        </w:r>
        <w:r w:rsidRPr="00550900">
          <w:rPr>
            <w:rStyle w:val="ad"/>
          </w:rPr>
          <w:t>reports</w:t>
        </w:r>
        <w:r w:rsidRPr="00FB545E">
          <w:rPr>
            <w:rStyle w:val="ad"/>
            <w:lang w:val="ru-RU"/>
          </w:rPr>
          <w:t>-</w:t>
        </w:r>
        <w:r w:rsidRPr="00550900">
          <w:rPr>
            <w:rStyle w:val="ad"/>
          </w:rPr>
          <w:t>cop</w:t>
        </w:r>
        <w:r w:rsidRPr="00FB545E">
          <w:rPr>
            <w:rStyle w:val="ad"/>
            <w:lang w:val="ru-RU"/>
          </w:rPr>
          <w:t>12/</w:t>
        </w:r>
        <w:r w:rsidRPr="00550900">
          <w:rPr>
            <w:rStyle w:val="ad"/>
          </w:rPr>
          <w:t>main</w:t>
        </w:r>
        <w:r w:rsidRPr="00FB545E">
          <w:rPr>
            <w:rStyle w:val="ad"/>
            <w:lang w:val="ru-RU"/>
          </w:rPr>
          <w:t>/</w:t>
        </w:r>
        <w:r w:rsidRPr="00550900">
          <w:rPr>
            <w:rStyle w:val="ad"/>
          </w:rPr>
          <w:t>ramsar</w:t>
        </w:r>
        <w:r w:rsidRPr="00FB545E">
          <w:rPr>
            <w:rStyle w:val="ad"/>
            <w:lang w:val="ru-RU"/>
          </w:rPr>
          <w:t xml:space="preserve">/1-31-121-592_4000_0__ </w:t>
        </w:r>
      </w:hyperlink>
      <w:r w:rsidRPr="00FB545E">
        <w:rPr>
          <w:lang w:val="ru-RU"/>
        </w:rPr>
        <w:t xml:space="preserve"> (по </w:t>
      </w:r>
      <w:r>
        <w:rPr>
          <w:lang w:val="ru-RU"/>
        </w:rPr>
        <w:t>состоянию на 4 августа 2017 г.)</w:t>
      </w:r>
    </w:p>
  </w:footnote>
  <w:footnote w:id="194">
    <w:p w:rsidR="00B0497C" w:rsidRPr="0011661A" w:rsidRDefault="00B0497C" w:rsidP="008444BD">
      <w:pPr>
        <w:rPr>
          <w:sz w:val="16"/>
          <w:szCs w:val="16"/>
        </w:rPr>
      </w:pPr>
      <w:r w:rsidRPr="006C7522">
        <w:rPr>
          <w:rStyle w:val="a9"/>
          <w:sz w:val="16"/>
          <w:szCs w:val="16"/>
        </w:rPr>
        <w:footnoteRef/>
      </w:r>
      <w:r w:rsidRPr="00817B78">
        <w:t xml:space="preserve"> </w:t>
      </w:r>
      <w:r w:rsidRPr="0011661A">
        <w:rPr>
          <w:bCs/>
          <w:kern w:val="32"/>
          <w:sz w:val="16"/>
          <w:szCs w:val="16"/>
        </w:rPr>
        <w:t>Международный семинар экспертов по Показателям Биоразнообразия - 20</w:t>
      </w:r>
      <w:r>
        <w:rPr>
          <w:bCs/>
          <w:kern w:val="32"/>
          <w:sz w:val="16"/>
          <w:szCs w:val="16"/>
        </w:rPr>
        <w:t>10 и Разработке Показателей на п</w:t>
      </w:r>
      <w:r w:rsidRPr="0011661A">
        <w:rPr>
          <w:bCs/>
          <w:kern w:val="32"/>
          <w:sz w:val="16"/>
          <w:szCs w:val="16"/>
        </w:rPr>
        <w:t>ериод после 2010 г.  См.:</w:t>
      </w:r>
      <w:hyperlink r:id="rId163" w:history="1">
        <w:r w:rsidRPr="0011661A">
          <w:rPr>
            <w:rStyle w:val="ad"/>
            <w:bCs/>
            <w:kern w:val="32"/>
            <w:sz w:val="16"/>
            <w:szCs w:val="16"/>
          </w:rPr>
          <w:t>http://www.cbd.int/doc/meetings/ind/emind-02/official/emind-02-08d-en.pdf</w:t>
        </w:r>
      </w:hyperlink>
      <w:r w:rsidRPr="0011661A">
        <w:rPr>
          <w:bCs/>
          <w:kern w:val="32"/>
          <w:sz w:val="16"/>
          <w:szCs w:val="16"/>
        </w:rPr>
        <w:t xml:space="preserve"> (по </w:t>
      </w:r>
      <w:r>
        <w:rPr>
          <w:bCs/>
          <w:kern w:val="32"/>
          <w:sz w:val="16"/>
          <w:szCs w:val="16"/>
        </w:rPr>
        <w:t>состоянию на 4 августа 2017 г.)</w:t>
      </w:r>
    </w:p>
  </w:footnote>
  <w:footnote w:id="195">
    <w:p w:rsidR="00B0497C" w:rsidRPr="007A0E03" w:rsidRDefault="00B0497C" w:rsidP="0060763E">
      <w:pPr>
        <w:pStyle w:val="a4"/>
        <w:rPr>
          <w:lang w:val="ru-RU"/>
        </w:rPr>
      </w:pPr>
      <w:r w:rsidRPr="005B3E1F">
        <w:rPr>
          <w:rStyle w:val="a9"/>
        </w:rPr>
        <w:footnoteRef/>
      </w:r>
      <w:r w:rsidRPr="007A0E03">
        <w:rPr>
          <w:lang w:val="ru-RU"/>
        </w:rPr>
        <w:t xml:space="preserve"> Международный договор о растительных генетических ресурсах для производства продовольствия и ведения сельского хозяйства. История: эволюция договора. См.:</w:t>
      </w:r>
      <w:hyperlink r:id="rId164" w:history="1">
        <w:r w:rsidRPr="007F415A">
          <w:rPr>
            <w:rStyle w:val="ad"/>
          </w:rPr>
          <w:t>http</w:t>
        </w:r>
        <w:r w:rsidRPr="00A45429">
          <w:rPr>
            <w:rStyle w:val="ad"/>
            <w:lang w:val="ru-RU"/>
          </w:rPr>
          <w:t>://</w:t>
        </w:r>
        <w:r w:rsidRPr="007F415A">
          <w:rPr>
            <w:rStyle w:val="ad"/>
          </w:rPr>
          <w:t>www</w:t>
        </w:r>
        <w:r w:rsidRPr="00A45429">
          <w:rPr>
            <w:rStyle w:val="ad"/>
            <w:lang w:val="ru-RU"/>
          </w:rPr>
          <w:t>.</w:t>
        </w:r>
        <w:r w:rsidRPr="007F415A">
          <w:rPr>
            <w:rStyle w:val="ad"/>
          </w:rPr>
          <w:t>planttreaty</w:t>
        </w:r>
        <w:r w:rsidRPr="00A45429">
          <w:rPr>
            <w:rStyle w:val="ad"/>
            <w:lang w:val="ru-RU"/>
          </w:rPr>
          <w:t>.</w:t>
        </w:r>
        <w:r w:rsidRPr="007F415A">
          <w:rPr>
            <w:rStyle w:val="ad"/>
          </w:rPr>
          <w:t>org</w:t>
        </w:r>
        <w:r w:rsidRPr="00A45429">
          <w:rPr>
            <w:rStyle w:val="ad"/>
            <w:lang w:val="ru-RU"/>
          </w:rPr>
          <w:t>/</w:t>
        </w:r>
        <w:r w:rsidRPr="007F415A">
          <w:rPr>
            <w:rStyle w:val="ad"/>
          </w:rPr>
          <w:t>content</w:t>
        </w:r>
        <w:r w:rsidRPr="00A45429">
          <w:rPr>
            <w:rStyle w:val="ad"/>
            <w:lang w:val="ru-RU"/>
          </w:rPr>
          <w:t>/</w:t>
        </w:r>
        <w:r w:rsidRPr="007F415A">
          <w:rPr>
            <w:rStyle w:val="ad"/>
          </w:rPr>
          <w:t>history</w:t>
        </w:r>
        <w:r w:rsidRPr="00A45429">
          <w:rPr>
            <w:rStyle w:val="ad"/>
            <w:lang w:val="ru-RU"/>
          </w:rPr>
          <w:t>-</w:t>
        </w:r>
        <w:r w:rsidRPr="007F415A">
          <w:rPr>
            <w:rStyle w:val="ad"/>
          </w:rPr>
          <w:t>evolution</w:t>
        </w:r>
        <w:r w:rsidRPr="00A45429">
          <w:rPr>
            <w:rStyle w:val="ad"/>
            <w:lang w:val="ru-RU"/>
          </w:rPr>
          <w:t>-</w:t>
        </w:r>
        <w:r w:rsidRPr="007F415A">
          <w:rPr>
            <w:rStyle w:val="ad"/>
          </w:rPr>
          <w:t>treaty</w:t>
        </w:r>
      </w:hyperlink>
      <w:r w:rsidRPr="007A0E03">
        <w:rPr>
          <w:lang w:val="ru-RU"/>
        </w:rPr>
        <w:t xml:space="preserve"> (по состоянию на 4 августа 2017 г.)</w:t>
      </w:r>
    </w:p>
  </w:footnote>
  <w:footnote w:id="196">
    <w:p w:rsidR="00B0497C" w:rsidRPr="007A0E03" w:rsidRDefault="00B0497C" w:rsidP="0060763E">
      <w:pPr>
        <w:pStyle w:val="a4"/>
        <w:rPr>
          <w:lang w:val="ru-RU"/>
        </w:rPr>
      </w:pPr>
      <w:r w:rsidRPr="005377C5">
        <w:rPr>
          <w:rStyle w:val="a9"/>
        </w:rPr>
        <w:footnoteRef/>
      </w:r>
      <w:r w:rsidRPr="007A0E03">
        <w:rPr>
          <w:lang w:val="ru-RU"/>
        </w:rPr>
        <w:t xml:space="preserve"> Международный договор о растительных генетических ресурсах для производства продовольствия и ведения сельского хозяйства. Значение международного договора. См.:</w:t>
      </w:r>
      <w:hyperlink r:id="rId165" w:history="1">
        <w:r w:rsidRPr="007F415A">
          <w:rPr>
            <w:rStyle w:val="ad"/>
          </w:rPr>
          <w:t>http</w:t>
        </w:r>
        <w:r w:rsidRPr="00A45429">
          <w:rPr>
            <w:rStyle w:val="ad"/>
            <w:lang w:val="ru-RU"/>
          </w:rPr>
          <w:t>://</w:t>
        </w:r>
        <w:r w:rsidRPr="007F415A">
          <w:rPr>
            <w:rStyle w:val="ad"/>
          </w:rPr>
          <w:t>www</w:t>
        </w:r>
        <w:r w:rsidRPr="00A45429">
          <w:rPr>
            <w:rStyle w:val="ad"/>
            <w:lang w:val="ru-RU"/>
          </w:rPr>
          <w:t>.</w:t>
        </w:r>
        <w:r w:rsidRPr="007F415A">
          <w:rPr>
            <w:rStyle w:val="ad"/>
          </w:rPr>
          <w:t>planttreaty</w:t>
        </w:r>
        <w:r w:rsidRPr="00A45429">
          <w:rPr>
            <w:rStyle w:val="ad"/>
            <w:lang w:val="ru-RU"/>
          </w:rPr>
          <w:t>.</w:t>
        </w:r>
        <w:r w:rsidRPr="007F415A">
          <w:rPr>
            <w:rStyle w:val="ad"/>
          </w:rPr>
          <w:t>org</w:t>
        </w:r>
        <w:r w:rsidRPr="00A45429">
          <w:rPr>
            <w:rStyle w:val="ad"/>
            <w:lang w:val="ru-RU"/>
          </w:rPr>
          <w:t>/</w:t>
        </w:r>
      </w:hyperlink>
      <w:r w:rsidRPr="007A0E03">
        <w:rPr>
          <w:lang w:val="ru-RU"/>
        </w:rPr>
        <w:t xml:space="preserve"> (по состоянию на 4 августа 2017 г.)</w:t>
      </w:r>
    </w:p>
  </w:footnote>
  <w:footnote w:id="197">
    <w:p w:rsidR="00B0497C" w:rsidRPr="007A0E03" w:rsidRDefault="00B0497C" w:rsidP="0060763E">
      <w:pPr>
        <w:pStyle w:val="a4"/>
        <w:rPr>
          <w:lang w:val="ru-RU"/>
        </w:rPr>
      </w:pPr>
      <w:r>
        <w:rPr>
          <w:rStyle w:val="a9"/>
        </w:rPr>
        <w:footnoteRef/>
      </w:r>
      <w:r w:rsidRPr="007A0E03">
        <w:rPr>
          <w:lang w:val="ru-RU"/>
        </w:rPr>
        <w:t xml:space="preserve"> </w:t>
      </w:r>
      <w:r w:rsidRPr="007A0E03">
        <w:rPr>
          <w:bCs/>
          <w:lang w:val="ru-RU"/>
        </w:rPr>
        <w:t xml:space="preserve">Продовольственная и сельскохозяйственная организация Объединенных Наций </w:t>
      </w:r>
      <w:r w:rsidRPr="007A0E03">
        <w:rPr>
          <w:lang w:val="ru-RU"/>
        </w:rPr>
        <w:t xml:space="preserve">(2012). Шестая сессия межправительственной технической рабочей группы по растительным генетическим ресурсам для производства продовольствия и ведения сельского хозяйства, </w:t>
      </w:r>
      <w:r w:rsidRPr="00EA0747">
        <w:t>CGRFA</w:t>
      </w:r>
      <w:r w:rsidRPr="007A0E03">
        <w:rPr>
          <w:lang w:val="ru-RU"/>
        </w:rPr>
        <w:t>/</w:t>
      </w:r>
      <w:r w:rsidRPr="00EA0747">
        <w:t>WG</w:t>
      </w:r>
      <w:r w:rsidRPr="007A0E03">
        <w:rPr>
          <w:lang w:val="ru-RU"/>
        </w:rPr>
        <w:t>-</w:t>
      </w:r>
      <w:r w:rsidRPr="00EA0747">
        <w:t>PGR</w:t>
      </w:r>
      <w:r w:rsidRPr="007A0E03">
        <w:rPr>
          <w:lang w:val="ru-RU"/>
        </w:rPr>
        <w:t>-6/12/2 Ред.1, Цели и индикаторы в области растительных генетических ресурсов для производства продовольствия и ведения сельского хозяйства. См.:</w:t>
      </w:r>
      <w:hyperlink r:id="rId166" w:history="1">
        <w:r w:rsidRPr="007F415A">
          <w:rPr>
            <w:rStyle w:val="ad"/>
          </w:rPr>
          <w:t>http</w:t>
        </w:r>
        <w:r w:rsidRPr="00FB545E">
          <w:rPr>
            <w:rStyle w:val="ad"/>
            <w:lang w:val="ru-RU"/>
          </w:rPr>
          <w:t>://</w:t>
        </w:r>
        <w:r w:rsidRPr="007F415A">
          <w:rPr>
            <w:rStyle w:val="ad"/>
          </w:rPr>
          <w:t>www</w:t>
        </w:r>
        <w:r w:rsidRPr="00FB545E">
          <w:rPr>
            <w:rStyle w:val="ad"/>
            <w:lang w:val="ru-RU"/>
          </w:rPr>
          <w:t>.</w:t>
        </w:r>
        <w:r w:rsidRPr="007F415A">
          <w:rPr>
            <w:rStyle w:val="ad"/>
          </w:rPr>
          <w:t>fao</w:t>
        </w:r>
        <w:r w:rsidRPr="00FB545E">
          <w:rPr>
            <w:rStyle w:val="ad"/>
            <w:lang w:val="ru-RU"/>
          </w:rPr>
          <w:t>.</w:t>
        </w:r>
        <w:r w:rsidRPr="007F415A">
          <w:rPr>
            <w:rStyle w:val="ad"/>
          </w:rPr>
          <w:t>org</w:t>
        </w:r>
        <w:r w:rsidRPr="00FB545E">
          <w:rPr>
            <w:rStyle w:val="ad"/>
            <w:lang w:val="ru-RU"/>
          </w:rPr>
          <w:t>/</w:t>
        </w:r>
        <w:r w:rsidRPr="007F415A">
          <w:rPr>
            <w:rStyle w:val="ad"/>
          </w:rPr>
          <w:t>fileadmin</w:t>
        </w:r>
        <w:r w:rsidRPr="00FB545E">
          <w:rPr>
            <w:rStyle w:val="ad"/>
            <w:lang w:val="ru-RU"/>
          </w:rPr>
          <w:t>/</w:t>
        </w:r>
        <w:r w:rsidRPr="007F415A">
          <w:rPr>
            <w:rStyle w:val="ad"/>
          </w:rPr>
          <w:t>templates</w:t>
        </w:r>
        <w:r w:rsidRPr="00FB545E">
          <w:rPr>
            <w:rStyle w:val="ad"/>
            <w:lang w:val="ru-RU"/>
          </w:rPr>
          <w:t>/</w:t>
        </w:r>
        <w:r w:rsidRPr="007F415A">
          <w:rPr>
            <w:rStyle w:val="ad"/>
          </w:rPr>
          <w:t>agphome</w:t>
        </w:r>
        <w:r w:rsidRPr="00FB545E">
          <w:rPr>
            <w:rStyle w:val="ad"/>
            <w:lang w:val="ru-RU"/>
          </w:rPr>
          <w:t>/</w:t>
        </w:r>
        <w:r w:rsidRPr="007F415A">
          <w:rPr>
            <w:rStyle w:val="ad"/>
          </w:rPr>
          <w:t>documents</w:t>
        </w:r>
        <w:r w:rsidRPr="00FB545E">
          <w:rPr>
            <w:rStyle w:val="ad"/>
            <w:lang w:val="ru-RU"/>
          </w:rPr>
          <w:t>/</w:t>
        </w:r>
        <w:r w:rsidRPr="007F415A">
          <w:rPr>
            <w:rStyle w:val="ad"/>
          </w:rPr>
          <w:t>PGR</w:t>
        </w:r>
        <w:r w:rsidRPr="00FB545E">
          <w:rPr>
            <w:rStyle w:val="ad"/>
            <w:lang w:val="ru-RU"/>
          </w:rPr>
          <w:t>/</w:t>
        </w:r>
        <w:r w:rsidRPr="007F415A">
          <w:rPr>
            <w:rStyle w:val="ad"/>
          </w:rPr>
          <w:t>ITWG</w:t>
        </w:r>
        <w:r w:rsidRPr="00FB545E">
          <w:rPr>
            <w:rStyle w:val="ad"/>
            <w:lang w:val="ru-RU"/>
          </w:rPr>
          <w:t>/</w:t>
        </w:r>
        <w:r w:rsidRPr="007F415A">
          <w:rPr>
            <w:rStyle w:val="ad"/>
          </w:rPr>
          <w:t>ITWG</w:t>
        </w:r>
        <w:r w:rsidRPr="00FB545E">
          <w:rPr>
            <w:rStyle w:val="ad"/>
            <w:lang w:val="ru-RU"/>
          </w:rPr>
          <w:t>6/</w:t>
        </w:r>
        <w:r w:rsidRPr="007F415A">
          <w:rPr>
            <w:rStyle w:val="ad"/>
          </w:rPr>
          <w:t>working</w:t>
        </w:r>
        <w:r w:rsidRPr="00FB545E">
          <w:rPr>
            <w:rStyle w:val="ad"/>
            <w:lang w:val="ru-RU"/>
          </w:rPr>
          <w:t>_</w:t>
        </w:r>
        <w:r w:rsidRPr="007F415A">
          <w:rPr>
            <w:rStyle w:val="ad"/>
          </w:rPr>
          <w:t>docs</w:t>
        </w:r>
        <w:r w:rsidRPr="00FB545E">
          <w:rPr>
            <w:rStyle w:val="ad"/>
            <w:lang w:val="ru-RU"/>
          </w:rPr>
          <w:t>/</w:t>
        </w:r>
        <w:r w:rsidRPr="007F415A">
          <w:rPr>
            <w:rStyle w:val="ad"/>
          </w:rPr>
          <w:t>CGRFA</w:t>
        </w:r>
        <w:r w:rsidRPr="00FB545E">
          <w:rPr>
            <w:rStyle w:val="ad"/>
            <w:lang w:val="ru-RU"/>
          </w:rPr>
          <w:t>-</w:t>
        </w:r>
        <w:r w:rsidRPr="007F415A">
          <w:rPr>
            <w:rStyle w:val="ad"/>
          </w:rPr>
          <w:t>WG</w:t>
        </w:r>
        <w:r w:rsidRPr="00FB545E">
          <w:rPr>
            <w:rStyle w:val="ad"/>
            <w:lang w:val="ru-RU"/>
          </w:rPr>
          <w:t>-</w:t>
        </w:r>
        <w:r w:rsidRPr="007F415A">
          <w:rPr>
            <w:rStyle w:val="ad"/>
          </w:rPr>
          <w:t>PGR</w:t>
        </w:r>
        <w:r w:rsidRPr="00FB545E">
          <w:rPr>
            <w:rStyle w:val="ad"/>
            <w:lang w:val="ru-RU"/>
          </w:rPr>
          <w:t>-6.12.2_</w:t>
        </w:r>
        <w:r w:rsidRPr="007F415A">
          <w:rPr>
            <w:rStyle w:val="ad"/>
          </w:rPr>
          <w:t>Rev</w:t>
        </w:r>
        <w:r w:rsidRPr="00FB545E">
          <w:rPr>
            <w:rStyle w:val="ad"/>
            <w:lang w:val="ru-RU"/>
          </w:rPr>
          <w:t>.1.</w:t>
        </w:r>
        <w:r w:rsidRPr="007F415A">
          <w:rPr>
            <w:rStyle w:val="ad"/>
          </w:rPr>
          <w:t>pdf</w:t>
        </w:r>
      </w:hyperlink>
      <w:r w:rsidRPr="007A0E03">
        <w:rPr>
          <w:lang w:val="ru-RU"/>
        </w:rPr>
        <w:t xml:space="preserve"> (по состоянию на 4 августа 2017 г.)</w:t>
      </w:r>
    </w:p>
  </w:footnote>
  <w:footnote w:id="198">
    <w:p w:rsidR="00B0497C" w:rsidRPr="007A0E03" w:rsidRDefault="00B0497C" w:rsidP="0060763E">
      <w:pPr>
        <w:pStyle w:val="a4"/>
        <w:rPr>
          <w:lang w:val="ru-RU"/>
        </w:rPr>
      </w:pPr>
      <w:r w:rsidRPr="007F415A">
        <w:rPr>
          <w:rStyle w:val="a9"/>
        </w:rPr>
        <w:footnoteRef/>
      </w:r>
      <w:r w:rsidRPr="007A0E03">
        <w:rPr>
          <w:lang w:val="ru-RU"/>
        </w:rPr>
        <w:t xml:space="preserve"> </w:t>
      </w:r>
      <w:r w:rsidRPr="007A0E03">
        <w:rPr>
          <w:color w:val="000000"/>
          <w:lang w:val="ru-RU"/>
        </w:rPr>
        <w:t>Международная Морская Организация</w:t>
      </w:r>
      <w:r w:rsidRPr="007A0E03">
        <w:rPr>
          <w:lang w:val="ru-RU"/>
        </w:rPr>
        <w:t>. Конвенция по предотвращению загрязнения моря сбросами отходов и других материалов. См.:</w:t>
      </w:r>
      <w:hyperlink r:id="rId167" w:history="1">
        <w:r w:rsidRPr="007F415A">
          <w:rPr>
            <w:rStyle w:val="ad"/>
          </w:rPr>
          <w:t>http</w:t>
        </w:r>
        <w:r w:rsidRPr="00FB545E">
          <w:rPr>
            <w:rStyle w:val="ad"/>
            <w:lang w:val="ru-RU"/>
          </w:rPr>
          <w:t>://</w:t>
        </w:r>
        <w:r w:rsidRPr="007F415A">
          <w:rPr>
            <w:rStyle w:val="ad"/>
          </w:rPr>
          <w:t>www</w:t>
        </w:r>
        <w:r w:rsidRPr="00FB545E">
          <w:rPr>
            <w:rStyle w:val="ad"/>
            <w:lang w:val="ru-RU"/>
          </w:rPr>
          <w:t>.</w:t>
        </w:r>
        <w:r w:rsidRPr="007F415A">
          <w:rPr>
            <w:rStyle w:val="ad"/>
          </w:rPr>
          <w:t>imo</w:t>
        </w:r>
        <w:r w:rsidRPr="00FB545E">
          <w:rPr>
            <w:rStyle w:val="ad"/>
            <w:lang w:val="ru-RU"/>
          </w:rPr>
          <w:t>.</w:t>
        </w:r>
        <w:r w:rsidRPr="007F415A">
          <w:rPr>
            <w:rStyle w:val="ad"/>
          </w:rPr>
          <w:t>org</w:t>
        </w:r>
        <w:r w:rsidRPr="00FB545E">
          <w:rPr>
            <w:rStyle w:val="ad"/>
            <w:lang w:val="ru-RU"/>
          </w:rPr>
          <w:t>/</w:t>
        </w:r>
        <w:r w:rsidRPr="007F415A">
          <w:rPr>
            <w:rStyle w:val="ad"/>
          </w:rPr>
          <w:t>About</w:t>
        </w:r>
        <w:r w:rsidRPr="00FB545E">
          <w:rPr>
            <w:rStyle w:val="ad"/>
            <w:lang w:val="ru-RU"/>
          </w:rPr>
          <w:t>/</w:t>
        </w:r>
        <w:r w:rsidRPr="007F415A">
          <w:rPr>
            <w:rStyle w:val="ad"/>
          </w:rPr>
          <w:t>Conventions</w:t>
        </w:r>
        <w:r w:rsidRPr="00FB545E">
          <w:rPr>
            <w:rStyle w:val="ad"/>
            <w:lang w:val="ru-RU"/>
          </w:rPr>
          <w:t>/</w:t>
        </w:r>
        <w:r w:rsidRPr="007F415A">
          <w:rPr>
            <w:rStyle w:val="ad"/>
          </w:rPr>
          <w:t>ListOfConventions</w:t>
        </w:r>
        <w:r w:rsidRPr="00FB545E">
          <w:rPr>
            <w:rStyle w:val="ad"/>
            <w:lang w:val="ru-RU"/>
          </w:rPr>
          <w:t>/</w:t>
        </w:r>
        <w:r w:rsidRPr="007F415A">
          <w:rPr>
            <w:rStyle w:val="ad"/>
          </w:rPr>
          <w:t>Pages</w:t>
        </w:r>
        <w:r w:rsidRPr="00FB545E">
          <w:rPr>
            <w:rStyle w:val="ad"/>
            <w:lang w:val="ru-RU"/>
          </w:rPr>
          <w:t>/</w:t>
        </w:r>
        <w:r w:rsidRPr="007F415A">
          <w:rPr>
            <w:rStyle w:val="ad"/>
          </w:rPr>
          <w:t>Convention</w:t>
        </w:r>
        <w:r w:rsidRPr="00FB545E">
          <w:rPr>
            <w:rStyle w:val="ad"/>
            <w:lang w:val="ru-RU"/>
          </w:rPr>
          <w:t>-</w:t>
        </w:r>
        <w:r w:rsidRPr="007F415A">
          <w:rPr>
            <w:rStyle w:val="ad"/>
          </w:rPr>
          <w:t>on</w:t>
        </w:r>
        <w:r w:rsidRPr="00FB545E">
          <w:rPr>
            <w:rStyle w:val="ad"/>
            <w:lang w:val="ru-RU"/>
          </w:rPr>
          <w:t>-</w:t>
        </w:r>
        <w:r w:rsidRPr="007F415A">
          <w:rPr>
            <w:rStyle w:val="ad"/>
          </w:rPr>
          <w:t>the</w:t>
        </w:r>
        <w:r w:rsidRPr="00FB545E">
          <w:rPr>
            <w:rStyle w:val="ad"/>
            <w:lang w:val="ru-RU"/>
          </w:rPr>
          <w:t>-</w:t>
        </w:r>
        <w:r w:rsidRPr="007F415A">
          <w:rPr>
            <w:rStyle w:val="ad"/>
          </w:rPr>
          <w:t>Prevention</w:t>
        </w:r>
        <w:r w:rsidRPr="00FB545E">
          <w:rPr>
            <w:rStyle w:val="ad"/>
            <w:lang w:val="ru-RU"/>
          </w:rPr>
          <w:t>-</w:t>
        </w:r>
        <w:r w:rsidRPr="007F415A">
          <w:rPr>
            <w:rStyle w:val="ad"/>
          </w:rPr>
          <w:t>of</w:t>
        </w:r>
        <w:r w:rsidRPr="00FB545E">
          <w:rPr>
            <w:rStyle w:val="ad"/>
            <w:lang w:val="ru-RU"/>
          </w:rPr>
          <w:t>-</w:t>
        </w:r>
        <w:r w:rsidRPr="007F415A">
          <w:rPr>
            <w:rStyle w:val="ad"/>
          </w:rPr>
          <w:t>Marine</w:t>
        </w:r>
        <w:r w:rsidRPr="00FB545E">
          <w:rPr>
            <w:rStyle w:val="ad"/>
            <w:lang w:val="ru-RU"/>
          </w:rPr>
          <w:t>-</w:t>
        </w:r>
        <w:r w:rsidRPr="007F415A">
          <w:rPr>
            <w:rStyle w:val="ad"/>
          </w:rPr>
          <w:t>Pollution</w:t>
        </w:r>
        <w:r w:rsidRPr="00FB545E">
          <w:rPr>
            <w:rStyle w:val="ad"/>
            <w:lang w:val="ru-RU"/>
          </w:rPr>
          <w:t>-</w:t>
        </w:r>
        <w:r w:rsidRPr="007F415A">
          <w:rPr>
            <w:rStyle w:val="ad"/>
          </w:rPr>
          <w:t>by</w:t>
        </w:r>
        <w:r w:rsidRPr="00FB545E">
          <w:rPr>
            <w:rStyle w:val="ad"/>
            <w:lang w:val="ru-RU"/>
          </w:rPr>
          <w:t>-</w:t>
        </w:r>
        <w:r w:rsidRPr="007F415A">
          <w:rPr>
            <w:rStyle w:val="ad"/>
          </w:rPr>
          <w:t>Dumping</w:t>
        </w:r>
        <w:r w:rsidRPr="00FB545E">
          <w:rPr>
            <w:rStyle w:val="ad"/>
            <w:lang w:val="ru-RU"/>
          </w:rPr>
          <w:t>-</w:t>
        </w:r>
        <w:r w:rsidRPr="007F415A">
          <w:rPr>
            <w:rStyle w:val="ad"/>
          </w:rPr>
          <w:t>of</w:t>
        </w:r>
        <w:r w:rsidRPr="00FB545E">
          <w:rPr>
            <w:rStyle w:val="ad"/>
            <w:lang w:val="ru-RU"/>
          </w:rPr>
          <w:t>-</w:t>
        </w:r>
        <w:r w:rsidRPr="007F415A">
          <w:rPr>
            <w:rStyle w:val="ad"/>
          </w:rPr>
          <w:t>Wastes</w:t>
        </w:r>
        <w:r w:rsidRPr="00FB545E">
          <w:rPr>
            <w:rStyle w:val="ad"/>
            <w:lang w:val="ru-RU"/>
          </w:rPr>
          <w:t>-</w:t>
        </w:r>
        <w:r w:rsidRPr="007F415A">
          <w:rPr>
            <w:rStyle w:val="ad"/>
          </w:rPr>
          <w:t>and</w:t>
        </w:r>
        <w:r w:rsidRPr="00FB545E">
          <w:rPr>
            <w:rStyle w:val="ad"/>
            <w:lang w:val="ru-RU"/>
          </w:rPr>
          <w:t>-</w:t>
        </w:r>
        <w:r w:rsidRPr="007F415A">
          <w:rPr>
            <w:rStyle w:val="ad"/>
          </w:rPr>
          <w:t>Other</w:t>
        </w:r>
        <w:r w:rsidRPr="00FB545E">
          <w:rPr>
            <w:rStyle w:val="ad"/>
            <w:lang w:val="ru-RU"/>
          </w:rPr>
          <w:t>-</w:t>
        </w:r>
        <w:r w:rsidRPr="007F415A">
          <w:rPr>
            <w:rStyle w:val="ad"/>
          </w:rPr>
          <w:t>Matter</w:t>
        </w:r>
        <w:r w:rsidRPr="00FB545E">
          <w:rPr>
            <w:rStyle w:val="ad"/>
            <w:lang w:val="ru-RU"/>
          </w:rPr>
          <w:t>.</w:t>
        </w:r>
        <w:r w:rsidRPr="007F415A">
          <w:rPr>
            <w:rStyle w:val="ad"/>
          </w:rPr>
          <w:t>aspx</w:t>
        </w:r>
      </w:hyperlink>
      <w:r w:rsidRPr="007A0E03">
        <w:rPr>
          <w:lang w:val="ru-RU"/>
        </w:rPr>
        <w:t xml:space="preserve"> (по состоянию на 4 августа 2017 г.)</w:t>
      </w:r>
    </w:p>
  </w:footnote>
  <w:footnote w:id="199">
    <w:p w:rsidR="00B0497C" w:rsidRPr="007A0E03" w:rsidRDefault="00B0497C" w:rsidP="0060763E">
      <w:pPr>
        <w:pStyle w:val="a4"/>
        <w:rPr>
          <w:lang w:val="ru-RU"/>
        </w:rPr>
      </w:pPr>
      <w:r>
        <w:rPr>
          <w:rStyle w:val="a9"/>
        </w:rPr>
        <w:footnoteRef/>
      </w:r>
      <w:r w:rsidRPr="007A0E03">
        <w:rPr>
          <w:lang w:val="ru-RU"/>
        </w:rPr>
        <w:t xml:space="preserve"> Там же.</w:t>
      </w:r>
    </w:p>
  </w:footnote>
  <w:footnote w:id="200">
    <w:p w:rsidR="00B0497C" w:rsidRPr="007A0E03" w:rsidRDefault="00B0497C" w:rsidP="0060763E">
      <w:pPr>
        <w:pStyle w:val="a4"/>
        <w:rPr>
          <w:lang w:val="ru-RU"/>
        </w:rPr>
      </w:pPr>
      <w:r>
        <w:rPr>
          <w:rStyle w:val="a9"/>
        </w:rPr>
        <w:footnoteRef/>
      </w:r>
      <w:r w:rsidRPr="007A0E03">
        <w:rPr>
          <w:lang w:val="ru-RU"/>
        </w:rPr>
        <w:t xml:space="preserve"> </w:t>
      </w:r>
      <w:r w:rsidRPr="007A0E03">
        <w:rPr>
          <w:color w:val="000000"/>
          <w:lang w:val="ru-RU"/>
        </w:rPr>
        <w:t>Международная Морская Организация</w:t>
      </w:r>
      <w:r w:rsidRPr="007A0E03">
        <w:rPr>
          <w:lang w:val="ru-RU"/>
        </w:rPr>
        <w:t>. Конвенция по предотвращению загрязнения моря сбросами отходов и других материалов. См.:</w:t>
      </w:r>
      <w:hyperlink r:id="rId168" w:history="1">
        <w:r w:rsidRPr="007F415A">
          <w:rPr>
            <w:rStyle w:val="ad"/>
          </w:rPr>
          <w:t>http</w:t>
        </w:r>
        <w:r w:rsidRPr="00FB545E">
          <w:rPr>
            <w:rStyle w:val="ad"/>
            <w:lang w:val="ru-RU"/>
          </w:rPr>
          <w:t>://</w:t>
        </w:r>
        <w:r w:rsidRPr="007F415A">
          <w:rPr>
            <w:rStyle w:val="ad"/>
          </w:rPr>
          <w:t>www</w:t>
        </w:r>
        <w:r w:rsidRPr="00FB545E">
          <w:rPr>
            <w:rStyle w:val="ad"/>
            <w:lang w:val="ru-RU"/>
          </w:rPr>
          <w:t>.</w:t>
        </w:r>
        <w:r w:rsidRPr="007F415A">
          <w:rPr>
            <w:rStyle w:val="ad"/>
          </w:rPr>
          <w:t>imo</w:t>
        </w:r>
        <w:r w:rsidRPr="00FB545E">
          <w:rPr>
            <w:rStyle w:val="ad"/>
            <w:lang w:val="ru-RU"/>
          </w:rPr>
          <w:t>.</w:t>
        </w:r>
        <w:r w:rsidRPr="007F415A">
          <w:rPr>
            <w:rStyle w:val="ad"/>
          </w:rPr>
          <w:t>org</w:t>
        </w:r>
        <w:r w:rsidRPr="00FB545E">
          <w:rPr>
            <w:rStyle w:val="ad"/>
            <w:lang w:val="ru-RU"/>
          </w:rPr>
          <w:t>/</w:t>
        </w:r>
        <w:r w:rsidRPr="007F415A">
          <w:rPr>
            <w:rStyle w:val="ad"/>
          </w:rPr>
          <w:t>About</w:t>
        </w:r>
        <w:r w:rsidRPr="00FB545E">
          <w:rPr>
            <w:rStyle w:val="ad"/>
            <w:lang w:val="ru-RU"/>
          </w:rPr>
          <w:t>/</w:t>
        </w:r>
        <w:r w:rsidRPr="007F415A">
          <w:rPr>
            <w:rStyle w:val="ad"/>
          </w:rPr>
          <w:t>Conventions</w:t>
        </w:r>
        <w:r w:rsidRPr="00FB545E">
          <w:rPr>
            <w:rStyle w:val="ad"/>
            <w:lang w:val="ru-RU"/>
          </w:rPr>
          <w:t>/</w:t>
        </w:r>
        <w:r w:rsidRPr="007F415A">
          <w:rPr>
            <w:rStyle w:val="ad"/>
          </w:rPr>
          <w:t>ListOfConventions</w:t>
        </w:r>
        <w:r w:rsidRPr="00FB545E">
          <w:rPr>
            <w:rStyle w:val="ad"/>
            <w:lang w:val="ru-RU"/>
          </w:rPr>
          <w:t>/</w:t>
        </w:r>
        <w:r w:rsidRPr="007F415A">
          <w:rPr>
            <w:rStyle w:val="ad"/>
          </w:rPr>
          <w:t>Pages</w:t>
        </w:r>
        <w:r w:rsidRPr="00FB545E">
          <w:rPr>
            <w:rStyle w:val="ad"/>
            <w:lang w:val="ru-RU"/>
          </w:rPr>
          <w:t>/</w:t>
        </w:r>
        <w:r w:rsidRPr="007F415A">
          <w:rPr>
            <w:rStyle w:val="ad"/>
          </w:rPr>
          <w:t>Convention</w:t>
        </w:r>
        <w:r w:rsidRPr="00FB545E">
          <w:rPr>
            <w:rStyle w:val="ad"/>
            <w:lang w:val="ru-RU"/>
          </w:rPr>
          <w:t>-</w:t>
        </w:r>
        <w:r w:rsidRPr="007F415A">
          <w:rPr>
            <w:rStyle w:val="ad"/>
          </w:rPr>
          <w:t>on</w:t>
        </w:r>
        <w:r w:rsidRPr="00FB545E">
          <w:rPr>
            <w:rStyle w:val="ad"/>
            <w:lang w:val="ru-RU"/>
          </w:rPr>
          <w:t>-</w:t>
        </w:r>
        <w:r w:rsidRPr="007F415A">
          <w:rPr>
            <w:rStyle w:val="ad"/>
          </w:rPr>
          <w:t>the</w:t>
        </w:r>
        <w:r w:rsidRPr="00FB545E">
          <w:rPr>
            <w:rStyle w:val="ad"/>
            <w:lang w:val="ru-RU"/>
          </w:rPr>
          <w:t>-</w:t>
        </w:r>
        <w:r w:rsidRPr="007F415A">
          <w:rPr>
            <w:rStyle w:val="ad"/>
          </w:rPr>
          <w:t>Prevention</w:t>
        </w:r>
        <w:r w:rsidRPr="00FB545E">
          <w:rPr>
            <w:rStyle w:val="ad"/>
            <w:lang w:val="ru-RU"/>
          </w:rPr>
          <w:t>-</w:t>
        </w:r>
        <w:r w:rsidRPr="007F415A">
          <w:rPr>
            <w:rStyle w:val="ad"/>
          </w:rPr>
          <w:t>of</w:t>
        </w:r>
        <w:r w:rsidRPr="00FB545E">
          <w:rPr>
            <w:rStyle w:val="ad"/>
            <w:lang w:val="ru-RU"/>
          </w:rPr>
          <w:t>-</w:t>
        </w:r>
        <w:r w:rsidRPr="007F415A">
          <w:rPr>
            <w:rStyle w:val="ad"/>
          </w:rPr>
          <w:t>Marine</w:t>
        </w:r>
        <w:r w:rsidRPr="00FB545E">
          <w:rPr>
            <w:rStyle w:val="ad"/>
            <w:lang w:val="ru-RU"/>
          </w:rPr>
          <w:t>-</w:t>
        </w:r>
        <w:r w:rsidRPr="007F415A">
          <w:rPr>
            <w:rStyle w:val="ad"/>
          </w:rPr>
          <w:t>Pollution</w:t>
        </w:r>
        <w:r w:rsidRPr="00FB545E">
          <w:rPr>
            <w:rStyle w:val="ad"/>
            <w:lang w:val="ru-RU"/>
          </w:rPr>
          <w:t>-</w:t>
        </w:r>
        <w:r w:rsidRPr="007F415A">
          <w:rPr>
            <w:rStyle w:val="ad"/>
          </w:rPr>
          <w:t>by</w:t>
        </w:r>
        <w:r w:rsidRPr="00FB545E">
          <w:rPr>
            <w:rStyle w:val="ad"/>
            <w:lang w:val="ru-RU"/>
          </w:rPr>
          <w:t>-</w:t>
        </w:r>
        <w:r w:rsidRPr="007F415A">
          <w:rPr>
            <w:rStyle w:val="ad"/>
          </w:rPr>
          <w:t>Dumping</w:t>
        </w:r>
        <w:r w:rsidRPr="00FB545E">
          <w:rPr>
            <w:rStyle w:val="ad"/>
            <w:lang w:val="ru-RU"/>
          </w:rPr>
          <w:t>-</w:t>
        </w:r>
        <w:r w:rsidRPr="007F415A">
          <w:rPr>
            <w:rStyle w:val="ad"/>
          </w:rPr>
          <w:t>of</w:t>
        </w:r>
        <w:r w:rsidRPr="00FB545E">
          <w:rPr>
            <w:rStyle w:val="ad"/>
            <w:lang w:val="ru-RU"/>
          </w:rPr>
          <w:t>-</w:t>
        </w:r>
        <w:r w:rsidRPr="007F415A">
          <w:rPr>
            <w:rStyle w:val="ad"/>
          </w:rPr>
          <w:t>Wastes</w:t>
        </w:r>
        <w:r w:rsidRPr="00FB545E">
          <w:rPr>
            <w:rStyle w:val="ad"/>
            <w:lang w:val="ru-RU"/>
          </w:rPr>
          <w:t>-</w:t>
        </w:r>
        <w:r w:rsidRPr="007F415A">
          <w:rPr>
            <w:rStyle w:val="ad"/>
          </w:rPr>
          <w:t>and</w:t>
        </w:r>
        <w:r w:rsidRPr="00FB545E">
          <w:rPr>
            <w:rStyle w:val="ad"/>
            <w:lang w:val="ru-RU"/>
          </w:rPr>
          <w:t>-</w:t>
        </w:r>
        <w:r w:rsidRPr="007F415A">
          <w:rPr>
            <w:rStyle w:val="ad"/>
          </w:rPr>
          <w:t>Other</w:t>
        </w:r>
        <w:r w:rsidRPr="00FB545E">
          <w:rPr>
            <w:rStyle w:val="ad"/>
            <w:lang w:val="ru-RU"/>
          </w:rPr>
          <w:t>-</w:t>
        </w:r>
        <w:r w:rsidRPr="007F415A">
          <w:rPr>
            <w:rStyle w:val="ad"/>
          </w:rPr>
          <w:t>Matter</w:t>
        </w:r>
        <w:r w:rsidRPr="00FB545E">
          <w:rPr>
            <w:rStyle w:val="ad"/>
            <w:lang w:val="ru-RU"/>
          </w:rPr>
          <w:t>.</w:t>
        </w:r>
        <w:r w:rsidRPr="007F415A">
          <w:rPr>
            <w:rStyle w:val="ad"/>
          </w:rPr>
          <w:t>aspx</w:t>
        </w:r>
      </w:hyperlink>
      <w:r w:rsidRPr="007A0E03">
        <w:rPr>
          <w:lang w:val="ru-RU"/>
        </w:rPr>
        <w:t xml:space="preserve"> (по состоянию на 4 августа 2017 г.)</w:t>
      </w:r>
    </w:p>
  </w:footnote>
  <w:footnote w:id="201">
    <w:p w:rsidR="00B0497C" w:rsidRPr="007A0E03" w:rsidRDefault="00B0497C" w:rsidP="0060763E">
      <w:pPr>
        <w:pStyle w:val="a4"/>
        <w:rPr>
          <w:lang w:val="ru-RU"/>
        </w:rPr>
      </w:pPr>
      <w:r>
        <w:rPr>
          <w:rStyle w:val="a9"/>
        </w:rPr>
        <w:footnoteRef/>
      </w:r>
      <w:r w:rsidRPr="007A0E03">
        <w:rPr>
          <w:lang w:val="ru-RU"/>
        </w:rPr>
        <w:t xml:space="preserve"> Там же.</w:t>
      </w:r>
    </w:p>
  </w:footnote>
  <w:footnote w:id="202">
    <w:p w:rsidR="00B0497C" w:rsidRPr="007A0E03" w:rsidRDefault="00B0497C" w:rsidP="0060763E">
      <w:pPr>
        <w:pStyle w:val="a4"/>
        <w:rPr>
          <w:lang w:val="ru-RU"/>
        </w:rPr>
      </w:pPr>
      <w:r>
        <w:rPr>
          <w:rStyle w:val="a9"/>
        </w:rPr>
        <w:footnoteRef/>
      </w:r>
      <w:r w:rsidRPr="007A0E03">
        <w:rPr>
          <w:lang w:val="ru-RU"/>
        </w:rPr>
        <w:t xml:space="preserve"> </w:t>
      </w:r>
      <w:r w:rsidRPr="007A0E03">
        <w:rPr>
          <w:color w:val="000000"/>
          <w:lang w:val="ru-RU"/>
        </w:rPr>
        <w:t>Международная Морская Организация</w:t>
      </w:r>
      <w:r w:rsidRPr="007A0E03">
        <w:rPr>
          <w:lang w:val="ru-RU"/>
        </w:rPr>
        <w:t>. Конвенция по предотвращению загрязнения моря сбросами отходов и других материалов. См.:</w:t>
      </w:r>
      <w:hyperlink r:id="rId169" w:history="1">
        <w:r w:rsidRPr="007F415A">
          <w:rPr>
            <w:rStyle w:val="ad"/>
          </w:rPr>
          <w:t>http</w:t>
        </w:r>
        <w:r w:rsidRPr="00FB545E">
          <w:rPr>
            <w:rStyle w:val="ad"/>
            <w:lang w:val="ru-RU"/>
          </w:rPr>
          <w:t>://</w:t>
        </w:r>
        <w:r w:rsidRPr="007F415A">
          <w:rPr>
            <w:rStyle w:val="ad"/>
          </w:rPr>
          <w:t>www</w:t>
        </w:r>
        <w:r w:rsidRPr="00FB545E">
          <w:rPr>
            <w:rStyle w:val="ad"/>
            <w:lang w:val="ru-RU"/>
          </w:rPr>
          <w:t>.</w:t>
        </w:r>
        <w:r w:rsidRPr="007F415A">
          <w:rPr>
            <w:rStyle w:val="ad"/>
          </w:rPr>
          <w:t>imo</w:t>
        </w:r>
        <w:r w:rsidRPr="00FB545E">
          <w:rPr>
            <w:rStyle w:val="ad"/>
            <w:lang w:val="ru-RU"/>
          </w:rPr>
          <w:t>.</w:t>
        </w:r>
        <w:r w:rsidRPr="007F415A">
          <w:rPr>
            <w:rStyle w:val="ad"/>
          </w:rPr>
          <w:t>org</w:t>
        </w:r>
        <w:r w:rsidRPr="00FB545E">
          <w:rPr>
            <w:rStyle w:val="ad"/>
            <w:lang w:val="ru-RU"/>
          </w:rPr>
          <w:t>/</w:t>
        </w:r>
        <w:r w:rsidRPr="007F415A">
          <w:rPr>
            <w:rStyle w:val="ad"/>
          </w:rPr>
          <w:t>About</w:t>
        </w:r>
        <w:r w:rsidRPr="00FB545E">
          <w:rPr>
            <w:rStyle w:val="ad"/>
            <w:lang w:val="ru-RU"/>
          </w:rPr>
          <w:t>/</w:t>
        </w:r>
        <w:r w:rsidRPr="007F415A">
          <w:rPr>
            <w:rStyle w:val="ad"/>
          </w:rPr>
          <w:t>Conventions</w:t>
        </w:r>
        <w:r w:rsidRPr="00FB545E">
          <w:rPr>
            <w:rStyle w:val="ad"/>
            <w:lang w:val="ru-RU"/>
          </w:rPr>
          <w:t>/</w:t>
        </w:r>
        <w:r w:rsidRPr="007F415A">
          <w:rPr>
            <w:rStyle w:val="ad"/>
          </w:rPr>
          <w:t>ListOfConventions</w:t>
        </w:r>
        <w:r w:rsidRPr="00FB545E">
          <w:rPr>
            <w:rStyle w:val="ad"/>
            <w:lang w:val="ru-RU"/>
          </w:rPr>
          <w:t>/</w:t>
        </w:r>
        <w:r w:rsidRPr="007F415A">
          <w:rPr>
            <w:rStyle w:val="ad"/>
          </w:rPr>
          <w:t>Pages</w:t>
        </w:r>
        <w:r w:rsidRPr="00FB545E">
          <w:rPr>
            <w:rStyle w:val="ad"/>
            <w:lang w:val="ru-RU"/>
          </w:rPr>
          <w:t>/</w:t>
        </w:r>
        <w:r w:rsidRPr="007F415A">
          <w:rPr>
            <w:rStyle w:val="ad"/>
          </w:rPr>
          <w:t>Convention</w:t>
        </w:r>
        <w:r w:rsidRPr="00FB545E">
          <w:rPr>
            <w:rStyle w:val="ad"/>
            <w:lang w:val="ru-RU"/>
          </w:rPr>
          <w:t>-</w:t>
        </w:r>
        <w:r w:rsidRPr="007F415A">
          <w:rPr>
            <w:rStyle w:val="ad"/>
          </w:rPr>
          <w:t>on</w:t>
        </w:r>
        <w:r w:rsidRPr="00FB545E">
          <w:rPr>
            <w:rStyle w:val="ad"/>
            <w:lang w:val="ru-RU"/>
          </w:rPr>
          <w:t>-</w:t>
        </w:r>
        <w:r w:rsidRPr="007F415A">
          <w:rPr>
            <w:rStyle w:val="ad"/>
          </w:rPr>
          <w:t>the</w:t>
        </w:r>
        <w:r w:rsidRPr="00FB545E">
          <w:rPr>
            <w:rStyle w:val="ad"/>
            <w:lang w:val="ru-RU"/>
          </w:rPr>
          <w:t>-</w:t>
        </w:r>
        <w:r w:rsidRPr="007F415A">
          <w:rPr>
            <w:rStyle w:val="ad"/>
          </w:rPr>
          <w:t>Prevention</w:t>
        </w:r>
        <w:r w:rsidRPr="00FB545E">
          <w:rPr>
            <w:rStyle w:val="ad"/>
            <w:lang w:val="ru-RU"/>
          </w:rPr>
          <w:t>-</w:t>
        </w:r>
        <w:r w:rsidRPr="007F415A">
          <w:rPr>
            <w:rStyle w:val="ad"/>
          </w:rPr>
          <w:t>of</w:t>
        </w:r>
        <w:r w:rsidRPr="00FB545E">
          <w:rPr>
            <w:rStyle w:val="ad"/>
            <w:lang w:val="ru-RU"/>
          </w:rPr>
          <w:t>-</w:t>
        </w:r>
        <w:r w:rsidRPr="007F415A">
          <w:rPr>
            <w:rStyle w:val="ad"/>
          </w:rPr>
          <w:t>Marine</w:t>
        </w:r>
        <w:r w:rsidRPr="00FB545E">
          <w:rPr>
            <w:rStyle w:val="ad"/>
            <w:lang w:val="ru-RU"/>
          </w:rPr>
          <w:t>-</w:t>
        </w:r>
        <w:r w:rsidRPr="007F415A">
          <w:rPr>
            <w:rStyle w:val="ad"/>
          </w:rPr>
          <w:t>Pollution</w:t>
        </w:r>
        <w:r w:rsidRPr="00FB545E">
          <w:rPr>
            <w:rStyle w:val="ad"/>
            <w:lang w:val="ru-RU"/>
          </w:rPr>
          <w:t>-</w:t>
        </w:r>
        <w:r w:rsidRPr="007F415A">
          <w:rPr>
            <w:rStyle w:val="ad"/>
          </w:rPr>
          <w:t>by</w:t>
        </w:r>
        <w:r w:rsidRPr="00FB545E">
          <w:rPr>
            <w:rStyle w:val="ad"/>
            <w:lang w:val="ru-RU"/>
          </w:rPr>
          <w:t>-</w:t>
        </w:r>
        <w:r w:rsidRPr="007F415A">
          <w:rPr>
            <w:rStyle w:val="ad"/>
          </w:rPr>
          <w:t>Dumping</w:t>
        </w:r>
        <w:r w:rsidRPr="00FB545E">
          <w:rPr>
            <w:rStyle w:val="ad"/>
            <w:lang w:val="ru-RU"/>
          </w:rPr>
          <w:t>-</w:t>
        </w:r>
        <w:r w:rsidRPr="007F415A">
          <w:rPr>
            <w:rStyle w:val="ad"/>
          </w:rPr>
          <w:t>of</w:t>
        </w:r>
        <w:r w:rsidRPr="00FB545E">
          <w:rPr>
            <w:rStyle w:val="ad"/>
            <w:lang w:val="ru-RU"/>
          </w:rPr>
          <w:t>-</w:t>
        </w:r>
        <w:r w:rsidRPr="007F415A">
          <w:rPr>
            <w:rStyle w:val="ad"/>
          </w:rPr>
          <w:t>Wastes</w:t>
        </w:r>
        <w:r w:rsidRPr="00FB545E">
          <w:rPr>
            <w:rStyle w:val="ad"/>
            <w:lang w:val="ru-RU"/>
          </w:rPr>
          <w:t>-</w:t>
        </w:r>
        <w:r w:rsidRPr="007F415A">
          <w:rPr>
            <w:rStyle w:val="ad"/>
          </w:rPr>
          <w:t>and</w:t>
        </w:r>
        <w:r w:rsidRPr="00FB545E">
          <w:rPr>
            <w:rStyle w:val="ad"/>
            <w:lang w:val="ru-RU"/>
          </w:rPr>
          <w:t>-</w:t>
        </w:r>
        <w:r w:rsidRPr="007F415A">
          <w:rPr>
            <w:rStyle w:val="ad"/>
          </w:rPr>
          <w:t>Other</w:t>
        </w:r>
        <w:r w:rsidRPr="00FB545E">
          <w:rPr>
            <w:rStyle w:val="ad"/>
            <w:lang w:val="ru-RU"/>
          </w:rPr>
          <w:t>-</w:t>
        </w:r>
        <w:r w:rsidRPr="007F415A">
          <w:rPr>
            <w:rStyle w:val="ad"/>
          </w:rPr>
          <w:t>Matter</w:t>
        </w:r>
        <w:r w:rsidRPr="00FB545E">
          <w:rPr>
            <w:rStyle w:val="ad"/>
            <w:lang w:val="ru-RU"/>
          </w:rPr>
          <w:t>.</w:t>
        </w:r>
        <w:r w:rsidRPr="007F415A">
          <w:rPr>
            <w:rStyle w:val="ad"/>
          </w:rPr>
          <w:t>aspx</w:t>
        </w:r>
      </w:hyperlink>
      <w:r w:rsidRPr="007A0E03">
        <w:rPr>
          <w:lang w:val="ru-RU"/>
        </w:rPr>
        <w:t xml:space="preserve"> (по состоянию на 4 августа 2017 г.)</w:t>
      </w:r>
    </w:p>
  </w:footnote>
  <w:footnote w:id="203">
    <w:p w:rsidR="00B0497C" w:rsidRPr="007A0E03" w:rsidRDefault="00B0497C" w:rsidP="0060763E">
      <w:pPr>
        <w:pStyle w:val="a4"/>
        <w:rPr>
          <w:lang w:val="ru-RU"/>
        </w:rPr>
      </w:pPr>
      <w:r>
        <w:rPr>
          <w:rStyle w:val="a9"/>
        </w:rPr>
        <w:footnoteRef/>
      </w:r>
      <w:r w:rsidRPr="007A0E03">
        <w:rPr>
          <w:lang w:val="ru-RU"/>
        </w:rPr>
        <w:t xml:space="preserve"> Там же.</w:t>
      </w:r>
    </w:p>
  </w:footnote>
  <w:footnote w:id="204">
    <w:p w:rsidR="00B0497C" w:rsidRPr="007A0E03" w:rsidRDefault="00B0497C" w:rsidP="0060763E">
      <w:pPr>
        <w:pStyle w:val="a4"/>
        <w:rPr>
          <w:lang w:val="ru-RU"/>
        </w:rPr>
      </w:pPr>
      <w:r w:rsidRPr="006C7522">
        <w:rPr>
          <w:rStyle w:val="a9"/>
        </w:rPr>
        <w:footnoteRef/>
      </w:r>
      <w:r w:rsidRPr="007A0E03">
        <w:rPr>
          <w:lang w:val="ru-RU"/>
        </w:rPr>
        <w:t xml:space="preserve"> Организации Объединенных Наций по вопросам образования, науки и культуры. Конвенция о всемирном наследии. См.:</w:t>
      </w:r>
      <w:hyperlink r:id="rId170" w:history="1">
        <w:r w:rsidRPr="00D304FE">
          <w:rPr>
            <w:rStyle w:val="ad"/>
          </w:rPr>
          <w:t>http</w:t>
        </w:r>
        <w:r w:rsidRPr="005E4D36">
          <w:rPr>
            <w:rStyle w:val="ad"/>
            <w:lang w:val="ru-RU"/>
          </w:rPr>
          <w:t>://</w:t>
        </w:r>
        <w:r w:rsidRPr="00D304FE">
          <w:rPr>
            <w:rStyle w:val="ad"/>
          </w:rPr>
          <w:t>whc</w:t>
        </w:r>
        <w:r w:rsidRPr="005E4D36">
          <w:rPr>
            <w:rStyle w:val="ad"/>
            <w:lang w:val="ru-RU"/>
          </w:rPr>
          <w:t>.</w:t>
        </w:r>
        <w:r w:rsidRPr="00D304FE">
          <w:rPr>
            <w:rStyle w:val="ad"/>
          </w:rPr>
          <w:t>unesco</w:t>
        </w:r>
        <w:r w:rsidRPr="005E4D36">
          <w:rPr>
            <w:rStyle w:val="ad"/>
            <w:lang w:val="ru-RU"/>
          </w:rPr>
          <w:t>.</w:t>
        </w:r>
        <w:r w:rsidRPr="00D304FE">
          <w:rPr>
            <w:rStyle w:val="ad"/>
          </w:rPr>
          <w:t>org</w:t>
        </w:r>
        <w:r w:rsidRPr="005E4D36">
          <w:rPr>
            <w:rStyle w:val="ad"/>
            <w:lang w:val="ru-RU"/>
          </w:rPr>
          <w:t>/</w:t>
        </w:r>
        <w:r w:rsidRPr="00D304FE">
          <w:rPr>
            <w:rStyle w:val="ad"/>
          </w:rPr>
          <w:t>en</w:t>
        </w:r>
        <w:r w:rsidRPr="005E4D36">
          <w:rPr>
            <w:rStyle w:val="ad"/>
            <w:lang w:val="ru-RU"/>
          </w:rPr>
          <w:t>/</w:t>
        </w:r>
        <w:r w:rsidRPr="00D304FE">
          <w:rPr>
            <w:rStyle w:val="ad"/>
          </w:rPr>
          <w:t>convention</w:t>
        </w:r>
        <w:r w:rsidRPr="005E4D36">
          <w:rPr>
            <w:rStyle w:val="ad"/>
            <w:lang w:val="ru-RU"/>
          </w:rPr>
          <w:t>/</w:t>
        </w:r>
      </w:hyperlink>
      <w:r w:rsidRPr="007A0E03">
        <w:rPr>
          <w:lang w:val="ru-RU"/>
        </w:rPr>
        <w:t xml:space="preserve"> (по состоянию на 4 августа 2017 г.)</w:t>
      </w:r>
    </w:p>
  </w:footnote>
  <w:footnote w:id="205">
    <w:p w:rsidR="00B0497C" w:rsidRPr="007A0E03" w:rsidRDefault="00B0497C" w:rsidP="0060763E">
      <w:pPr>
        <w:pStyle w:val="a4"/>
        <w:rPr>
          <w:lang w:val="ru-RU"/>
        </w:rPr>
      </w:pPr>
      <w:r>
        <w:rPr>
          <w:rStyle w:val="a9"/>
        </w:rPr>
        <w:footnoteRef/>
      </w:r>
      <w:r w:rsidRPr="007A0E03">
        <w:rPr>
          <w:lang w:val="ru-RU"/>
        </w:rPr>
        <w:t xml:space="preserve"> Организации Объединенных Наций по вопросам образования, науки и культуры. Конвенция о всемирном наследии. Периодическая отчетность. См.:</w:t>
      </w:r>
      <w:hyperlink r:id="rId171" w:history="1">
        <w:r w:rsidRPr="007F415A">
          <w:rPr>
            <w:rStyle w:val="ad"/>
          </w:rPr>
          <w:t>http</w:t>
        </w:r>
        <w:r w:rsidRPr="00A45429">
          <w:rPr>
            <w:rStyle w:val="ad"/>
            <w:lang w:val="ru-RU"/>
          </w:rPr>
          <w:t>://</w:t>
        </w:r>
        <w:r w:rsidRPr="007F415A">
          <w:rPr>
            <w:rStyle w:val="ad"/>
          </w:rPr>
          <w:t>whc</w:t>
        </w:r>
        <w:r w:rsidRPr="00A45429">
          <w:rPr>
            <w:rStyle w:val="ad"/>
            <w:lang w:val="ru-RU"/>
          </w:rPr>
          <w:t>.</w:t>
        </w:r>
        <w:r w:rsidRPr="007F415A">
          <w:rPr>
            <w:rStyle w:val="ad"/>
          </w:rPr>
          <w:t>unesco</w:t>
        </w:r>
        <w:r w:rsidRPr="00A45429">
          <w:rPr>
            <w:rStyle w:val="ad"/>
            <w:lang w:val="ru-RU"/>
          </w:rPr>
          <w:t>.</w:t>
        </w:r>
        <w:r w:rsidRPr="007F415A">
          <w:rPr>
            <w:rStyle w:val="ad"/>
          </w:rPr>
          <w:t>org</w:t>
        </w:r>
        <w:r w:rsidRPr="00A45429">
          <w:rPr>
            <w:rStyle w:val="ad"/>
            <w:lang w:val="ru-RU"/>
          </w:rPr>
          <w:t>/</w:t>
        </w:r>
        <w:r w:rsidRPr="007F415A">
          <w:rPr>
            <w:rStyle w:val="ad"/>
          </w:rPr>
          <w:t>en</w:t>
        </w:r>
        <w:r w:rsidRPr="00A45429">
          <w:rPr>
            <w:rStyle w:val="ad"/>
            <w:lang w:val="ru-RU"/>
          </w:rPr>
          <w:t>/</w:t>
        </w:r>
        <w:r w:rsidRPr="007F415A">
          <w:rPr>
            <w:rStyle w:val="ad"/>
          </w:rPr>
          <w:t>periodicreporting</w:t>
        </w:r>
        <w:r w:rsidRPr="00A45429">
          <w:rPr>
            <w:rStyle w:val="ad"/>
            <w:lang w:val="ru-RU"/>
          </w:rPr>
          <w:t>/</w:t>
        </w:r>
      </w:hyperlink>
      <w:r w:rsidRPr="007A0E03">
        <w:rPr>
          <w:lang w:val="ru-RU"/>
        </w:rPr>
        <w:t xml:space="preserve"> (по состоянию на 4 августа 2017 г.)</w:t>
      </w:r>
    </w:p>
  </w:footnote>
  <w:footnote w:id="206">
    <w:p w:rsidR="00B0497C" w:rsidRPr="007A0E03" w:rsidRDefault="00B0497C" w:rsidP="0060763E">
      <w:pPr>
        <w:pStyle w:val="a4"/>
        <w:rPr>
          <w:lang w:val="ru-RU"/>
        </w:rPr>
      </w:pPr>
      <w:r>
        <w:rPr>
          <w:rStyle w:val="a9"/>
        </w:rPr>
        <w:footnoteRef/>
      </w:r>
      <w:r w:rsidRPr="007A0E03">
        <w:rPr>
          <w:lang w:val="ru-RU"/>
        </w:rPr>
        <w:t xml:space="preserve"> Конвенция о биологическом развитии. Нагойский протокол, О Нагойском протоколе. См.:</w:t>
      </w:r>
      <w:hyperlink r:id="rId172" w:history="1">
        <w:r w:rsidRPr="007F415A">
          <w:rPr>
            <w:rStyle w:val="ad"/>
          </w:rPr>
          <w:t>http</w:t>
        </w:r>
        <w:r w:rsidRPr="00FB545E">
          <w:rPr>
            <w:rStyle w:val="ad"/>
            <w:lang w:val="ru-RU"/>
          </w:rPr>
          <w:t>://</w:t>
        </w:r>
        <w:r w:rsidRPr="007F415A">
          <w:rPr>
            <w:rStyle w:val="ad"/>
          </w:rPr>
          <w:t>www</w:t>
        </w:r>
        <w:r w:rsidRPr="00FB545E">
          <w:rPr>
            <w:rStyle w:val="ad"/>
            <w:lang w:val="ru-RU"/>
          </w:rPr>
          <w:t>.</w:t>
        </w:r>
        <w:r w:rsidRPr="007F415A">
          <w:rPr>
            <w:rStyle w:val="ad"/>
          </w:rPr>
          <w:t>cbd</w:t>
        </w:r>
        <w:r w:rsidRPr="00FB545E">
          <w:rPr>
            <w:rStyle w:val="ad"/>
            <w:lang w:val="ru-RU"/>
          </w:rPr>
          <w:t>.</w:t>
        </w:r>
        <w:r w:rsidRPr="007F415A">
          <w:rPr>
            <w:rStyle w:val="ad"/>
          </w:rPr>
          <w:t>int</w:t>
        </w:r>
        <w:r w:rsidRPr="00FB545E">
          <w:rPr>
            <w:rStyle w:val="ad"/>
            <w:lang w:val="ru-RU"/>
          </w:rPr>
          <w:t>/</w:t>
        </w:r>
        <w:r w:rsidRPr="007F415A">
          <w:rPr>
            <w:rStyle w:val="ad"/>
          </w:rPr>
          <w:t>abs</w:t>
        </w:r>
        <w:r w:rsidRPr="00FB545E">
          <w:rPr>
            <w:rStyle w:val="ad"/>
            <w:lang w:val="ru-RU"/>
          </w:rPr>
          <w:t>/</w:t>
        </w:r>
        <w:r w:rsidRPr="007F415A">
          <w:rPr>
            <w:rStyle w:val="ad"/>
          </w:rPr>
          <w:t>about</w:t>
        </w:r>
        <w:r w:rsidRPr="00FB545E">
          <w:rPr>
            <w:rStyle w:val="ad"/>
            <w:lang w:val="ru-RU"/>
          </w:rPr>
          <w:t>/</w:t>
        </w:r>
        <w:r w:rsidRPr="007F415A">
          <w:rPr>
            <w:rStyle w:val="ad"/>
          </w:rPr>
          <w:t>default</w:t>
        </w:r>
        <w:r w:rsidRPr="00FB545E">
          <w:rPr>
            <w:rStyle w:val="ad"/>
            <w:lang w:val="ru-RU"/>
          </w:rPr>
          <w:t>.</w:t>
        </w:r>
        <w:r w:rsidRPr="007F415A">
          <w:rPr>
            <w:rStyle w:val="ad"/>
          </w:rPr>
          <w:t>shtml</w:t>
        </w:r>
      </w:hyperlink>
      <w:r w:rsidRPr="007A0E03">
        <w:rPr>
          <w:lang w:val="ru-RU"/>
        </w:rPr>
        <w:t xml:space="preserve"> (по состоянию на 4 августа 2017 г.)</w:t>
      </w:r>
    </w:p>
  </w:footnote>
  <w:footnote w:id="207">
    <w:p w:rsidR="00B0497C" w:rsidRPr="007A0E03" w:rsidRDefault="00B0497C" w:rsidP="0060763E">
      <w:pPr>
        <w:pStyle w:val="a4"/>
        <w:rPr>
          <w:lang w:val="ru-RU"/>
        </w:rPr>
      </w:pPr>
      <w:r w:rsidRPr="007F415A">
        <w:rPr>
          <w:rStyle w:val="a9"/>
        </w:rPr>
        <w:footnoteRef/>
      </w:r>
      <w:r w:rsidRPr="007A0E03">
        <w:rPr>
          <w:lang w:val="ru-RU"/>
        </w:rPr>
        <w:t xml:space="preserve"> Партнерство по индикаторам биоразнообразия. Статус ратификации Нагойского протокола. См.:</w:t>
      </w:r>
      <w:hyperlink r:id="rId173" w:history="1">
        <w:r w:rsidRPr="007F415A">
          <w:rPr>
            <w:rStyle w:val="ad"/>
          </w:rPr>
          <w:t>http</w:t>
        </w:r>
        <w:r w:rsidRPr="00FB545E">
          <w:rPr>
            <w:rStyle w:val="ad"/>
            <w:lang w:val="ru-RU"/>
          </w:rPr>
          <w:t>://</w:t>
        </w:r>
        <w:r w:rsidRPr="007F415A">
          <w:rPr>
            <w:rStyle w:val="ad"/>
          </w:rPr>
          <w:t>www</w:t>
        </w:r>
        <w:r w:rsidRPr="00FB545E">
          <w:rPr>
            <w:rStyle w:val="ad"/>
            <w:lang w:val="ru-RU"/>
          </w:rPr>
          <w:t>.</w:t>
        </w:r>
        <w:r w:rsidRPr="007F415A">
          <w:rPr>
            <w:rStyle w:val="ad"/>
          </w:rPr>
          <w:t>bipindicators</w:t>
        </w:r>
        <w:r w:rsidRPr="00FB545E">
          <w:rPr>
            <w:rStyle w:val="ad"/>
            <w:lang w:val="ru-RU"/>
          </w:rPr>
          <w:t>.</w:t>
        </w:r>
        <w:r w:rsidRPr="007F415A">
          <w:rPr>
            <w:rStyle w:val="ad"/>
          </w:rPr>
          <w:t>net</w:t>
        </w:r>
        <w:r w:rsidRPr="00FB545E">
          <w:rPr>
            <w:rStyle w:val="ad"/>
            <w:lang w:val="ru-RU"/>
          </w:rPr>
          <w:t>/</w:t>
        </w:r>
        <w:r w:rsidRPr="007F415A">
          <w:rPr>
            <w:rStyle w:val="ad"/>
          </w:rPr>
          <w:t>NagoyaProtocolratification</w:t>
        </w:r>
      </w:hyperlink>
      <w:r w:rsidRPr="007A0E03">
        <w:rPr>
          <w:lang w:val="ru-RU"/>
        </w:rPr>
        <w:t xml:space="preserve"> (по состоянию на 4 августа 2017 г.)</w:t>
      </w:r>
    </w:p>
  </w:footnote>
  <w:footnote w:id="208">
    <w:p w:rsidR="00B0497C" w:rsidRPr="007A0E03" w:rsidRDefault="00B0497C" w:rsidP="0060763E">
      <w:pPr>
        <w:pStyle w:val="a4"/>
        <w:rPr>
          <w:lang w:val="ru-RU"/>
        </w:rPr>
      </w:pPr>
      <w:r>
        <w:rPr>
          <w:rStyle w:val="a9"/>
        </w:rPr>
        <w:footnoteRef/>
      </w:r>
      <w:r w:rsidRPr="007A0E03">
        <w:rPr>
          <w:lang w:val="ru-RU"/>
        </w:rPr>
        <w:t xml:space="preserve"> Там же.</w:t>
      </w:r>
    </w:p>
  </w:footnote>
  <w:footnote w:id="209">
    <w:p w:rsidR="00B0497C" w:rsidRPr="007A0E03" w:rsidRDefault="00B0497C" w:rsidP="0060763E">
      <w:pPr>
        <w:pStyle w:val="a4"/>
        <w:rPr>
          <w:lang w:val="ru-RU"/>
        </w:rPr>
      </w:pPr>
      <w:r>
        <w:rPr>
          <w:rStyle w:val="a9"/>
        </w:rPr>
        <w:footnoteRef/>
      </w:r>
      <w:r w:rsidRPr="007A0E03">
        <w:rPr>
          <w:lang w:val="ru-RU"/>
        </w:rPr>
        <w:t xml:space="preserve"> Партнерство по индикаторам биоразнообразия. Статус ратификации Нагойского протокола. См.:</w:t>
      </w:r>
      <w:hyperlink r:id="rId174" w:history="1">
        <w:r w:rsidRPr="007F415A">
          <w:rPr>
            <w:rStyle w:val="ad"/>
          </w:rPr>
          <w:t>http</w:t>
        </w:r>
        <w:r w:rsidRPr="00FB545E">
          <w:rPr>
            <w:rStyle w:val="ad"/>
            <w:lang w:val="ru-RU"/>
          </w:rPr>
          <w:t>://</w:t>
        </w:r>
        <w:r w:rsidRPr="007F415A">
          <w:rPr>
            <w:rStyle w:val="ad"/>
          </w:rPr>
          <w:t>www</w:t>
        </w:r>
        <w:r w:rsidRPr="00FB545E">
          <w:rPr>
            <w:rStyle w:val="ad"/>
            <w:lang w:val="ru-RU"/>
          </w:rPr>
          <w:t>.</w:t>
        </w:r>
        <w:r w:rsidRPr="007F415A">
          <w:rPr>
            <w:rStyle w:val="ad"/>
          </w:rPr>
          <w:t>bipindicators</w:t>
        </w:r>
        <w:r w:rsidRPr="00FB545E">
          <w:rPr>
            <w:rStyle w:val="ad"/>
            <w:lang w:val="ru-RU"/>
          </w:rPr>
          <w:t>.</w:t>
        </w:r>
        <w:r w:rsidRPr="007F415A">
          <w:rPr>
            <w:rStyle w:val="ad"/>
          </w:rPr>
          <w:t>net</w:t>
        </w:r>
        <w:r w:rsidRPr="00FB545E">
          <w:rPr>
            <w:rStyle w:val="ad"/>
            <w:lang w:val="ru-RU"/>
          </w:rPr>
          <w:t>/</w:t>
        </w:r>
        <w:r w:rsidRPr="007F415A">
          <w:rPr>
            <w:rStyle w:val="ad"/>
          </w:rPr>
          <w:t>NagoyaProtocolratification</w:t>
        </w:r>
      </w:hyperlink>
      <w:r w:rsidRPr="007A0E03">
        <w:rPr>
          <w:lang w:val="ru-RU"/>
        </w:rPr>
        <w:t xml:space="preserve"> (по состоянию на 4 августа 2017 г.)</w:t>
      </w:r>
    </w:p>
  </w:footnote>
  <w:footnote w:id="210">
    <w:p w:rsidR="00B0497C" w:rsidRPr="007A0E03" w:rsidRDefault="00B0497C" w:rsidP="0060763E">
      <w:pPr>
        <w:pStyle w:val="a4"/>
        <w:rPr>
          <w:lang w:val="ru-RU"/>
        </w:rPr>
      </w:pPr>
      <w:r>
        <w:rPr>
          <w:rStyle w:val="a9"/>
        </w:rPr>
        <w:footnoteRef/>
      </w:r>
      <w:r w:rsidRPr="007A0E03">
        <w:rPr>
          <w:lang w:val="ru-RU"/>
        </w:rPr>
        <w:t xml:space="preserve"> Там же</w:t>
      </w:r>
    </w:p>
  </w:footnote>
  <w:footnote w:id="211">
    <w:p w:rsidR="00B0497C" w:rsidRPr="00E51906" w:rsidRDefault="00B0497C" w:rsidP="0060763E">
      <w:pPr>
        <w:pStyle w:val="a4"/>
        <w:rPr>
          <w:rFonts w:ascii="Calibri" w:hAnsi="Calibri"/>
          <w:lang w:val="ru-RU"/>
        </w:rPr>
      </w:pPr>
      <w:r w:rsidRPr="009B4458">
        <w:rPr>
          <w:rStyle w:val="a9"/>
        </w:rPr>
        <w:footnoteRef/>
      </w:r>
      <w:r w:rsidRPr="00E51906">
        <w:rPr>
          <w:lang w:val="ru-RU"/>
        </w:rPr>
        <w:t xml:space="preserve"> </w:t>
      </w:r>
      <w:r>
        <w:rPr>
          <w:lang w:val="ru-RU"/>
        </w:rPr>
        <w:t>Текст</w:t>
      </w:r>
      <w:r w:rsidRPr="00E51906">
        <w:rPr>
          <w:lang w:val="ru-RU"/>
        </w:rPr>
        <w:t xml:space="preserve"> </w:t>
      </w:r>
      <w:r>
        <w:rPr>
          <w:lang w:val="ru-RU"/>
        </w:rPr>
        <w:t>Конвенции Организации</w:t>
      </w:r>
      <w:r w:rsidRPr="00E51906">
        <w:rPr>
          <w:lang w:val="ru-RU"/>
        </w:rPr>
        <w:t xml:space="preserve"> </w:t>
      </w:r>
      <w:r>
        <w:rPr>
          <w:lang w:val="ru-RU"/>
        </w:rPr>
        <w:t>Объединенных</w:t>
      </w:r>
      <w:r w:rsidRPr="00E51906">
        <w:rPr>
          <w:lang w:val="ru-RU"/>
        </w:rPr>
        <w:t xml:space="preserve"> </w:t>
      </w:r>
      <w:r>
        <w:rPr>
          <w:lang w:val="ru-RU"/>
        </w:rPr>
        <w:t>Наций по морскому праву</w:t>
      </w:r>
      <w:r w:rsidRPr="00E51906">
        <w:rPr>
          <w:lang w:val="ru-RU"/>
        </w:rPr>
        <w:t>.</w:t>
      </w:r>
      <w:r>
        <w:rPr>
          <w:lang w:val="ru-RU"/>
        </w:rPr>
        <w:t xml:space="preserve"> </w:t>
      </w:r>
      <w:r w:rsidRPr="00E51906">
        <w:rPr>
          <w:lang w:val="ru-RU"/>
        </w:rPr>
        <w:t>См.:</w:t>
      </w:r>
      <w:hyperlink r:id="rId175" w:history="1">
        <w:r w:rsidRPr="00CB1873">
          <w:rPr>
            <w:rStyle w:val="ad"/>
          </w:rPr>
          <w:t>http</w:t>
        </w:r>
        <w:r w:rsidRPr="00E51906">
          <w:rPr>
            <w:rStyle w:val="ad"/>
            <w:lang w:val="ru-RU"/>
          </w:rPr>
          <w:t>://</w:t>
        </w:r>
        <w:r w:rsidRPr="00CB1873">
          <w:rPr>
            <w:rStyle w:val="ad"/>
          </w:rPr>
          <w:t>www</w:t>
        </w:r>
        <w:r w:rsidRPr="00E51906">
          <w:rPr>
            <w:rStyle w:val="ad"/>
            <w:lang w:val="ru-RU"/>
          </w:rPr>
          <w:t>.</w:t>
        </w:r>
        <w:r w:rsidRPr="00CB1873">
          <w:rPr>
            <w:rStyle w:val="ad"/>
          </w:rPr>
          <w:t>un</w:t>
        </w:r>
        <w:r w:rsidRPr="00E51906">
          <w:rPr>
            <w:rStyle w:val="ad"/>
            <w:lang w:val="ru-RU"/>
          </w:rPr>
          <w:t>.</w:t>
        </w:r>
        <w:r w:rsidRPr="00CB1873">
          <w:rPr>
            <w:rStyle w:val="ad"/>
          </w:rPr>
          <w:t>org</w:t>
        </w:r>
        <w:r w:rsidRPr="00E51906">
          <w:rPr>
            <w:rStyle w:val="ad"/>
            <w:lang w:val="ru-RU"/>
          </w:rPr>
          <w:t>/</w:t>
        </w:r>
        <w:r w:rsidRPr="00CB1873">
          <w:rPr>
            <w:rStyle w:val="ad"/>
          </w:rPr>
          <w:t>Depts</w:t>
        </w:r>
        <w:r w:rsidRPr="00E51906">
          <w:rPr>
            <w:rStyle w:val="ad"/>
            <w:lang w:val="ru-RU"/>
          </w:rPr>
          <w:t>/</w:t>
        </w:r>
        <w:r w:rsidRPr="00CB1873">
          <w:rPr>
            <w:rStyle w:val="ad"/>
          </w:rPr>
          <w:t>los</w:t>
        </w:r>
        <w:r w:rsidRPr="00E51906">
          <w:rPr>
            <w:rStyle w:val="ad"/>
            <w:lang w:val="ru-RU"/>
          </w:rPr>
          <w:t>/</w:t>
        </w:r>
        <w:r w:rsidRPr="00CB1873">
          <w:rPr>
            <w:rStyle w:val="ad"/>
          </w:rPr>
          <w:t>convention</w:t>
        </w:r>
        <w:r w:rsidRPr="00E51906">
          <w:rPr>
            <w:rStyle w:val="ad"/>
            <w:lang w:val="ru-RU"/>
          </w:rPr>
          <w:t>_</w:t>
        </w:r>
        <w:r w:rsidRPr="00CB1873">
          <w:rPr>
            <w:rStyle w:val="ad"/>
          </w:rPr>
          <w:t>agreements</w:t>
        </w:r>
        <w:r w:rsidRPr="00E51906">
          <w:rPr>
            <w:rStyle w:val="ad"/>
            <w:lang w:val="ru-RU"/>
          </w:rPr>
          <w:t>/</w:t>
        </w:r>
        <w:r w:rsidRPr="00CB1873">
          <w:rPr>
            <w:rStyle w:val="ad"/>
          </w:rPr>
          <w:t>texts</w:t>
        </w:r>
        <w:r w:rsidRPr="00E51906">
          <w:rPr>
            <w:rStyle w:val="ad"/>
            <w:lang w:val="ru-RU"/>
          </w:rPr>
          <w:t>/</w:t>
        </w:r>
        <w:r w:rsidRPr="00CB1873">
          <w:rPr>
            <w:rStyle w:val="ad"/>
          </w:rPr>
          <w:t>unclos</w:t>
        </w:r>
        <w:r w:rsidRPr="00E51906">
          <w:rPr>
            <w:rStyle w:val="ad"/>
            <w:lang w:val="ru-RU"/>
          </w:rPr>
          <w:t>/</w:t>
        </w:r>
        <w:r w:rsidRPr="00CB1873">
          <w:rPr>
            <w:rStyle w:val="ad"/>
          </w:rPr>
          <w:t>unclos</w:t>
        </w:r>
        <w:r w:rsidRPr="00E51906">
          <w:rPr>
            <w:rStyle w:val="ad"/>
            <w:lang w:val="ru-RU"/>
          </w:rPr>
          <w:t>_</w:t>
        </w:r>
        <w:r w:rsidRPr="00CB1873">
          <w:rPr>
            <w:rStyle w:val="ad"/>
          </w:rPr>
          <w:t>e</w:t>
        </w:r>
        <w:r w:rsidRPr="00E51906">
          <w:rPr>
            <w:rStyle w:val="ad"/>
            <w:lang w:val="ru-RU"/>
          </w:rPr>
          <w:t>.</w:t>
        </w:r>
        <w:r w:rsidRPr="00CB1873">
          <w:rPr>
            <w:rStyle w:val="ad"/>
          </w:rPr>
          <w:t>pdf</w:t>
        </w:r>
      </w:hyperlink>
      <w:r w:rsidRPr="00E51906">
        <w:rPr>
          <w:lang w:val="ru-RU"/>
        </w:rPr>
        <w:t xml:space="preserve"> (</w:t>
      </w:r>
      <w:r w:rsidRPr="00FB545E">
        <w:rPr>
          <w:lang w:val="ru-RU"/>
        </w:rPr>
        <w:t>по</w:t>
      </w:r>
      <w:r w:rsidRPr="00E51906">
        <w:rPr>
          <w:lang w:val="ru-RU"/>
        </w:rPr>
        <w:t xml:space="preserve"> </w:t>
      </w:r>
      <w:r w:rsidRPr="00FB545E">
        <w:rPr>
          <w:lang w:val="ru-RU"/>
        </w:rPr>
        <w:t>состоянию</w:t>
      </w:r>
      <w:r w:rsidRPr="00E51906">
        <w:rPr>
          <w:lang w:val="ru-RU"/>
        </w:rPr>
        <w:t xml:space="preserve"> </w:t>
      </w:r>
      <w:r w:rsidRPr="00FB545E">
        <w:rPr>
          <w:lang w:val="ru-RU"/>
        </w:rPr>
        <w:t>на</w:t>
      </w:r>
      <w:r w:rsidRPr="00E51906">
        <w:rPr>
          <w:lang w:val="ru-RU"/>
        </w:rPr>
        <w:t xml:space="preserve"> 4 </w:t>
      </w:r>
      <w:r w:rsidRPr="00FB545E">
        <w:rPr>
          <w:lang w:val="ru-RU"/>
        </w:rPr>
        <w:t>августа</w:t>
      </w:r>
      <w:r w:rsidRPr="00E51906">
        <w:rPr>
          <w:lang w:val="ru-RU"/>
        </w:rPr>
        <w:t xml:space="preserve"> 2017 </w:t>
      </w:r>
      <w:r w:rsidRPr="00FB545E">
        <w:rPr>
          <w:lang w:val="ru-RU"/>
        </w:rPr>
        <w:t>г</w:t>
      </w:r>
      <w:r>
        <w:rPr>
          <w:lang w:val="ru-RU"/>
        </w:rPr>
        <w:t>.)</w:t>
      </w:r>
    </w:p>
  </w:footnote>
  <w:footnote w:id="212">
    <w:p w:rsidR="00B0497C" w:rsidRPr="006C65F3" w:rsidRDefault="00B0497C" w:rsidP="0060763E">
      <w:pPr>
        <w:pStyle w:val="a4"/>
        <w:rPr>
          <w:lang w:val="ru-RU"/>
        </w:rPr>
      </w:pPr>
      <w:r w:rsidRPr="009B4458">
        <w:rPr>
          <w:rStyle w:val="a9"/>
        </w:rPr>
        <w:footnoteRef/>
      </w:r>
      <w:r w:rsidRPr="006C65F3">
        <w:rPr>
          <w:lang w:val="ru-RU"/>
        </w:rPr>
        <w:t xml:space="preserve"> </w:t>
      </w:r>
      <w:r>
        <w:rPr>
          <w:lang w:val="ru-RU"/>
        </w:rPr>
        <w:t>Текст</w:t>
      </w:r>
      <w:r w:rsidRPr="00E51906">
        <w:rPr>
          <w:lang w:val="ru-RU"/>
        </w:rPr>
        <w:t xml:space="preserve"> </w:t>
      </w:r>
      <w:r>
        <w:rPr>
          <w:lang w:val="ru-RU"/>
        </w:rPr>
        <w:t>Конвенции Организации</w:t>
      </w:r>
      <w:r w:rsidRPr="00E51906">
        <w:rPr>
          <w:lang w:val="ru-RU"/>
        </w:rPr>
        <w:t xml:space="preserve"> </w:t>
      </w:r>
      <w:r>
        <w:rPr>
          <w:lang w:val="ru-RU"/>
        </w:rPr>
        <w:t>Объединенных</w:t>
      </w:r>
      <w:r w:rsidRPr="00E51906">
        <w:rPr>
          <w:lang w:val="ru-RU"/>
        </w:rPr>
        <w:t xml:space="preserve"> </w:t>
      </w:r>
      <w:r>
        <w:rPr>
          <w:lang w:val="ru-RU"/>
        </w:rPr>
        <w:t>Наций по морскому праву</w:t>
      </w:r>
      <w:r w:rsidRPr="00E51906">
        <w:rPr>
          <w:lang w:val="ru-RU"/>
        </w:rPr>
        <w:t>.</w:t>
      </w:r>
      <w:r>
        <w:rPr>
          <w:lang w:val="ru-RU"/>
        </w:rPr>
        <w:t xml:space="preserve"> </w:t>
      </w:r>
      <w:r w:rsidRPr="00E51906">
        <w:rPr>
          <w:lang w:val="ru-RU"/>
        </w:rPr>
        <w:t>См.:</w:t>
      </w:r>
      <w:hyperlink r:id="rId176" w:history="1">
        <w:r w:rsidRPr="00CB1873">
          <w:rPr>
            <w:rStyle w:val="ad"/>
          </w:rPr>
          <w:t>http</w:t>
        </w:r>
        <w:r w:rsidRPr="00E51906">
          <w:rPr>
            <w:rStyle w:val="ad"/>
            <w:lang w:val="ru-RU"/>
          </w:rPr>
          <w:t>://</w:t>
        </w:r>
        <w:r w:rsidRPr="00CB1873">
          <w:rPr>
            <w:rStyle w:val="ad"/>
          </w:rPr>
          <w:t>www</w:t>
        </w:r>
        <w:r w:rsidRPr="00E51906">
          <w:rPr>
            <w:rStyle w:val="ad"/>
            <w:lang w:val="ru-RU"/>
          </w:rPr>
          <w:t>.</w:t>
        </w:r>
        <w:r w:rsidRPr="00CB1873">
          <w:rPr>
            <w:rStyle w:val="ad"/>
          </w:rPr>
          <w:t>un</w:t>
        </w:r>
        <w:r w:rsidRPr="00E51906">
          <w:rPr>
            <w:rStyle w:val="ad"/>
            <w:lang w:val="ru-RU"/>
          </w:rPr>
          <w:t>.</w:t>
        </w:r>
        <w:r w:rsidRPr="00CB1873">
          <w:rPr>
            <w:rStyle w:val="ad"/>
          </w:rPr>
          <w:t>org</w:t>
        </w:r>
        <w:r w:rsidRPr="00E51906">
          <w:rPr>
            <w:rStyle w:val="ad"/>
            <w:lang w:val="ru-RU"/>
          </w:rPr>
          <w:t>/</w:t>
        </w:r>
        <w:r w:rsidRPr="00CB1873">
          <w:rPr>
            <w:rStyle w:val="ad"/>
          </w:rPr>
          <w:t>Depts</w:t>
        </w:r>
        <w:r w:rsidRPr="00E51906">
          <w:rPr>
            <w:rStyle w:val="ad"/>
            <w:lang w:val="ru-RU"/>
          </w:rPr>
          <w:t>/</w:t>
        </w:r>
        <w:r w:rsidRPr="00CB1873">
          <w:rPr>
            <w:rStyle w:val="ad"/>
          </w:rPr>
          <w:t>los</w:t>
        </w:r>
        <w:r w:rsidRPr="00E51906">
          <w:rPr>
            <w:rStyle w:val="ad"/>
            <w:lang w:val="ru-RU"/>
          </w:rPr>
          <w:t>/</w:t>
        </w:r>
        <w:r w:rsidRPr="00CB1873">
          <w:rPr>
            <w:rStyle w:val="ad"/>
          </w:rPr>
          <w:t>convention</w:t>
        </w:r>
        <w:r w:rsidRPr="00E51906">
          <w:rPr>
            <w:rStyle w:val="ad"/>
            <w:lang w:val="ru-RU"/>
          </w:rPr>
          <w:t>_</w:t>
        </w:r>
        <w:r w:rsidRPr="00CB1873">
          <w:rPr>
            <w:rStyle w:val="ad"/>
          </w:rPr>
          <w:t>agreements</w:t>
        </w:r>
        <w:r w:rsidRPr="00E51906">
          <w:rPr>
            <w:rStyle w:val="ad"/>
            <w:lang w:val="ru-RU"/>
          </w:rPr>
          <w:t>/</w:t>
        </w:r>
        <w:r w:rsidRPr="00CB1873">
          <w:rPr>
            <w:rStyle w:val="ad"/>
          </w:rPr>
          <w:t>texts</w:t>
        </w:r>
        <w:r w:rsidRPr="00E51906">
          <w:rPr>
            <w:rStyle w:val="ad"/>
            <w:lang w:val="ru-RU"/>
          </w:rPr>
          <w:t>/</w:t>
        </w:r>
        <w:r w:rsidRPr="00CB1873">
          <w:rPr>
            <w:rStyle w:val="ad"/>
          </w:rPr>
          <w:t>unclos</w:t>
        </w:r>
        <w:r w:rsidRPr="00E51906">
          <w:rPr>
            <w:rStyle w:val="ad"/>
            <w:lang w:val="ru-RU"/>
          </w:rPr>
          <w:t>/</w:t>
        </w:r>
        <w:r w:rsidRPr="00CB1873">
          <w:rPr>
            <w:rStyle w:val="ad"/>
          </w:rPr>
          <w:t>unclos</w:t>
        </w:r>
        <w:r w:rsidRPr="00E51906">
          <w:rPr>
            <w:rStyle w:val="ad"/>
            <w:lang w:val="ru-RU"/>
          </w:rPr>
          <w:t>_</w:t>
        </w:r>
        <w:r w:rsidRPr="00CB1873">
          <w:rPr>
            <w:rStyle w:val="ad"/>
          </w:rPr>
          <w:t>e</w:t>
        </w:r>
        <w:r w:rsidRPr="00E51906">
          <w:rPr>
            <w:rStyle w:val="ad"/>
            <w:lang w:val="ru-RU"/>
          </w:rPr>
          <w:t>.</w:t>
        </w:r>
        <w:r w:rsidRPr="00CB1873">
          <w:rPr>
            <w:rStyle w:val="ad"/>
          </w:rPr>
          <w:t>pdf</w:t>
        </w:r>
      </w:hyperlink>
      <w:r w:rsidRPr="00E51906">
        <w:rPr>
          <w:lang w:val="ru-RU"/>
        </w:rPr>
        <w:t xml:space="preserve"> (</w:t>
      </w:r>
      <w:r w:rsidRPr="00FB545E">
        <w:rPr>
          <w:lang w:val="ru-RU"/>
        </w:rPr>
        <w:t>по</w:t>
      </w:r>
      <w:r w:rsidRPr="00E51906">
        <w:rPr>
          <w:lang w:val="ru-RU"/>
        </w:rPr>
        <w:t xml:space="preserve"> </w:t>
      </w:r>
      <w:r w:rsidRPr="00FB545E">
        <w:rPr>
          <w:lang w:val="ru-RU"/>
        </w:rPr>
        <w:t>состоянию</w:t>
      </w:r>
      <w:r w:rsidRPr="00E51906">
        <w:rPr>
          <w:lang w:val="ru-RU"/>
        </w:rPr>
        <w:t xml:space="preserve"> </w:t>
      </w:r>
      <w:r w:rsidRPr="00FB545E">
        <w:rPr>
          <w:lang w:val="ru-RU"/>
        </w:rPr>
        <w:t>на</w:t>
      </w:r>
      <w:r w:rsidRPr="00E51906">
        <w:rPr>
          <w:lang w:val="ru-RU"/>
        </w:rPr>
        <w:t xml:space="preserve"> 4 </w:t>
      </w:r>
      <w:r w:rsidRPr="00FB545E">
        <w:rPr>
          <w:lang w:val="ru-RU"/>
        </w:rPr>
        <w:t>августа</w:t>
      </w:r>
      <w:r w:rsidRPr="00E51906">
        <w:rPr>
          <w:lang w:val="ru-RU"/>
        </w:rPr>
        <w:t xml:space="preserve"> 2017 </w:t>
      </w:r>
      <w:r w:rsidRPr="00FB545E">
        <w:rPr>
          <w:lang w:val="ru-RU"/>
        </w:rPr>
        <w:t>г</w:t>
      </w:r>
      <w:r>
        <w:rPr>
          <w:lang w:val="ru-RU"/>
        </w:rPr>
        <w:t>.)</w:t>
      </w:r>
    </w:p>
  </w:footnote>
  <w:footnote w:id="213">
    <w:p w:rsidR="00B0497C" w:rsidRPr="007A0E03" w:rsidRDefault="00B0497C" w:rsidP="0060763E">
      <w:pPr>
        <w:pStyle w:val="a4"/>
        <w:rPr>
          <w:lang w:val="ru-RU"/>
        </w:rPr>
      </w:pPr>
      <w:r w:rsidRPr="009B4458">
        <w:rPr>
          <w:rStyle w:val="a9"/>
        </w:rPr>
        <w:footnoteRef/>
      </w:r>
      <w:r w:rsidRPr="007A0E03">
        <w:rPr>
          <w:lang w:val="ru-RU"/>
        </w:rPr>
        <w:t xml:space="preserve"> Продовольственная и сельскохозяйственная организация Объединенных Наций (1997). «Показатели качества земельных ресурсов и их применение в целях ведения устойчивого сельского хозяйства и развития сельских районов, Показатели устойчивого развития рыболовства», Приложение 2. См.:</w:t>
      </w:r>
      <w:hyperlink r:id="rId177" w:history="1">
        <w:r w:rsidRPr="006F7A1D">
          <w:rPr>
            <w:rStyle w:val="ad"/>
          </w:rPr>
          <w:t>http</w:t>
        </w:r>
        <w:r w:rsidRPr="00FB545E">
          <w:rPr>
            <w:rStyle w:val="ad"/>
            <w:lang w:val="ru-RU"/>
          </w:rPr>
          <w:t>://</w:t>
        </w:r>
        <w:r w:rsidRPr="006F7A1D">
          <w:rPr>
            <w:rStyle w:val="ad"/>
          </w:rPr>
          <w:t>www</w:t>
        </w:r>
        <w:r w:rsidRPr="00FB545E">
          <w:rPr>
            <w:rStyle w:val="ad"/>
            <w:lang w:val="ru-RU"/>
          </w:rPr>
          <w:t>.</w:t>
        </w:r>
        <w:r w:rsidRPr="006F7A1D">
          <w:rPr>
            <w:rStyle w:val="ad"/>
          </w:rPr>
          <w:t>fao</w:t>
        </w:r>
        <w:r w:rsidRPr="00FB545E">
          <w:rPr>
            <w:rStyle w:val="ad"/>
            <w:lang w:val="ru-RU"/>
          </w:rPr>
          <w:t>.</w:t>
        </w:r>
        <w:r w:rsidRPr="006F7A1D">
          <w:rPr>
            <w:rStyle w:val="ad"/>
          </w:rPr>
          <w:t>org</w:t>
        </w:r>
        <w:r w:rsidRPr="00FB545E">
          <w:rPr>
            <w:rStyle w:val="ad"/>
            <w:lang w:val="ru-RU"/>
          </w:rPr>
          <w:t>/</w:t>
        </w:r>
        <w:r w:rsidRPr="006F7A1D">
          <w:rPr>
            <w:rStyle w:val="ad"/>
          </w:rPr>
          <w:t>docrep</w:t>
        </w:r>
        <w:r w:rsidRPr="00FB545E">
          <w:rPr>
            <w:rStyle w:val="ad"/>
            <w:lang w:val="ru-RU"/>
          </w:rPr>
          <w:t>/</w:t>
        </w:r>
        <w:r w:rsidRPr="006F7A1D">
          <w:rPr>
            <w:rStyle w:val="ad"/>
          </w:rPr>
          <w:t>W</w:t>
        </w:r>
        <w:r w:rsidRPr="00FB545E">
          <w:rPr>
            <w:rStyle w:val="ad"/>
            <w:lang w:val="ru-RU"/>
          </w:rPr>
          <w:t>4745</w:t>
        </w:r>
        <w:r w:rsidRPr="006F7A1D">
          <w:rPr>
            <w:rStyle w:val="ad"/>
          </w:rPr>
          <w:t>E</w:t>
        </w:r>
        <w:r w:rsidRPr="00FB545E">
          <w:rPr>
            <w:rStyle w:val="ad"/>
            <w:lang w:val="ru-RU"/>
          </w:rPr>
          <w:t>/</w:t>
        </w:r>
        <w:r w:rsidRPr="006F7A1D">
          <w:rPr>
            <w:rStyle w:val="ad"/>
          </w:rPr>
          <w:t>w</w:t>
        </w:r>
        <w:r w:rsidRPr="00FB545E">
          <w:rPr>
            <w:rStyle w:val="ad"/>
            <w:lang w:val="ru-RU"/>
          </w:rPr>
          <w:t>4745</w:t>
        </w:r>
        <w:r w:rsidRPr="006F7A1D">
          <w:rPr>
            <w:rStyle w:val="ad"/>
          </w:rPr>
          <w:t>e</w:t>
        </w:r>
        <w:r w:rsidRPr="00FB545E">
          <w:rPr>
            <w:rStyle w:val="ad"/>
            <w:lang w:val="ru-RU"/>
          </w:rPr>
          <w:t>0</w:t>
        </w:r>
        <w:r w:rsidRPr="006F7A1D">
          <w:rPr>
            <w:rStyle w:val="ad"/>
          </w:rPr>
          <w:t>f</w:t>
        </w:r>
        <w:r w:rsidRPr="00FB545E">
          <w:rPr>
            <w:rStyle w:val="ad"/>
            <w:lang w:val="ru-RU"/>
          </w:rPr>
          <w:t>.</w:t>
        </w:r>
        <w:r w:rsidRPr="006F7A1D">
          <w:rPr>
            <w:rStyle w:val="ad"/>
          </w:rPr>
          <w:t>htm</w:t>
        </w:r>
      </w:hyperlink>
      <w:r w:rsidRPr="007A0E03">
        <w:rPr>
          <w:lang w:val="ru-RU"/>
        </w:rPr>
        <w:t xml:space="preserve"> (по состоянию на 4 августа 2017 г.)</w:t>
      </w:r>
    </w:p>
  </w:footnote>
  <w:footnote w:id="214">
    <w:p w:rsidR="00B0497C" w:rsidRPr="007A0E03" w:rsidRDefault="00B0497C" w:rsidP="0060763E">
      <w:pPr>
        <w:pStyle w:val="a4"/>
        <w:rPr>
          <w:lang w:val="ru-RU"/>
        </w:rPr>
      </w:pPr>
      <w:r w:rsidRPr="009B4458">
        <w:rPr>
          <w:rStyle w:val="a9"/>
        </w:rPr>
        <w:footnoteRef/>
      </w:r>
      <w:r w:rsidRPr="007A0E03">
        <w:rPr>
          <w:lang w:val="ru-RU"/>
        </w:rPr>
        <w:t xml:space="preserve"> Текст Конвенции Организации Объединенных Наций по борьбе с опустыниванием. См.:</w:t>
      </w:r>
      <w:hyperlink r:id="rId178" w:history="1">
        <w:r w:rsidRPr="00CA4904">
          <w:rPr>
            <w:rStyle w:val="ad"/>
          </w:rPr>
          <w:t>http</w:t>
        </w:r>
        <w:r w:rsidRPr="00FB545E">
          <w:rPr>
            <w:rStyle w:val="ad"/>
            <w:lang w:val="ru-RU"/>
          </w:rPr>
          <w:t>://</w:t>
        </w:r>
        <w:r w:rsidRPr="00CA4904">
          <w:rPr>
            <w:rStyle w:val="ad"/>
          </w:rPr>
          <w:t>www</w:t>
        </w:r>
        <w:r w:rsidRPr="00FB545E">
          <w:rPr>
            <w:rStyle w:val="ad"/>
            <w:lang w:val="ru-RU"/>
          </w:rPr>
          <w:t>.</w:t>
        </w:r>
        <w:r w:rsidRPr="00CA4904">
          <w:rPr>
            <w:rStyle w:val="ad"/>
          </w:rPr>
          <w:t>unccd</w:t>
        </w:r>
        <w:r w:rsidRPr="00FB545E">
          <w:rPr>
            <w:rStyle w:val="ad"/>
            <w:lang w:val="ru-RU"/>
          </w:rPr>
          <w:t>.</w:t>
        </w:r>
        <w:r w:rsidRPr="00CA4904">
          <w:rPr>
            <w:rStyle w:val="ad"/>
          </w:rPr>
          <w:t>int</w:t>
        </w:r>
        <w:r w:rsidRPr="00FB545E">
          <w:rPr>
            <w:rStyle w:val="ad"/>
            <w:lang w:val="ru-RU"/>
          </w:rPr>
          <w:t>/</w:t>
        </w:r>
        <w:r w:rsidRPr="00CA4904">
          <w:rPr>
            <w:rStyle w:val="ad"/>
          </w:rPr>
          <w:t>en</w:t>
        </w:r>
        <w:r w:rsidRPr="00FB545E">
          <w:rPr>
            <w:rStyle w:val="ad"/>
            <w:lang w:val="ru-RU"/>
          </w:rPr>
          <w:t>/</w:t>
        </w:r>
        <w:r w:rsidRPr="00CA4904">
          <w:rPr>
            <w:rStyle w:val="ad"/>
          </w:rPr>
          <w:t>about</w:t>
        </w:r>
        <w:r w:rsidRPr="00FB545E">
          <w:rPr>
            <w:rStyle w:val="ad"/>
            <w:lang w:val="ru-RU"/>
          </w:rPr>
          <w:t>-</w:t>
        </w:r>
        <w:r w:rsidRPr="00CA4904">
          <w:rPr>
            <w:rStyle w:val="ad"/>
          </w:rPr>
          <w:t>the</w:t>
        </w:r>
        <w:r w:rsidRPr="00FB545E">
          <w:rPr>
            <w:rStyle w:val="ad"/>
            <w:lang w:val="ru-RU"/>
          </w:rPr>
          <w:t>-</w:t>
        </w:r>
        <w:r w:rsidRPr="00CA4904">
          <w:rPr>
            <w:rStyle w:val="ad"/>
          </w:rPr>
          <w:t>convention</w:t>
        </w:r>
        <w:r w:rsidRPr="00FB545E">
          <w:rPr>
            <w:rStyle w:val="ad"/>
            <w:lang w:val="ru-RU"/>
          </w:rPr>
          <w:t>/</w:t>
        </w:r>
        <w:r w:rsidRPr="00CA4904">
          <w:rPr>
            <w:rStyle w:val="ad"/>
          </w:rPr>
          <w:t>Pages</w:t>
        </w:r>
        <w:r w:rsidRPr="00FB545E">
          <w:rPr>
            <w:rStyle w:val="ad"/>
            <w:lang w:val="ru-RU"/>
          </w:rPr>
          <w:t>/</w:t>
        </w:r>
        <w:r w:rsidRPr="00CA4904">
          <w:rPr>
            <w:rStyle w:val="ad"/>
          </w:rPr>
          <w:t>Text</w:t>
        </w:r>
        <w:r w:rsidRPr="00FB545E">
          <w:rPr>
            <w:rStyle w:val="ad"/>
            <w:lang w:val="ru-RU"/>
          </w:rPr>
          <w:t>-</w:t>
        </w:r>
        <w:r w:rsidRPr="00CA4904">
          <w:rPr>
            <w:rStyle w:val="ad"/>
          </w:rPr>
          <w:t>overview</w:t>
        </w:r>
        <w:r w:rsidRPr="00FB545E">
          <w:rPr>
            <w:rStyle w:val="ad"/>
            <w:lang w:val="ru-RU"/>
          </w:rPr>
          <w:t>.</w:t>
        </w:r>
        <w:r w:rsidRPr="00CA4904">
          <w:rPr>
            <w:rStyle w:val="ad"/>
          </w:rPr>
          <w:t>aspx</w:t>
        </w:r>
      </w:hyperlink>
      <w:r w:rsidRPr="007A0E03">
        <w:rPr>
          <w:lang w:val="ru-RU"/>
        </w:rPr>
        <w:t xml:space="preserve"> (по состоянию на 4 августа 2017 г.).</w:t>
      </w:r>
    </w:p>
  </w:footnote>
  <w:footnote w:id="215">
    <w:p w:rsidR="00B0497C" w:rsidRPr="007A0E03" w:rsidRDefault="00B0497C" w:rsidP="0060763E">
      <w:pPr>
        <w:pStyle w:val="a4"/>
        <w:rPr>
          <w:lang w:val="ru-RU"/>
        </w:rPr>
      </w:pPr>
      <w:r w:rsidRPr="009B4458">
        <w:rPr>
          <w:rStyle w:val="a9"/>
        </w:rPr>
        <w:footnoteRef/>
      </w:r>
      <w:r w:rsidRPr="007A0E03">
        <w:rPr>
          <w:lang w:val="ru-RU"/>
        </w:rPr>
        <w:t xml:space="preserve"> Организация Объединенных Наций «Повестка дня на 21 век», Конференция Организации Объединенных Наций по окружающей среде и развитию, Рио-де-Жанейро, Бразилия, 3 - 14 июня 1992 г.. См.:</w:t>
      </w:r>
      <w:hyperlink r:id="rId179" w:history="1">
        <w:r w:rsidRPr="00F26CD1">
          <w:rPr>
            <w:rStyle w:val="ad"/>
          </w:rPr>
          <w:t>http</w:t>
        </w:r>
        <w:r w:rsidRPr="00FB545E">
          <w:rPr>
            <w:rStyle w:val="ad"/>
            <w:lang w:val="ru-RU"/>
          </w:rPr>
          <w:t>://</w:t>
        </w:r>
        <w:r w:rsidRPr="00F26CD1">
          <w:rPr>
            <w:rStyle w:val="ad"/>
          </w:rPr>
          <w:t>sustainabledevelopment</w:t>
        </w:r>
        <w:r w:rsidRPr="00FB545E">
          <w:rPr>
            <w:rStyle w:val="ad"/>
            <w:lang w:val="ru-RU"/>
          </w:rPr>
          <w:t>.</w:t>
        </w:r>
        <w:r w:rsidRPr="00F26CD1">
          <w:rPr>
            <w:rStyle w:val="ad"/>
          </w:rPr>
          <w:t>un</w:t>
        </w:r>
        <w:r w:rsidRPr="00FB545E">
          <w:rPr>
            <w:rStyle w:val="ad"/>
            <w:lang w:val="ru-RU"/>
          </w:rPr>
          <w:t>.</w:t>
        </w:r>
        <w:r w:rsidRPr="00F26CD1">
          <w:rPr>
            <w:rStyle w:val="ad"/>
          </w:rPr>
          <w:t>org</w:t>
        </w:r>
        <w:r w:rsidRPr="00FB545E">
          <w:rPr>
            <w:rStyle w:val="ad"/>
            <w:lang w:val="ru-RU"/>
          </w:rPr>
          <w:t>/</w:t>
        </w:r>
        <w:r w:rsidRPr="00F26CD1">
          <w:rPr>
            <w:rStyle w:val="ad"/>
          </w:rPr>
          <w:t>content</w:t>
        </w:r>
        <w:r w:rsidRPr="00FB545E">
          <w:rPr>
            <w:rStyle w:val="ad"/>
            <w:lang w:val="ru-RU"/>
          </w:rPr>
          <w:t>/</w:t>
        </w:r>
        <w:r w:rsidRPr="00F26CD1">
          <w:rPr>
            <w:rStyle w:val="ad"/>
          </w:rPr>
          <w:t>documents</w:t>
        </w:r>
        <w:r w:rsidRPr="00FB545E">
          <w:rPr>
            <w:rStyle w:val="ad"/>
            <w:lang w:val="ru-RU"/>
          </w:rPr>
          <w:t>/</w:t>
        </w:r>
        <w:r w:rsidRPr="00F26CD1">
          <w:rPr>
            <w:rStyle w:val="ad"/>
          </w:rPr>
          <w:t>Agenda</w:t>
        </w:r>
        <w:r w:rsidRPr="00FB545E">
          <w:rPr>
            <w:rStyle w:val="ad"/>
            <w:lang w:val="ru-RU"/>
          </w:rPr>
          <w:t>21.</w:t>
        </w:r>
        <w:r w:rsidRPr="00F26CD1">
          <w:rPr>
            <w:rStyle w:val="ad"/>
          </w:rPr>
          <w:t>pdf</w:t>
        </w:r>
      </w:hyperlink>
      <w:r w:rsidRPr="007A0E03">
        <w:rPr>
          <w:lang w:val="ru-RU"/>
        </w:rPr>
        <w:t xml:space="preserve"> (по состоянию на 4 августа 2017 г.)</w:t>
      </w:r>
    </w:p>
  </w:footnote>
  <w:footnote w:id="216">
    <w:p w:rsidR="00B0497C" w:rsidRPr="007A0E03" w:rsidRDefault="00B0497C" w:rsidP="0060763E">
      <w:pPr>
        <w:pStyle w:val="a4"/>
        <w:rPr>
          <w:lang w:val="ru-RU"/>
        </w:rPr>
      </w:pPr>
      <w:r w:rsidRPr="00C910E0">
        <w:rPr>
          <w:rStyle w:val="a9"/>
        </w:rPr>
        <w:footnoteRef/>
      </w:r>
      <w:r w:rsidRPr="007A0E03">
        <w:rPr>
          <w:lang w:val="ru-RU"/>
        </w:rPr>
        <w:t xml:space="preserve"> Конвенция Организации Объединенных Наций по борьбе с опустыниванием. </w:t>
      </w:r>
      <w:r w:rsidRPr="007A0E03">
        <w:rPr>
          <w:lang w:val="ru-RU" w:eastAsia="en-GB"/>
        </w:rPr>
        <w:t>Процесс отчетности и стратегия КБО ООН на10-летний период, См.:</w:t>
      </w:r>
      <w:hyperlink r:id="rId180" w:history="1">
        <w:r w:rsidRPr="00C910E0">
          <w:rPr>
            <w:rStyle w:val="ad"/>
            <w:lang w:eastAsia="en-GB"/>
          </w:rPr>
          <w:t>http</w:t>
        </w:r>
        <w:r w:rsidRPr="00C910E0">
          <w:rPr>
            <w:rStyle w:val="ad"/>
            <w:lang w:val="ru-RU" w:eastAsia="en-GB"/>
          </w:rPr>
          <w:t>://</w:t>
        </w:r>
        <w:r w:rsidRPr="00C910E0">
          <w:rPr>
            <w:rStyle w:val="ad"/>
            <w:lang w:eastAsia="en-GB"/>
          </w:rPr>
          <w:t>www</w:t>
        </w:r>
        <w:r w:rsidRPr="00C910E0">
          <w:rPr>
            <w:rStyle w:val="ad"/>
            <w:lang w:val="ru-RU" w:eastAsia="en-GB"/>
          </w:rPr>
          <w:t>2.</w:t>
        </w:r>
        <w:r w:rsidRPr="00C910E0">
          <w:rPr>
            <w:rStyle w:val="ad"/>
            <w:lang w:eastAsia="en-GB"/>
          </w:rPr>
          <w:t>unccd</w:t>
        </w:r>
        <w:r w:rsidRPr="00C910E0">
          <w:rPr>
            <w:rStyle w:val="ad"/>
            <w:lang w:val="ru-RU" w:eastAsia="en-GB"/>
          </w:rPr>
          <w:t>.</w:t>
        </w:r>
        <w:r w:rsidRPr="00C910E0">
          <w:rPr>
            <w:rStyle w:val="ad"/>
            <w:lang w:eastAsia="en-GB"/>
          </w:rPr>
          <w:t>int</w:t>
        </w:r>
        <w:r w:rsidRPr="00C910E0">
          <w:rPr>
            <w:rStyle w:val="ad"/>
            <w:lang w:val="ru-RU" w:eastAsia="en-GB"/>
          </w:rPr>
          <w:t>/</w:t>
        </w:r>
        <w:r w:rsidRPr="00C910E0">
          <w:rPr>
            <w:rStyle w:val="ad"/>
            <w:lang w:eastAsia="en-GB"/>
          </w:rPr>
          <w:t>convention</w:t>
        </w:r>
        <w:r w:rsidRPr="00C910E0">
          <w:rPr>
            <w:rStyle w:val="ad"/>
            <w:lang w:val="ru-RU" w:eastAsia="en-GB"/>
          </w:rPr>
          <w:t>/</w:t>
        </w:r>
        <w:r w:rsidRPr="00C910E0">
          <w:rPr>
            <w:rStyle w:val="ad"/>
            <w:lang w:eastAsia="en-GB"/>
          </w:rPr>
          <w:t>unccd</w:t>
        </w:r>
        <w:r w:rsidRPr="00C910E0">
          <w:rPr>
            <w:rStyle w:val="ad"/>
            <w:lang w:val="ru-RU" w:eastAsia="en-GB"/>
          </w:rPr>
          <w:t>-</w:t>
        </w:r>
        <w:r w:rsidRPr="00C910E0">
          <w:rPr>
            <w:rStyle w:val="ad"/>
            <w:lang w:eastAsia="en-GB"/>
          </w:rPr>
          <w:t>reporting</w:t>
        </w:r>
        <w:r w:rsidRPr="00C910E0">
          <w:rPr>
            <w:rStyle w:val="ad"/>
            <w:lang w:val="ru-RU" w:eastAsia="en-GB"/>
          </w:rPr>
          <w:t>-</w:t>
        </w:r>
        <w:r w:rsidRPr="00C910E0">
          <w:rPr>
            <w:rStyle w:val="ad"/>
            <w:lang w:eastAsia="en-GB"/>
          </w:rPr>
          <w:t>process</w:t>
        </w:r>
      </w:hyperlink>
      <w:r w:rsidRPr="007A0E03">
        <w:rPr>
          <w:lang w:val="ru-RU" w:eastAsia="en-GB"/>
        </w:rPr>
        <w:t xml:space="preserve"> (по состоянию на 4 августа 2017 г.)</w:t>
      </w:r>
    </w:p>
  </w:footnote>
  <w:footnote w:id="217">
    <w:p w:rsidR="00B0497C" w:rsidRPr="007A0E03" w:rsidRDefault="00B0497C" w:rsidP="0060763E">
      <w:pPr>
        <w:pStyle w:val="a4"/>
        <w:rPr>
          <w:lang w:val="ru-RU"/>
        </w:rPr>
      </w:pPr>
      <w:r>
        <w:rPr>
          <w:rStyle w:val="a9"/>
        </w:rPr>
        <w:footnoteRef/>
      </w:r>
      <w:r w:rsidRPr="007A0E03">
        <w:rPr>
          <w:lang w:val="ru-RU"/>
        </w:rPr>
        <w:t xml:space="preserve"> Конвенция Организации Объединенных Наций по борьбе с опустыниванием. Система обзора результативности и оценки осуществления (</w:t>
      </w:r>
      <w:r w:rsidRPr="0096506B">
        <w:t>PRAIS</w:t>
      </w:r>
      <w:r w:rsidRPr="007A0E03">
        <w:rPr>
          <w:lang w:val="ru-RU"/>
        </w:rPr>
        <w:t>), См.:</w:t>
      </w:r>
      <w:r w:rsidRPr="00F50787">
        <w:rPr>
          <w:rStyle w:val="ad"/>
        </w:rPr>
        <w:t>http</w:t>
      </w:r>
      <w:r w:rsidRPr="00AE0010">
        <w:rPr>
          <w:rStyle w:val="ad"/>
          <w:lang w:val="ru-RU"/>
        </w:rPr>
        <w:t>://</w:t>
      </w:r>
      <w:r w:rsidRPr="00F50787">
        <w:rPr>
          <w:rStyle w:val="ad"/>
        </w:rPr>
        <w:t>prais</w:t>
      </w:r>
      <w:r w:rsidRPr="00AE0010">
        <w:rPr>
          <w:rStyle w:val="ad"/>
          <w:lang w:val="ru-RU"/>
        </w:rPr>
        <w:t>.</w:t>
      </w:r>
      <w:r w:rsidRPr="00F50787">
        <w:rPr>
          <w:rStyle w:val="ad"/>
        </w:rPr>
        <w:t>unccd</w:t>
      </w:r>
      <w:r w:rsidRPr="00AE0010">
        <w:rPr>
          <w:rStyle w:val="ad"/>
          <w:lang w:val="ru-RU"/>
        </w:rPr>
        <w:t>.</w:t>
      </w:r>
      <w:r w:rsidRPr="00F50787">
        <w:rPr>
          <w:rStyle w:val="ad"/>
        </w:rPr>
        <w:t>int</w:t>
      </w:r>
      <w:r w:rsidRPr="00AE0010">
        <w:rPr>
          <w:rStyle w:val="ad"/>
          <w:lang w:val="ru-RU"/>
        </w:rPr>
        <w:t>/</w:t>
      </w:r>
      <w:r w:rsidRPr="007A0E03">
        <w:rPr>
          <w:lang w:val="ru-RU"/>
        </w:rPr>
        <w:t xml:space="preserve"> (по состоянию на 4 августа 2017 г.) </w:t>
      </w:r>
    </w:p>
  </w:footnote>
  <w:footnote w:id="218">
    <w:p w:rsidR="00B0497C" w:rsidRPr="007A0E03" w:rsidRDefault="00B0497C" w:rsidP="0060763E">
      <w:pPr>
        <w:pStyle w:val="a4"/>
        <w:rPr>
          <w:lang w:val="ru-RU"/>
        </w:rPr>
      </w:pPr>
      <w:r w:rsidRPr="009B4458">
        <w:rPr>
          <w:rStyle w:val="a9"/>
          <w:rFonts w:eastAsia="MS Gothic"/>
        </w:rPr>
        <w:footnoteRef/>
      </w:r>
      <w:r w:rsidRPr="007A0E03">
        <w:rPr>
          <w:rFonts w:eastAsia="MS Gothic"/>
          <w:lang w:val="ru-RU"/>
        </w:rPr>
        <w:t xml:space="preserve"> </w:t>
      </w:r>
      <w:r w:rsidRPr="007A0E03">
        <w:rPr>
          <w:lang w:val="ru-RU"/>
        </w:rPr>
        <w:t xml:space="preserve">Конвенция Организации Объединенных Наций по борьбе с опустыниванием. Отчет Конференции Сторон о работе девятой сессии, проходившей с сентября по октябрь 2009 г. </w:t>
      </w:r>
      <w:r w:rsidRPr="009B4458">
        <w:t>ICCD</w:t>
      </w:r>
      <w:r w:rsidRPr="007A0E03">
        <w:rPr>
          <w:lang w:val="ru-RU"/>
        </w:rPr>
        <w:t>/</w:t>
      </w:r>
      <w:r w:rsidRPr="009B4458">
        <w:t>COP</w:t>
      </w:r>
      <w:r w:rsidRPr="007A0E03">
        <w:rPr>
          <w:lang w:val="ru-RU"/>
        </w:rPr>
        <w:t>(9)/18/</w:t>
      </w:r>
      <w:r w:rsidRPr="009B4458">
        <w:t>Add</w:t>
      </w:r>
      <w:r w:rsidRPr="007A0E03">
        <w:rPr>
          <w:lang w:val="ru-RU"/>
        </w:rPr>
        <w:t>.1. См.:</w:t>
      </w:r>
      <w:hyperlink r:id="rId181" w:history="1">
        <w:r w:rsidRPr="00946EB3">
          <w:rPr>
            <w:rStyle w:val="ad"/>
          </w:rPr>
          <w:t>http</w:t>
        </w:r>
        <w:r w:rsidRPr="00AE0010">
          <w:rPr>
            <w:rStyle w:val="ad"/>
            <w:lang w:val="ru-RU"/>
          </w:rPr>
          <w:t>://</w:t>
        </w:r>
        <w:r w:rsidRPr="00946EB3">
          <w:rPr>
            <w:rStyle w:val="ad"/>
          </w:rPr>
          <w:t>archive</w:t>
        </w:r>
        <w:r w:rsidRPr="00AE0010">
          <w:rPr>
            <w:rStyle w:val="ad"/>
            <w:lang w:val="ru-RU"/>
          </w:rPr>
          <w:t>.</w:t>
        </w:r>
        <w:r w:rsidRPr="00946EB3">
          <w:rPr>
            <w:rStyle w:val="ad"/>
          </w:rPr>
          <w:t>unccd</w:t>
        </w:r>
        <w:r w:rsidRPr="00AE0010">
          <w:rPr>
            <w:rStyle w:val="ad"/>
            <w:lang w:val="ru-RU"/>
          </w:rPr>
          <w:t>.</w:t>
        </w:r>
        <w:r w:rsidRPr="00946EB3">
          <w:rPr>
            <w:rStyle w:val="ad"/>
          </w:rPr>
          <w:t>int</w:t>
        </w:r>
        <w:r w:rsidRPr="00AE0010">
          <w:rPr>
            <w:rStyle w:val="ad"/>
            <w:lang w:val="ru-RU"/>
          </w:rPr>
          <w:t>/</w:t>
        </w:r>
        <w:r w:rsidRPr="00946EB3">
          <w:rPr>
            <w:rStyle w:val="ad"/>
          </w:rPr>
          <w:t>cop</w:t>
        </w:r>
        <w:r w:rsidRPr="00AE0010">
          <w:rPr>
            <w:rStyle w:val="ad"/>
            <w:lang w:val="ru-RU"/>
          </w:rPr>
          <w:t>/</w:t>
        </w:r>
        <w:r w:rsidRPr="00946EB3">
          <w:rPr>
            <w:rStyle w:val="ad"/>
          </w:rPr>
          <w:t>officialdocs</w:t>
        </w:r>
        <w:r w:rsidRPr="00AE0010">
          <w:rPr>
            <w:rStyle w:val="ad"/>
            <w:lang w:val="ru-RU"/>
          </w:rPr>
          <w:t>/</w:t>
        </w:r>
        <w:r w:rsidRPr="00946EB3">
          <w:rPr>
            <w:rStyle w:val="ad"/>
          </w:rPr>
          <w:t>cop</w:t>
        </w:r>
        <w:r w:rsidRPr="00AE0010">
          <w:rPr>
            <w:rStyle w:val="ad"/>
            <w:lang w:val="ru-RU"/>
          </w:rPr>
          <w:t>9/</w:t>
        </w:r>
        <w:r w:rsidRPr="00946EB3">
          <w:rPr>
            <w:rStyle w:val="ad"/>
          </w:rPr>
          <w:t>pdf</w:t>
        </w:r>
        <w:r w:rsidRPr="00AE0010">
          <w:rPr>
            <w:rStyle w:val="ad"/>
            <w:lang w:val="ru-RU"/>
          </w:rPr>
          <w:t>/18</w:t>
        </w:r>
        <w:r w:rsidRPr="00946EB3">
          <w:rPr>
            <w:rStyle w:val="ad"/>
          </w:rPr>
          <w:t>add</w:t>
        </w:r>
        <w:r w:rsidRPr="00AE0010">
          <w:rPr>
            <w:rStyle w:val="ad"/>
            <w:lang w:val="ru-RU"/>
          </w:rPr>
          <w:t>1</w:t>
        </w:r>
        <w:r w:rsidRPr="00946EB3">
          <w:rPr>
            <w:rStyle w:val="ad"/>
          </w:rPr>
          <w:t>eng</w:t>
        </w:r>
        <w:r w:rsidRPr="00AE0010">
          <w:rPr>
            <w:rStyle w:val="ad"/>
            <w:lang w:val="ru-RU"/>
          </w:rPr>
          <w:t>.</w:t>
        </w:r>
        <w:r w:rsidRPr="00946EB3">
          <w:rPr>
            <w:rStyle w:val="ad"/>
          </w:rPr>
          <w:t>pdf</w:t>
        </w:r>
      </w:hyperlink>
      <w:r w:rsidRPr="007A0E03">
        <w:rPr>
          <w:lang w:val="ru-RU"/>
        </w:rPr>
        <w:t xml:space="preserve"> (по состоянию на 4 августа 2017 г.)</w:t>
      </w:r>
    </w:p>
  </w:footnote>
  <w:footnote w:id="219">
    <w:p w:rsidR="00B0497C" w:rsidRPr="007A0E03" w:rsidRDefault="00B0497C" w:rsidP="0060763E">
      <w:pPr>
        <w:pStyle w:val="a4"/>
        <w:rPr>
          <w:rFonts w:ascii="Calibri" w:hAnsi="Calibri"/>
          <w:lang w:val="ru-RU"/>
        </w:rPr>
      </w:pPr>
      <w:r w:rsidRPr="00A910B3">
        <w:rPr>
          <w:rStyle w:val="a9"/>
        </w:rPr>
        <w:footnoteRef/>
      </w:r>
      <w:r w:rsidRPr="007A0E03">
        <w:rPr>
          <w:lang w:val="ru-RU"/>
        </w:rPr>
        <w:t xml:space="preserve"> </w:t>
      </w:r>
      <w:r w:rsidRPr="00A910B3">
        <w:rPr>
          <w:rStyle w:val="20"/>
          <w:b w:val="0"/>
          <w:iCs w:val="0"/>
          <w:sz w:val="16"/>
          <w:szCs w:val="16"/>
          <w:lang w:val="ru-RU"/>
        </w:rPr>
        <w:t>Рамочная конвенция Организации Объединенных Наций об изменении климата</w:t>
      </w:r>
      <w:r w:rsidRPr="007A0E03">
        <w:rPr>
          <w:b/>
          <w:lang w:val="ru-RU"/>
        </w:rPr>
        <w:t>.</w:t>
      </w:r>
      <w:r w:rsidRPr="007A0E03">
        <w:rPr>
          <w:lang w:val="ru-RU"/>
        </w:rPr>
        <w:t xml:space="preserve"> Основные предпосылки, Конвенция и Протокол. См.:</w:t>
      </w:r>
      <w:hyperlink r:id="rId182" w:history="1">
        <w:r w:rsidRPr="00A910B3">
          <w:rPr>
            <w:rStyle w:val="ad"/>
          </w:rPr>
          <w:t>http</w:t>
        </w:r>
        <w:r w:rsidRPr="00A910B3">
          <w:rPr>
            <w:rStyle w:val="ad"/>
            <w:lang w:val="ru-RU"/>
          </w:rPr>
          <w:t>://</w:t>
        </w:r>
        <w:r w:rsidRPr="00A910B3">
          <w:rPr>
            <w:rStyle w:val="ad"/>
          </w:rPr>
          <w:t>unfccc</w:t>
        </w:r>
        <w:r w:rsidRPr="00A910B3">
          <w:rPr>
            <w:rStyle w:val="ad"/>
            <w:lang w:val="ru-RU"/>
          </w:rPr>
          <w:t>.</w:t>
        </w:r>
        <w:r w:rsidRPr="00A910B3">
          <w:rPr>
            <w:rStyle w:val="ad"/>
          </w:rPr>
          <w:t>int</w:t>
        </w:r>
        <w:r w:rsidRPr="00A910B3">
          <w:rPr>
            <w:rStyle w:val="ad"/>
            <w:lang w:val="ru-RU"/>
          </w:rPr>
          <w:t>/</w:t>
        </w:r>
        <w:r w:rsidRPr="00A910B3">
          <w:rPr>
            <w:rStyle w:val="ad"/>
          </w:rPr>
          <w:t>essential</w:t>
        </w:r>
        <w:r w:rsidRPr="00A910B3">
          <w:rPr>
            <w:rStyle w:val="ad"/>
            <w:lang w:val="ru-RU"/>
          </w:rPr>
          <w:t>_</w:t>
        </w:r>
        <w:r w:rsidRPr="00A910B3">
          <w:rPr>
            <w:rStyle w:val="ad"/>
          </w:rPr>
          <w:t>background</w:t>
        </w:r>
        <w:r w:rsidRPr="00A910B3">
          <w:rPr>
            <w:rStyle w:val="ad"/>
            <w:lang w:val="ru-RU"/>
          </w:rPr>
          <w:t>/</w:t>
        </w:r>
        <w:r w:rsidRPr="00A910B3">
          <w:rPr>
            <w:rStyle w:val="ad"/>
          </w:rPr>
          <w:t>items</w:t>
        </w:r>
        <w:r w:rsidRPr="00A910B3">
          <w:rPr>
            <w:rStyle w:val="ad"/>
            <w:lang w:val="ru-RU"/>
          </w:rPr>
          <w:t>/6031.</w:t>
        </w:r>
        <w:r w:rsidRPr="00A910B3">
          <w:rPr>
            <w:rStyle w:val="ad"/>
          </w:rPr>
          <w:t>php</w:t>
        </w:r>
      </w:hyperlink>
      <w:r w:rsidRPr="007A0E03">
        <w:rPr>
          <w:lang w:val="ru-RU"/>
        </w:rPr>
        <w:t xml:space="preserve"> (по состоянию на 4 августа 2017 г.). </w:t>
      </w:r>
    </w:p>
  </w:footnote>
  <w:footnote w:id="220">
    <w:p w:rsidR="00B0497C" w:rsidRPr="007A0E03" w:rsidRDefault="00B0497C" w:rsidP="0060763E">
      <w:pPr>
        <w:pStyle w:val="a4"/>
        <w:rPr>
          <w:lang w:val="ru-RU"/>
        </w:rPr>
      </w:pPr>
      <w:r w:rsidRPr="00A910B3">
        <w:rPr>
          <w:rStyle w:val="a9"/>
        </w:rPr>
        <w:footnoteRef/>
      </w:r>
      <w:r w:rsidRPr="007A0E03">
        <w:rPr>
          <w:lang w:val="ru-RU"/>
        </w:rPr>
        <w:t xml:space="preserve"> </w:t>
      </w:r>
      <w:r w:rsidRPr="00A910B3">
        <w:rPr>
          <w:rStyle w:val="20"/>
          <w:b w:val="0"/>
          <w:iCs w:val="0"/>
          <w:sz w:val="16"/>
          <w:szCs w:val="16"/>
          <w:lang w:val="ru-RU"/>
        </w:rPr>
        <w:t>Рамочная конвенция Организации Объединенных Наций об изменении климата</w:t>
      </w:r>
      <w:r w:rsidRPr="007A0E03">
        <w:rPr>
          <w:b/>
          <w:lang w:val="ru-RU"/>
        </w:rPr>
        <w:t>.</w:t>
      </w:r>
      <w:r w:rsidRPr="007A0E03">
        <w:rPr>
          <w:lang w:val="ru-RU"/>
        </w:rPr>
        <w:t xml:space="preserve"> Национальные отчеты. См.:</w:t>
      </w:r>
      <w:hyperlink r:id="rId183" w:history="1">
        <w:r w:rsidRPr="00A910B3">
          <w:rPr>
            <w:rStyle w:val="ad"/>
          </w:rPr>
          <w:t>http</w:t>
        </w:r>
        <w:r w:rsidRPr="00A910B3">
          <w:rPr>
            <w:rStyle w:val="ad"/>
            <w:lang w:val="ru-RU"/>
          </w:rPr>
          <w:t>://</w:t>
        </w:r>
        <w:r w:rsidRPr="00A910B3">
          <w:rPr>
            <w:rStyle w:val="ad"/>
          </w:rPr>
          <w:t>unfccc</w:t>
        </w:r>
        <w:r w:rsidRPr="00A910B3">
          <w:rPr>
            <w:rStyle w:val="ad"/>
            <w:lang w:val="ru-RU"/>
          </w:rPr>
          <w:t>.</w:t>
        </w:r>
        <w:r w:rsidRPr="00A910B3">
          <w:rPr>
            <w:rStyle w:val="ad"/>
          </w:rPr>
          <w:t>int</w:t>
        </w:r>
        <w:r w:rsidRPr="00A910B3">
          <w:rPr>
            <w:rStyle w:val="ad"/>
            <w:lang w:val="ru-RU"/>
          </w:rPr>
          <w:t>/</w:t>
        </w:r>
        <w:r w:rsidRPr="00A910B3">
          <w:rPr>
            <w:rStyle w:val="ad"/>
          </w:rPr>
          <w:t>national</w:t>
        </w:r>
        <w:r w:rsidRPr="00A910B3">
          <w:rPr>
            <w:rStyle w:val="ad"/>
            <w:lang w:val="ru-RU"/>
          </w:rPr>
          <w:t>_</w:t>
        </w:r>
        <w:r w:rsidRPr="00A910B3">
          <w:rPr>
            <w:rStyle w:val="ad"/>
          </w:rPr>
          <w:t>reports</w:t>
        </w:r>
        <w:r w:rsidRPr="00A910B3">
          <w:rPr>
            <w:rStyle w:val="ad"/>
            <w:lang w:val="ru-RU"/>
          </w:rPr>
          <w:t>/</w:t>
        </w:r>
        <w:r w:rsidRPr="00A910B3">
          <w:rPr>
            <w:rStyle w:val="ad"/>
          </w:rPr>
          <w:t>items</w:t>
        </w:r>
        <w:r w:rsidRPr="00A910B3">
          <w:rPr>
            <w:rStyle w:val="ad"/>
            <w:lang w:val="ru-RU"/>
          </w:rPr>
          <w:t>/1408.</w:t>
        </w:r>
        <w:r w:rsidRPr="00A910B3">
          <w:rPr>
            <w:rStyle w:val="ad"/>
          </w:rPr>
          <w:t>php</w:t>
        </w:r>
      </w:hyperlink>
      <w:r w:rsidRPr="007A0E03">
        <w:rPr>
          <w:lang w:val="ru-RU"/>
        </w:rPr>
        <w:t xml:space="preserve"> (по состоянию на 4 августа 2017 г.).</w:t>
      </w:r>
    </w:p>
  </w:footnote>
  <w:footnote w:id="221">
    <w:p w:rsidR="00B0497C" w:rsidRPr="007A0E03" w:rsidRDefault="00B0497C" w:rsidP="0060763E">
      <w:pPr>
        <w:pStyle w:val="a4"/>
        <w:rPr>
          <w:lang w:val="ru-RU"/>
        </w:rPr>
      </w:pPr>
      <w:r w:rsidRPr="00A910B3">
        <w:rPr>
          <w:rStyle w:val="a9"/>
        </w:rPr>
        <w:footnoteRef/>
      </w:r>
      <w:r w:rsidRPr="007A0E03">
        <w:rPr>
          <w:lang w:val="ru-RU"/>
        </w:rPr>
        <w:t xml:space="preserve"> </w:t>
      </w:r>
      <w:r w:rsidRPr="00A910B3">
        <w:rPr>
          <w:rStyle w:val="20"/>
          <w:b w:val="0"/>
          <w:iCs w:val="0"/>
          <w:sz w:val="16"/>
          <w:szCs w:val="16"/>
          <w:lang w:val="ru-RU"/>
        </w:rPr>
        <w:t>Рамочная конвенция Организации Объединенных Наций об изменении климата</w:t>
      </w:r>
      <w:r w:rsidRPr="007A0E03">
        <w:rPr>
          <w:b/>
          <w:lang w:val="ru-RU"/>
        </w:rPr>
        <w:t>.</w:t>
      </w:r>
      <w:r w:rsidRPr="007A0E03">
        <w:rPr>
          <w:lang w:val="ru-RU"/>
        </w:rPr>
        <w:t xml:space="preserve"> Данные кадастров парниковых газов. См.:</w:t>
      </w:r>
      <w:hyperlink r:id="rId184" w:history="1">
        <w:r w:rsidRPr="00A910B3">
          <w:rPr>
            <w:rStyle w:val="ad"/>
          </w:rPr>
          <w:t>http</w:t>
        </w:r>
        <w:r w:rsidRPr="00A910B3">
          <w:rPr>
            <w:rStyle w:val="ad"/>
            <w:lang w:val="ru-RU"/>
          </w:rPr>
          <w:t>://</w:t>
        </w:r>
        <w:r w:rsidRPr="00A910B3">
          <w:rPr>
            <w:rStyle w:val="ad"/>
          </w:rPr>
          <w:t>unfccc</w:t>
        </w:r>
        <w:r w:rsidRPr="00A910B3">
          <w:rPr>
            <w:rStyle w:val="ad"/>
            <w:lang w:val="ru-RU"/>
          </w:rPr>
          <w:t>.</w:t>
        </w:r>
        <w:r w:rsidRPr="00A910B3">
          <w:rPr>
            <w:rStyle w:val="ad"/>
          </w:rPr>
          <w:t>int</w:t>
        </w:r>
        <w:r w:rsidRPr="00A910B3">
          <w:rPr>
            <w:rStyle w:val="ad"/>
            <w:lang w:val="ru-RU"/>
          </w:rPr>
          <w:t>/</w:t>
        </w:r>
        <w:r w:rsidRPr="00A910B3">
          <w:rPr>
            <w:rStyle w:val="ad"/>
          </w:rPr>
          <w:t>ghg</w:t>
        </w:r>
        <w:r w:rsidRPr="00A910B3">
          <w:rPr>
            <w:rStyle w:val="ad"/>
            <w:lang w:val="ru-RU"/>
          </w:rPr>
          <w:t>_</w:t>
        </w:r>
        <w:r w:rsidRPr="00A910B3">
          <w:rPr>
            <w:rStyle w:val="ad"/>
          </w:rPr>
          <w:t>data</w:t>
        </w:r>
        <w:r w:rsidRPr="00A910B3">
          <w:rPr>
            <w:rStyle w:val="ad"/>
            <w:lang w:val="ru-RU"/>
          </w:rPr>
          <w:t>/</w:t>
        </w:r>
        <w:r w:rsidRPr="00A910B3">
          <w:rPr>
            <w:rStyle w:val="ad"/>
          </w:rPr>
          <w:t>items</w:t>
        </w:r>
        <w:r w:rsidRPr="00A910B3">
          <w:rPr>
            <w:rStyle w:val="ad"/>
            <w:lang w:val="ru-RU"/>
          </w:rPr>
          <w:t>/3800.</w:t>
        </w:r>
        <w:r w:rsidRPr="00A910B3">
          <w:rPr>
            <w:rStyle w:val="ad"/>
          </w:rPr>
          <w:t>php</w:t>
        </w:r>
      </w:hyperlink>
      <w:r w:rsidRPr="007A0E03">
        <w:rPr>
          <w:lang w:val="ru-RU"/>
        </w:rPr>
        <w:t xml:space="preserve"> (по состоянию на 4 августа 2017 г.).</w:t>
      </w:r>
    </w:p>
  </w:footnote>
  <w:footnote w:id="222">
    <w:p w:rsidR="00B0497C" w:rsidRPr="00A910B3" w:rsidRDefault="00B0497C" w:rsidP="008444BD">
      <w:pPr>
        <w:rPr>
          <w:sz w:val="16"/>
          <w:szCs w:val="16"/>
        </w:rPr>
      </w:pPr>
      <w:r w:rsidRPr="00A910B3">
        <w:rPr>
          <w:sz w:val="16"/>
          <w:szCs w:val="16"/>
          <w:vertAlign w:val="superscript"/>
          <w:lang w:val="en-US"/>
        </w:rPr>
        <w:footnoteRef/>
      </w:r>
      <w:r w:rsidRPr="00A910B3">
        <w:rPr>
          <w:sz w:val="16"/>
          <w:szCs w:val="16"/>
          <w:vertAlign w:val="superscript"/>
        </w:rPr>
        <w:t xml:space="preserve"> </w:t>
      </w:r>
      <w:r w:rsidRPr="00A910B3">
        <w:rPr>
          <w:color w:val="000000"/>
          <w:sz w:val="16"/>
          <w:szCs w:val="16"/>
          <w:lang w:eastAsia="en-GB"/>
        </w:rPr>
        <w:t xml:space="preserve">Межправительственная группа по изменению климата (2007). </w:t>
      </w:r>
      <w:r w:rsidRPr="00A910B3">
        <w:rPr>
          <w:sz w:val="16"/>
          <w:szCs w:val="16"/>
        </w:rPr>
        <w:t>Руководящие принципы МГЭИК для национальных кадастров парниковых газов 2006 г.</w:t>
      </w:r>
      <w:r w:rsidRPr="00A910B3">
        <w:rPr>
          <w:color w:val="000000"/>
          <w:sz w:val="16"/>
          <w:szCs w:val="16"/>
          <w:lang w:eastAsia="en-GB"/>
        </w:rPr>
        <w:t>: Предисловие к руководящим принципам 2006 г., См.:</w:t>
      </w:r>
      <w:hyperlink r:id="rId185" w:history="1">
        <w:r w:rsidRPr="00A910B3">
          <w:rPr>
            <w:rStyle w:val="ad"/>
            <w:color w:val="000000" w:themeColor="text1"/>
            <w:sz w:val="16"/>
            <w:szCs w:val="16"/>
            <w:lang w:val="en-US" w:eastAsia="en-GB"/>
          </w:rPr>
          <w:t>https</w:t>
        </w:r>
        <w:r w:rsidRPr="00A910B3">
          <w:rPr>
            <w:rStyle w:val="ad"/>
            <w:color w:val="000000" w:themeColor="text1"/>
            <w:sz w:val="16"/>
            <w:szCs w:val="16"/>
            <w:lang w:eastAsia="en-GB"/>
          </w:rPr>
          <w:t>://</w:t>
        </w:r>
        <w:r w:rsidRPr="00A910B3">
          <w:rPr>
            <w:rStyle w:val="ad"/>
            <w:color w:val="000000" w:themeColor="text1"/>
            <w:sz w:val="16"/>
            <w:szCs w:val="16"/>
            <w:lang w:val="en-US" w:eastAsia="en-GB"/>
          </w:rPr>
          <w:t>www</w:t>
        </w:r>
        <w:r w:rsidRPr="00A910B3">
          <w:rPr>
            <w:rStyle w:val="ad"/>
            <w:color w:val="000000" w:themeColor="text1"/>
            <w:sz w:val="16"/>
            <w:szCs w:val="16"/>
            <w:lang w:eastAsia="en-GB"/>
          </w:rPr>
          <w:t>.</w:t>
        </w:r>
        <w:r w:rsidRPr="00A910B3">
          <w:rPr>
            <w:rStyle w:val="ad"/>
            <w:color w:val="000000" w:themeColor="text1"/>
            <w:sz w:val="16"/>
            <w:szCs w:val="16"/>
            <w:lang w:val="en-US" w:eastAsia="en-GB"/>
          </w:rPr>
          <w:t>ipcc</w:t>
        </w:r>
        <w:r w:rsidRPr="00A910B3">
          <w:rPr>
            <w:rStyle w:val="ad"/>
            <w:color w:val="000000" w:themeColor="text1"/>
            <w:sz w:val="16"/>
            <w:szCs w:val="16"/>
            <w:lang w:eastAsia="en-GB"/>
          </w:rPr>
          <w:t>-</w:t>
        </w:r>
        <w:r w:rsidRPr="00A910B3">
          <w:rPr>
            <w:rStyle w:val="ad"/>
            <w:color w:val="000000" w:themeColor="text1"/>
            <w:sz w:val="16"/>
            <w:szCs w:val="16"/>
            <w:lang w:val="en-US" w:eastAsia="en-GB"/>
          </w:rPr>
          <w:t>nggip</w:t>
        </w:r>
        <w:r w:rsidRPr="00A910B3">
          <w:rPr>
            <w:rStyle w:val="ad"/>
            <w:color w:val="000000" w:themeColor="text1"/>
            <w:sz w:val="16"/>
            <w:szCs w:val="16"/>
            <w:lang w:eastAsia="en-GB"/>
          </w:rPr>
          <w:t>.</w:t>
        </w:r>
        <w:r w:rsidRPr="00A910B3">
          <w:rPr>
            <w:rStyle w:val="ad"/>
            <w:color w:val="000000" w:themeColor="text1"/>
            <w:sz w:val="16"/>
            <w:szCs w:val="16"/>
            <w:lang w:val="en-US" w:eastAsia="en-GB"/>
          </w:rPr>
          <w:t>iges</w:t>
        </w:r>
        <w:r w:rsidRPr="00A910B3">
          <w:rPr>
            <w:rStyle w:val="ad"/>
            <w:color w:val="000000" w:themeColor="text1"/>
            <w:sz w:val="16"/>
            <w:szCs w:val="16"/>
            <w:lang w:eastAsia="en-GB"/>
          </w:rPr>
          <w:t>.</w:t>
        </w:r>
        <w:r w:rsidRPr="00A910B3">
          <w:rPr>
            <w:rStyle w:val="ad"/>
            <w:color w:val="000000" w:themeColor="text1"/>
            <w:sz w:val="16"/>
            <w:szCs w:val="16"/>
            <w:lang w:val="en-US" w:eastAsia="en-GB"/>
          </w:rPr>
          <w:t>or</w:t>
        </w:r>
        <w:r w:rsidRPr="00A910B3">
          <w:rPr>
            <w:rStyle w:val="ad"/>
            <w:color w:val="000000" w:themeColor="text1"/>
            <w:sz w:val="16"/>
            <w:szCs w:val="16"/>
            <w:lang w:eastAsia="en-GB"/>
          </w:rPr>
          <w:t>.</w:t>
        </w:r>
        <w:r w:rsidRPr="00A910B3">
          <w:rPr>
            <w:rStyle w:val="ad"/>
            <w:color w:val="000000" w:themeColor="text1"/>
            <w:sz w:val="16"/>
            <w:szCs w:val="16"/>
            <w:lang w:val="en-US" w:eastAsia="en-GB"/>
          </w:rPr>
          <w:t>jp</w:t>
        </w:r>
        <w:r w:rsidRPr="00A910B3">
          <w:rPr>
            <w:rStyle w:val="ad"/>
            <w:color w:val="000000" w:themeColor="text1"/>
            <w:sz w:val="16"/>
            <w:szCs w:val="16"/>
            <w:lang w:eastAsia="en-GB"/>
          </w:rPr>
          <w:t>/</w:t>
        </w:r>
        <w:r w:rsidRPr="00A910B3">
          <w:rPr>
            <w:rStyle w:val="ad"/>
            <w:color w:val="000000" w:themeColor="text1"/>
            <w:sz w:val="16"/>
            <w:szCs w:val="16"/>
            <w:lang w:val="en-US" w:eastAsia="en-GB"/>
          </w:rPr>
          <w:t>public</w:t>
        </w:r>
        <w:r w:rsidRPr="00A910B3">
          <w:rPr>
            <w:rStyle w:val="ad"/>
            <w:color w:val="000000" w:themeColor="text1"/>
            <w:sz w:val="16"/>
            <w:szCs w:val="16"/>
            <w:lang w:eastAsia="en-GB"/>
          </w:rPr>
          <w:t>/2006</w:t>
        </w:r>
        <w:r w:rsidRPr="00A910B3">
          <w:rPr>
            <w:rStyle w:val="ad"/>
            <w:color w:val="000000" w:themeColor="text1"/>
            <w:sz w:val="16"/>
            <w:szCs w:val="16"/>
            <w:lang w:val="en-US" w:eastAsia="en-GB"/>
          </w:rPr>
          <w:t>gl</w:t>
        </w:r>
        <w:r w:rsidRPr="00A910B3">
          <w:rPr>
            <w:rStyle w:val="ad"/>
            <w:color w:val="000000" w:themeColor="text1"/>
            <w:sz w:val="16"/>
            <w:szCs w:val="16"/>
            <w:lang w:eastAsia="en-GB"/>
          </w:rPr>
          <w:t>/</w:t>
        </w:r>
        <w:r w:rsidRPr="00A910B3">
          <w:rPr>
            <w:rStyle w:val="ad"/>
            <w:color w:val="000000" w:themeColor="text1"/>
            <w:sz w:val="16"/>
            <w:szCs w:val="16"/>
            <w:lang w:val="en-US" w:eastAsia="en-GB"/>
          </w:rPr>
          <w:t>vol</w:t>
        </w:r>
        <w:r w:rsidRPr="00A910B3">
          <w:rPr>
            <w:rStyle w:val="ad"/>
            <w:color w:val="000000" w:themeColor="text1"/>
            <w:sz w:val="16"/>
            <w:szCs w:val="16"/>
            <w:lang w:eastAsia="en-GB"/>
          </w:rPr>
          <w:t>1.</w:t>
        </w:r>
        <w:r w:rsidRPr="00A910B3">
          <w:rPr>
            <w:rStyle w:val="ad"/>
            <w:color w:val="000000" w:themeColor="text1"/>
            <w:sz w:val="16"/>
            <w:szCs w:val="16"/>
            <w:lang w:val="en-US" w:eastAsia="en-GB"/>
          </w:rPr>
          <w:t>html</w:t>
        </w:r>
      </w:hyperlink>
      <w:r w:rsidRPr="00A910B3">
        <w:rPr>
          <w:color w:val="000000"/>
          <w:sz w:val="16"/>
          <w:szCs w:val="16"/>
          <w:lang w:eastAsia="en-GB"/>
        </w:rPr>
        <w:t xml:space="preserve"> </w:t>
      </w:r>
      <w:r w:rsidRPr="00A910B3">
        <w:rPr>
          <w:sz w:val="16"/>
          <w:szCs w:val="16"/>
        </w:rPr>
        <w:t xml:space="preserve">(по состоянию на 4 августа 2017 г.). </w:t>
      </w:r>
    </w:p>
  </w:footnote>
  <w:footnote w:id="223">
    <w:p w:rsidR="00B0497C" w:rsidRPr="007A0E03" w:rsidRDefault="00B0497C" w:rsidP="0060763E">
      <w:pPr>
        <w:pStyle w:val="a4"/>
        <w:rPr>
          <w:lang w:val="ru-RU"/>
        </w:rPr>
      </w:pPr>
      <w:r w:rsidRPr="00A910B3">
        <w:rPr>
          <w:vertAlign w:val="superscript"/>
        </w:rPr>
        <w:footnoteRef/>
      </w:r>
      <w:r w:rsidRPr="007A0E03">
        <w:rPr>
          <w:vertAlign w:val="superscript"/>
          <w:lang w:val="ru-RU"/>
        </w:rPr>
        <w:t xml:space="preserve"> </w:t>
      </w:r>
      <w:r w:rsidRPr="007A0E03">
        <w:rPr>
          <w:color w:val="000000"/>
          <w:lang w:val="ru-RU" w:eastAsia="en-GB"/>
        </w:rPr>
        <w:t>Межправительственная группа по изменению климата</w:t>
      </w:r>
      <w:r w:rsidRPr="007A0E03">
        <w:rPr>
          <w:lang w:val="ru-RU"/>
        </w:rPr>
        <w:t>. См.:</w:t>
      </w:r>
      <w:hyperlink r:id="rId186" w:history="1">
        <w:r w:rsidRPr="00A910B3">
          <w:rPr>
            <w:rStyle w:val="ad"/>
            <w:color w:val="000000" w:themeColor="text1"/>
          </w:rPr>
          <w:t>http</w:t>
        </w:r>
        <w:r w:rsidRPr="00A910B3">
          <w:rPr>
            <w:rStyle w:val="ad"/>
            <w:color w:val="000000" w:themeColor="text1"/>
            <w:lang w:val="ru-RU"/>
          </w:rPr>
          <w:t>://</w:t>
        </w:r>
        <w:r w:rsidRPr="00A910B3">
          <w:rPr>
            <w:rStyle w:val="ad"/>
            <w:color w:val="000000" w:themeColor="text1"/>
          </w:rPr>
          <w:t>www</w:t>
        </w:r>
        <w:r w:rsidRPr="00A910B3">
          <w:rPr>
            <w:rStyle w:val="ad"/>
            <w:color w:val="000000" w:themeColor="text1"/>
            <w:lang w:val="ru-RU"/>
          </w:rPr>
          <w:t>.</w:t>
        </w:r>
        <w:r w:rsidRPr="00A910B3">
          <w:rPr>
            <w:rStyle w:val="ad"/>
            <w:color w:val="000000" w:themeColor="text1"/>
          </w:rPr>
          <w:t>ipcc</w:t>
        </w:r>
        <w:r w:rsidRPr="00A910B3">
          <w:rPr>
            <w:rStyle w:val="ad"/>
            <w:color w:val="000000" w:themeColor="text1"/>
            <w:lang w:val="ru-RU"/>
          </w:rPr>
          <w:t>.</w:t>
        </w:r>
        <w:r w:rsidRPr="00A910B3">
          <w:rPr>
            <w:rStyle w:val="ad"/>
            <w:color w:val="000000" w:themeColor="text1"/>
          </w:rPr>
          <w:t>ch</w:t>
        </w:r>
        <w:r w:rsidRPr="00A910B3">
          <w:rPr>
            <w:rStyle w:val="ad"/>
            <w:color w:val="000000" w:themeColor="text1"/>
            <w:lang w:val="ru-RU"/>
          </w:rPr>
          <w:t>/</w:t>
        </w:r>
        <w:r w:rsidRPr="00A910B3">
          <w:rPr>
            <w:rStyle w:val="ad"/>
            <w:color w:val="000000" w:themeColor="text1"/>
          </w:rPr>
          <w:t>organization</w:t>
        </w:r>
        <w:r w:rsidRPr="00A910B3">
          <w:rPr>
            <w:rStyle w:val="ad"/>
            <w:color w:val="000000" w:themeColor="text1"/>
            <w:lang w:val="ru-RU"/>
          </w:rPr>
          <w:t>/</w:t>
        </w:r>
        <w:r w:rsidRPr="00A910B3">
          <w:rPr>
            <w:rStyle w:val="ad"/>
            <w:color w:val="000000" w:themeColor="text1"/>
          </w:rPr>
          <w:t>organization</w:t>
        </w:r>
        <w:r w:rsidRPr="00A910B3">
          <w:rPr>
            <w:rStyle w:val="ad"/>
            <w:color w:val="000000" w:themeColor="text1"/>
            <w:lang w:val="ru-RU"/>
          </w:rPr>
          <w:t>.</w:t>
        </w:r>
        <w:r w:rsidRPr="00A910B3">
          <w:rPr>
            <w:rStyle w:val="ad"/>
            <w:color w:val="000000" w:themeColor="text1"/>
          </w:rPr>
          <w:t>shtml</w:t>
        </w:r>
      </w:hyperlink>
      <w:r w:rsidRPr="007A0E03">
        <w:rPr>
          <w:lang w:val="ru-RU"/>
        </w:rPr>
        <w:t xml:space="preserve"> (по состоянию на 4 августа 2017 г.). </w:t>
      </w:r>
    </w:p>
  </w:footnote>
  <w:footnote w:id="224">
    <w:p w:rsidR="00B0497C" w:rsidRPr="00FB545E" w:rsidRDefault="00B0497C" w:rsidP="0060763E">
      <w:pPr>
        <w:pStyle w:val="a4"/>
        <w:rPr>
          <w:lang w:val="ru-RU"/>
        </w:rPr>
      </w:pPr>
      <w:r w:rsidRPr="00AF4DB2">
        <w:rPr>
          <w:rStyle w:val="a9"/>
        </w:rPr>
        <w:footnoteRef/>
      </w:r>
      <w:r w:rsidRPr="00D55611">
        <w:rPr>
          <w:lang w:val="ru-RU"/>
        </w:rPr>
        <w:t xml:space="preserve"> </w:t>
      </w:r>
      <w:r>
        <w:rPr>
          <w:lang w:val="ru-RU"/>
        </w:rPr>
        <w:t>Венская конвенция об охране озонового слоя</w:t>
      </w:r>
      <w:r w:rsidRPr="00D55611">
        <w:rPr>
          <w:lang w:val="ru-RU"/>
        </w:rPr>
        <w:t xml:space="preserve"> (2010</w:t>
      </w:r>
      <w:r>
        <w:rPr>
          <w:lang w:val="ru-RU"/>
        </w:rPr>
        <w:t xml:space="preserve"> </w:t>
      </w:r>
      <w:r w:rsidRPr="00D55611">
        <w:rPr>
          <w:lang w:val="ru-RU"/>
        </w:rPr>
        <w:t>-</w:t>
      </w:r>
      <w:r>
        <w:rPr>
          <w:lang w:val="ru-RU"/>
        </w:rPr>
        <w:t xml:space="preserve"> </w:t>
      </w:r>
      <w:r w:rsidRPr="00D55611">
        <w:rPr>
          <w:lang w:val="ru-RU"/>
        </w:rPr>
        <w:t xml:space="preserve">2011). </w:t>
      </w:r>
      <w:r w:rsidRPr="00A762D5">
        <w:rPr>
          <w:lang w:val="ru-RU"/>
        </w:rPr>
        <w:t>См.:</w:t>
      </w:r>
      <w:hyperlink r:id="rId187" w:history="1">
        <w:r w:rsidRPr="00262A7C">
          <w:rPr>
            <w:rStyle w:val="ad"/>
          </w:rPr>
          <w:t>http</w:t>
        </w:r>
        <w:r w:rsidRPr="00FB545E">
          <w:rPr>
            <w:rStyle w:val="ad"/>
            <w:lang w:val="ru-RU"/>
          </w:rPr>
          <w:t>://</w:t>
        </w:r>
        <w:r w:rsidRPr="00262A7C">
          <w:rPr>
            <w:rStyle w:val="ad"/>
          </w:rPr>
          <w:t>ozone</w:t>
        </w:r>
        <w:r w:rsidRPr="00FB545E">
          <w:rPr>
            <w:rStyle w:val="ad"/>
            <w:lang w:val="ru-RU"/>
          </w:rPr>
          <w:t>.</w:t>
        </w:r>
        <w:r w:rsidRPr="00262A7C">
          <w:rPr>
            <w:rStyle w:val="ad"/>
          </w:rPr>
          <w:t>unep</w:t>
        </w:r>
        <w:r w:rsidRPr="00FB545E">
          <w:rPr>
            <w:rStyle w:val="ad"/>
            <w:lang w:val="ru-RU"/>
          </w:rPr>
          <w:t>.</w:t>
        </w:r>
        <w:r w:rsidRPr="00262A7C">
          <w:rPr>
            <w:rStyle w:val="ad"/>
          </w:rPr>
          <w:t>org</w:t>
        </w:r>
        <w:r w:rsidRPr="00FB545E">
          <w:rPr>
            <w:rStyle w:val="ad"/>
            <w:lang w:val="ru-RU"/>
          </w:rPr>
          <w:t>/</w:t>
        </w:r>
        <w:r w:rsidRPr="00262A7C">
          <w:rPr>
            <w:rStyle w:val="ad"/>
          </w:rPr>
          <w:t>en</w:t>
        </w:r>
        <w:r w:rsidRPr="00FB545E">
          <w:rPr>
            <w:rStyle w:val="ad"/>
            <w:lang w:val="ru-RU"/>
          </w:rPr>
          <w:t>/</w:t>
        </w:r>
        <w:r w:rsidRPr="00262A7C">
          <w:rPr>
            <w:rStyle w:val="ad"/>
          </w:rPr>
          <w:t>treaties</w:t>
        </w:r>
        <w:r w:rsidRPr="00FB545E">
          <w:rPr>
            <w:rStyle w:val="ad"/>
            <w:lang w:val="ru-RU"/>
          </w:rPr>
          <w:t>-</w:t>
        </w:r>
        <w:r w:rsidRPr="00262A7C">
          <w:rPr>
            <w:rStyle w:val="ad"/>
          </w:rPr>
          <w:t>and</w:t>
        </w:r>
        <w:r w:rsidRPr="00FB545E">
          <w:rPr>
            <w:rStyle w:val="ad"/>
            <w:lang w:val="ru-RU"/>
          </w:rPr>
          <w:t>-</w:t>
        </w:r>
        <w:r w:rsidRPr="00262A7C">
          <w:rPr>
            <w:rStyle w:val="ad"/>
          </w:rPr>
          <w:t>decisions</w:t>
        </w:r>
        <w:r w:rsidRPr="00FB545E">
          <w:rPr>
            <w:rStyle w:val="ad"/>
            <w:lang w:val="ru-RU"/>
          </w:rPr>
          <w:t>/</w:t>
        </w:r>
        <w:r w:rsidRPr="00262A7C">
          <w:rPr>
            <w:rStyle w:val="ad"/>
          </w:rPr>
          <w:t>vienna</w:t>
        </w:r>
        <w:r w:rsidRPr="00FB545E">
          <w:rPr>
            <w:rStyle w:val="ad"/>
            <w:lang w:val="ru-RU"/>
          </w:rPr>
          <w:t>-</w:t>
        </w:r>
        <w:r w:rsidRPr="00262A7C">
          <w:rPr>
            <w:rStyle w:val="ad"/>
          </w:rPr>
          <w:t>convention</w:t>
        </w:r>
        <w:r w:rsidRPr="00FB545E">
          <w:rPr>
            <w:rStyle w:val="ad"/>
            <w:lang w:val="ru-RU"/>
          </w:rPr>
          <w:t>-</w:t>
        </w:r>
        <w:r w:rsidRPr="00262A7C">
          <w:rPr>
            <w:rStyle w:val="ad"/>
          </w:rPr>
          <w:t>protection</w:t>
        </w:r>
        <w:r w:rsidRPr="00FB545E">
          <w:rPr>
            <w:rStyle w:val="ad"/>
            <w:lang w:val="ru-RU"/>
          </w:rPr>
          <w:t>-</w:t>
        </w:r>
        <w:r w:rsidRPr="00262A7C">
          <w:rPr>
            <w:rStyle w:val="ad"/>
          </w:rPr>
          <w:t>ozone</w:t>
        </w:r>
        <w:r w:rsidRPr="00FB545E">
          <w:rPr>
            <w:rStyle w:val="ad"/>
            <w:lang w:val="ru-RU"/>
          </w:rPr>
          <w:t>-</w:t>
        </w:r>
        <w:r w:rsidRPr="00262A7C">
          <w:rPr>
            <w:rStyle w:val="ad"/>
          </w:rPr>
          <w:t>layer</w:t>
        </w:r>
      </w:hyperlink>
      <w:r w:rsidRPr="00FB545E">
        <w:rPr>
          <w:lang w:val="ru-RU"/>
        </w:rPr>
        <w:t xml:space="preserve"> (по </w:t>
      </w:r>
      <w:r>
        <w:rPr>
          <w:lang w:val="ru-RU"/>
        </w:rPr>
        <w:t>состоянию на 4 августа 2017 г.)</w:t>
      </w:r>
    </w:p>
  </w:footnote>
  <w:footnote w:id="225">
    <w:p w:rsidR="00B0497C" w:rsidRPr="007A0E03" w:rsidRDefault="00B0497C" w:rsidP="0060763E">
      <w:pPr>
        <w:pStyle w:val="a4"/>
        <w:rPr>
          <w:lang w:val="ru-RU"/>
        </w:rPr>
      </w:pPr>
      <w:r w:rsidRPr="007F415A">
        <w:rPr>
          <w:rStyle w:val="a9"/>
        </w:rPr>
        <w:footnoteRef/>
      </w:r>
      <w:r w:rsidRPr="007A0E03">
        <w:rPr>
          <w:lang w:val="ru-RU"/>
        </w:rPr>
        <w:t xml:space="preserve"> Монреальский протокол по веществам, разрушающим озоновый слой (2000). См.:</w:t>
      </w:r>
      <w:hyperlink r:id="rId188" w:history="1">
        <w:r w:rsidRPr="007F415A">
          <w:rPr>
            <w:rStyle w:val="ad"/>
          </w:rPr>
          <w:t>http</w:t>
        </w:r>
        <w:r w:rsidRPr="00FB545E">
          <w:rPr>
            <w:rStyle w:val="ad"/>
            <w:lang w:val="ru-RU"/>
          </w:rPr>
          <w:t>://</w:t>
        </w:r>
        <w:r w:rsidRPr="007F415A">
          <w:rPr>
            <w:rStyle w:val="ad"/>
          </w:rPr>
          <w:t>ozone</w:t>
        </w:r>
        <w:r w:rsidRPr="00FB545E">
          <w:rPr>
            <w:rStyle w:val="ad"/>
            <w:lang w:val="ru-RU"/>
          </w:rPr>
          <w:t>.</w:t>
        </w:r>
        <w:r w:rsidRPr="007F415A">
          <w:rPr>
            <w:rStyle w:val="ad"/>
          </w:rPr>
          <w:t>unep</w:t>
        </w:r>
        <w:r w:rsidRPr="00FB545E">
          <w:rPr>
            <w:rStyle w:val="ad"/>
            <w:lang w:val="ru-RU"/>
          </w:rPr>
          <w:t>.</w:t>
        </w:r>
        <w:r w:rsidRPr="007F415A">
          <w:rPr>
            <w:rStyle w:val="ad"/>
          </w:rPr>
          <w:t>org</w:t>
        </w:r>
        <w:r w:rsidRPr="00FB545E">
          <w:rPr>
            <w:rStyle w:val="ad"/>
            <w:lang w:val="ru-RU"/>
          </w:rPr>
          <w:t>/</w:t>
        </w:r>
        <w:r w:rsidRPr="007F415A">
          <w:rPr>
            <w:rStyle w:val="ad"/>
          </w:rPr>
          <w:t>pdfs</w:t>
        </w:r>
        <w:r w:rsidRPr="00FB545E">
          <w:rPr>
            <w:rStyle w:val="ad"/>
            <w:lang w:val="ru-RU"/>
          </w:rPr>
          <w:t>/</w:t>
        </w:r>
        <w:r w:rsidRPr="007F415A">
          <w:rPr>
            <w:rStyle w:val="ad"/>
          </w:rPr>
          <w:t>Montreal</w:t>
        </w:r>
        <w:r w:rsidRPr="00FB545E">
          <w:rPr>
            <w:rStyle w:val="ad"/>
            <w:lang w:val="ru-RU"/>
          </w:rPr>
          <w:t>-</w:t>
        </w:r>
        <w:r w:rsidRPr="007F415A">
          <w:rPr>
            <w:rStyle w:val="ad"/>
          </w:rPr>
          <w:t>Protocol</w:t>
        </w:r>
        <w:r w:rsidRPr="00FB545E">
          <w:rPr>
            <w:rStyle w:val="ad"/>
            <w:lang w:val="ru-RU"/>
          </w:rPr>
          <w:t>2000.</w:t>
        </w:r>
        <w:r w:rsidRPr="007F415A">
          <w:rPr>
            <w:rStyle w:val="ad"/>
          </w:rPr>
          <w:t>pdf</w:t>
        </w:r>
      </w:hyperlink>
      <w:r w:rsidRPr="007A0E03">
        <w:rPr>
          <w:lang w:val="ru-RU"/>
        </w:rPr>
        <w:t xml:space="preserve"> (по состоянию на 4 августа 2017 г.)</w:t>
      </w:r>
    </w:p>
  </w:footnote>
  <w:footnote w:id="226">
    <w:p w:rsidR="00B0497C" w:rsidRPr="007A0E03" w:rsidRDefault="00B0497C" w:rsidP="0060763E">
      <w:pPr>
        <w:pStyle w:val="a4"/>
        <w:rPr>
          <w:lang w:val="ru-RU"/>
        </w:rPr>
      </w:pPr>
      <w:r w:rsidRPr="007F415A">
        <w:rPr>
          <w:rStyle w:val="a9"/>
        </w:rPr>
        <w:footnoteRef/>
      </w:r>
      <w:r w:rsidRPr="007A0E03">
        <w:rPr>
          <w:lang w:val="ru-RU"/>
        </w:rPr>
        <w:t xml:space="preserve"> </w:t>
      </w:r>
      <w:r w:rsidRPr="007A0E03">
        <w:rPr>
          <w:lang w:val="ru-RU" w:eastAsia="en-GB"/>
        </w:rPr>
        <w:t>Программа Организации Объединенных Наций по окружающей среде. «Представление данных и инструменты» (2014), См.:</w:t>
      </w:r>
      <w:hyperlink r:id="rId189" w:history="1">
        <w:r w:rsidRPr="009A7261">
          <w:rPr>
            <w:rStyle w:val="ad"/>
            <w:color w:val="000000" w:themeColor="text1"/>
            <w:lang w:eastAsia="en-GB"/>
          </w:rPr>
          <w:t>http</w:t>
        </w:r>
        <w:r w:rsidRPr="009A7261">
          <w:rPr>
            <w:rStyle w:val="ad"/>
            <w:color w:val="000000" w:themeColor="text1"/>
            <w:lang w:val="ru-RU" w:eastAsia="en-GB"/>
          </w:rPr>
          <w:t>://</w:t>
        </w:r>
        <w:r w:rsidRPr="009A7261">
          <w:rPr>
            <w:rStyle w:val="ad"/>
            <w:color w:val="000000" w:themeColor="text1"/>
            <w:lang w:eastAsia="en-GB"/>
          </w:rPr>
          <w:t>ozone</w:t>
        </w:r>
        <w:r w:rsidRPr="009A7261">
          <w:rPr>
            <w:rStyle w:val="ad"/>
            <w:color w:val="000000" w:themeColor="text1"/>
            <w:lang w:val="ru-RU" w:eastAsia="en-GB"/>
          </w:rPr>
          <w:t>.</w:t>
        </w:r>
        <w:r w:rsidRPr="009A7261">
          <w:rPr>
            <w:rStyle w:val="ad"/>
            <w:color w:val="000000" w:themeColor="text1"/>
            <w:lang w:eastAsia="en-GB"/>
          </w:rPr>
          <w:t>unep</w:t>
        </w:r>
        <w:r w:rsidRPr="009A7261">
          <w:rPr>
            <w:rStyle w:val="ad"/>
            <w:color w:val="000000" w:themeColor="text1"/>
            <w:lang w:val="ru-RU" w:eastAsia="en-GB"/>
          </w:rPr>
          <w:t>.</w:t>
        </w:r>
        <w:r w:rsidRPr="009A7261">
          <w:rPr>
            <w:rStyle w:val="ad"/>
            <w:color w:val="000000" w:themeColor="text1"/>
            <w:lang w:eastAsia="en-GB"/>
          </w:rPr>
          <w:t>org</w:t>
        </w:r>
        <w:r w:rsidRPr="009A7261">
          <w:rPr>
            <w:rStyle w:val="ad"/>
            <w:color w:val="000000" w:themeColor="text1"/>
            <w:lang w:val="ru-RU" w:eastAsia="en-GB"/>
          </w:rPr>
          <w:t>/</w:t>
        </w:r>
        <w:r w:rsidRPr="009A7261">
          <w:rPr>
            <w:rStyle w:val="ad"/>
            <w:color w:val="000000" w:themeColor="text1"/>
            <w:lang w:eastAsia="en-GB"/>
          </w:rPr>
          <w:t>en</w:t>
        </w:r>
        <w:r w:rsidRPr="009A7261">
          <w:rPr>
            <w:rStyle w:val="ad"/>
            <w:color w:val="000000" w:themeColor="text1"/>
            <w:lang w:val="ru-RU" w:eastAsia="en-GB"/>
          </w:rPr>
          <w:t>/</w:t>
        </w:r>
        <w:r w:rsidRPr="009A7261">
          <w:rPr>
            <w:rStyle w:val="ad"/>
            <w:color w:val="000000" w:themeColor="text1"/>
            <w:lang w:eastAsia="en-GB"/>
          </w:rPr>
          <w:t>data</w:t>
        </w:r>
        <w:r w:rsidRPr="009A7261">
          <w:rPr>
            <w:rStyle w:val="ad"/>
            <w:color w:val="000000" w:themeColor="text1"/>
            <w:lang w:val="ru-RU" w:eastAsia="en-GB"/>
          </w:rPr>
          <w:t>-</w:t>
        </w:r>
        <w:r w:rsidRPr="009A7261">
          <w:rPr>
            <w:rStyle w:val="ad"/>
            <w:color w:val="000000" w:themeColor="text1"/>
            <w:lang w:eastAsia="en-GB"/>
          </w:rPr>
          <w:t>reporting</w:t>
        </w:r>
        <w:r w:rsidRPr="009A7261">
          <w:rPr>
            <w:rStyle w:val="ad"/>
            <w:color w:val="000000" w:themeColor="text1"/>
            <w:lang w:val="ru-RU" w:eastAsia="en-GB"/>
          </w:rPr>
          <w:t>/</w:t>
        </w:r>
        <w:r w:rsidRPr="009A7261">
          <w:rPr>
            <w:rStyle w:val="ad"/>
            <w:color w:val="000000" w:themeColor="text1"/>
            <w:lang w:eastAsia="en-GB"/>
          </w:rPr>
          <w:t>data</w:t>
        </w:r>
        <w:r w:rsidRPr="009A7261">
          <w:rPr>
            <w:rStyle w:val="ad"/>
            <w:color w:val="000000" w:themeColor="text1"/>
            <w:lang w:val="ru-RU" w:eastAsia="en-GB"/>
          </w:rPr>
          <w:t>-</w:t>
        </w:r>
        <w:r w:rsidRPr="009A7261">
          <w:rPr>
            <w:rStyle w:val="ad"/>
            <w:color w:val="000000" w:themeColor="text1"/>
            <w:lang w:eastAsia="en-GB"/>
          </w:rPr>
          <w:t>reporting</w:t>
        </w:r>
        <w:r w:rsidRPr="009A7261">
          <w:rPr>
            <w:rStyle w:val="ad"/>
            <w:color w:val="000000" w:themeColor="text1"/>
            <w:lang w:val="ru-RU" w:eastAsia="en-GB"/>
          </w:rPr>
          <w:t>-</w:t>
        </w:r>
        <w:r w:rsidRPr="009A7261">
          <w:rPr>
            <w:rStyle w:val="ad"/>
            <w:color w:val="000000" w:themeColor="text1"/>
            <w:lang w:eastAsia="en-GB"/>
          </w:rPr>
          <w:t>and</w:t>
        </w:r>
        <w:r w:rsidRPr="009A7261">
          <w:rPr>
            <w:rStyle w:val="ad"/>
            <w:color w:val="000000" w:themeColor="text1"/>
            <w:lang w:val="ru-RU" w:eastAsia="en-GB"/>
          </w:rPr>
          <w:t>-</w:t>
        </w:r>
        <w:r w:rsidRPr="009A7261">
          <w:rPr>
            <w:rStyle w:val="ad"/>
            <w:color w:val="000000" w:themeColor="text1"/>
            <w:lang w:eastAsia="en-GB"/>
          </w:rPr>
          <w:t>tools</w:t>
        </w:r>
      </w:hyperlink>
      <w:r w:rsidRPr="007A0E03">
        <w:rPr>
          <w:color w:val="000000" w:themeColor="text1"/>
          <w:lang w:val="ru-RU" w:eastAsia="en-GB"/>
        </w:rPr>
        <w:t xml:space="preserve"> </w:t>
      </w:r>
      <w:r w:rsidRPr="007A0E03">
        <w:rPr>
          <w:lang w:val="ru-RU" w:eastAsia="en-GB"/>
        </w:rPr>
        <w:t>(по состоянию на 4 августа 2017 г.)</w:t>
      </w:r>
    </w:p>
  </w:footnote>
  <w:footnote w:id="227">
    <w:p w:rsidR="00B0497C" w:rsidRPr="0058298A" w:rsidRDefault="00B0497C" w:rsidP="008444BD">
      <w:pPr>
        <w:pStyle w:val="aff6"/>
        <w:rPr>
          <w:rFonts w:ascii="Times New Roman" w:hAnsi="Times New Roman"/>
          <w:sz w:val="16"/>
          <w:szCs w:val="16"/>
          <w:lang w:val="ru-RU"/>
        </w:rPr>
      </w:pPr>
      <w:r w:rsidRPr="009A7261">
        <w:rPr>
          <w:rStyle w:val="a9"/>
          <w:sz w:val="16"/>
          <w:szCs w:val="16"/>
        </w:rPr>
        <w:footnoteRef/>
      </w:r>
      <w:r w:rsidRPr="0058298A">
        <w:rPr>
          <w:lang w:val="ru-RU"/>
        </w:rPr>
        <w:t xml:space="preserve"> </w:t>
      </w:r>
      <w:r w:rsidRPr="0058298A">
        <w:rPr>
          <w:rFonts w:ascii="Times New Roman" w:hAnsi="Times New Roman"/>
          <w:color w:val="000000"/>
          <w:sz w:val="16"/>
          <w:szCs w:val="16"/>
          <w:lang w:val="ru-RU" w:eastAsia="en-GB"/>
        </w:rPr>
        <w:t>Программа Организации Объединенных Наций по окружающей среде.</w:t>
      </w:r>
      <w:r w:rsidRPr="0058298A">
        <w:rPr>
          <w:rFonts w:ascii="Times New Roman" w:hAnsi="Times New Roman"/>
          <w:sz w:val="16"/>
          <w:szCs w:val="16"/>
          <w:lang w:val="ru-RU"/>
        </w:rPr>
        <w:t xml:space="preserve"> </w:t>
      </w:r>
      <w:r>
        <w:rPr>
          <w:rFonts w:ascii="Times New Roman" w:hAnsi="Times New Roman"/>
          <w:sz w:val="16"/>
          <w:szCs w:val="16"/>
          <w:lang w:val="ru-RU"/>
        </w:rPr>
        <w:t>«</w:t>
      </w:r>
      <w:r w:rsidRPr="00DD5E9E">
        <w:rPr>
          <w:rFonts w:ascii="Times New Roman" w:hAnsi="Times New Roman"/>
          <w:sz w:val="16"/>
          <w:szCs w:val="16"/>
          <w:lang w:val="ru-RU"/>
        </w:rPr>
        <w:t>Центр предоставления доступа к данным</w:t>
      </w:r>
      <w:r>
        <w:rPr>
          <w:rFonts w:ascii="Times New Roman" w:hAnsi="Times New Roman"/>
          <w:sz w:val="16"/>
          <w:szCs w:val="16"/>
          <w:lang w:val="ru-RU"/>
        </w:rPr>
        <w:t>»</w:t>
      </w:r>
      <w:r w:rsidRPr="00DD5E9E">
        <w:rPr>
          <w:rFonts w:ascii="Times New Roman" w:hAnsi="Times New Roman"/>
          <w:sz w:val="16"/>
          <w:szCs w:val="16"/>
          <w:lang w:val="ru-RU"/>
        </w:rPr>
        <w:t xml:space="preserve"> (2014). </w:t>
      </w:r>
      <w:r w:rsidRPr="0058298A">
        <w:rPr>
          <w:rFonts w:ascii="Times New Roman" w:hAnsi="Times New Roman"/>
          <w:sz w:val="16"/>
          <w:szCs w:val="16"/>
          <w:lang w:val="ru-RU"/>
        </w:rPr>
        <w:t>См.:</w:t>
      </w:r>
      <w:hyperlink r:id="rId190" w:history="1">
        <w:r w:rsidRPr="00DD5E9E">
          <w:rPr>
            <w:rStyle w:val="ad"/>
            <w:rFonts w:ascii="Times New Roman" w:hAnsi="Times New Roman"/>
            <w:sz w:val="16"/>
            <w:szCs w:val="16"/>
          </w:rPr>
          <w:t>http</w:t>
        </w:r>
        <w:r w:rsidRPr="00DD5E9E">
          <w:rPr>
            <w:rStyle w:val="ad"/>
            <w:rFonts w:ascii="Times New Roman" w:hAnsi="Times New Roman"/>
            <w:sz w:val="16"/>
            <w:szCs w:val="16"/>
            <w:lang w:val="ru-RU"/>
          </w:rPr>
          <w:t>://</w:t>
        </w:r>
        <w:r w:rsidRPr="00DD5E9E">
          <w:rPr>
            <w:rStyle w:val="ad"/>
            <w:rFonts w:ascii="Times New Roman" w:hAnsi="Times New Roman"/>
            <w:sz w:val="16"/>
            <w:szCs w:val="16"/>
          </w:rPr>
          <w:t>ozone</w:t>
        </w:r>
        <w:r w:rsidRPr="00DD5E9E">
          <w:rPr>
            <w:rStyle w:val="ad"/>
            <w:rFonts w:ascii="Times New Roman" w:hAnsi="Times New Roman"/>
            <w:sz w:val="16"/>
            <w:szCs w:val="16"/>
            <w:lang w:val="ru-RU"/>
          </w:rPr>
          <w:t>.</w:t>
        </w:r>
        <w:r w:rsidRPr="00DD5E9E">
          <w:rPr>
            <w:rStyle w:val="ad"/>
            <w:rFonts w:ascii="Times New Roman" w:hAnsi="Times New Roman"/>
            <w:sz w:val="16"/>
            <w:szCs w:val="16"/>
          </w:rPr>
          <w:t>unep</w:t>
        </w:r>
        <w:r w:rsidRPr="00DD5E9E">
          <w:rPr>
            <w:rStyle w:val="ad"/>
            <w:rFonts w:ascii="Times New Roman" w:hAnsi="Times New Roman"/>
            <w:sz w:val="16"/>
            <w:szCs w:val="16"/>
            <w:lang w:val="ru-RU"/>
          </w:rPr>
          <w:t>.</w:t>
        </w:r>
        <w:r w:rsidRPr="00DD5E9E">
          <w:rPr>
            <w:rStyle w:val="ad"/>
            <w:rFonts w:ascii="Times New Roman" w:hAnsi="Times New Roman"/>
            <w:sz w:val="16"/>
            <w:szCs w:val="16"/>
          </w:rPr>
          <w:t>org</w:t>
        </w:r>
        <w:r w:rsidRPr="00DD5E9E">
          <w:rPr>
            <w:rStyle w:val="ad"/>
            <w:rFonts w:ascii="Times New Roman" w:hAnsi="Times New Roman"/>
            <w:sz w:val="16"/>
            <w:szCs w:val="16"/>
            <w:lang w:val="ru-RU"/>
          </w:rPr>
          <w:t>/</w:t>
        </w:r>
        <w:r w:rsidRPr="00DD5E9E">
          <w:rPr>
            <w:rStyle w:val="ad"/>
            <w:rFonts w:ascii="Times New Roman" w:hAnsi="Times New Roman"/>
            <w:sz w:val="16"/>
            <w:szCs w:val="16"/>
          </w:rPr>
          <w:t>en</w:t>
        </w:r>
        <w:r w:rsidRPr="00DD5E9E">
          <w:rPr>
            <w:rStyle w:val="ad"/>
            <w:rFonts w:ascii="Times New Roman" w:hAnsi="Times New Roman"/>
            <w:sz w:val="16"/>
            <w:szCs w:val="16"/>
            <w:lang w:val="ru-RU"/>
          </w:rPr>
          <w:t>/</w:t>
        </w:r>
        <w:r w:rsidRPr="00DD5E9E">
          <w:rPr>
            <w:rStyle w:val="ad"/>
            <w:rFonts w:ascii="Times New Roman" w:hAnsi="Times New Roman"/>
            <w:sz w:val="16"/>
            <w:szCs w:val="16"/>
          </w:rPr>
          <w:t>ods</w:t>
        </w:r>
        <w:r w:rsidRPr="00DD5E9E">
          <w:rPr>
            <w:rStyle w:val="ad"/>
            <w:rFonts w:ascii="Times New Roman" w:hAnsi="Times New Roman"/>
            <w:sz w:val="16"/>
            <w:szCs w:val="16"/>
            <w:lang w:val="ru-RU"/>
          </w:rPr>
          <w:t>_</w:t>
        </w:r>
        <w:r w:rsidRPr="00DD5E9E">
          <w:rPr>
            <w:rStyle w:val="ad"/>
            <w:rFonts w:ascii="Times New Roman" w:hAnsi="Times New Roman"/>
            <w:sz w:val="16"/>
            <w:szCs w:val="16"/>
          </w:rPr>
          <w:t>data</w:t>
        </w:r>
        <w:r w:rsidRPr="00DD5E9E">
          <w:rPr>
            <w:rStyle w:val="ad"/>
            <w:rFonts w:ascii="Times New Roman" w:hAnsi="Times New Roman"/>
            <w:sz w:val="16"/>
            <w:szCs w:val="16"/>
            <w:lang w:val="ru-RU"/>
          </w:rPr>
          <w:t>_</w:t>
        </w:r>
        <w:r w:rsidRPr="00DD5E9E">
          <w:rPr>
            <w:rStyle w:val="ad"/>
            <w:rFonts w:ascii="Times New Roman" w:hAnsi="Times New Roman"/>
            <w:sz w:val="16"/>
            <w:szCs w:val="16"/>
          </w:rPr>
          <w:t>access</w:t>
        </w:r>
        <w:r w:rsidRPr="00DD5E9E">
          <w:rPr>
            <w:rStyle w:val="ad"/>
            <w:rFonts w:ascii="Times New Roman" w:hAnsi="Times New Roman"/>
            <w:sz w:val="16"/>
            <w:szCs w:val="16"/>
            <w:lang w:val="ru-RU"/>
          </w:rPr>
          <w:t>_</w:t>
        </w:r>
        <w:r w:rsidRPr="00DD5E9E">
          <w:rPr>
            <w:rStyle w:val="ad"/>
            <w:rFonts w:ascii="Times New Roman" w:hAnsi="Times New Roman"/>
            <w:sz w:val="16"/>
            <w:szCs w:val="16"/>
          </w:rPr>
          <w:t>centre</w:t>
        </w:r>
        <w:r w:rsidRPr="00DD5E9E">
          <w:rPr>
            <w:rStyle w:val="ad"/>
            <w:rFonts w:ascii="Times New Roman" w:hAnsi="Times New Roman"/>
            <w:sz w:val="16"/>
            <w:szCs w:val="16"/>
            <w:lang w:val="ru-RU"/>
          </w:rPr>
          <w:t>/</w:t>
        </w:r>
      </w:hyperlink>
      <w:r w:rsidRPr="0058298A">
        <w:rPr>
          <w:rFonts w:ascii="Times New Roman" w:hAnsi="Times New Roman"/>
          <w:sz w:val="16"/>
          <w:szCs w:val="16"/>
          <w:lang w:val="ru-RU"/>
        </w:rPr>
        <w:t xml:space="preserve"> (по состоянию на 4 августа </w:t>
      </w:r>
      <w:r>
        <w:rPr>
          <w:rFonts w:ascii="Times New Roman" w:hAnsi="Times New Roman"/>
          <w:sz w:val="16"/>
          <w:szCs w:val="16"/>
          <w:lang w:val="ru-RU"/>
        </w:rPr>
        <w:t>2017 г.).</w:t>
      </w:r>
    </w:p>
  </w:footnote>
  <w:footnote w:id="228">
    <w:p w:rsidR="00B0497C" w:rsidRPr="00DD5E9E" w:rsidRDefault="00B0497C" w:rsidP="008444BD">
      <w:pPr>
        <w:rPr>
          <w:sz w:val="16"/>
          <w:szCs w:val="16"/>
          <w:u w:val="single"/>
          <w:lang w:eastAsia="en-GB"/>
        </w:rPr>
      </w:pPr>
      <w:r w:rsidRPr="007C29DB">
        <w:rPr>
          <w:rStyle w:val="a9"/>
          <w:sz w:val="16"/>
          <w:szCs w:val="16"/>
        </w:rPr>
        <w:footnoteRef/>
      </w:r>
      <w:r w:rsidRPr="00817B78">
        <w:t xml:space="preserve"> </w:t>
      </w:r>
      <w:r w:rsidRPr="00DD5E9E">
        <w:rPr>
          <w:sz w:val="16"/>
          <w:szCs w:val="16"/>
          <w:lang w:eastAsia="en-GB"/>
        </w:rPr>
        <w:t xml:space="preserve">Организация Объединенных Наций, Европейский Союз, </w:t>
      </w:r>
      <w:r w:rsidRPr="00DD5E9E">
        <w:rPr>
          <w:sz w:val="16"/>
          <w:szCs w:val="16"/>
        </w:rPr>
        <w:t>Продовольственная и сельскохозяйственная организация Объединенных Наций</w:t>
      </w:r>
      <w:r w:rsidRPr="00DD5E9E">
        <w:rPr>
          <w:sz w:val="16"/>
          <w:szCs w:val="16"/>
          <w:lang w:eastAsia="en-GB"/>
        </w:rPr>
        <w:t xml:space="preserve">, Международный Валютный Фонд, Организация Экономического Сотрудничества и Развития и Всемирный Банк (2014). </w:t>
      </w:r>
      <w:r>
        <w:rPr>
          <w:sz w:val="16"/>
          <w:szCs w:val="16"/>
          <w:lang w:eastAsia="en-GB"/>
        </w:rPr>
        <w:t>«</w:t>
      </w:r>
      <w:r w:rsidRPr="00DD5E9E">
        <w:rPr>
          <w:sz w:val="16"/>
          <w:szCs w:val="16"/>
          <w:lang w:eastAsia="en-GB"/>
        </w:rPr>
        <w:t>Система Природно-Экономического Учета - 2012 - Центральная Основа</w:t>
      </w:r>
      <w:r>
        <w:rPr>
          <w:sz w:val="16"/>
          <w:szCs w:val="16"/>
          <w:lang w:eastAsia="en-GB"/>
        </w:rPr>
        <w:t>»</w:t>
      </w:r>
      <w:r w:rsidRPr="00DD5E9E">
        <w:rPr>
          <w:sz w:val="16"/>
          <w:szCs w:val="16"/>
          <w:lang w:eastAsia="en-GB"/>
        </w:rPr>
        <w:t xml:space="preserve"> См.:</w:t>
      </w:r>
      <w:hyperlink r:id="rId191" w:history="1">
        <w:r w:rsidRPr="00DD5E9E">
          <w:rPr>
            <w:rStyle w:val="ad"/>
            <w:sz w:val="16"/>
            <w:szCs w:val="16"/>
            <w:lang w:eastAsia="en-GB"/>
          </w:rPr>
          <w:t>http://unstats.un.org/unsd/envaccounting/seeaRev/SEEA_CF_Final_en.pdf</w:t>
        </w:r>
      </w:hyperlink>
      <w:r w:rsidRPr="00DD5E9E">
        <w:rPr>
          <w:sz w:val="16"/>
          <w:szCs w:val="16"/>
          <w:lang w:eastAsia="en-GB"/>
        </w:rPr>
        <w:t xml:space="preserve"> (по </w:t>
      </w:r>
      <w:r>
        <w:rPr>
          <w:sz w:val="16"/>
          <w:szCs w:val="16"/>
          <w:lang w:eastAsia="en-GB"/>
        </w:rPr>
        <w:t>состоянию на 4 августа 2017 г.)</w:t>
      </w:r>
    </w:p>
  </w:footnote>
  <w:footnote w:id="229">
    <w:p w:rsidR="00B0497C" w:rsidRPr="00817B78" w:rsidRDefault="00B0497C" w:rsidP="008444BD">
      <w:pPr>
        <w:rPr>
          <w:u w:val="single"/>
        </w:rPr>
      </w:pPr>
      <w:r w:rsidRPr="00082960">
        <w:rPr>
          <w:rStyle w:val="a9"/>
          <w:sz w:val="16"/>
          <w:szCs w:val="16"/>
        </w:rPr>
        <w:footnoteRef/>
      </w:r>
      <w:r w:rsidRPr="00817B78">
        <w:t xml:space="preserve"> </w:t>
      </w:r>
      <w:r w:rsidRPr="00817B78">
        <w:rPr>
          <w:sz w:val="16"/>
          <w:szCs w:val="16"/>
        </w:rPr>
        <w:t>Там же</w:t>
      </w:r>
      <w:r w:rsidRPr="00817B78">
        <w:t>.</w:t>
      </w:r>
    </w:p>
  </w:footnote>
  <w:footnote w:id="230">
    <w:p w:rsidR="00B0497C" w:rsidRPr="007A0E03" w:rsidRDefault="00B0497C" w:rsidP="0060763E">
      <w:pPr>
        <w:pStyle w:val="a4"/>
        <w:rPr>
          <w:lang w:val="ru-RU"/>
        </w:rPr>
      </w:pPr>
      <w:r>
        <w:rPr>
          <w:rStyle w:val="a9"/>
        </w:rPr>
        <w:footnoteRef/>
      </w:r>
      <w:r w:rsidRPr="007A0E03">
        <w:rPr>
          <w:lang w:val="ru-RU"/>
        </w:rPr>
        <w:t xml:space="preserve"> </w:t>
      </w:r>
      <w:r w:rsidRPr="007A0E03">
        <w:rPr>
          <w:lang w:val="ru-RU" w:eastAsia="en-GB"/>
        </w:rPr>
        <w:t xml:space="preserve">Организация Объединенных Наций, Европейский Союз, </w:t>
      </w:r>
      <w:r w:rsidRPr="007A0E03">
        <w:rPr>
          <w:lang w:val="ru-RU"/>
        </w:rPr>
        <w:t>Продовольственная и сельскохозяйственная организация Объединенных Наций</w:t>
      </w:r>
      <w:r w:rsidRPr="007A0E03">
        <w:rPr>
          <w:lang w:val="ru-RU" w:eastAsia="en-GB"/>
        </w:rPr>
        <w:t>, Международный Валютный Фонд, Организация Экономического Сотрудничества и Развития и Всемирный Банк (2014). «Система Природно-Экономического Учета - 2012 - Центральная Основа». См.:</w:t>
      </w:r>
      <w:hyperlink r:id="rId192" w:history="1">
        <w:r w:rsidRPr="007F415A">
          <w:rPr>
            <w:rStyle w:val="ad"/>
            <w:lang w:eastAsia="en-GB"/>
          </w:rPr>
          <w:t>http</w:t>
        </w:r>
        <w:r w:rsidRPr="00C82549">
          <w:rPr>
            <w:rStyle w:val="ad"/>
            <w:lang w:val="ru-RU" w:eastAsia="en-GB"/>
          </w:rPr>
          <w:t>://</w:t>
        </w:r>
        <w:r w:rsidRPr="007F415A">
          <w:rPr>
            <w:rStyle w:val="ad"/>
            <w:lang w:eastAsia="en-GB"/>
          </w:rPr>
          <w:t>unstats</w:t>
        </w:r>
        <w:r w:rsidRPr="00C82549">
          <w:rPr>
            <w:rStyle w:val="ad"/>
            <w:lang w:val="ru-RU" w:eastAsia="en-GB"/>
          </w:rPr>
          <w:t>.</w:t>
        </w:r>
        <w:r w:rsidRPr="007F415A">
          <w:rPr>
            <w:rStyle w:val="ad"/>
            <w:lang w:eastAsia="en-GB"/>
          </w:rPr>
          <w:t>un</w:t>
        </w:r>
        <w:r w:rsidRPr="00C82549">
          <w:rPr>
            <w:rStyle w:val="ad"/>
            <w:lang w:val="ru-RU" w:eastAsia="en-GB"/>
          </w:rPr>
          <w:t>.</w:t>
        </w:r>
        <w:r w:rsidRPr="007F415A">
          <w:rPr>
            <w:rStyle w:val="ad"/>
            <w:lang w:eastAsia="en-GB"/>
          </w:rPr>
          <w:t>org</w:t>
        </w:r>
        <w:r w:rsidRPr="00C82549">
          <w:rPr>
            <w:rStyle w:val="ad"/>
            <w:lang w:val="ru-RU" w:eastAsia="en-GB"/>
          </w:rPr>
          <w:t>/</w:t>
        </w:r>
        <w:r w:rsidRPr="007F415A">
          <w:rPr>
            <w:rStyle w:val="ad"/>
            <w:lang w:eastAsia="en-GB"/>
          </w:rPr>
          <w:t>unsd</w:t>
        </w:r>
        <w:r w:rsidRPr="00C82549">
          <w:rPr>
            <w:rStyle w:val="ad"/>
            <w:lang w:val="ru-RU" w:eastAsia="en-GB"/>
          </w:rPr>
          <w:t>/</w:t>
        </w:r>
        <w:r w:rsidRPr="007F415A">
          <w:rPr>
            <w:rStyle w:val="ad"/>
            <w:lang w:eastAsia="en-GB"/>
          </w:rPr>
          <w:t>envaccounting</w:t>
        </w:r>
        <w:r w:rsidRPr="00C82549">
          <w:rPr>
            <w:rStyle w:val="ad"/>
            <w:lang w:val="ru-RU" w:eastAsia="en-GB"/>
          </w:rPr>
          <w:t>/</w:t>
        </w:r>
        <w:r w:rsidRPr="007F415A">
          <w:rPr>
            <w:rStyle w:val="ad"/>
            <w:lang w:eastAsia="en-GB"/>
          </w:rPr>
          <w:t>seeaRev</w:t>
        </w:r>
        <w:r w:rsidRPr="00C82549">
          <w:rPr>
            <w:rStyle w:val="ad"/>
            <w:lang w:val="ru-RU" w:eastAsia="en-GB"/>
          </w:rPr>
          <w:t>/</w:t>
        </w:r>
        <w:r w:rsidRPr="007F415A">
          <w:rPr>
            <w:rStyle w:val="ad"/>
            <w:lang w:eastAsia="en-GB"/>
          </w:rPr>
          <w:t>SEEA</w:t>
        </w:r>
        <w:r w:rsidRPr="00C82549">
          <w:rPr>
            <w:rStyle w:val="ad"/>
            <w:lang w:val="ru-RU" w:eastAsia="en-GB"/>
          </w:rPr>
          <w:t>_</w:t>
        </w:r>
        <w:r w:rsidRPr="007F415A">
          <w:rPr>
            <w:rStyle w:val="ad"/>
            <w:lang w:eastAsia="en-GB"/>
          </w:rPr>
          <w:t>CF</w:t>
        </w:r>
        <w:r w:rsidRPr="00C82549">
          <w:rPr>
            <w:rStyle w:val="ad"/>
            <w:lang w:val="ru-RU" w:eastAsia="en-GB"/>
          </w:rPr>
          <w:t>_</w:t>
        </w:r>
        <w:r w:rsidRPr="007F415A">
          <w:rPr>
            <w:rStyle w:val="ad"/>
            <w:lang w:eastAsia="en-GB"/>
          </w:rPr>
          <w:t>Final</w:t>
        </w:r>
        <w:r w:rsidRPr="00C82549">
          <w:rPr>
            <w:rStyle w:val="ad"/>
            <w:lang w:val="ru-RU" w:eastAsia="en-GB"/>
          </w:rPr>
          <w:t>_</w:t>
        </w:r>
        <w:r w:rsidRPr="007F415A">
          <w:rPr>
            <w:rStyle w:val="ad"/>
            <w:lang w:eastAsia="en-GB"/>
          </w:rPr>
          <w:t>en</w:t>
        </w:r>
        <w:r w:rsidRPr="00C82549">
          <w:rPr>
            <w:rStyle w:val="ad"/>
            <w:lang w:val="ru-RU" w:eastAsia="en-GB"/>
          </w:rPr>
          <w:t>.</w:t>
        </w:r>
        <w:r w:rsidRPr="007F415A">
          <w:rPr>
            <w:rStyle w:val="ad"/>
            <w:lang w:eastAsia="en-GB"/>
          </w:rPr>
          <w:t>pdf</w:t>
        </w:r>
      </w:hyperlink>
      <w:r w:rsidRPr="007A0E03">
        <w:rPr>
          <w:lang w:val="ru-RU" w:eastAsia="en-GB"/>
        </w:rPr>
        <w:t xml:space="preserve"> (по состоянию на 4 августа 2017 г.)</w:t>
      </w:r>
    </w:p>
  </w:footnote>
  <w:footnote w:id="231">
    <w:p w:rsidR="00B0497C" w:rsidRPr="007A0E03" w:rsidRDefault="00B0497C" w:rsidP="0060763E">
      <w:pPr>
        <w:pStyle w:val="a4"/>
        <w:rPr>
          <w:lang w:val="ru-RU"/>
        </w:rPr>
      </w:pPr>
      <w:r>
        <w:rPr>
          <w:rStyle w:val="a9"/>
        </w:rPr>
        <w:footnoteRef/>
      </w:r>
      <w:r w:rsidRPr="007A0E03">
        <w:rPr>
          <w:lang w:val="ru-RU"/>
        </w:rPr>
        <w:t xml:space="preserve"> Включение в этот раздел отдельной группы соответствующих диоксинов (токсичных полихлорированных дибензо-диоксинов и фуранов) станет возможным, когда будет получено достаточно достоверных данных о выбросах и / или концентрации.</w:t>
      </w:r>
    </w:p>
  </w:footnote>
  <w:footnote w:id="232">
    <w:p w:rsidR="00B0497C" w:rsidRPr="007A0E03" w:rsidRDefault="00B0497C" w:rsidP="0060763E">
      <w:pPr>
        <w:pStyle w:val="a4"/>
        <w:rPr>
          <w:lang w:val="ru-RU"/>
        </w:rPr>
      </w:pPr>
      <w:r>
        <w:rPr>
          <w:rStyle w:val="a9"/>
        </w:rPr>
        <w:footnoteRef/>
      </w:r>
      <w:r w:rsidRPr="007A0E03">
        <w:rPr>
          <w:lang w:val="ru-RU"/>
        </w:rPr>
        <w:t xml:space="preserve"> Статистический отдел Организации Объединенных Наций. “Международная стандартная отраслевая классификация всех видов экономической деятельности (МСОК), Ред. 3”. См.:</w:t>
      </w:r>
      <w:hyperlink r:id="rId193" w:history="1">
        <w:r w:rsidRPr="00FE5F1B">
          <w:rPr>
            <w:rStyle w:val="ad"/>
          </w:rPr>
          <w:t>http</w:t>
        </w:r>
        <w:r w:rsidRPr="00FB545E">
          <w:rPr>
            <w:rStyle w:val="ad"/>
            <w:lang w:val="ru-RU"/>
          </w:rPr>
          <w:t>://</w:t>
        </w:r>
        <w:r w:rsidRPr="00FE5F1B">
          <w:rPr>
            <w:rStyle w:val="ad"/>
          </w:rPr>
          <w:t>unstats</w:t>
        </w:r>
        <w:r w:rsidRPr="00FB545E">
          <w:rPr>
            <w:rStyle w:val="ad"/>
            <w:lang w:val="ru-RU"/>
          </w:rPr>
          <w:t>.</w:t>
        </w:r>
        <w:r w:rsidRPr="00FE5F1B">
          <w:rPr>
            <w:rStyle w:val="ad"/>
          </w:rPr>
          <w:t>un</w:t>
        </w:r>
        <w:r w:rsidRPr="00FB545E">
          <w:rPr>
            <w:rStyle w:val="ad"/>
            <w:lang w:val="ru-RU"/>
          </w:rPr>
          <w:t>.</w:t>
        </w:r>
        <w:r w:rsidRPr="00FE5F1B">
          <w:rPr>
            <w:rStyle w:val="ad"/>
          </w:rPr>
          <w:t>org</w:t>
        </w:r>
        <w:r w:rsidRPr="00FB545E">
          <w:rPr>
            <w:rStyle w:val="ad"/>
            <w:lang w:val="ru-RU"/>
          </w:rPr>
          <w:t>/</w:t>
        </w:r>
        <w:r w:rsidRPr="00FE5F1B">
          <w:rPr>
            <w:rStyle w:val="ad"/>
          </w:rPr>
          <w:t>unsd</w:t>
        </w:r>
        <w:r w:rsidRPr="00FB545E">
          <w:rPr>
            <w:rStyle w:val="ad"/>
            <w:lang w:val="ru-RU"/>
          </w:rPr>
          <w:t>/</w:t>
        </w:r>
        <w:r w:rsidRPr="00FE5F1B">
          <w:rPr>
            <w:rStyle w:val="ad"/>
          </w:rPr>
          <w:t>cr</w:t>
        </w:r>
        <w:r w:rsidRPr="00FB545E">
          <w:rPr>
            <w:rStyle w:val="ad"/>
            <w:lang w:val="ru-RU"/>
          </w:rPr>
          <w:t>/</w:t>
        </w:r>
        <w:r w:rsidRPr="00FE5F1B">
          <w:rPr>
            <w:rStyle w:val="ad"/>
          </w:rPr>
          <w:t>registry</w:t>
        </w:r>
        <w:r w:rsidRPr="00FB545E">
          <w:rPr>
            <w:rStyle w:val="ad"/>
            <w:lang w:val="ru-RU"/>
          </w:rPr>
          <w:t>/</w:t>
        </w:r>
        <w:r w:rsidRPr="00FE5F1B">
          <w:rPr>
            <w:rStyle w:val="ad"/>
          </w:rPr>
          <w:t>regcst</w:t>
        </w:r>
        <w:r w:rsidRPr="00FB545E">
          <w:rPr>
            <w:rStyle w:val="ad"/>
            <w:lang w:val="ru-RU"/>
          </w:rPr>
          <w:t>.</w:t>
        </w:r>
        <w:r w:rsidRPr="00FE5F1B">
          <w:rPr>
            <w:rStyle w:val="ad"/>
          </w:rPr>
          <w:t>asp</w:t>
        </w:r>
        <w:r w:rsidRPr="00FB545E">
          <w:rPr>
            <w:rStyle w:val="ad"/>
            <w:lang w:val="ru-RU"/>
          </w:rPr>
          <w:t>?</w:t>
        </w:r>
        <w:r w:rsidRPr="00FE5F1B">
          <w:rPr>
            <w:rStyle w:val="ad"/>
          </w:rPr>
          <w:t>Cl</w:t>
        </w:r>
        <w:r w:rsidRPr="00FB545E">
          <w:rPr>
            <w:rStyle w:val="ad"/>
            <w:lang w:val="ru-RU"/>
          </w:rPr>
          <w:t>=2</w:t>
        </w:r>
      </w:hyperlink>
      <w:r w:rsidRPr="007A0E03">
        <w:rPr>
          <w:lang w:val="ru-RU"/>
        </w:rPr>
        <w:t xml:space="preserve"> (по состоянию на 4 августа 2017 г.)</w:t>
      </w:r>
    </w:p>
  </w:footnote>
  <w:footnote w:id="233">
    <w:p w:rsidR="00B0497C" w:rsidRPr="007A0E03" w:rsidRDefault="00B0497C" w:rsidP="0060763E">
      <w:pPr>
        <w:pStyle w:val="a4"/>
        <w:rPr>
          <w:lang w:val="ru-RU"/>
        </w:rPr>
      </w:pPr>
      <w:r w:rsidRPr="0060763E">
        <w:rPr>
          <w:rStyle w:val="a9"/>
        </w:rPr>
        <w:footnoteRef/>
      </w:r>
      <w:r w:rsidRPr="007A0E03">
        <w:rPr>
          <w:lang w:val="ru-RU"/>
        </w:rPr>
        <w:t xml:space="preserve"> </w:t>
      </w:r>
      <w:r w:rsidRPr="007A0E03">
        <w:rPr>
          <w:rFonts w:eastAsia="Times New Roman"/>
          <w:lang w:val="ru-RU" w:eastAsia="en-GB"/>
        </w:rPr>
        <w:t>БДЧС Центра исследований эпидемиологии катастроф</w:t>
      </w:r>
      <w:r w:rsidRPr="007A0E03">
        <w:rPr>
          <w:lang w:val="ru-RU"/>
        </w:rPr>
        <w:t>. «Классификация». См.:</w:t>
      </w:r>
      <w:hyperlink r:id="rId194" w:history="1">
        <w:r w:rsidRPr="0060763E">
          <w:rPr>
            <w:rStyle w:val="ad"/>
          </w:rPr>
          <w:t>http</w:t>
        </w:r>
        <w:r w:rsidRPr="0060763E">
          <w:rPr>
            <w:rStyle w:val="ad"/>
            <w:lang w:val="ru-RU"/>
          </w:rPr>
          <w:t>://</w:t>
        </w:r>
        <w:r w:rsidRPr="0060763E">
          <w:rPr>
            <w:rStyle w:val="ad"/>
          </w:rPr>
          <w:t>www</w:t>
        </w:r>
        <w:r w:rsidRPr="0060763E">
          <w:rPr>
            <w:rStyle w:val="ad"/>
            <w:lang w:val="ru-RU"/>
          </w:rPr>
          <w:t>.</w:t>
        </w:r>
        <w:r w:rsidRPr="0060763E">
          <w:rPr>
            <w:rStyle w:val="ad"/>
          </w:rPr>
          <w:t>emdat</w:t>
        </w:r>
        <w:r w:rsidRPr="0060763E">
          <w:rPr>
            <w:rStyle w:val="ad"/>
            <w:lang w:val="ru-RU"/>
          </w:rPr>
          <w:t>.</w:t>
        </w:r>
        <w:r w:rsidRPr="0060763E">
          <w:rPr>
            <w:rStyle w:val="ad"/>
          </w:rPr>
          <w:t>be</w:t>
        </w:r>
        <w:r w:rsidRPr="0060763E">
          <w:rPr>
            <w:rStyle w:val="ad"/>
            <w:lang w:val="ru-RU"/>
          </w:rPr>
          <w:t>/</w:t>
        </w:r>
        <w:r w:rsidRPr="0060763E">
          <w:rPr>
            <w:rStyle w:val="ad"/>
          </w:rPr>
          <w:t>classification</w:t>
        </w:r>
      </w:hyperlink>
      <w:r w:rsidRPr="007A0E03">
        <w:rPr>
          <w:lang w:val="ru-RU"/>
        </w:rPr>
        <w:t xml:space="preserve"> (по состоянию на 4 августа 2017 г.)</w:t>
      </w:r>
    </w:p>
  </w:footnote>
  <w:footnote w:id="234">
    <w:p w:rsidR="00B0497C" w:rsidRPr="00DD5E9E" w:rsidRDefault="00B0497C" w:rsidP="008444BD">
      <w:pPr>
        <w:rPr>
          <w:sz w:val="16"/>
          <w:szCs w:val="16"/>
        </w:rPr>
      </w:pPr>
      <w:r w:rsidRPr="00472BCD">
        <w:rPr>
          <w:rStyle w:val="a9"/>
          <w:sz w:val="16"/>
        </w:rPr>
        <w:footnoteRef/>
      </w:r>
      <w:r w:rsidRPr="00817B78">
        <w:t xml:space="preserve"> </w:t>
      </w:r>
      <w:r w:rsidRPr="00DD5E9E">
        <w:rPr>
          <w:color w:val="000000"/>
          <w:sz w:val="16"/>
          <w:szCs w:val="16"/>
        </w:rPr>
        <w:t>Международный союз по охране природы и природных ресурсов. «Система категорий особо охраняемых территорий МСОП». См.:</w:t>
      </w:r>
      <w:hyperlink r:id="rId195" w:history="1">
        <w:r w:rsidRPr="00DD5E9E">
          <w:rPr>
            <w:rStyle w:val="ad"/>
            <w:sz w:val="16"/>
            <w:szCs w:val="16"/>
            <w:lang w:val="en-US"/>
          </w:rPr>
          <w:t>http</w:t>
        </w:r>
        <w:r w:rsidRPr="00DD5E9E">
          <w:rPr>
            <w:rStyle w:val="ad"/>
            <w:sz w:val="16"/>
            <w:szCs w:val="16"/>
          </w:rPr>
          <w:t>://</w:t>
        </w:r>
        <w:r w:rsidRPr="00DD5E9E">
          <w:rPr>
            <w:rStyle w:val="ad"/>
            <w:sz w:val="16"/>
            <w:szCs w:val="16"/>
            <w:lang w:val="en-US"/>
          </w:rPr>
          <w:t>www</w:t>
        </w:r>
        <w:r w:rsidRPr="00DD5E9E">
          <w:rPr>
            <w:rStyle w:val="ad"/>
            <w:sz w:val="16"/>
            <w:szCs w:val="16"/>
          </w:rPr>
          <w:t>.</w:t>
        </w:r>
        <w:r w:rsidRPr="00DD5E9E">
          <w:rPr>
            <w:rStyle w:val="ad"/>
            <w:sz w:val="16"/>
            <w:szCs w:val="16"/>
            <w:lang w:val="en-US"/>
          </w:rPr>
          <w:t>iucn</w:t>
        </w:r>
        <w:r w:rsidRPr="00DD5E9E">
          <w:rPr>
            <w:rStyle w:val="ad"/>
            <w:sz w:val="16"/>
            <w:szCs w:val="16"/>
          </w:rPr>
          <w:t>.</w:t>
        </w:r>
        <w:r w:rsidRPr="00DD5E9E">
          <w:rPr>
            <w:rStyle w:val="ad"/>
            <w:sz w:val="16"/>
            <w:szCs w:val="16"/>
            <w:lang w:val="en-US"/>
          </w:rPr>
          <w:t>org</w:t>
        </w:r>
        <w:r w:rsidRPr="00DD5E9E">
          <w:rPr>
            <w:rStyle w:val="ad"/>
            <w:sz w:val="16"/>
            <w:szCs w:val="16"/>
          </w:rPr>
          <w:t>/</w:t>
        </w:r>
        <w:r w:rsidRPr="00DD5E9E">
          <w:rPr>
            <w:rStyle w:val="ad"/>
            <w:sz w:val="16"/>
            <w:szCs w:val="16"/>
            <w:lang w:val="en-US"/>
          </w:rPr>
          <w:t>theme</w:t>
        </w:r>
        <w:r w:rsidRPr="00DD5E9E">
          <w:rPr>
            <w:rStyle w:val="ad"/>
            <w:sz w:val="16"/>
            <w:szCs w:val="16"/>
          </w:rPr>
          <w:t>/</w:t>
        </w:r>
        <w:r w:rsidRPr="00DD5E9E">
          <w:rPr>
            <w:rStyle w:val="ad"/>
            <w:sz w:val="16"/>
            <w:szCs w:val="16"/>
            <w:lang w:val="en-US"/>
          </w:rPr>
          <w:t>protected</w:t>
        </w:r>
        <w:r w:rsidRPr="00DD5E9E">
          <w:rPr>
            <w:rStyle w:val="ad"/>
            <w:sz w:val="16"/>
            <w:szCs w:val="16"/>
          </w:rPr>
          <w:t>-</w:t>
        </w:r>
        <w:r w:rsidRPr="00DD5E9E">
          <w:rPr>
            <w:rStyle w:val="ad"/>
            <w:sz w:val="16"/>
            <w:szCs w:val="16"/>
            <w:lang w:val="en-US"/>
          </w:rPr>
          <w:t>areas</w:t>
        </w:r>
        <w:r w:rsidRPr="00DD5E9E">
          <w:rPr>
            <w:rStyle w:val="ad"/>
            <w:sz w:val="16"/>
            <w:szCs w:val="16"/>
          </w:rPr>
          <w:t>/</w:t>
        </w:r>
        <w:r w:rsidRPr="00DD5E9E">
          <w:rPr>
            <w:rStyle w:val="ad"/>
            <w:sz w:val="16"/>
            <w:szCs w:val="16"/>
            <w:lang w:val="en-US"/>
          </w:rPr>
          <w:t>about</w:t>
        </w:r>
        <w:r w:rsidRPr="00DD5E9E">
          <w:rPr>
            <w:rStyle w:val="ad"/>
            <w:sz w:val="16"/>
            <w:szCs w:val="16"/>
          </w:rPr>
          <w:t>/</w:t>
        </w:r>
        <w:r w:rsidRPr="00DD5E9E">
          <w:rPr>
            <w:rStyle w:val="ad"/>
            <w:sz w:val="16"/>
            <w:szCs w:val="16"/>
            <w:lang w:val="en-US"/>
          </w:rPr>
          <w:t>categories</w:t>
        </w:r>
      </w:hyperlink>
      <w:r w:rsidRPr="00DD5E9E">
        <w:rPr>
          <w:color w:val="000000"/>
          <w:sz w:val="16"/>
          <w:szCs w:val="16"/>
        </w:rPr>
        <w:t xml:space="preserve"> (по со</w:t>
      </w:r>
      <w:r>
        <w:rPr>
          <w:color w:val="000000"/>
          <w:sz w:val="16"/>
          <w:szCs w:val="16"/>
        </w:rPr>
        <w:t>стоянию на 4 августа 2017 г.)</w:t>
      </w:r>
    </w:p>
  </w:footnote>
  <w:footnote w:id="235">
    <w:p w:rsidR="00B0497C" w:rsidRPr="00DD5E9E" w:rsidRDefault="00B0497C" w:rsidP="008444BD">
      <w:pPr>
        <w:rPr>
          <w:sz w:val="16"/>
          <w:szCs w:val="16"/>
        </w:rPr>
      </w:pPr>
      <w:r w:rsidRPr="007F415A">
        <w:rPr>
          <w:rStyle w:val="a9"/>
          <w:sz w:val="16"/>
          <w:szCs w:val="16"/>
          <w:lang w:val="en-US"/>
        </w:rPr>
        <w:footnoteRef/>
      </w:r>
      <w:r w:rsidRPr="00B64F8C">
        <w:rPr>
          <w:rStyle w:val="a9"/>
          <w:sz w:val="16"/>
          <w:szCs w:val="16"/>
        </w:rPr>
        <w:t xml:space="preserve"> </w:t>
      </w:r>
      <w:r w:rsidRPr="00817B78">
        <w:rPr>
          <w:sz w:val="16"/>
          <w:szCs w:val="16"/>
        </w:rPr>
        <w:t xml:space="preserve">Международный союз по охране природы и природных ресурсов. </w:t>
      </w:r>
      <w:r>
        <w:rPr>
          <w:sz w:val="16"/>
          <w:szCs w:val="16"/>
        </w:rPr>
        <w:t>«</w:t>
      </w:r>
      <w:r w:rsidRPr="00817B78">
        <w:rPr>
          <w:sz w:val="16"/>
          <w:szCs w:val="16"/>
        </w:rPr>
        <w:t>Категории и критерии Красной книги МСОП</w:t>
      </w:r>
      <w:r>
        <w:rPr>
          <w:sz w:val="16"/>
          <w:szCs w:val="16"/>
        </w:rPr>
        <w:t>»</w:t>
      </w:r>
      <w:r w:rsidRPr="00817B78">
        <w:rPr>
          <w:sz w:val="16"/>
          <w:szCs w:val="16"/>
        </w:rPr>
        <w:t>”, 2001 г., редакция 3.1. См.:</w:t>
      </w:r>
      <w:hyperlink r:id="rId196" w:history="1">
        <w:r w:rsidRPr="00DD5E9E">
          <w:rPr>
            <w:rStyle w:val="ad"/>
            <w:sz w:val="16"/>
            <w:szCs w:val="16"/>
          </w:rPr>
          <w:t>http://www.iucnredlist.org/technical-documents/categories-and-criteria/2001-categories-criteria</w:t>
        </w:r>
      </w:hyperlink>
      <w:r w:rsidRPr="00DD5E9E">
        <w:rPr>
          <w:sz w:val="16"/>
          <w:szCs w:val="16"/>
        </w:rPr>
        <w:t xml:space="preserve"> (по </w:t>
      </w:r>
      <w:r>
        <w:rPr>
          <w:sz w:val="16"/>
          <w:szCs w:val="16"/>
        </w:rPr>
        <w:t>состоянию на 4 августа 2017 г.)</w:t>
      </w:r>
    </w:p>
  </w:footnote>
  <w:footnote w:id="236">
    <w:p w:rsidR="00B0497C" w:rsidRPr="0060763E" w:rsidRDefault="00B0497C" w:rsidP="0060763E">
      <w:pPr>
        <w:pStyle w:val="a4"/>
        <w:rPr>
          <w:lang w:val="ru-RU"/>
        </w:rPr>
      </w:pPr>
      <w:r>
        <w:rPr>
          <w:rStyle w:val="a9"/>
        </w:rPr>
        <w:footnoteRef/>
      </w:r>
      <w:r w:rsidRPr="0060763E">
        <w:rPr>
          <w:lang w:val="ru-RU"/>
        </w:rPr>
        <w:t xml:space="preserve"> </w:t>
      </w:r>
      <w:r w:rsidRPr="0060763E">
        <w:rPr>
          <w:color w:val="000000"/>
          <w:lang w:val="ru-RU"/>
        </w:rPr>
        <w:t>Международный союз по охране природы и природных ресурсов</w:t>
      </w:r>
      <w:r w:rsidRPr="0060763E">
        <w:rPr>
          <w:lang w:val="ru-RU"/>
        </w:rPr>
        <w:t>, Комиссия по выживанию видов, «Руководство по применению Категорий и критериев Красной книги МСОП», Редакция 13 (</w:t>
      </w:r>
      <w:r>
        <w:rPr>
          <w:lang w:val="ru-RU"/>
        </w:rPr>
        <w:t>м</w:t>
      </w:r>
      <w:r w:rsidRPr="0060763E">
        <w:rPr>
          <w:lang w:val="ru-RU"/>
        </w:rPr>
        <w:t>арт 2017 г.), См.:</w:t>
      </w:r>
      <w:hyperlink r:id="rId197" w:history="1">
        <w:r w:rsidRPr="009F718E">
          <w:rPr>
            <w:rStyle w:val="ad"/>
          </w:rPr>
          <w:t>http</w:t>
        </w:r>
        <w:r w:rsidRPr="00F77BD2">
          <w:rPr>
            <w:rStyle w:val="ad"/>
            <w:lang w:val="ru-RU"/>
          </w:rPr>
          <w:t>://</w:t>
        </w:r>
        <w:r w:rsidRPr="009F718E">
          <w:rPr>
            <w:rStyle w:val="ad"/>
          </w:rPr>
          <w:t>cmsdocs</w:t>
        </w:r>
        <w:r w:rsidRPr="00F77BD2">
          <w:rPr>
            <w:rStyle w:val="ad"/>
            <w:lang w:val="ru-RU"/>
          </w:rPr>
          <w:t>.</w:t>
        </w:r>
        <w:r w:rsidRPr="009F718E">
          <w:rPr>
            <w:rStyle w:val="ad"/>
          </w:rPr>
          <w:t>s</w:t>
        </w:r>
        <w:r w:rsidRPr="00F77BD2">
          <w:rPr>
            <w:rStyle w:val="ad"/>
            <w:lang w:val="ru-RU"/>
          </w:rPr>
          <w:t>3.</w:t>
        </w:r>
        <w:r w:rsidRPr="009F718E">
          <w:rPr>
            <w:rStyle w:val="ad"/>
          </w:rPr>
          <w:t>amazonaws</w:t>
        </w:r>
        <w:r w:rsidRPr="00F77BD2">
          <w:rPr>
            <w:rStyle w:val="ad"/>
            <w:lang w:val="ru-RU"/>
          </w:rPr>
          <w:t>.</w:t>
        </w:r>
        <w:r w:rsidRPr="009F718E">
          <w:rPr>
            <w:rStyle w:val="ad"/>
          </w:rPr>
          <w:t>com</w:t>
        </w:r>
        <w:r w:rsidRPr="00F77BD2">
          <w:rPr>
            <w:rStyle w:val="ad"/>
            <w:lang w:val="ru-RU"/>
          </w:rPr>
          <w:t>/</w:t>
        </w:r>
        <w:r w:rsidRPr="009F718E">
          <w:rPr>
            <w:rStyle w:val="ad"/>
          </w:rPr>
          <w:t>RedListGuidelines</w:t>
        </w:r>
        <w:r w:rsidRPr="00F77BD2">
          <w:rPr>
            <w:rStyle w:val="ad"/>
            <w:lang w:val="ru-RU"/>
          </w:rPr>
          <w:t>.</w:t>
        </w:r>
        <w:r w:rsidRPr="009F718E">
          <w:rPr>
            <w:rStyle w:val="ad"/>
          </w:rPr>
          <w:t>pdf</w:t>
        </w:r>
      </w:hyperlink>
      <w:r w:rsidRPr="00F77BD2">
        <w:rPr>
          <w:rStyle w:val="ad"/>
          <w:lang w:val="ru-RU"/>
        </w:rPr>
        <w:t xml:space="preserve"> </w:t>
      </w:r>
      <w:r w:rsidRPr="0060763E">
        <w:rPr>
          <w:lang w:val="ru-RU"/>
        </w:rPr>
        <w:t>(по состоянию на 4 августа 2017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97C" w:rsidRDefault="00B0497C">
    <w:pPr>
      <w:pStyle w:val="ae"/>
      <w:jc w:val="right"/>
    </w:pPr>
  </w:p>
  <w:p w:rsidR="00B0497C" w:rsidRPr="005E2624" w:rsidRDefault="00B0497C" w:rsidP="0031663F">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1657"/>
      <w:docPartObj>
        <w:docPartGallery w:val="Page Numbers (Top of Page)"/>
        <w:docPartUnique/>
      </w:docPartObj>
    </w:sdtPr>
    <w:sdtContent>
      <w:p w:rsidR="00B0497C" w:rsidRDefault="00EE41AF">
        <w:pPr>
          <w:pStyle w:val="ae"/>
          <w:jc w:val="right"/>
        </w:pPr>
        <w:fldSimple w:instr="PAGE   \* MERGEFORMAT">
          <w:r w:rsidR="0081755D">
            <w:rPr>
              <w:noProof/>
            </w:rPr>
            <w:t>xvii</w:t>
          </w:r>
        </w:fldSimple>
      </w:p>
    </w:sdtContent>
  </w:sdt>
  <w:p w:rsidR="00B0497C" w:rsidRPr="005E2624" w:rsidRDefault="00B0497C" w:rsidP="0031663F">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1658"/>
      <w:docPartObj>
        <w:docPartGallery w:val="Page Numbers (Top of Page)"/>
        <w:docPartUnique/>
      </w:docPartObj>
    </w:sdtPr>
    <w:sdtContent>
      <w:p w:rsidR="00B0497C" w:rsidRDefault="00EE41AF">
        <w:pPr>
          <w:pStyle w:val="ae"/>
          <w:jc w:val="right"/>
        </w:pPr>
        <w:fldSimple w:instr="PAGE   \* MERGEFORMAT">
          <w:r w:rsidR="0081755D">
            <w:rPr>
              <w:noProof/>
            </w:rPr>
            <w:t>15</w:t>
          </w:r>
        </w:fldSimple>
      </w:p>
    </w:sdtContent>
  </w:sdt>
  <w:p w:rsidR="00B0497C" w:rsidRPr="005E2624" w:rsidRDefault="00B0497C" w:rsidP="0031663F">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1659"/>
      <w:docPartObj>
        <w:docPartGallery w:val="Page Numbers (Top of Page)"/>
        <w:docPartUnique/>
      </w:docPartObj>
    </w:sdtPr>
    <w:sdtContent>
      <w:p w:rsidR="00B0497C" w:rsidRDefault="00EE41AF">
        <w:pPr>
          <w:pStyle w:val="ae"/>
          <w:jc w:val="right"/>
        </w:pPr>
        <w:fldSimple w:instr="PAGE   \* MERGEFORMAT">
          <w:r w:rsidR="0081755D">
            <w:rPr>
              <w:noProof/>
            </w:rPr>
            <w:t>79</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33F9B"/>
    <w:multiLevelType w:val="hybridMultilevel"/>
    <w:tmpl w:val="E21246A4"/>
    <w:lvl w:ilvl="0" w:tplc="49800458">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BC2766"/>
    <w:multiLevelType w:val="hybridMultilevel"/>
    <w:tmpl w:val="812ABEFA"/>
    <w:lvl w:ilvl="0" w:tplc="040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E67C97"/>
    <w:multiLevelType w:val="hybridMultilevel"/>
    <w:tmpl w:val="ED2665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B753923"/>
    <w:multiLevelType w:val="hybridMultilevel"/>
    <w:tmpl w:val="72488E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AF0D4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10320452"/>
    <w:multiLevelType w:val="hybridMultilevel"/>
    <w:tmpl w:val="F976BEF6"/>
    <w:lvl w:ilvl="0" w:tplc="8FC4D5D2">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CD18D4"/>
    <w:multiLevelType w:val="hybridMultilevel"/>
    <w:tmpl w:val="7F56977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3763FF3"/>
    <w:multiLevelType w:val="hybridMultilevel"/>
    <w:tmpl w:val="FA7E69BC"/>
    <w:lvl w:ilvl="0" w:tplc="49800458">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C17656"/>
    <w:multiLevelType w:val="hybridMultilevel"/>
    <w:tmpl w:val="CD6083AC"/>
    <w:lvl w:ilvl="0" w:tplc="49800458">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1E0FAE"/>
    <w:multiLevelType w:val="hybridMultilevel"/>
    <w:tmpl w:val="B00E88BA"/>
    <w:lvl w:ilvl="0" w:tplc="8FC4D5D2">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7D50DB"/>
    <w:multiLevelType w:val="hybridMultilevel"/>
    <w:tmpl w:val="6A4C7006"/>
    <w:lvl w:ilvl="0" w:tplc="F06CEA5C">
      <w:start w:val="10"/>
      <w:numFmt w:val="decimal"/>
      <w:lvlText w:val="C.%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E86E7A"/>
    <w:multiLevelType w:val="hybridMultilevel"/>
    <w:tmpl w:val="002C0E5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4A62C17"/>
    <w:multiLevelType w:val="hybridMultilevel"/>
    <w:tmpl w:val="4D8083A8"/>
    <w:lvl w:ilvl="0" w:tplc="8FC4D5D2">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276162"/>
    <w:multiLevelType w:val="multilevel"/>
    <w:tmpl w:val="9594BE28"/>
    <w:lvl w:ilvl="0">
      <w:start w:val="1"/>
      <w:numFmt w:val="decimal"/>
      <w:lvlText w:val="%1."/>
      <w:lvlJc w:val="left"/>
      <w:pPr>
        <w:ind w:left="720" w:hanging="360"/>
      </w:pPr>
    </w:lvl>
    <w:lvl w:ilvl="1">
      <w:start w:val="1"/>
      <w:numFmt w:val="lowerRoman"/>
      <w:lvlText w:val="%2."/>
      <w:lvlJc w:val="right"/>
      <w:pPr>
        <w:ind w:left="720" w:hanging="360"/>
      </w:pPr>
      <w:rPr>
        <w:rFonts w:hint="default"/>
        <w:b w:val="0"/>
        <w:i w:val="0"/>
        <w:strike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6BD4DF9"/>
    <w:multiLevelType w:val="hybridMultilevel"/>
    <w:tmpl w:val="33C0ADB4"/>
    <w:lvl w:ilvl="0" w:tplc="040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A80A79"/>
    <w:multiLevelType w:val="hybridMultilevel"/>
    <w:tmpl w:val="0EFC4B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282A91"/>
    <w:multiLevelType w:val="multilevel"/>
    <w:tmpl w:val="53E62408"/>
    <w:lvl w:ilvl="0">
      <w:start w:val="1"/>
      <w:numFmt w:val="decimal"/>
      <w:lvlText w:val="%1."/>
      <w:lvlJc w:val="left"/>
      <w:pPr>
        <w:ind w:left="720" w:hanging="360"/>
      </w:pPr>
      <w:rPr>
        <w:rFonts w:hint="default"/>
      </w:rPr>
    </w:lvl>
    <w:lvl w:ilvl="1">
      <w:start w:val="1"/>
      <w:numFmt w:val="decimal"/>
      <w:pStyle w:val="a"/>
      <w:isLgl/>
      <w:lvlText w:val="%1.%2."/>
      <w:lvlJc w:val="left"/>
      <w:pPr>
        <w:ind w:left="1070" w:hanging="360"/>
      </w:pPr>
      <w:rPr>
        <w:rFonts w:ascii="Times New Roman" w:hAnsi="Times New Roman" w:cs="Times New Roman" w:hint="default"/>
        <w:b w:val="0"/>
        <w:i w:val="0"/>
        <w:strike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A610D71"/>
    <w:multiLevelType w:val="hybridMultilevel"/>
    <w:tmpl w:val="C930EF52"/>
    <w:lvl w:ilvl="0" w:tplc="0409001B">
      <w:start w:val="1"/>
      <w:numFmt w:val="low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nsid w:val="2D402F6F"/>
    <w:multiLevelType w:val="hybridMultilevel"/>
    <w:tmpl w:val="F0164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0E16D4"/>
    <w:multiLevelType w:val="hybridMultilevel"/>
    <w:tmpl w:val="06B6CC90"/>
    <w:lvl w:ilvl="0" w:tplc="8FC4D5D2">
      <w:start w:val="1"/>
      <w:numFmt w:val="lowerRoman"/>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2F3C422F"/>
    <w:multiLevelType w:val="hybridMultilevel"/>
    <w:tmpl w:val="9EC8F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AC1325"/>
    <w:multiLevelType w:val="hybridMultilevel"/>
    <w:tmpl w:val="6CD21A28"/>
    <w:lvl w:ilvl="0" w:tplc="B5C0FD48">
      <w:start w:val="1"/>
      <w:numFmt w:val="decimal"/>
      <w:lvlText w:val="C.%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E77299"/>
    <w:multiLevelType w:val="hybridMultilevel"/>
    <w:tmpl w:val="E7068A56"/>
    <w:lvl w:ilvl="0" w:tplc="AE604822">
      <w:start w:val="1"/>
      <w:numFmt w:val="decimal"/>
      <w:lvlText w:val="D.%1."/>
      <w:lvlJc w:val="left"/>
      <w:pPr>
        <w:ind w:left="644"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47D53FF"/>
    <w:multiLevelType w:val="hybridMultilevel"/>
    <w:tmpl w:val="45902918"/>
    <w:lvl w:ilvl="0" w:tplc="B4801E22">
      <w:start w:val="1"/>
      <w:numFmt w:val="decimal"/>
      <w:pStyle w:val="StyleCalibri11ptRight-038Linespacing15lin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AB45589"/>
    <w:multiLevelType w:val="hybridMultilevel"/>
    <w:tmpl w:val="80E67382"/>
    <w:lvl w:ilvl="0" w:tplc="49800458">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BBD78AA"/>
    <w:multiLevelType w:val="hybridMultilevel"/>
    <w:tmpl w:val="CC8821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CF3D4D"/>
    <w:multiLevelType w:val="hybridMultilevel"/>
    <w:tmpl w:val="FE8CF6C4"/>
    <w:lvl w:ilvl="0" w:tplc="03B0CDFA">
      <w:start w:val="1"/>
      <w:numFmt w:val="none"/>
      <w:pStyle w:val="StyleTimesNewRomanAutoRight-038Linespacing15lin"/>
      <w:lvlText w:val="7."/>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3C64694"/>
    <w:multiLevelType w:val="multilevel"/>
    <w:tmpl w:val="2A6E4408"/>
    <w:lvl w:ilvl="0">
      <w:start w:val="1"/>
      <w:numFmt w:val="lowerLetter"/>
      <w:lvlText w:val="%1."/>
      <w:lvlJc w:val="left"/>
      <w:pPr>
        <w:tabs>
          <w:tab w:val="num" w:pos="360"/>
        </w:tabs>
        <w:ind w:left="0" w:firstLine="0"/>
      </w:pPr>
      <w:rPr>
        <w:rFonts w:ascii="Times New Roman" w:hAnsi="Times New Roman" w:cs="Times New Roman" w:hint="default"/>
        <w:b w:val="0"/>
        <w:i w:val="0"/>
        <w:sz w:val="20"/>
        <w:szCs w:val="20"/>
      </w:rPr>
    </w:lvl>
    <w:lvl w:ilvl="1">
      <w:start w:val="1"/>
      <w:numFmt w:val="decimal"/>
      <w:lvlText w:val="%2."/>
      <w:lvlJc w:val="left"/>
      <w:pPr>
        <w:tabs>
          <w:tab w:val="num" w:pos="1080"/>
        </w:tabs>
        <w:ind w:left="720" w:firstLine="0"/>
      </w:pPr>
      <w:rPr>
        <w:rFonts w:ascii="Times New Roman" w:hAnsi="Times New Roman" w:cs="Times New Roman" w:hint="default"/>
        <w:b w:val="0"/>
        <w:i w:val="0"/>
        <w:color w:val="auto"/>
        <w:sz w:val="20"/>
        <w:szCs w:val="20"/>
      </w:rPr>
    </w:lvl>
    <w:lvl w:ilvl="2">
      <w:start w:val="1"/>
      <w:numFmt w:val="bullet"/>
      <w:lvlText w:val=""/>
      <w:lvlJc w:val="left"/>
      <w:pPr>
        <w:tabs>
          <w:tab w:val="num" w:pos="1800"/>
        </w:tabs>
        <w:ind w:left="1440" w:firstLine="0"/>
      </w:pPr>
      <w:rPr>
        <w:rFonts w:ascii="Symbol" w:hAnsi="Symbol" w:hint="default"/>
        <w:color w:val="auto"/>
      </w:rPr>
    </w:lvl>
    <w:lvl w:ilvl="3">
      <w:start w:val="1"/>
      <w:numFmt w:val="bullet"/>
      <w:lvlText w:val=""/>
      <w:lvlJc w:val="left"/>
      <w:pPr>
        <w:tabs>
          <w:tab w:val="num" w:pos="2520"/>
        </w:tabs>
        <w:ind w:left="2160" w:firstLine="0"/>
      </w:pPr>
      <w:rPr>
        <w:rFonts w:ascii="Symbol" w:hAnsi="Symbol" w:hint="default"/>
        <w:color w:val="auto"/>
      </w:rPr>
    </w:lvl>
    <w:lvl w:ilvl="4">
      <w:start w:val="1"/>
      <w:numFmt w:val="decimal"/>
      <w:pStyle w:val="5"/>
      <w:lvlText w:val="(%5)"/>
      <w:lvlJc w:val="left"/>
      <w:pPr>
        <w:tabs>
          <w:tab w:val="num" w:pos="3240"/>
        </w:tabs>
        <w:ind w:left="2880" w:firstLine="0"/>
      </w:pPr>
      <w:rPr>
        <w:rFonts w:hint="default"/>
      </w:rPr>
    </w:lvl>
    <w:lvl w:ilvl="5">
      <w:start w:val="1"/>
      <w:numFmt w:val="lowerLetter"/>
      <w:pStyle w:val="6"/>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pStyle w:val="9"/>
      <w:lvlText w:val="(%9)"/>
      <w:lvlJc w:val="left"/>
      <w:pPr>
        <w:tabs>
          <w:tab w:val="num" w:pos="6120"/>
        </w:tabs>
        <w:ind w:left="5760" w:firstLine="0"/>
      </w:pPr>
      <w:rPr>
        <w:rFonts w:hint="default"/>
      </w:rPr>
    </w:lvl>
  </w:abstractNum>
  <w:abstractNum w:abstractNumId="28">
    <w:nsid w:val="47763518"/>
    <w:multiLevelType w:val="multilevel"/>
    <w:tmpl w:val="0A280B56"/>
    <w:lvl w:ilvl="0">
      <w:start w:val="1"/>
      <w:numFmt w:val="lowerRoman"/>
      <w:lvlText w:val="(%1)."/>
      <w:lvlJc w:val="left"/>
      <w:pPr>
        <w:ind w:left="720" w:hanging="360"/>
      </w:pPr>
      <w:rPr>
        <w:rFonts w:hint="default"/>
      </w:rPr>
    </w:lvl>
    <w:lvl w:ilvl="1">
      <w:start w:val="1"/>
      <w:numFmt w:val="decimal"/>
      <w:isLgl/>
      <w:lvlText w:val="%1.%2."/>
      <w:lvlJc w:val="left"/>
      <w:pPr>
        <w:ind w:left="720" w:hanging="360"/>
      </w:pPr>
      <w:rPr>
        <w:rFonts w:hint="default"/>
        <w:b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7A67BF1"/>
    <w:multiLevelType w:val="multilevel"/>
    <w:tmpl w:val="1E805436"/>
    <w:lvl w:ilvl="0">
      <w:start w:val="3"/>
      <w:numFmt w:val="decimal"/>
      <w:lvlText w:val="%1"/>
      <w:lvlJc w:val="left"/>
      <w:pPr>
        <w:ind w:left="360" w:hanging="360"/>
      </w:pPr>
      <w:rPr>
        <w:rFonts w:hint="default"/>
        <w:i w:val="0"/>
      </w:rPr>
    </w:lvl>
    <w:lvl w:ilvl="1">
      <w:start w:val="3"/>
      <w:numFmt w:val="decimal"/>
      <w:lvlText w:val="%1.%2"/>
      <w:lvlJc w:val="left"/>
      <w:pPr>
        <w:ind w:left="1080" w:hanging="360"/>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30">
    <w:nsid w:val="48231DC3"/>
    <w:multiLevelType w:val="hybridMultilevel"/>
    <w:tmpl w:val="FD3A60F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3A2EF9"/>
    <w:multiLevelType w:val="multilevel"/>
    <w:tmpl w:val="57968474"/>
    <w:lvl w:ilvl="0">
      <w:start w:val="1"/>
      <w:numFmt w:val="decimal"/>
      <w:pStyle w:val="3"/>
      <w:lvlText w:val="%1."/>
      <w:lvlJc w:val="left"/>
      <w:pPr>
        <w:tabs>
          <w:tab w:val="num" w:pos="360"/>
        </w:tabs>
        <w:ind w:left="340" w:hanging="340"/>
      </w:pPr>
    </w:lvl>
    <w:lvl w:ilvl="1">
      <w:start w:val="1"/>
      <w:numFmt w:val="lowerLetter"/>
      <w:pStyle w:val="Mellomtittel"/>
      <w:lvlText w:val="%2)"/>
      <w:lvlJc w:val="left"/>
      <w:pPr>
        <w:tabs>
          <w:tab w:val="num" w:pos="700"/>
        </w:tabs>
        <w:ind w:left="680" w:hanging="340"/>
      </w:pPr>
    </w:lvl>
    <w:lvl w:ilvl="2">
      <w:start w:val="1"/>
      <w:numFmt w:val="lowerRoman"/>
      <w:pStyle w:val="Normalinnrykk"/>
      <w:lvlText w:val="%3)"/>
      <w:lvlJc w:val="left"/>
      <w:pPr>
        <w:tabs>
          <w:tab w:val="num" w:pos="1400"/>
        </w:tabs>
        <w:ind w:left="1021" w:hanging="341"/>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4CF17143"/>
    <w:multiLevelType w:val="hybridMultilevel"/>
    <w:tmpl w:val="DF56A0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5B2F23"/>
    <w:multiLevelType w:val="hybridMultilevel"/>
    <w:tmpl w:val="00CE1A22"/>
    <w:lvl w:ilvl="0" w:tplc="49800458">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6110C5F"/>
    <w:multiLevelType w:val="hybridMultilevel"/>
    <w:tmpl w:val="8E9C7B7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68621DE"/>
    <w:multiLevelType w:val="hybridMultilevel"/>
    <w:tmpl w:val="F9E2D9F4"/>
    <w:lvl w:ilvl="0" w:tplc="04190001">
      <w:start w:val="1"/>
      <w:numFmt w:val="bullet"/>
      <w:lvlText w:val=""/>
      <w:lvlJc w:val="left"/>
      <w:pPr>
        <w:ind w:left="698" w:hanging="360"/>
      </w:pPr>
      <w:rPr>
        <w:rFonts w:ascii="Symbol" w:hAnsi="Symbol" w:hint="default"/>
      </w:rPr>
    </w:lvl>
    <w:lvl w:ilvl="1" w:tplc="04190003" w:tentative="1">
      <w:start w:val="1"/>
      <w:numFmt w:val="bullet"/>
      <w:lvlText w:val="o"/>
      <w:lvlJc w:val="left"/>
      <w:pPr>
        <w:ind w:left="1418" w:hanging="360"/>
      </w:pPr>
      <w:rPr>
        <w:rFonts w:ascii="Courier New" w:hAnsi="Courier New" w:cs="Courier New" w:hint="default"/>
      </w:rPr>
    </w:lvl>
    <w:lvl w:ilvl="2" w:tplc="04190005" w:tentative="1">
      <w:start w:val="1"/>
      <w:numFmt w:val="bullet"/>
      <w:lvlText w:val=""/>
      <w:lvlJc w:val="left"/>
      <w:pPr>
        <w:ind w:left="2138" w:hanging="360"/>
      </w:pPr>
      <w:rPr>
        <w:rFonts w:ascii="Wingdings" w:hAnsi="Wingdings" w:hint="default"/>
      </w:rPr>
    </w:lvl>
    <w:lvl w:ilvl="3" w:tplc="04190001" w:tentative="1">
      <w:start w:val="1"/>
      <w:numFmt w:val="bullet"/>
      <w:lvlText w:val=""/>
      <w:lvlJc w:val="left"/>
      <w:pPr>
        <w:ind w:left="2858" w:hanging="360"/>
      </w:pPr>
      <w:rPr>
        <w:rFonts w:ascii="Symbol" w:hAnsi="Symbol" w:hint="default"/>
      </w:rPr>
    </w:lvl>
    <w:lvl w:ilvl="4" w:tplc="04190003" w:tentative="1">
      <w:start w:val="1"/>
      <w:numFmt w:val="bullet"/>
      <w:lvlText w:val="o"/>
      <w:lvlJc w:val="left"/>
      <w:pPr>
        <w:ind w:left="3578" w:hanging="360"/>
      </w:pPr>
      <w:rPr>
        <w:rFonts w:ascii="Courier New" w:hAnsi="Courier New" w:cs="Courier New" w:hint="default"/>
      </w:rPr>
    </w:lvl>
    <w:lvl w:ilvl="5" w:tplc="04190005" w:tentative="1">
      <w:start w:val="1"/>
      <w:numFmt w:val="bullet"/>
      <w:lvlText w:val=""/>
      <w:lvlJc w:val="left"/>
      <w:pPr>
        <w:ind w:left="4298" w:hanging="360"/>
      </w:pPr>
      <w:rPr>
        <w:rFonts w:ascii="Wingdings" w:hAnsi="Wingdings" w:hint="default"/>
      </w:rPr>
    </w:lvl>
    <w:lvl w:ilvl="6" w:tplc="04190001" w:tentative="1">
      <w:start w:val="1"/>
      <w:numFmt w:val="bullet"/>
      <w:lvlText w:val=""/>
      <w:lvlJc w:val="left"/>
      <w:pPr>
        <w:ind w:left="5018" w:hanging="360"/>
      </w:pPr>
      <w:rPr>
        <w:rFonts w:ascii="Symbol" w:hAnsi="Symbol" w:hint="default"/>
      </w:rPr>
    </w:lvl>
    <w:lvl w:ilvl="7" w:tplc="04190003" w:tentative="1">
      <w:start w:val="1"/>
      <w:numFmt w:val="bullet"/>
      <w:lvlText w:val="o"/>
      <w:lvlJc w:val="left"/>
      <w:pPr>
        <w:ind w:left="5738" w:hanging="360"/>
      </w:pPr>
      <w:rPr>
        <w:rFonts w:ascii="Courier New" w:hAnsi="Courier New" w:cs="Courier New" w:hint="default"/>
      </w:rPr>
    </w:lvl>
    <w:lvl w:ilvl="8" w:tplc="04190005" w:tentative="1">
      <w:start w:val="1"/>
      <w:numFmt w:val="bullet"/>
      <w:lvlText w:val=""/>
      <w:lvlJc w:val="left"/>
      <w:pPr>
        <w:ind w:left="6458" w:hanging="360"/>
      </w:pPr>
      <w:rPr>
        <w:rFonts w:ascii="Wingdings" w:hAnsi="Wingdings" w:hint="default"/>
      </w:rPr>
    </w:lvl>
  </w:abstractNum>
  <w:abstractNum w:abstractNumId="36">
    <w:nsid w:val="58A15540"/>
    <w:multiLevelType w:val="hybridMultilevel"/>
    <w:tmpl w:val="923EF252"/>
    <w:lvl w:ilvl="0" w:tplc="8FC4D5D2">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9363E61"/>
    <w:multiLevelType w:val="hybridMultilevel"/>
    <w:tmpl w:val="B17A3392"/>
    <w:lvl w:ilvl="0" w:tplc="0409001B">
      <w:start w:val="1"/>
      <w:numFmt w:val="lowerRoman"/>
      <w:lvlText w:val="%1."/>
      <w:lvlJc w:val="righ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nsid w:val="595F6588"/>
    <w:multiLevelType w:val="hybridMultilevel"/>
    <w:tmpl w:val="A8C08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9D63FBF"/>
    <w:multiLevelType w:val="hybridMultilevel"/>
    <w:tmpl w:val="EFECC794"/>
    <w:lvl w:ilvl="0" w:tplc="0964959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B2E323A"/>
    <w:multiLevelType w:val="hybridMultilevel"/>
    <w:tmpl w:val="4C329E58"/>
    <w:lvl w:ilvl="0" w:tplc="33E2F494">
      <w:start w:val="5"/>
      <w:numFmt w:val="decimal"/>
      <w:lvlText w:val="C.%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14C6EBF"/>
    <w:multiLevelType w:val="multilevel"/>
    <w:tmpl w:val="D54A11E4"/>
    <w:lvl w:ilvl="0">
      <w:start w:val="1"/>
      <w:numFmt w:val="decimal"/>
      <w:lvlText w:val="%1"/>
      <w:lvlJc w:val="left"/>
      <w:pPr>
        <w:ind w:left="360" w:hanging="360"/>
      </w:pPr>
      <w:rPr>
        <w:rFonts w:hint="default"/>
        <w:i w:val="0"/>
      </w:rPr>
    </w:lvl>
    <w:lvl w:ilvl="1">
      <w:start w:val="3"/>
      <w:numFmt w:val="decimal"/>
      <w:lvlText w:val="%1.%2"/>
      <w:lvlJc w:val="left"/>
      <w:pPr>
        <w:ind w:left="1080" w:hanging="360"/>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42">
    <w:nsid w:val="6B321F8B"/>
    <w:multiLevelType w:val="hybridMultilevel"/>
    <w:tmpl w:val="8BE686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FBA75EC"/>
    <w:multiLevelType w:val="singleLevel"/>
    <w:tmpl w:val="9034C386"/>
    <w:lvl w:ilvl="0">
      <w:start w:val="1"/>
      <w:numFmt w:val="bullet"/>
      <w:pStyle w:val="KildeFotnotetilTabFig"/>
      <w:lvlText w:val=""/>
      <w:lvlJc w:val="left"/>
      <w:pPr>
        <w:tabs>
          <w:tab w:val="num" w:pos="644"/>
        </w:tabs>
        <w:ind w:left="567" w:hanging="283"/>
      </w:pPr>
      <w:rPr>
        <w:rFonts w:ascii="Symbol" w:hAnsi="Symbol" w:hint="default"/>
      </w:rPr>
    </w:lvl>
  </w:abstractNum>
  <w:abstractNum w:abstractNumId="44">
    <w:nsid w:val="722E2513"/>
    <w:multiLevelType w:val="hybridMultilevel"/>
    <w:tmpl w:val="807EE9E6"/>
    <w:lvl w:ilvl="0" w:tplc="9058FF02">
      <w:numFmt w:val="bullet"/>
      <w:lvlText w:val="-"/>
      <w:lvlJc w:val="left"/>
      <w:pPr>
        <w:ind w:left="135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E66B4C"/>
    <w:multiLevelType w:val="hybridMultilevel"/>
    <w:tmpl w:val="FD30C7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726AD2"/>
    <w:multiLevelType w:val="hybridMultilevel"/>
    <w:tmpl w:val="7D3271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4"/>
  </w:num>
  <w:num w:numId="3">
    <w:abstractNumId w:val="27"/>
  </w:num>
  <w:num w:numId="4">
    <w:abstractNumId w:val="43"/>
  </w:num>
  <w:num w:numId="5">
    <w:abstractNumId w:val="26"/>
  </w:num>
  <w:num w:numId="6">
    <w:abstractNumId w:val="23"/>
  </w:num>
  <w:num w:numId="7">
    <w:abstractNumId w:val="2"/>
  </w:num>
  <w:num w:numId="8">
    <w:abstractNumId w:val="41"/>
  </w:num>
  <w:num w:numId="9">
    <w:abstractNumId w:val="9"/>
  </w:num>
  <w:num w:numId="10">
    <w:abstractNumId w:val="28"/>
  </w:num>
  <w:num w:numId="11">
    <w:abstractNumId w:val="16"/>
  </w:num>
  <w:num w:numId="12">
    <w:abstractNumId w:val="36"/>
  </w:num>
  <w:num w:numId="13">
    <w:abstractNumId w:val="38"/>
  </w:num>
  <w:num w:numId="14">
    <w:abstractNumId w:val="12"/>
  </w:num>
  <w:num w:numId="15">
    <w:abstractNumId w:val="5"/>
  </w:num>
  <w:num w:numId="16">
    <w:abstractNumId w:val="19"/>
  </w:num>
  <w:num w:numId="17">
    <w:abstractNumId w:val="29"/>
  </w:num>
  <w:num w:numId="18">
    <w:abstractNumId w:val="34"/>
  </w:num>
  <w:num w:numId="19">
    <w:abstractNumId w:val="6"/>
  </w:num>
  <w:num w:numId="20">
    <w:abstractNumId w:val="11"/>
  </w:num>
  <w:num w:numId="21">
    <w:abstractNumId w:val="37"/>
  </w:num>
  <w:num w:numId="22">
    <w:abstractNumId w:val="25"/>
  </w:num>
  <w:num w:numId="23">
    <w:abstractNumId w:val="44"/>
  </w:num>
  <w:num w:numId="24">
    <w:abstractNumId w:val="13"/>
  </w:num>
  <w:num w:numId="25">
    <w:abstractNumId w:val="20"/>
  </w:num>
  <w:num w:numId="26">
    <w:abstractNumId w:val="18"/>
  </w:num>
  <w:num w:numId="27">
    <w:abstractNumId w:val="39"/>
  </w:num>
  <w:num w:numId="28">
    <w:abstractNumId w:val="30"/>
  </w:num>
  <w:num w:numId="29">
    <w:abstractNumId w:val="15"/>
  </w:num>
  <w:num w:numId="30">
    <w:abstractNumId w:val="46"/>
  </w:num>
  <w:num w:numId="31">
    <w:abstractNumId w:val="42"/>
  </w:num>
  <w:num w:numId="32">
    <w:abstractNumId w:val="45"/>
  </w:num>
  <w:num w:numId="33">
    <w:abstractNumId w:val="17"/>
  </w:num>
  <w:num w:numId="34">
    <w:abstractNumId w:val="32"/>
  </w:num>
  <w:num w:numId="35">
    <w:abstractNumId w:val="3"/>
  </w:num>
  <w:num w:numId="36">
    <w:abstractNumId w:val="21"/>
  </w:num>
  <w:num w:numId="37">
    <w:abstractNumId w:val="8"/>
  </w:num>
  <w:num w:numId="38">
    <w:abstractNumId w:val="40"/>
  </w:num>
  <w:num w:numId="39">
    <w:abstractNumId w:val="1"/>
  </w:num>
  <w:num w:numId="40">
    <w:abstractNumId w:val="14"/>
  </w:num>
  <w:num w:numId="41">
    <w:abstractNumId w:val="10"/>
  </w:num>
  <w:num w:numId="42">
    <w:abstractNumId w:val="0"/>
  </w:num>
  <w:num w:numId="43">
    <w:abstractNumId w:val="24"/>
  </w:num>
  <w:num w:numId="44">
    <w:abstractNumId w:val="33"/>
  </w:num>
  <w:num w:numId="45">
    <w:abstractNumId w:val="22"/>
  </w:num>
  <w:num w:numId="46">
    <w:abstractNumId w:val="7"/>
  </w:num>
  <w:num w:numId="47">
    <w:abstractNumId w:val="35"/>
  </w:num>
  <w:num w:numId="48">
    <w:abstractNumId w:val="16"/>
    <w:lvlOverride w:ilvl="0">
      <w:startOverride w:val="3"/>
    </w:lvlOverride>
    <w:lvlOverride w:ilvl="1">
      <w:startOverride w:val="10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1266"/>
  </w:hdrShapeDefaults>
  <w:footnotePr>
    <w:footnote w:id="0"/>
    <w:footnote w:id="1"/>
  </w:footnotePr>
  <w:endnotePr>
    <w:endnote w:id="0"/>
    <w:endnote w:id="1"/>
  </w:endnotePr>
  <w:compat/>
  <w:rsids>
    <w:rsidRoot w:val="008444BD"/>
    <w:rsid w:val="00035A87"/>
    <w:rsid w:val="00074054"/>
    <w:rsid w:val="000801B1"/>
    <w:rsid w:val="000908C6"/>
    <w:rsid w:val="000C73EB"/>
    <w:rsid w:val="000E1D7C"/>
    <w:rsid w:val="000E1F68"/>
    <w:rsid w:val="000F3938"/>
    <w:rsid w:val="00123085"/>
    <w:rsid w:val="001416F9"/>
    <w:rsid w:val="001803EF"/>
    <w:rsid w:val="001B6AD8"/>
    <w:rsid w:val="001D5EB7"/>
    <w:rsid w:val="001F4885"/>
    <w:rsid w:val="001F4E2E"/>
    <w:rsid w:val="00234556"/>
    <w:rsid w:val="00254D2A"/>
    <w:rsid w:val="00260D92"/>
    <w:rsid w:val="00275263"/>
    <w:rsid w:val="0031663F"/>
    <w:rsid w:val="00322F69"/>
    <w:rsid w:val="00363449"/>
    <w:rsid w:val="00364342"/>
    <w:rsid w:val="003A23DC"/>
    <w:rsid w:val="003B55D9"/>
    <w:rsid w:val="003D0E9F"/>
    <w:rsid w:val="004052C4"/>
    <w:rsid w:val="00417556"/>
    <w:rsid w:val="004735AE"/>
    <w:rsid w:val="004A0C64"/>
    <w:rsid w:val="004A1714"/>
    <w:rsid w:val="004A1DFF"/>
    <w:rsid w:val="004A2BB1"/>
    <w:rsid w:val="004B1FF1"/>
    <w:rsid w:val="004C25E1"/>
    <w:rsid w:val="004D539A"/>
    <w:rsid w:val="00521CC6"/>
    <w:rsid w:val="00536A19"/>
    <w:rsid w:val="005645D5"/>
    <w:rsid w:val="005717E0"/>
    <w:rsid w:val="005E0A4B"/>
    <w:rsid w:val="005E5F9E"/>
    <w:rsid w:val="005F5F9A"/>
    <w:rsid w:val="0060763E"/>
    <w:rsid w:val="00670A05"/>
    <w:rsid w:val="006A1C43"/>
    <w:rsid w:val="00707804"/>
    <w:rsid w:val="00721FAC"/>
    <w:rsid w:val="00735EB8"/>
    <w:rsid w:val="0075280D"/>
    <w:rsid w:val="00754054"/>
    <w:rsid w:val="00757972"/>
    <w:rsid w:val="0076512C"/>
    <w:rsid w:val="00765131"/>
    <w:rsid w:val="00766C7C"/>
    <w:rsid w:val="007A0E03"/>
    <w:rsid w:val="007C3173"/>
    <w:rsid w:val="007D3946"/>
    <w:rsid w:val="007D41D0"/>
    <w:rsid w:val="007D6F9E"/>
    <w:rsid w:val="00800D6E"/>
    <w:rsid w:val="0081755D"/>
    <w:rsid w:val="00823177"/>
    <w:rsid w:val="008444BD"/>
    <w:rsid w:val="008B49EF"/>
    <w:rsid w:val="008C43D1"/>
    <w:rsid w:val="008C6E7E"/>
    <w:rsid w:val="008E2D47"/>
    <w:rsid w:val="008E5076"/>
    <w:rsid w:val="009335EF"/>
    <w:rsid w:val="00945E15"/>
    <w:rsid w:val="00966C62"/>
    <w:rsid w:val="00980348"/>
    <w:rsid w:val="009A21F7"/>
    <w:rsid w:val="009A551C"/>
    <w:rsid w:val="009C05FB"/>
    <w:rsid w:val="009C4D04"/>
    <w:rsid w:val="009E7936"/>
    <w:rsid w:val="00A75BD2"/>
    <w:rsid w:val="00A910B3"/>
    <w:rsid w:val="00A9395D"/>
    <w:rsid w:val="00A96004"/>
    <w:rsid w:val="00AF4C3F"/>
    <w:rsid w:val="00B0497C"/>
    <w:rsid w:val="00B84222"/>
    <w:rsid w:val="00BA42B4"/>
    <w:rsid w:val="00BF723F"/>
    <w:rsid w:val="00C0799C"/>
    <w:rsid w:val="00C25B2D"/>
    <w:rsid w:val="00C4423A"/>
    <w:rsid w:val="00CD244E"/>
    <w:rsid w:val="00CD5AA3"/>
    <w:rsid w:val="00D16D62"/>
    <w:rsid w:val="00D52AFF"/>
    <w:rsid w:val="00D61787"/>
    <w:rsid w:val="00D743CB"/>
    <w:rsid w:val="00DA3FFD"/>
    <w:rsid w:val="00DC5B06"/>
    <w:rsid w:val="00DE42CA"/>
    <w:rsid w:val="00E05650"/>
    <w:rsid w:val="00E30251"/>
    <w:rsid w:val="00E5474E"/>
    <w:rsid w:val="00E7424F"/>
    <w:rsid w:val="00EB1205"/>
    <w:rsid w:val="00EE41AF"/>
    <w:rsid w:val="00F2548B"/>
    <w:rsid w:val="00FD73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30" type="connector" idref="#AutoShape 52"/>
        <o:r id="V:Rule31" type="connector" idref="#Straight Arrow Connector 4174"/>
        <o:r id="V:Rule32" type="connector" idref="#Straight Arrow Connector 4166"/>
        <o:r id="V:Rule33" type="connector" idref="#AutoShape 147"/>
        <o:r id="V:Rule34" type="connector" idref="#Straight Arrow Connector 4343"/>
        <o:r id="V:Rule35" type="connector" idref="#Straight Arrow Connector 4345"/>
        <o:r id="V:Rule36" type="connector" idref="#_x0000_s1098"/>
        <o:r id="V:Rule37" type="connector" idref="#Straight Arrow Connector 294"/>
        <o:r id="V:Rule38" type="connector" idref="#Straight Arrow Connector 4184"/>
        <o:r id="V:Rule39" type="connector" idref="#AutoShape 136"/>
        <o:r id="V:Rule40" type="connector" idref="#Straight Arrow Connector 4346"/>
        <o:r id="V:Rule41" type="connector" idref="#Straight Arrow Connector 4170"/>
        <o:r id="V:Rule42" type="connector" idref="#Straight Arrow Connector 4167"/>
        <o:r id="V:Rule43" type="connector" idref="#AutoShape 148"/>
        <o:r id="V:Rule44" type="connector" idref="#Straight Arrow Connector 4334"/>
        <o:r id="V:Rule45" type="connector" idref="#Straight Arrow Connector 4344"/>
        <o:r id="V:Rule46" type="connector" idref="#Straight Arrow Connector 4183"/>
        <o:r id="V:Rule47" type="connector" idref="#Straight Arrow Connector 4171"/>
        <o:r id="V:Rule48" type="connector" idref="#Straight Arrow Connector 4168"/>
        <o:r id="V:Rule49" type="connector" idref="#Straight Arrow Connector 297"/>
        <o:r id="V:Rule50" type="connector" idref="#AutoShape 160"/>
        <o:r id="V:Rule51" type="connector" idref="#Straight Arrow Connector 293"/>
        <o:r id="V:Rule52" type="connector" idref="#Straight Arrow Connector 288"/>
        <o:r id="V:Rule53" type="connector" idref="#Straight Arrow Connector 4336"/>
        <o:r id="V:Rule54" type="connector" idref="#Straight Arrow Connector 4172"/>
        <o:r id="V:Rule55" type="connector" idref="#Straight Arrow Connector 4335"/>
        <o:r id="V:Rule56" type="connector" idref="#_x0000_s1066"/>
        <o:r id="V:Rule57" type="connector" idref="#Straight Arrow Connector 4348"/>
        <o:r id="V:Rule58" type="connector" idref="#Straight Arrow Connector 41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Number" w:uiPriority="0"/>
    <w:lsdException w:name="List 2" w:uiPriority="0"/>
    <w:lsdException w:name="List 3" w:uiPriority="0"/>
    <w:lsdException w:name="List Bullet 2"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Definition"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444BD"/>
    <w:pPr>
      <w:spacing w:after="0" w:line="240" w:lineRule="auto"/>
    </w:pPr>
    <w:rPr>
      <w:rFonts w:ascii="Times New Roman" w:eastAsia="SimSun" w:hAnsi="Times New Roman" w:cs="Times New Roman"/>
      <w:sz w:val="24"/>
      <w:szCs w:val="24"/>
    </w:rPr>
  </w:style>
  <w:style w:type="paragraph" w:styleId="1">
    <w:name w:val="heading 1"/>
    <w:basedOn w:val="a0"/>
    <w:next w:val="a0"/>
    <w:link w:val="10"/>
    <w:qFormat/>
    <w:rsid w:val="008444BD"/>
    <w:pPr>
      <w:keepNext/>
      <w:spacing w:before="240" w:after="60"/>
      <w:ind w:left="1276" w:hanging="1276"/>
      <w:outlineLvl w:val="0"/>
    </w:pPr>
    <w:rPr>
      <w:b/>
      <w:color w:val="800080"/>
      <w:kern w:val="32"/>
      <w:sz w:val="32"/>
      <w:szCs w:val="32"/>
    </w:rPr>
  </w:style>
  <w:style w:type="paragraph" w:styleId="2">
    <w:name w:val="heading 2"/>
    <w:basedOn w:val="a0"/>
    <w:next w:val="a0"/>
    <w:link w:val="20"/>
    <w:qFormat/>
    <w:rsid w:val="008444BD"/>
    <w:pPr>
      <w:keepNext/>
      <w:spacing w:before="240" w:after="60"/>
      <w:ind w:left="720"/>
      <w:outlineLvl w:val="1"/>
    </w:pPr>
    <w:rPr>
      <w:b/>
      <w:bCs/>
      <w:iCs/>
    </w:rPr>
  </w:style>
  <w:style w:type="paragraph" w:styleId="30">
    <w:name w:val="heading 3"/>
    <w:basedOn w:val="a0"/>
    <w:next w:val="a0"/>
    <w:link w:val="31"/>
    <w:qFormat/>
    <w:rsid w:val="008444BD"/>
    <w:pPr>
      <w:keepNext/>
      <w:pageBreakBefore/>
      <w:spacing w:before="240" w:after="60"/>
      <w:ind w:left="2610" w:hanging="1800"/>
      <w:outlineLvl w:val="2"/>
    </w:pPr>
    <w:rPr>
      <w:b/>
      <w:bCs/>
    </w:rPr>
  </w:style>
  <w:style w:type="paragraph" w:styleId="4">
    <w:name w:val="heading 4"/>
    <w:basedOn w:val="a0"/>
    <w:next w:val="a0"/>
    <w:link w:val="40"/>
    <w:qFormat/>
    <w:rsid w:val="008444BD"/>
    <w:pPr>
      <w:keepNext/>
      <w:spacing w:before="240" w:after="60"/>
      <w:jc w:val="center"/>
      <w:outlineLvl w:val="3"/>
    </w:pPr>
    <w:rPr>
      <w:b/>
      <w:bCs/>
      <w:i/>
      <w:szCs w:val="28"/>
    </w:rPr>
  </w:style>
  <w:style w:type="paragraph" w:styleId="5">
    <w:name w:val="heading 5"/>
    <w:basedOn w:val="a0"/>
    <w:next w:val="a0"/>
    <w:link w:val="50"/>
    <w:qFormat/>
    <w:rsid w:val="008444BD"/>
    <w:pPr>
      <w:numPr>
        <w:ilvl w:val="4"/>
        <w:numId w:val="3"/>
      </w:numPr>
      <w:spacing w:before="240" w:after="60"/>
      <w:outlineLvl w:val="4"/>
    </w:pPr>
    <w:rPr>
      <w:b/>
      <w:bCs/>
      <w:i/>
      <w:iCs/>
      <w:sz w:val="26"/>
      <w:szCs w:val="26"/>
    </w:rPr>
  </w:style>
  <w:style w:type="paragraph" w:styleId="6">
    <w:name w:val="heading 6"/>
    <w:basedOn w:val="a0"/>
    <w:next w:val="a0"/>
    <w:link w:val="60"/>
    <w:qFormat/>
    <w:rsid w:val="008444BD"/>
    <w:pPr>
      <w:numPr>
        <w:ilvl w:val="5"/>
        <w:numId w:val="3"/>
      </w:numPr>
      <w:spacing w:before="240" w:after="60"/>
      <w:outlineLvl w:val="5"/>
    </w:pPr>
    <w:rPr>
      <w:b/>
      <w:bCs/>
      <w:sz w:val="22"/>
      <w:szCs w:val="22"/>
    </w:rPr>
  </w:style>
  <w:style w:type="paragraph" w:styleId="7">
    <w:name w:val="heading 7"/>
    <w:basedOn w:val="a0"/>
    <w:next w:val="a0"/>
    <w:link w:val="70"/>
    <w:qFormat/>
    <w:rsid w:val="008444BD"/>
    <w:pPr>
      <w:keepNext/>
      <w:spacing w:before="240" w:after="60"/>
      <w:jc w:val="center"/>
      <w:outlineLvl w:val="6"/>
    </w:pPr>
    <w:rPr>
      <w:i/>
    </w:rPr>
  </w:style>
  <w:style w:type="paragraph" w:styleId="8">
    <w:name w:val="heading 8"/>
    <w:basedOn w:val="a0"/>
    <w:next w:val="a0"/>
    <w:link w:val="80"/>
    <w:qFormat/>
    <w:rsid w:val="008444BD"/>
    <w:pPr>
      <w:pageBreakBefore/>
      <w:spacing w:before="240" w:after="60"/>
      <w:ind w:left="142"/>
      <w:jc w:val="center"/>
      <w:outlineLvl w:val="7"/>
    </w:pPr>
    <w:rPr>
      <w:i/>
      <w:iCs/>
    </w:rPr>
  </w:style>
  <w:style w:type="paragraph" w:styleId="9">
    <w:name w:val="heading 9"/>
    <w:basedOn w:val="a0"/>
    <w:next w:val="a0"/>
    <w:link w:val="90"/>
    <w:qFormat/>
    <w:rsid w:val="008444BD"/>
    <w:pPr>
      <w:numPr>
        <w:ilvl w:val="8"/>
        <w:numId w:val="3"/>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8444BD"/>
    <w:rPr>
      <w:rFonts w:ascii="Times New Roman" w:eastAsia="SimSun" w:hAnsi="Times New Roman" w:cs="Times New Roman"/>
      <w:b/>
      <w:color w:val="800080"/>
      <w:kern w:val="32"/>
      <w:sz w:val="32"/>
      <w:szCs w:val="32"/>
    </w:rPr>
  </w:style>
  <w:style w:type="character" w:customStyle="1" w:styleId="20">
    <w:name w:val="Заголовок 2 Знак"/>
    <w:basedOn w:val="a1"/>
    <w:link w:val="2"/>
    <w:rsid w:val="008444BD"/>
    <w:rPr>
      <w:rFonts w:ascii="Times New Roman" w:eastAsia="SimSun" w:hAnsi="Times New Roman" w:cs="Times New Roman"/>
      <w:b/>
      <w:bCs/>
      <w:iCs/>
      <w:sz w:val="24"/>
      <w:szCs w:val="24"/>
    </w:rPr>
  </w:style>
  <w:style w:type="character" w:customStyle="1" w:styleId="31">
    <w:name w:val="Заголовок 3 Знак"/>
    <w:basedOn w:val="a1"/>
    <w:link w:val="30"/>
    <w:rsid w:val="008444BD"/>
    <w:rPr>
      <w:rFonts w:ascii="Times New Roman" w:eastAsia="SimSun" w:hAnsi="Times New Roman" w:cs="Times New Roman"/>
      <w:b/>
      <w:bCs/>
      <w:sz w:val="24"/>
      <w:szCs w:val="24"/>
    </w:rPr>
  </w:style>
  <w:style w:type="character" w:customStyle="1" w:styleId="40">
    <w:name w:val="Заголовок 4 Знак"/>
    <w:basedOn w:val="a1"/>
    <w:link w:val="4"/>
    <w:rsid w:val="008444BD"/>
    <w:rPr>
      <w:rFonts w:ascii="Times New Roman" w:eastAsia="SimSun" w:hAnsi="Times New Roman" w:cs="Times New Roman"/>
      <w:b/>
      <w:bCs/>
      <w:i/>
      <w:sz w:val="24"/>
      <w:szCs w:val="28"/>
    </w:rPr>
  </w:style>
  <w:style w:type="character" w:customStyle="1" w:styleId="50">
    <w:name w:val="Заголовок 5 Знак"/>
    <w:basedOn w:val="a1"/>
    <w:link w:val="5"/>
    <w:rsid w:val="008444BD"/>
    <w:rPr>
      <w:rFonts w:ascii="Times New Roman" w:eastAsia="SimSun" w:hAnsi="Times New Roman" w:cs="Times New Roman"/>
      <w:b/>
      <w:bCs/>
      <w:i/>
      <w:iCs/>
      <w:sz w:val="26"/>
      <w:szCs w:val="26"/>
    </w:rPr>
  </w:style>
  <w:style w:type="character" w:customStyle="1" w:styleId="60">
    <w:name w:val="Заголовок 6 Знак"/>
    <w:basedOn w:val="a1"/>
    <w:link w:val="6"/>
    <w:rsid w:val="008444BD"/>
    <w:rPr>
      <w:rFonts w:ascii="Times New Roman" w:eastAsia="SimSun" w:hAnsi="Times New Roman" w:cs="Times New Roman"/>
      <w:b/>
      <w:bCs/>
    </w:rPr>
  </w:style>
  <w:style w:type="character" w:customStyle="1" w:styleId="70">
    <w:name w:val="Заголовок 7 Знак"/>
    <w:basedOn w:val="a1"/>
    <w:link w:val="7"/>
    <w:rsid w:val="008444BD"/>
    <w:rPr>
      <w:rFonts w:ascii="Times New Roman" w:eastAsia="SimSun" w:hAnsi="Times New Roman" w:cs="Times New Roman"/>
      <w:i/>
      <w:sz w:val="24"/>
      <w:szCs w:val="24"/>
    </w:rPr>
  </w:style>
  <w:style w:type="character" w:customStyle="1" w:styleId="80">
    <w:name w:val="Заголовок 8 Знак"/>
    <w:basedOn w:val="a1"/>
    <w:link w:val="8"/>
    <w:rsid w:val="008444BD"/>
    <w:rPr>
      <w:rFonts w:ascii="Times New Roman" w:eastAsia="SimSun" w:hAnsi="Times New Roman" w:cs="Times New Roman"/>
      <w:i/>
      <w:iCs/>
      <w:sz w:val="24"/>
      <w:szCs w:val="24"/>
    </w:rPr>
  </w:style>
  <w:style w:type="character" w:customStyle="1" w:styleId="90">
    <w:name w:val="Заголовок 9 Знак"/>
    <w:basedOn w:val="a1"/>
    <w:link w:val="9"/>
    <w:rsid w:val="008444BD"/>
    <w:rPr>
      <w:rFonts w:ascii="Arial" w:eastAsia="SimSun" w:hAnsi="Arial" w:cs="Arial"/>
    </w:rPr>
  </w:style>
  <w:style w:type="paragraph" w:styleId="a4">
    <w:name w:val="footnote text"/>
    <w:aliases w:val="Footnote1,Footnote2,Footnote3,Footnote4,Footnote5,Footnote6,Footnote7,Footnote8,Footnote9,Footnote10,Footnote11,Footnote21,Footnote31,Footnote41,Footnote51,Footnote61,Footnote71,Footnote81,Footnote91,Footnote12,fn Cha,Fußnote"/>
    <w:basedOn w:val="a0"/>
    <w:link w:val="a5"/>
    <w:autoRedefine/>
    <w:semiHidden/>
    <w:rsid w:val="0060763E"/>
    <w:pPr>
      <w:ind w:right="-180"/>
    </w:pPr>
    <w:rPr>
      <w:sz w:val="16"/>
      <w:szCs w:val="16"/>
      <w:lang w:val="en-US"/>
    </w:rPr>
  </w:style>
  <w:style w:type="character" w:customStyle="1" w:styleId="a5">
    <w:name w:val="Текст сноски Знак"/>
    <w:aliases w:val="Footnote1 Знак,Footnote2 Знак,Footnote3 Знак,Footnote4 Знак,Footnote5 Знак,Footnote6 Знак,Footnote7 Знак,Footnote8 Знак,Footnote9 Знак,Footnote10 Знак,Footnote11 Знак,Footnote21 Знак,Footnote31 Знак,Footnote41 Знак,Footnote51 Знак"/>
    <w:basedOn w:val="a1"/>
    <w:link w:val="a4"/>
    <w:semiHidden/>
    <w:rsid w:val="0060763E"/>
    <w:rPr>
      <w:rFonts w:ascii="Times New Roman" w:eastAsia="SimSun" w:hAnsi="Times New Roman" w:cs="Times New Roman"/>
      <w:sz w:val="16"/>
      <w:szCs w:val="16"/>
      <w:lang w:val="en-US"/>
    </w:rPr>
  </w:style>
  <w:style w:type="table" w:styleId="a6">
    <w:name w:val="Table Grid"/>
    <w:aliases w:val="Core set tables"/>
    <w:basedOn w:val="a2"/>
    <w:uiPriority w:val="59"/>
    <w:rsid w:val="008444BD"/>
    <w:pPr>
      <w:spacing w:after="0" w:line="240" w:lineRule="auto"/>
    </w:pPr>
    <w:rPr>
      <w:rFonts w:ascii="Times New Roman" w:eastAsia="SimSu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nil"/>
          <w:left w:val="nil"/>
          <w:bottom w:val="nil"/>
          <w:right w:val="nil"/>
          <w:insideH w:val="nil"/>
          <w:insideV w:val="nil"/>
          <w:tl2br w:val="nil"/>
          <w:tr2bl w:val="nil"/>
        </w:tcBorders>
        <w:shd w:val="clear" w:color="auto" w:fill="000000"/>
      </w:tcPr>
    </w:tblStylePr>
  </w:style>
  <w:style w:type="paragraph" w:styleId="a7">
    <w:name w:val="footer"/>
    <w:basedOn w:val="a0"/>
    <w:link w:val="a8"/>
    <w:uiPriority w:val="99"/>
    <w:rsid w:val="008444BD"/>
    <w:pPr>
      <w:tabs>
        <w:tab w:val="center" w:pos="4320"/>
        <w:tab w:val="right" w:pos="8640"/>
      </w:tabs>
    </w:pPr>
  </w:style>
  <w:style w:type="character" w:customStyle="1" w:styleId="a8">
    <w:name w:val="Нижний колонтитул Знак"/>
    <w:basedOn w:val="a1"/>
    <w:link w:val="a7"/>
    <w:uiPriority w:val="99"/>
    <w:rsid w:val="008444BD"/>
    <w:rPr>
      <w:rFonts w:ascii="Times New Roman" w:eastAsia="SimSun" w:hAnsi="Times New Roman" w:cs="Times New Roman"/>
      <w:sz w:val="24"/>
      <w:szCs w:val="24"/>
    </w:rPr>
  </w:style>
  <w:style w:type="character" w:styleId="a9">
    <w:name w:val="footnote reference"/>
    <w:aliases w:val="Footnote Reference Number,Ref,de nota al pie"/>
    <w:semiHidden/>
    <w:rsid w:val="008444BD"/>
    <w:rPr>
      <w:vertAlign w:val="superscript"/>
    </w:rPr>
  </w:style>
  <w:style w:type="paragraph" w:styleId="3">
    <w:name w:val="List 3"/>
    <w:basedOn w:val="a0"/>
    <w:next w:val="a0"/>
    <w:rsid w:val="008444BD"/>
    <w:pPr>
      <w:numPr>
        <w:numId w:val="1"/>
      </w:numPr>
      <w:tabs>
        <w:tab w:val="clear" w:pos="360"/>
        <w:tab w:val="left" w:pos="851"/>
      </w:tabs>
      <w:ind w:left="567" w:firstLine="284"/>
    </w:pPr>
    <w:rPr>
      <w:rFonts w:ascii="Calibri" w:hAnsi="Calibri"/>
      <w:sz w:val="22"/>
      <w:szCs w:val="20"/>
    </w:rPr>
  </w:style>
  <w:style w:type="paragraph" w:customStyle="1" w:styleId="Mellomtittel">
    <w:name w:val="Mellomtittel"/>
    <w:basedOn w:val="a0"/>
    <w:next w:val="a0"/>
    <w:rsid w:val="008444BD"/>
    <w:pPr>
      <w:keepNext/>
      <w:numPr>
        <w:ilvl w:val="1"/>
        <w:numId w:val="1"/>
      </w:numPr>
      <w:tabs>
        <w:tab w:val="clear" w:pos="700"/>
      </w:tabs>
      <w:spacing w:before="240"/>
      <w:ind w:left="0" w:firstLine="0"/>
    </w:pPr>
    <w:rPr>
      <w:rFonts w:ascii="Calibri" w:hAnsi="Calibri"/>
      <w:b/>
      <w:sz w:val="22"/>
      <w:szCs w:val="20"/>
    </w:rPr>
  </w:style>
  <w:style w:type="paragraph" w:customStyle="1" w:styleId="Normalinnrykk">
    <w:name w:val="Normal + innrykk"/>
    <w:basedOn w:val="a0"/>
    <w:next w:val="a0"/>
    <w:rsid w:val="008444BD"/>
    <w:pPr>
      <w:numPr>
        <w:ilvl w:val="2"/>
        <w:numId w:val="1"/>
      </w:numPr>
      <w:tabs>
        <w:tab w:val="clear" w:pos="1400"/>
      </w:tabs>
      <w:ind w:left="567" w:firstLine="0"/>
    </w:pPr>
    <w:rPr>
      <w:rFonts w:ascii="Calibri" w:hAnsi="Calibri"/>
      <w:sz w:val="22"/>
      <w:szCs w:val="20"/>
    </w:rPr>
  </w:style>
  <w:style w:type="numbering" w:styleId="111111">
    <w:name w:val="Outline List 2"/>
    <w:basedOn w:val="a3"/>
    <w:rsid w:val="008444BD"/>
    <w:pPr>
      <w:numPr>
        <w:numId w:val="2"/>
      </w:numPr>
    </w:pPr>
  </w:style>
  <w:style w:type="paragraph" w:customStyle="1" w:styleId="KildeFotnotetilTabFig">
    <w:name w:val="Kilde/Fotnote til Tab/Fig"/>
    <w:next w:val="a0"/>
    <w:rsid w:val="008444BD"/>
    <w:pPr>
      <w:keepLines/>
      <w:numPr>
        <w:numId w:val="4"/>
      </w:numPr>
      <w:tabs>
        <w:tab w:val="clear" w:pos="644"/>
      </w:tabs>
      <w:spacing w:before="120" w:after="0" w:line="240" w:lineRule="auto"/>
      <w:ind w:left="0" w:firstLine="0"/>
    </w:pPr>
    <w:rPr>
      <w:rFonts w:ascii="Times New Roman" w:eastAsia="SimSun" w:hAnsi="Times New Roman" w:cs="Times New Roman"/>
      <w:sz w:val="16"/>
      <w:szCs w:val="20"/>
      <w:lang w:val="nb-NO" w:eastAsia="nb-NO"/>
    </w:rPr>
  </w:style>
  <w:style w:type="character" w:styleId="aa">
    <w:name w:val="Strong"/>
    <w:uiPriority w:val="22"/>
    <w:qFormat/>
    <w:rsid w:val="008444BD"/>
    <w:rPr>
      <w:b/>
      <w:bCs/>
    </w:rPr>
  </w:style>
  <w:style w:type="character" w:customStyle="1" w:styleId="apple-converted-space">
    <w:name w:val="apple-converted-space"/>
    <w:basedOn w:val="a1"/>
    <w:rsid w:val="008444BD"/>
  </w:style>
  <w:style w:type="character" w:styleId="ab">
    <w:name w:val="Emphasis"/>
    <w:uiPriority w:val="20"/>
    <w:qFormat/>
    <w:rsid w:val="008444BD"/>
    <w:rPr>
      <w:i/>
      <w:iCs/>
    </w:rPr>
  </w:style>
  <w:style w:type="character" w:styleId="ac">
    <w:name w:val="page number"/>
    <w:basedOn w:val="a1"/>
    <w:rsid w:val="008444BD"/>
  </w:style>
  <w:style w:type="character" w:styleId="ad">
    <w:name w:val="Hyperlink"/>
    <w:uiPriority w:val="99"/>
    <w:rsid w:val="008444BD"/>
    <w:rPr>
      <w:color w:val="0000FF"/>
      <w:u w:val="single"/>
    </w:rPr>
  </w:style>
  <w:style w:type="paragraph" w:customStyle="1" w:styleId="Default">
    <w:name w:val="Default"/>
    <w:rsid w:val="008444BD"/>
    <w:pPr>
      <w:autoSpaceDE w:val="0"/>
      <w:autoSpaceDN w:val="0"/>
      <w:adjustRightInd w:val="0"/>
      <w:spacing w:after="0" w:line="240" w:lineRule="auto"/>
    </w:pPr>
    <w:rPr>
      <w:rFonts w:ascii="Tahoma" w:eastAsia="SimSun" w:hAnsi="Tahoma" w:cs="Tahoma"/>
      <w:color w:val="000000"/>
      <w:sz w:val="24"/>
      <w:szCs w:val="24"/>
      <w:lang w:val="en-US"/>
    </w:rPr>
  </w:style>
  <w:style w:type="paragraph" w:styleId="ae">
    <w:name w:val="header"/>
    <w:basedOn w:val="a0"/>
    <w:link w:val="af"/>
    <w:uiPriority w:val="99"/>
    <w:rsid w:val="008444BD"/>
    <w:pPr>
      <w:tabs>
        <w:tab w:val="center" w:pos="4320"/>
        <w:tab w:val="right" w:pos="8640"/>
      </w:tabs>
    </w:pPr>
  </w:style>
  <w:style w:type="character" w:customStyle="1" w:styleId="af">
    <w:name w:val="Верхний колонтитул Знак"/>
    <w:basedOn w:val="a1"/>
    <w:link w:val="ae"/>
    <w:uiPriority w:val="99"/>
    <w:rsid w:val="008444BD"/>
    <w:rPr>
      <w:rFonts w:ascii="Times New Roman" w:eastAsia="SimSun" w:hAnsi="Times New Roman" w:cs="Times New Roman"/>
      <w:sz w:val="24"/>
      <w:szCs w:val="24"/>
    </w:rPr>
  </w:style>
  <w:style w:type="paragraph" w:styleId="af0">
    <w:name w:val="Balloon Text"/>
    <w:basedOn w:val="a0"/>
    <w:link w:val="af1"/>
    <w:uiPriority w:val="99"/>
    <w:semiHidden/>
    <w:rsid w:val="008444BD"/>
    <w:rPr>
      <w:rFonts w:ascii="Tahoma" w:hAnsi="Tahoma" w:cs="Tahoma"/>
      <w:sz w:val="16"/>
      <w:szCs w:val="16"/>
    </w:rPr>
  </w:style>
  <w:style w:type="character" w:customStyle="1" w:styleId="af1">
    <w:name w:val="Текст выноски Знак"/>
    <w:basedOn w:val="a1"/>
    <w:link w:val="af0"/>
    <w:uiPriority w:val="99"/>
    <w:semiHidden/>
    <w:rsid w:val="008444BD"/>
    <w:rPr>
      <w:rFonts w:ascii="Tahoma" w:eastAsia="SimSun" w:hAnsi="Tahoma" w:cs="Tahoma"/>
      <w:sz w:val="16"/>
      <w:szCs w:val="16"/>
    </w:rPr>
  </w:style>
  <w:style w:type="paragraph" w:styleId="41">
    <w:name w:val="toc 4"/>
    <w:basedOn w:val="a0"/>
    <w:next w:val="a0"/>
    <w:autoRedefine/>
    <w:uiPriority w:val="39"/>
    <w:rsid w:val="008444BD"/>
    <w:pPr>
      <w:ind w:left="480"/>
    </w:pPr>
    <w:rPr>
      <w:rFonts w:asciiTheme="minorHAnsi" w:hAnsiTheme="minorHAnsi"/>
      <w:sz w:val="20"/>
      <w:szCs w:val="20"/>
    </w:rPr>
  </w:style>
  <w:style w:type="character" w:styleId="af2">
    <w:name w:val="annotation reference"/>
    <w:uiPriority w:val="99"/>
    <w:semiHidden/>
    <w:rsid w:val="008444BD"/>
    <w:rPr>
      <w:sz w:val="16"/>
      <w:szCs w:val="16"/>
    </w:rPr>
  </w:style>
  <w:style w:type="paragraph" w:styleId="af3">
    <w:name w:val="annotation text"/>
    <w:basedOn w:val="a0"/>
    <w:link w:val="af4"/>
    <w:uiPriority w:val="99"/>
    <w:rsid w:val="008444BD"/>
    <w:rPr>
      <w:sz w:val="20"/>
      <w:szCs w:val="20"/>
    </w:rPr>
  </w:style>
  <w:style w:type="character" w:customStyle="1" w:styleId="af4">
    <w:name w:val="Текст примечания Знак"/>
    <w:basedOn w:val="a1"/>
    <w:link w:val="af3"/>
    <w:uiPriority w:val="99"/>
    <w:rsid w:val="008444BD"/>
    <w:rPr>
      <w:rFonts w:ascii="Times New Roman" w:eastAsia="SimSun" w:hAnsi="Times New Roman" w:cs="Times New Roman"/>
      <w:sz w:val="20"/>
      <w:szCs w:val="20"/>
    </w:rPr>
  </w:style>
  <w:style w:type="paragraph" w:styleId="af5">
    <w:name w:val="annotation subject"/>
    <w:basedOn w:val="af3"/>
    <w:next w:val="af3"/>
    <w:link w:val="af6"/>
    <w:semiHidden/>
    <w:rsid w:val="008444BD"/>
    <w:rPr>
      <w:b/>
      <w:bCs/>
    </w:rPr>
  </w:style>
  <w:style w:type="character" w:customStyle="1" w:styleId="af6">
    <w:name w:val="Тема примечания Знак"/>
    <w:basedOn w:val="af4"/>
    <w:link w:val="af5"/>
    <w:semiHidden/>
    <w:rsid w:val="008444BD"/>
    <w:rPr>
      <w:rFonts w:ascii="Times New Roman" w:eastAsia="SimSun" w:hAnsi="Times New Roman" w:cs="Times New Roman"/>
      <w:b/>
      <w:bCs/>
      <w:sz w:val="20"/>
      <w:szCs w:val="20"/>
    </w:rPr>
  </w:style>
  <w:style w:type="paragraph" w:styleId="11">
    <w:name w:val="toc 1"/>
    <w:basedOn w:val="a0"/>
    <w:next w:val="a0"/>
    <w:autoRedefine/>
    <w:uiPriority w:val="39"/>
    <w:qFormat/>
    <w:rsid w:val="008444BD"/>
    <w:pPr>
      <w:tabs>
        <w:tab w:val="left" w:pos="480"/>
        <w:tab w:val="right" w:leader="dot" w:pos="9781"/>
      </w:tabs>
      <w:spacing w:before="120"/>
    </w:pPr>
    <w:rPr>
      <w:rFonts w:asciiTheme="majorHAnsi" w:hAnsiTheme="majorHAnsi"/>
      <w:bCs/>
      <w:i/>
    </w:rPr>
  </w:style>
  <w:style w:type="paragraph" w:styleId="21">
    <w:name w:val="toc 2"/>
    <w:basedOn w:val="a0"/>
    <w:next w:val="a0"/>
    <w:autoRedefine/>
    <w:uiPriority w:val="39"/>
    <w:qFormat/>
    <w:rsid w:val="008444BD"/>
    <w:pPr>
      <w:tabs>
        <w:tab w:val="right" w:leader="dot" w:pos="9782"/>
      </w:tabs>
      <w:spacing w:before="240"/>
    </w:pPr>
    <w:rPr>
      <w:rFonts w:asciiTheme="minorHAnsi" w:hAnsiTheme="minorHAnsi"/>
      <w:bCs/>
      <w:i/>
      <w:sz w:val="20"/>
      <w:szCs w:val="20"/>
    </w:rPr>
  </w:style>
  <w:style w:type="character" w:styleId="af7">
    <w:name w:val="FollowedHyperlink"/>
    <w:rsid w:val="008444BD"/>
    <w:rPr>
      <w:color w:val="800080"/>
      <w:u w:val="single"/>
    </w:rPr>
  </w:style>
  <w:style w:type="paragraph" w:styleId="32">
    <w:name w:val="toc 3"/>
    <w:basedOn w:val="a0"/>
    <w:next w:val="a0"/>
    <w:autoRedefine/>
    <w:uiPriority w:val="39"/>
    <w:qFormat/>
    <w:rsid w:val="008444BD"/>
    <w:pPr>
      <w:ind w:left="240"/>
    </w:pPr>
    <w:rPr>
      <w:rFonts w:asciiTheme="minorHAnsi" w:hAnsiTheme="minorHAnsi"/>
      <w:sz w:val="20"/>
      <w:szCs w:val="20"/>
    </w:rPr>
  </w:style>
  <w:style w:type="paragraph" w:styleId="af8">
    <w:name w:val="caption"/>
    <w:basedOn w:val="a0"/>
    <w:next w:val="a0"/>
    <w:qFormat/>
    <w:rsid w:val="008444BD"/>
    <w:rPr>
      <w:b/>
      <w:bCs/>
      <w:sz w:val="20"/>
      <w:szCs w:val="20"/>
    </w:rPr>
  </w:style>
  <w:style w:type="numbering" w:customStyle="1" w:styleId="NoList1">
    <w:name w:val="No List1"/>
    <w:next w:val="a3"/>
    <w:semiHidden/>
    <w:rsid w:val="008444BD"/>
  </w:style>
  <w:style w:type="paragraph" w:customStyle="1" w:styleId="Boksoverskrift">
    <w:name w:val="Boks overskrift"/>
    <w:basedOn w:val="a0"/>
    <w:next w:val="a0"/>
    <w:rsid w:val="008444BD"/>
    <w:pPr>
      <w:keepNext/>
      <w:pBdr>
        <w:top w:val="single" w:sz="4" w:space="1" w:color="auto"/>
        <w:left w:val="single" w:sz="4" w:space="4" w:color="auto"/>
        <w:bottom w:val="single" w:sz="4" w:space="1" w:color="auto"/>
        <w:right w:val="single" w:sz="4" w:space="4" w:color="auto"/>
      </w:pBdr>
      <w:suppressAutoHyphens/>
    </w:pPr>
    <w:rPr>
      <w:rFonts w:ascii="Calibri" w:hAnsi="Calibri"/>
      <w:b/>
      <w:sz w:val="22"/>
      <w:szCs w:val="20"/>
    </w:rPr>
  </w:style>
  <w:style w:type="paragraph" w:customStyle="1" w:styleId="Bokstekst">
    <w:name w:val="Boks tekst"/>
    <w:basedOn w:val="a0"/>
    <w:next w:val="a0"/>
    <w:rsid w:val="008444BD"/>
    <w:pPr>
      <w:keepNext/>
      <w:keepLines/>
      <w:pBdr>
        <w:top w:val="single" w:sz="4" w:space="1" w:color="auto"/>
        <w:left w:val="single" w:sz="4" w:space="4" w:color="auto"/>
        <w:bottom w:val="single" w:sz="4" w:space="1" w:color="auto"/>
        <w:right w:val="single" w:sz="4" w:space="4" w:color="auto"/>
      </w:pBdr>
    </w:pPr>
    <w:rPr>
      <w:rFonts w:ascii="Calibri" w:hAnsi="Calibri"/>
      <w:sz w:val="22"/>
      <w:szCs w:val="20"/>
    </w:rPr>
  </w:style>
  <w:style w:type="paragraph" w:customStyle="1" w:styleId="Figuroverskrift">
    <w:name w:val="Figuroverskrift"/>
    <w:next w:val="a0"/>
    <w:rsid w:val="008444BD"/>
    <w:pPr>
      <w:keepNext/>
      <w:spacing w:before="240" w:after="60" w:line="240" w:lineRule="auto"/>
      <w:ind w:left="1134" w:hanging="1134"/>
    </w:pPr>
    <w:rPr>
      <w:rFonts w:ascii="Times New Roman" w:eastAsia="SimSun" w:hAnsi="Times New Roman" w:cs="Times New Roman"/>
      <w:b/>
      <w:szCs w:val="20"/>
      <w:lang w:val="nb-NO" w:eastAsia="nb-NO"/>
    </w:rPr>
  </w:style>
  <w:style w:type="paragraph" w:customStyle="1" w:styleId="Figuroverskrift-engelsk">
    <w:name w:val="Figuroverskrift - engelsk"/>
    <w:next w:val="a0"/>
    <w:rsid w:val="008444BD"/>
    <w:pPr>
      <w:keepNext/>
      <w:spacing w:after="60" w:line="240" w:lineRule="auto"/>
      <w:ind w:left="1134"/>
    </w:pPr>
    <w:rPr>
      <w:rFonts w:ascii="Times New Roman" w:eastAsia="SimSun" w:hAnsi="Times New Roman" w:cs="Times New Roman"/>
      <w:i/>
      <w:szCs w:val="20"/>
      <w:lang w:val="en-GB" w:eastAsia="nb-NO"/>
    </w:rPr>
  </w:style>
  <w:style w:type="paragraph" w:customStyle="1" w:styleId="Forfatter">
    <w:name w:val="Forfatter"/>
    <w:basedOn w:val="a0"/>
    <w:next w:val="a0"/>
    <w:rsid w:val="008444BD"/>
    <w:pPr>
      <w:suppressAutoHyphens/>
      <w:spacing w:before="120" w:after="240"/>
    </w:pPr>
    <w:rPr>
      <w:rFonts w:ascii="Calibri" w:hAnsi="Calibri"/>
      <w:i/>
      <w:sz w:val="26"/>
      <w:szCs w:val="20"/>
    </w:rPr>
  </w:style>
  <w:style w:type="paragraph" w:customStyle="1" w:styleId="Forfatteropplysning">
    <w:name w:val="Forfatteropplysning"/>
    <w:next w:val="a0"/>
    <w:rsid w:val="008444BD"/>
    <w:pPr>
      <w:keepLines/>
      <w:pBdr>
        <w:top w:val="single" w:sz="4" w:space="1" w:color="auto"/>
        <w:left w:val="single" w:sz="4" w:space="4" w:color="auto"/>
        <w:bottom w:val="single" w:sz="4" w:space="1" w:color="auto"/>
        <w:right w:val="single" w:sz="4" w:space="4" w:color="auto"/>
      </w:pBdr>
      <w:spacing w:before="120" w:after="120" w:line="240" w:lineRule="auto"/>
    </w:pPr>
    <w:rPr>
      <w:rFonts w:ascii="Times New Roman" w:eastAsia="SimSun" w:hAnsi="Times New Roman" w:cs="Times New Roman"/>
      <w:i/>
      <w:szCs w:val="20"/>
      <w:lang w:val="nb-NO" w:eastAsia="nb-NO"/>
    </w:rPr>
  </w:style>
  <w:style w:type="paragraph" w:customStyle="1" w:styleId="Ingress">
    <w:name w:val="Ingress"/>
    <w:basedOn w:val="a0"/>
    <w:next w:val="a0"/>
    <w:rsid w:val="008444BD"/>
    <w:pPr>
      <w:spacing w:before="120" w:after="240"/>
    </w:pPr>
    <w:rPr>
      <w:rFonts w:ascii="Calibri" w:hAnsi="Calibri"/>
      <w:b/>
      <w:sz w:val="22"/>
      <w:szCs w:val="20"/>
    </w:rPr>
  </w:style>
  <w:style w:type="paragraph" w:styleId="af9">
    <w:name w:val="List"/>
    <w:basedOn w:val="a0"/>
    <w:next w:val="a0"/>
    <w:rsid w:val="008444BD"/>
    <w:pPr>
      <w:tabs>
        <w:tab w:val="left" w:pos="284"/>
        <w:tab w:val="num" w:pos="360"/>
      </w:tabs>
      <w:ind w:left="284" w:hanging="284"/>
    </w:pPr>
    <w:rPr>
      <w:rFonts w:ascii="Calibri" w:hAnsi="Calibri"/>
      <w:sz w:val="22"/>
      <w:szCs w:val="20"/>
    </w:rPr>
  </w:style>
  <w:style w:type="paragraph" w:styleId="afa">
    <w:name w:val="List Continue"/>
    <w:basedOn w:val="a0"/>
    <w:next w:val="a0"/>
    <w:rsid w:val="008444BD"/>
    <w:pPr>
      <w:ind w:left="284"/>
    </w:pPr>
    <w:rPr>
      <w:rFonts w:ascii="Calibri" w:hAnsi="Calibri"/>
      <w:sz w:val="22"/>
      <w:szCs w:val="20"/>
    </w:rPr>
  </w:style>
  <w:style w:type="paragraph" w:styleId="22">
    <w:name w:val="List 2"/>
    <w:basedOn w:val="af9"/>
    <w:next w:val="a0"/>
    <w:rsid w:val="008444BD"/>
    <w:pPr>
      <w:tabs>
        <w:tab w:val="clear" w:pos="284"/>
        <w:tab w:val="left" w:pos="567"/>
      </w:tabs>
      <w:ind w:left="0" w:firstLine="0"/>
    </w:pPr>
  </w:style>
  <w:style w:type="paragraph" w:styleId="afb">
    <w:name w:val="List Number"/>
    <w:basedOn w:val="a0"/>
    <w:rsid w:val="008444BD"/>
    <w:pPr>
      <w:tabs>
        <w:tab w:val="left" w:pos="284"/>
      </w:tabs>
      <w:ind w:left="284" w:hanging="284"/>
    </w:pPr>
    <w:rPr>
      <w:rFonts w:ascii="Calibri" w:hAnsi="Calibri"/>
      <w:sz w:val="22"/>
      <w:szCs w:val="20"/>
    </w:rPr>
  </w:style>
  <w:style w:type="paragraph" w:styleId="23">
    <w:name w:val="List Number 2"/>
    <w:basedOn w:val="a0"/>
    <w:rsid w:val="008444BD"/>
    <w:pPr>
      <w:tabs>
        <w:tab w:val="left" w:pos="567"/>
        <w:tab w:val="num" w:pos="792"/>
      </w:tabs>
      <w:ind w:left="568" w:hanging="284"/>
    </w:pPr>
    <w:rPr>
      <w:rFonts w:ascii="Calibri" w:hAnsi="Calibri"/>
      <w:sz w:val="22"/>
      <w:szCs w:val="20"/>
    </w:rPr>
  </w:style>
  <w:style w:type="paragraph" w:styleId="33">
    <w:name w:val="List Number 3"/>
    <w:basedOn w:val="a0"/>
    <w:rsid w:val="008444BD"/>
    <w:pPr>
      <w:tabs>
        <w:tab w:val="left" w:pos="851"/>
        <w:tab w:val="num" w:pos="1800"/>
      </w:tabs>
      <w:ind w:left="851" w:hanging="284"/>
    </w:pPr>
    <w:rPr>
      <w:rFonts w:ascii="Calibri" w:hAnsi="Calibri"/>
      <w:sz w:val="22"/>
      <w:szCs w:val="20"/>
    </w:rPr>
  </w:style>
  <w:style w:type="character" w:customStyle="1" w:styleId="Kursiv">
    <w:name w:val="Kursiv"/>
    <w:rsid w:val="008444BD"/>
    <w:rPr>
      <w:i/>
    </w:rPr>
  </w:style>
  <w:style w:type="paragraph" w:customStyle="1" w:styleId="Spesialbehandles">
    <w:name w:val="Spesialbehandles"/>
    <w:basedOn w:val="a0"/>
    <w:next w:val="a0"/>
    <w:rsid w:val="008444BD"/>
    <w:rPr>
      <w:rFonts w:ascii="Calibri" w:hAnsi="Calibri"/>
      <w:color w:val="000080"/>
      <w:sz w:val="22"/>
      <w:szCs w:val="20"/>
    </w:rPr>
  </w:style>
  <w:style w:type="paragraph" w:customStyle="1" w:styleId="Stikktittel">
    <w:name w:val="Stikktittel"/>
    <w:basedOn w:val="a0"/>
    <w:next w:val="afc"/>
    <w:rsid w:val="008444BD"/>
    <w:pPr>
      <w:spacing w:after="240"/>
    </w:pPr>
    <w:rPr>
      <w:rFonts w:ascii="Calibri" w:hAnsi="Calibri"/>
      <w:i/>
      <w:sz w:val="22"/>
      <w:szCs w:val="20"/>
    </w:rPr>
  </w:style>
  <w:style w:type="paragraph" w:styleId="afc">
    <w:name w:val="Title"/>
    <w:basedOn w:val="a0"/>
    <w:next w:val="a0"/>
    <w:link w:val="afd"/>
    <w:qFormat/>
    <w:rsid w:val="008444BD"/>
    <w:pPr>
      <w:keepNext/>
      <w:suppressAutoHyphens/>
      <w:spacing w:after="360"/>
    </w:pPr>
    <w:rPr>
      <w:rFonts w:ascii="Calibri" w:hAnsi="Calibri"/>
      <w:b/>
      <w:kern w:val="28"/>
      <w:sz w:val="48"/>
      <w:szCs w:val="20"/>
    </w:rPr>
  </w:style>
  <w:style w:type="character" w:customStyle="1" w:styleId="afd">
    <w:name w:val="Название Знак"/>
    <w:basedOn w:val="a1"/>
    <w:link w:val="afc"/>
    <w:rsid w:val="008444BD"/>
    <w:rPr>
      <w:rFonts w:ascii="Calibri" w:eastAsia="SimSun" w:hAnsi="Calibri" w:cs="Times New Roman"/>
      <w:b/>
      <w:kern w:val="28"/>
      <w:sz w:val="48"/>
      <w:szCs w:val="20"/>
    </w:rPr>
  </w:style>
  <w:style w:type="paragraph" w:customStyle="1" w:styleId="Tabelloverskrift">
    <w:name w:val="Tabelloverskrift"/>
    <w:next w:val="a0"/>
    <w:rsid w:val="008444BD"/>
    <w:pPr>
      <w:keepNext/>
      <w:spacing w:before="240" w:after="60" w:line="240" w:lineRule="auto"/>
      <w:ind w:left="1134" w:hanging="1134"/>
    </w:pPr>
    <w:rPr>
      <w:rFonts w:ascii="Times New Roman" w:eastAsia="SimSun" w:hAnsi="Times New Roman" w:cs="Times New Roman"/>
      <w:b/>
      <w:szCs w:val="20"/>
      <w:lang w:val="nb-NO" w:eastAsia="nb-NO"/>
    </w:rPr>
  </w:style>
  <w:style w:type="paragraph" w:customStyle="1" w:styleId="Tabelloverskrift-engelsk">
    <w:name w:val="Tabelloverskrift - engelsk"/>
    <w:next w:val="a0"/>
    <w:rsid w:val="008444BD"/>
    <w:pPr>
      <w:keepNext/>
      <w:spacing w:after="60" w:line="240" w:lineRule="auto"/>
      <w:ind w:left="1134"/>
    </w:pPr>
    <w:rPr>
      <w:rFonts w:ascii="Times New Roman" w:eastAsia="SimSun" w:hAnsi="Times New Roman" w:cs="Times New Roman"/>
      <w:i/>
      <w:szCs w:val="20"/>
      <w:lang w:val="en-GB" w:eastAsia="nb-NO"/>
    </w:rPr>
  </w:style>
  <w:style w:type="paragraph" w:customStyle="1" w:styleId="Tabelltekst">
    <w:name w:val="Tabelltekst"/>
    <w:next w:val="a0"/>
    <w:rsid w:val="008444BD"/>
    <w:pPr>
      <w:keepNext/>
      <w:keepLines/>
      <w:spacing w:after="0" w:line="240" w:lineRule="auto"/>
    </w:pPr>
    <w:rPr>
      <w:rFonts w:ascii="Times New Roman" w:eastAsia="SimSun" w:hAnsi="Times New Roman" w:cs="Times New Roman"/>
      <w:sz w:val="20"/>
      <w:szCs w:val="20"/>
      <w:lang w:val="nb-NO" w:eastAsia="nb-NO"/>
    </w:rPr>
  </w:style>
  <w:style w:type="paragraph" w:styleId="afe">
    <w:name w:val="Subtitle"/>
    <w:basedOn w:val="a0"/>
    <w:next w:val="a0"/>
    <w:link w:val="aff"/>
    <w:qFormat/>
    <w:rsid w:val="008444BD"/>
    <w:pPr>
      <w:keepNext/>
      <w:suppressAutoHyphens/>
      <w:spacing w:after="240"/>
    </w:pPr>
    <w:rPr>
      <w:rFonts w:ascii="Calibri" w:hAnsi="Calibri"/>
      <w:sz w:val="32"/>
      <w:szCs w:val="20"/>
    </w:rPr>
  </w:style>
  <w:style w:type="character" w:customStyle="1" w:styleId="aff">
    <w:name w:val="Подзаголовок Знак"/>
    <w:basedOn w:val="a1"/>
    <w:link w:val="afe"/>
    <w:rsid w:val="008444BD"/>
    <w:rPr>
      <w:rFonts w:ascii="Calibri" w:eastAsia="SimSun" w:hAnsi="Calibri" w:cs="Times New Roman"/>
      <w:sz w:val="32"/>
      <w:szCs w:val="20"/>
    </w:rPr>
  </w:style>
  <w:style w:type="paragraph" w:customStyle="1" w:styleId="ReferanserSSP">
    <w:name w:val="Referanser SSP"/>
    <w:basedOn w:val="a0"/>
    <w:rsid w:val="008444BD"/>
    <w:rPr>
      <w:rFonts w:ascii="Calibri" w:hAnsi="Calibri"/>
      <w:sz w:val="18"/>
      <w:szCs w:val="20"/>
    </w:rPr>
  </w:style>
  <w:style w:type="paragraph" w:customStyle="1" w:styleId="VedleggnummerA">
    <w:name w:val="Vedlegg nummer (A"/>
    <w:aliases w:val=" B, ...)"/>
    <w:basedOn w:val="a0"/>
    <w:next w:val="Vedleggoverskrift"/>
    <w:rsid w:val="008444BD"/>
    <w:pPr>
      <w:keepNext/>
      <w:pageBreakBefore/>
      <w:spacing w:after="240"/>
      <w:jc w:val="right"/>
      <w:outlineLvl w:val="0"/>
    </w:pPr>
    <w:rPr>
      <w:rFonts w:ascii="Calibri" w:hAnsi="Calibri"/>
      <w:b/>
      <w:sz w:val="22"/>
      <w:szCs w:val="20"/>
    </w:rPr>
  </w:style>
  <w:style w:type="paragraph" w:customStyle="1" w:styleId="Vedleggoverskrift">
    <w:name w:val="Vedlegg overskrift"/>
    <w:next w:val="a0"/>
    <w:rsid w:val="008444BD"/>
    <w:pPr>
      <w:keepNext/>
      <w:suppressAutoHyphens/>
      <w:spacing w:after="240" w:line="240" w:lineRule="auto"/>
    </w:pPr>
    <w:rPr>
      <w:rFonts w:ascii="Times New Roman" w:eastAsia="SimSun" w:hAnsi="Times New Roman" w:cs="Times New Roman"/>
      <w:b/>
      <w:sz w:val="32"/>
      <w:szCs w:val="20"/>
      <w:lang w:val="nb-NO" w:eastAsia="nb-NO"/>
    </w:rPr>
  </w:style>
  <w:style w:type="paragraph" w:customStyle="1" w:styleId="Emnekode">
    <w:name w:val="Emnekode"/>
    <w:basedOn w:val="a0"/>
    <w:next w:val="a0"/>
    <w:rsid w:val="008444BD"/>
    <w:rPr>
      <w:rFonts w:ascii="Calibri" w:hAnsi="Calibri"/>
      <w:vanish/>
      <w:color w:val="808080"/>
      <w:sz w:val="22"/>
      <w:szCs w:val="20"/>
    </w:rPr>
  </w:style>
  <w:style w:type="paragraph" w:customStyle="1" w:styleId="Emneord">
    <w:name w:val="Emneord"/>
    <w:basedOn w:val="a0"/>
    <w:next w:val="a0"/>
    <w:rsid w:val="008444BD"/>
    <w:rPr>
      <w:rFonts w:ascii="Calibri" w:hAnsi="Calibri"/>
      <w:vanish/>
      <w:color w:val="808080"/>
      <w:sz w:val="22"/>
      <w:szCs w:val="20"/>
    </w:rPr>
  </w:style>
  <w:style w:type="paragraph" w:customStyle="1" w:styleId="Frigivningstid">
    <w:name w:val="Frigivningstid"/>
    <w:basedOn w:val="a0"/>
    <w:next w:val="a0"/>
    <w:rsid w:val="008444BD"/>
    <w:rPr>
      <w:rFonts w:ascii="Calibri" w:hAnsi="Calibri"/>
      <w:vanish/>
      <w:color w:val="808080"/>
      <w:sz w:val="22"/>
      <w:szCs w:val="20"/>
    </w:rPr>
  </w:style>
  <w:style w:type="paragraph" w:customStyle="1" w:styleId="Kortstikktittel">
    <w:name w:val="Kort stikktittel"/>
    <w:basedOn w:val="a0"/>
    <w:next w:val="a0"/>
    <w:rsid w:val="008444BD"/>
    <w:rPr>
      <w:rFonts w:ascii="Calibri" w:hAnsi="Calibri"/>
      <w:vanish/>
      <w:color w:val="808080"/>
      <w:sz w:val="22"/>
      <w:szCs w:val="20"/>
    </w:rPr>
  </w:style>
  <w:style w:type="paragraph" w:customStyle="1" w:styleId="Korttittel">
    <w:name w:val="Kort tittel"/>
    <w:basedOn w:val="a0"/>
    <w:next w:val="a0"/>
    <w:rsid w:val="008444BD"/>
    <w:rPr>
      <w:rFonts w:ascii="Calibri" w:hAnsi="Calibri"/>
      <w:vanish/>
      <w:color w:val="808080"/>
      <w:sz w:val="22"/>
      <w:szCs w:val="20"/>
    </w:rPr>
  </w:style>
  <w:style w:type="paragraph" w:customStyle="1" w:styleId="Kortnavn">
    <w:name w:val="Kortnavn"/>
    <w:basedOn w:val="a0"/>
    <w:next w:val="a0"/>
    <w:rsid w:val="008444BD"/>
    <w:rPr>
      <w:rFonts w:ascii="Calibri" w:hAnsi="Calibri"/>
      <w:vanish/>
      <w:color w:val="808080"/>
      <w:sz w:val="22"/>
      <w:szCs w:val="20"/>
    </w:rPr>
  </w:style>
  <w:style w:type="paragraph" w:customStyle="1" w:styleId="Meta">
    <w:name w:val="Meta"/>
    <w:basedOn w:val="a0"/>
    <w:next w:val="a0"/>
    <w:rsid w:val="008444BD"/>
    <w:rPr>
      <w:rFonts w:ascii="Calibri" w:hAnsi="Calibri"/>
      <w:vanish/>
      <w:color w:val="808080"/>
      <w:sz w:val="22"/>
      <w:szCs w:val="20"/>
    </w:rPr>
  </w:style>
  <w:style w:type="paragraph" w:customStyle="1" w:styleId="Regionaltniv">
    <w:name w:val="Regionalt nivå"/>
    <w:basedOn w:val="a0"/>
    <w:next w:val="a0"/>
    <w:rsid w:val="008444BD"/>
    <w:rPr>
      <w:rFonts w:ascii="Calibri" w:hAnsi="Calibri"/>
      <w:vanish/>
      <w:color w:val="808080"/>
      <w:sz w:val="22"/>
      <w:szCs w:val="20"/>
    </w:rPr>
  </w:style>
  <w:style w:type="paragraph" w:customStyle="1" w:styleId="ChapterQuotes">
    <w:name w:val="Chapter_Quotes"/>
    <w:basedOn w:val="a0"/>
    <w:rsid w:val="008444BD"/>
    <w:pPr>
      <w:ind w:right="5613"/>
      <w:jc w:val="both"/>
    </w:pPr>
    <w:rPr>
      <w:rFonts w:ascii="Verdana" w:eastAsia="Batang" w:hAnsi="Verdana"/>
      <w:sz w:val="20"/>
      <w:szCs w:val="20"/>
      <w:lang w:eastAsia="ko-KR"/>
    </w:rPr>
  </w:style>
  <w:style w:type="paragraph" w:styleId="a">
    <w:name w:val="List Paragraph"/>
    <w:basedOn w:val="a0"/>
    <w:uiPriority w:val="34"/>
    <w:qFormat/>
    <w:rsid w:val="008444BD"/>
    <w:pPr>
      <w:numPr>
        <w:ilvl w:val="1"/>
        <w:numId w:val="11"/>
      </w:numPr>
      <w:suppressAutoHyphens/>
      <w:ind w:left="720"/>
    </w:pPr>
    <w:rPr>
      <w:lang w:eastAsia="ar-SA"/>
    </w:rPr>
  </w:style>
  <w:style w:type="paragraph" w:customStyle="1" w:styleId="BT3">
    <w:name w:val="BT3"/>
    <w:basedOn w:val="a0"/>
    <w:rsid w:val="008444BD"/>
    <w:pPr>
      <w:tabs>
        <w:tab w:val="num" w:pos="360"/>
      </w:tabs>
      <w:spacing w:before="120" w:after="120"/>
      <w:jc w:val="both"/>
    </w:pPr>
    <w:rPr>
      <w:rFonts w:ascii="Calibri" w:hAnsi="Calibri"/>
      <w:sz w:val="22"/>
      <w:szCs w:val="20"/>
    </w:rPr>
  </w:style>
  <w:style w:type="paragraph" w:customStyle="1" w:styleId="SFuentesynotas">
    <w:name w:val="S Fuentes y notas"/>
    <w:basedOn w:val="a0"/>
    <w:link w:val="SFuentesynotasChar"/>
    <w:rsid w:val="008444BD"/>
    <w:pPr>
      <w:spacing w:before="120"/>
      <w:jc w:val="both"/>
    </w:pPr>
    <w:rPr>
      <w:rFonts w:ascii="Arial" w:hAnsi="Arial"/>
      <w:sz w:val="16"/>
      <w:szCs w:val="20"/>
      <w:lang w:val="es-CL"/>
    </w:rPr>
  </w:style>
  <w:style w:type="character" w:customStyle="1" w:styleId="SFuentesynotasChar">
    <w:name w:val="S Fuentes y notas Char"/>
    <w:link w:val="SFuentesynotas"/>
    <w:rsid w:val="008444BD"/>
    <w:rPr>
      <w:rFonts w:ascii="Arial" w:eastAsia="SimSun" w:hAnsi="Arial" w:cs="Times New Roman"/>
      <w:sz w:val="16"/>
      <w:szCs w:val="20"/>
      <w:lang w:val="es-CL"/>
    </w:rPr>
  </w:style>
  <w:style w:type="paragraph" w:customStyle="1" w:styleId="SFuenteCyG">
    <w:name w:val="S Fuente C y G"/>
    <w:link w:val="SFuenteCyGCharChar"/>
    <w:rsid w:val="008444BD"/>
    <w:pPr>
      <w:spacing w:after="0" w:line="240" w:lineRule="auto"/>
      <w:jc w:val="both"/>
    </w:pPr>
    <w:rPr>
      <w:rFonts w:ascii="Times New Roman" w:eastAsia="SimSun" w:hAnsi="Times New Roman" w:cs="Times New Roman"/>
      <w:sz w:val="18"/>
      <w:szCs w:val="20"/>
      <w:lang w:val="es-ES_tradnl"/>
    </w:rPr>
  </w:style>
  <w:style w:type="character" w:customStyle="1" w:styleId="SFuenteCyGCharChar">
    <w:name w:val="S Fuente C y G Char Char"/>
    <w:link w:val="SFuenteCyG"/>
    <w:rsid w:val="008444BD"/>
    <w:rPr>
      <w:rFonts w:ascii="Times New Roman" w:eastAsia="SimSun" w:hAnsi="Times New Roman" w:cs="Times New Roman"/>
      <w:sz w:val="18"/>
      <w:szCs w:val="20"/>
      <w:lang w:val="es-ES_tradnl"/>
    </w:rPr>
  </w:style>
  <w:style w:type="character" w:customStyle="1" w:styleId="apple-style-span">
    <w:name w:val="apple-style-span"/>
    <w:basedOn w:val="a1"/>
    <w:rsid w:val="008444BD"/>
  </w:style>
  <w:style w:type="paragraph" w:styleId="aff0">
    <w:name w:val="Normal (Web)"/>
    <w:basedOn w:val="a0"/>
    <w:uiPriority w:val="99"/>
    <w:rsid w:val="008444BD"/>
    <w:pPr>
      <w:spacing w:before="100" w:beforeAutospacing="1" w:after="100" w:afterAutospacing="1"/>
    </w:pPr>
    <w:rPr>
      <w:rFonts w:ascii="Calibri" w:hAnsi="Calibri"/>
      <w:sz w:val="22"/>
      <w:szCs w:val="20"/>
    </w:rPr>
  </w:style>
  <w:style w:type="paragraph" w:customStyle="1" w:styleId="H">
    <w:name w:val="H"/>
    <w:basedOn w:val="a0"/>
    <w:rsid w:val="008444BD"/>
    <w:pPr>
      <w:jc w:val="both"/>
    </w:pPr>
    <w:rPr>
      <w:rFonts w:ascii="Calibri" w:hAnsi="Calibri"/>
      <w:sz w:val="20"/>
      <w:szCs w:val="20"/>
    </w:rPr>
  </w:style>
  <w:style w:type="character" w:customStyle="1" w:styleId="HTMLMarkup">
    <w:name w:val="HTML Markup"/>
    <w:rsid w:val="008444BD"/>
    <w:rPr>
      <w:vanish/>
      <w:color w:val="FF0000"/>
    </w:rPr>
  </w:style>
  <w:style w:type="paragraph" w:customStyle="1" w:styleId="Pa12">
    <w:name w:val="Pa12"/>
    <w:basedOn w:val="a0"/>
    <w:next w:val="a0"/>
    <w:rsid w:val="008444BD"/>
    <w:pPr>
      <w:autoSpaceDE w:val="0"/>
      <w:autoSpaceDN w:val="0"/>
      <w:adjustRightInd w:val="0"/>
      <w:spacing w:line="201" w:lineRule="atLeast"/>
    </w:pPr>
    <w:rPr>
      <w:rFonts w:ascii="Adobe Garamond Pro" w:hAnsi="Adobe Garamond Pro"/>
      <w:sz w:val="22"/>
      <w:szCs w:val="20"/>
    </w:rPr>
  </w:style>
  <w:style w:type="paragraph" w:customStyle="1" w:styleId="Listenabsatz">
    <w:name w:val="Listenabsatz"/>
    <w:basedOn w:val="a0"/>
    <w:qFormat/>
    <w:rsid w:val="008444BD"/>
    <w:pPr>
      <w:spacing w:after="200" w:line="276" w:lineRule="auto"/>
      <w:ind w:left="720"/>
      <w:contextualSpacing/>
    </w:pPr>
    <w:rPr>
      <w:rFonts w:ascii="Calibri" w:eastAsia="Calibri" w:hAnsi="Calibri"/>
      <w:sz w:val="22"/>
      <w:szCs w:val="22"/>
      <w:lang w:val="de-DE"/>
    </w:rPr>
  </w:style>
  <w:style w:type="character" w:styleId="HTML">
    <w:name w:val="HTML Definition"/>
    <w:rsid w:val="008444BD"/>
    <w:rPr>
      <w:i/>
      <w:iCs/>
    </w:rPr>
  </w:style>
  <w:style w:type="character" w:customStyle="1" w:styleId="editsection">
    <w:name w:val="editsection"/>
    <w:basedOn w:val="a1"/>
    <w:rsid w:val="008444BD"/>
  </w:style>
  <w:style w:type="character" w:customStyle="1" w:styleId="mw-headline">
    <w:name w:val="mw-headline"/>
    <w:basedOn w:val="a1"/>
    <w:rsid w:val="008444BD"/>
  </w:style>
  <w:style w:type="paragraph" w:customStyle="1" w:styleId="Prrafodelista">
    <w:name w:val="Párrafo de lista"/>
    <w:basedOn w:val="a0"/>
    <w:qFormat/>
    <w:rsid w:val="008444BD"/>
    <w:pPr>
      <w:ind w:left="720"/>
    </w:pPr>
    <w:rPr>
      <w:rFonts w:ascii="Calibri" w:hAnsi="Calibri"/>
      <w:sz w:val="22"/>
      <w:szCs w:val="20"/>
    </w:rPr>
  </w:style>
  <w:style w:type="paragraph" w:customStyle="1" w:styleId="ch7">
    <w:name w:val="ch7"/>
    <w:basedOn w:val="a0"/>
    <w:rsid w:val="008444BD"/>
    <w:pPr>
      <w:spacing w:after="130" w:line="260" w:lineRule="exact"/>
      <w:jc w:val="both"/>
    </w:pPr>
    <w:rPr>
      <w:rFonts w:eastAsia="Cambria"/>
      <w:spacing w:val="3"/>
      <w:w w:val="102"/>
      <w:sz w:val="22"/>
      <w:szCs w:val="20"/>
      <w:lang w:eastAsia="en-CA"/>
    </w:rPr>
  </w:style>
  <w:style w:type="paragraph" w:styleId="24">
    <w:name w:val="List Bullet 2"/>
    <w:basedOn w:val="a0"/>
    <w:autoRedefine/>
    <w:rsid w:val="008444BD"/>
    <w:pPr>
      <w:spacing w:after="240"/>
      <w:jc w:val="center"/>
    </w:pPr>
    <w:rPr>
      <w:rFonts w:eastAsia="Cambria"/>
      <w:b/>
      <w:sz w:val="22"/>
      <w:szCs w:val="20"/>
      <w:lang w:eastAsia="en-CA"/>
    </w:rPr>
  </w:style>
  <w:style w:type="paragraph" w:customStyle="1" w:styleId="ch8">
    <w:name w:val="ch8"/>
    <w:basedOn w:val="ch7"/>
    <w:rsid w:val="008444BD"/>
    <w:pPr>
      <w:tabs>
        <w:tab w:val="num" w:pos="360"/>
        <w:tab w:val="left" w:pos="720"/>
      </w:tabs>
    </w:pPr>
  </w:style>
  <w:style w:type="paragraph" w:styleId="51">
    <w:name w:val="toc 5"/>
    <w:basedOn w:val="a0"/>
    <w:next w:val="a0"/>
    <w:autoRedefine/>
    <w:uiPriority w:val="39"/>
    <w:rsid w:val="008444BD"/>
    <w:pPr>
      <w:ind w:left="720"/>
    </w:pPr>
    <w:rPr>
      <w:rFonts w:asciiTheme="minorHAnsi" w:hAnsiTheme="minorHAnsi"/>
      <w:sz w:val="20"/>
      <w:szCs w:val="20"/>
    </w:rPr>
  </w:style>
  <w:style w:type="paragraph" w:styleId="61">
    <w:name w:val="toc 6"/>
    <w:basedOn w:val="a0"/>
    <w:next w:val="a0"/>
    <w:autoRedefine/>
    <w:uiPriority w:val="39"/>
    <w:rsid w:val="008444BD"/>
    <w:pPr>
      <w:ind w:left="960"/>
    </w:pPr>
    <w:rPr>
      <w:rFonts w:asciiTheme="minorHAnsi" w:hAnsiTheme="minorHAnsi"/>
      <w:sz w:val="20"/>
      <w:szCs w:val="20"/>
    </w:rPr>
  </w:style>
  <w:style w:type="paragraph" w:styleId="71">
    <w:name w:val="toc 7"/>
    <w:basedOn w:val="a0"/>
    <w:next w:val="a0"/>
    <w:autoRedefine/>
    <w:uiPriority w:val="39"/>
    <w:rsid w:val="008444BD"/>
    <w:pPr>
      <w:ind w:left="1200"/>
    </w:pPr>
    <w:rPr>
      <w:rFonts w:asciiTheme="minorHAnsi" w:hAnsiTheme="minorHAnsi"/>
      <w:sz w:val="20"/>
      <w:szCs w:val="20"/>
    </w:rPr>
  </w:style>
  <w:style w:type="paragraph" w:styleId="81">
    <w:name w:val="toc 8"/>
    <w:basedOn w:val="a0"/>
    <w:next w:val="a0"/>
    <w:autoRedefine/>
    <w:uiPriority w:val="39"/>
    <w:rsid w:val="008444BD"/>
    <w:pPr>
      <w:ind w:left="1440"/>
    </w:pPr>
    <w:rPr>
      <w:rFonts w:asciiTheme="minorHAnsi" w:hAnsiTheme="minorHAnsi"/>
      <w:sz w:val="20"/>
      <w:szCs w:val="20"/>
    </w:rPr>
  </w:style>
  <w:style w:type="paragraph" w:styleId="91">
    <w:name w:val="toc 9"/>
    <w:basedOn w:val="a0"/>
    <w:next w:val="a0"/>
    <w:autoRedefine/>
    <w:uiPriority w:val="39"/>
    <w:rsid w:val="008444BD"/>
    <w:pPr>
      <w:ind w:left="1680"/>
    </w:pPr>
    <w:rPr>
      <w:rFonts w:asciiTheme="minorHAnsi" w:hAnsiTheme="minorHAnsi"/>
      <w:sz w:val="20"/>
      <w:szCs w:val="20"/>
    </w:rPr>
  </w:style>
  <w:style w:type="paragraph" w:styleId="25">
    <w:name w:val="Body Text 2"/>
    <w:basedOn w:val="a0"/>
    <w:link w:val="26"/>
    <w:rsid w:val="008444BD"/>
    <w:pPr>
      <w:pBdr>
        <w:top w:val="single" w:sz="6" w:space="0" w:color="FFFFFF"/>
        <w:left w:val="single" w:sz="6" w:space="0" w:color="FFFFFF"/>
        <w:bottom w:val="single" w:sz="6" w:space="0" w:color="FFFFFF"/>
        <w:right w:val="single" w:sz="6" w:space="0" w:color="FFFFFF"/>
      </w:pBd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Pr>
      <w:szCs w:val="20"/>
      <w:lang w:val="en-US"/>
    </w:rPr>
  </w:style>
  <w:style w:type="character" w:customStyle="1" w:styleId="26">
    <w:name w:val="Основной текст 2 Знак"/>
    <w:basedOn w:val="a1"/>
    <w:link w:val="25"/>
    <w:rsid w:val="008444BD"/>
    <w:rPr>
      <w:rFonts w:ascii="Times New Roman" w:eastAsia="SimSun" w:hAnsi="Times New Roman" w:cs="Times New Roman"/>
      <w:sz w:val="24"/>
      <w:szCs w:val="20"/>
      <w:lang w:val="en-US"/>
    </w:rPr>
  </w:style>
  <w:style w:type="paragraph" w:styleId="aff1">
    <w:name w:val="Body Text"/>
    <w:basedOn w:val="a0"/>
    <w:link w:val="aff2"/>
    <w:rsid w:val="008444BD"/>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pPr>
    <w:rPr>
      <w:szCs w:val="20"/>
      <w:lang w:val="en-US"/>
    </w:rPr>
  </w:style>
  <w:style w:type="character" w:customStyle="1" w:styleId="aff2">
    <w:name w:val="Основной текст Знак"/>
    <w:basedOn w:val="a1"/>
    <w:link w:val="aff1"/>
    <w:rsid w:val="008444BD"/>
    <w:rPr>
      <w:rFonts w:ascii="Times New Roman" w:eastAsia="SimSun" w:hAnsi="Times New Roman" w:cs="Times New Roman"/>
      <w:sz w:val="24"/>
      <w:szCs w:val="20"/>
      <w:lang w:val="en-US"/>
    </w:rPr>
  </w:style>
  <w:style w:type="paragraph" w:styleId="34">
    <w:name w:val="Body Text 3"/>
    <w:basedOn w:val="a0"/>
    <w:link w:val="35"/>
    <w:rsid w:val="008444BD"/>
    <w:pPr>
      <w:spacing w:before="120"/>
      <w:jc w:val="center"/>
    </w:pPr>
    <w:rPr>
      <w:sz w:val="20"/>
      <w:szCs w:val="20"/>
      <w:lang w:val="en-US"/>
    </w:rPr>
  </w:style>
  <w:style w:type="character" w:customStyle="1" w:styleId="35">
    <w:name w:val="Основной текст 3 Знак"/>
    <w:basedOn w:val="a1"/>
    <w:link w:val="34"/>
    <w:rsid w:val="008444BD"/>
    <w:rPr>
      <w:rFonts w:ascii="Times New Roman" w:eastAsia="SimSun" w:hAnsi="Times New Roman" w:cs="Times New Roman"/>
      <w:sz w:val="20"/>
      <w:szCs w:val="20"/>
      <w:lang w:val="en-US"/>
    </w:rPr>
  </w:style>
  <w:style w:type="paragraph" w:styleId="aff3">
    <w:name w:val="endnote text"/>
    <w:basedOn w:val="a0"/>
    <w:link w:val="aff4"/>
    <w:semiHidden/>
    <w:rsid w:val="008444BD"/>
    <w:rPr>
      <w:sz w:val="20"/>
      <w:szCs w:val="20"/>
    </w:rPr>
  </w:style>
  <w:style w:type="character" w:customStyle="1" w:styleId="aff4">
    <w:name w:val="Текст концевой сноски Знак"/>
    <w:basedOn w:val="a1"/>
    <w:link w:val="aff3"/>
    <w:semiHidden/>
    <w:rsid w:val="008444BD"/>
    <w:rPr>
      <w:rFonts w:ascii="Times New Roman" w:eastAsia="SimSun" w:hAnsi="Times New Roman" w:cs="Times New Roman"/>
      <w:sz w:val="20"/>
      <w:szCs w:val="20"/>
    </w:rPr>
  </w:style>
  <w:style w:type="character" w:styleId="aff5">
    <w:name w:val="endnote reference"/>
    <w:semiHidden/>
    <w:rsid w:val="008444BD"/>
    <w:rPr>
      <w:vertAlign w:val="superscript"/>
    </w:rPr>
  </w:style>
  <w:style w:type="paragraph" w:styleId="aff6">
    <w:name w:val="No Spacing"/>
    <w:qFormat/>
    <w:rsid w:val="008444BD"/>
    <w:pPr>
      <w:spacing w:after="0" w:line="240" w:lineRule="auto"/>
    </w:pPr>
    <w:rPr>
      <w:rFonts w:ascii="Calibri" w:eastAsia="SimSun" w:hAnsi="Calibri" w:cs="Times New Roman"/>
      <w:lang w:val="en-US"/>
    </w:rPr>
  </w:style>
  <w:style w:type="paragraph" w:customStyle="1" w:styleId="Cuadro-ttulofila">
    <w:name w:val="Cuadro-título fila"/>
    <w:basedOn w:val="a0"/>
    <w:semiHidden/>
    <w:rsid w:val="008444BD"/>
    <w:pPr>
      <w:spacing w:before="40" w:after="40"/>
      <w:ind w:right="113"/>
    </w:pPr>
    <w:rPr>
      <w:rFonts w:ascii="Arial" w:hAnsi="Arial"/>
      <w:color w:val="000000"/>
      <w:sz w:val="16"/>
      <w:szCs w:val="20"/>
    </w:rPr>
  </w:style>
  <w:style w:type="character" w:customStyle="1" w:styleId="FootnoteTextChar">
    <w:name w:val="Footnote Text Char"/>
    <w:uiPriority w:val="99"/>
    <w:locked/>
    <w:rsid w:val="008444BD"/>
    <w:rPr>
      <w:rFonts w:ascii="Calibri" w:hAnsi="Calibri"/>
      <w:lang w:val="en-GB" w:eastAsia="en-GB" w:bidi="ar-SA"/>
    </w:rPr>
  </w:style>
  <w:style w:type="character" w:customStyle="1" w:styleId="Heading3Char">
    <w:name w:val="Heading 3 Char"/>
    <w:semiHidden/>
    <w:locked/>
    <w:rsid w:val="008444BD"/>
    <w:rPr>
      <w:rFonts w:ascii="Arial" w:hAnsi="Arial" w:cs="Arial"/>
      <w:b/>
      <w:bCs/>
      <w:sz w:val="26"/>
      <w:szCs w:val="26"/>
      <w:lang w:val="en-US" w:eastAsia="en-US" w:bidi="ar-SA"/>
    </w:rPr>
  </w:style>
  <w:style w:type="character" w:customStyle="1" w:styleId="FooterChar">
    <w:name w:val="Footer Char"/>
    <w:uiPriority w:val="99"/>
    <w:locked/>
    <w:rsid w:val="008444BD"/>
    <w:rPr>
      <w:rFonts w:cs="Times New Roman"/>
      <w:sz w:val="24"/>
      <w:szCs w:val="24"/>
    </w:rPr>
  </w:style>
  <w:style w:type="paragraph" w:styleId="aff7">
    <w:name w:val="table of figures"/>
    <w:basedOn w:val="a0"/>
    <w:next w:val="a0"/>
    <w:uiPriority w:val="99"/>
    <w:rsid w:val="008444BD"/>
  </w:style>
  <w:style w:type="character" w:customStyle="1" w:styleId="FootnoteTextChar1">
    <w:name w:val="Footnote Text Char1"/>
    <w:aliases w:val="Footnote1 Char1,Footnote2 Char1,Footnote3 Char1,Footnote4 Char1,Footnote5 Char1,Footnote6 Char1,Footnote7 Char1,Footnote8 Char1,Footnote9 Char1,Footnote10 Char1,Footnote11 Char1,Footnote21 Char1,Footnote31 Char1,Footnote41 Char1"/>
    <w:locked/>
    <w:rsid w:val="008444BD"/>
    <w:rPr>
      <w:rFonts w:eastAsia="Calibri"/>
      <w:sz w:val="16"/>
      <w:szCs w:val="16"/>
      <w:lang w:val="en-GB" w:eastAsia="en-US" w:bidi="ar-SA"/>
    </w:rPr>
  </w:style>
  <w:style w:type="paragraph" w:styleId="27">
    <w:name w:val="Body Text Indent 2"/>
    <w:basedOn w:val="a0"/>
    <w:link w:val="28"/>
    <w:rsid w:val="008444BD"/>
    <w:pPr>
      <w:widowControl w:val="0"/>
      <w:tabs>
        <w:tab w:val="left" w:pos="-720"/>
        <w:tab w:val="left" w:pos="0"/>
        <w:tab w:val="left" w:pos="720"/>
        <w:tab w:val="left" w:pos="1440"/>
        <w:tab w:val="left" w:pos="2268"/>
      </w:tabs>
      <w:suppressAutoHyphens/>
      <w:ind w:left="2268" w:hanging="2355"/>
      <w:jc w:val="both"/>
    </w:pPr>
    <w:rPr>
      <w:snapToGrid w:val="0"/>
      <w:spacing w:val="-3"/>
      <w:szCs w:val="20"/>
    </w:rPr>
  </w:style>
  <w:style w:type="character" w:customStyle="1" w:styleId="28">
    <w:name w:val="Основной текст с отступом 2 Знак"/>
    <w:basedOn w:val="a1"/>
    <w:link w:val="27"/>
    <w:rsid w:val="008444BD"/>
    <w:rPr>
      <w:rFonts w:ascii="Times New Roman" w:eastAsia="SimSun" w:hAnsi="Times New Roman" w:cs="Times New Roman"/>
      <w:snapToGrid w:val="0"/>
      <w:spacing w:val="-3"/>
      <w:sz w:val="24"/>
      <w:szCs w:val="20"/>
    </w:rPr>
  </w:style>
  <w:style w:type="paragraph" w:styleId="36">
    <w:name w:val="Body Text Indent 3"/>
    <w:basedOn w:val="a0"/>
    <w:link w:val="37"/>
    <w:rsid w:val="008444BD"/>
    <w:pPr>
      <w:widowControl w:val="0"/>
      <w:tabs>
        <w:tab w:val="left" w:pos="-720"/>
        <w:tab w:val="left" w:pos="0"/>
        <w:tab w:val="left" w:pos="720"/>
        <w:tab w:val="left" w:pos="1440"/>
        <w:tab w:val="left" w:pos="2160"/>
        <w:tab w:val="left" w:pos="2880"/>
      </w:tabs>
      <w:suppressAutoHyphens/>
      <w:ind w:left="2127" w:hanging="3075"/>
      <w:jc w:val="both"/>
    </w:pPr>
    <w:rPr>
      <w:snapToGrid w:val="0"/>
      <w:spacing w:val="-3"/>
      <w:szCs w:val="20"/>
    </w:rPr>
  </w:style>
  <w:style w:type="character" w:customStyle="1" w:styleId="37">
    <w:name w:val="Основной текст с отступом 3 Знак"/>
    <w:basedOn w:val="a1"/>
    <w:link w:val="36"/>
    <w:rsid w:val="008444BD"/>
    <w:rPr>
      <w:rFonts w:ascii="Times New Roman" w:eastAsia="SimSun" w:hAnsi="Times New Roman" w:cs="Times New Roman"/>
      <w:snapToGrid w:val="0"/>
      <w:spacing w:val="-3"/>
      <w:sz w:val="24"/>
      <w:szCs w:val="20"/>
    </w:rPr>
  </w:style>
  <w:style w:type="paragraph" w:styleId="aff8">
    <w:name w:val="Body Text Indent"/>
    <w:basedOn w:val="a0"/>
    <w:link w:val="aff9"/>
    <w:rsid w:val="008444BD"/>
    <w:pPr>
      <w:spacing w:after="120"/>
      <w:ind w:left="360"/>
    </w:pPr>
    <w:rPr>
      <w:lang w:eastAsia="zh-CN"/>
    </w:rPr>
  </w:style>
  <w:style w:type="character" w:customStyle="1" w:styleId="aff9">
    <w:name w:val="Основной текст с отступом Знак"/>
    <w:basedOn w:val="a1"/>
    <w:link w:val="aff8"/>
    <w:rsid w:val="008444BD"/>
    <w:rPr>
      <w:rFonts w:ascii="Times New Roman" w:eastAsia="SimSun" w:hAnsi="Times New Roman" w:cs="Times New Roman"/>
      <w:sz w:val="24"/>
      <w:szCs w:val="24"/>
      <w:lang w:eastAsia="zh-CN"/>
    </w:rPr>
  </w:style>
  <w:style w:type="paragraph" w:customStyle="1" w:styleId="StyleTimesNewRomanAutoRight-038Linespacing15lin">
    <w:name w:val="Style Times New Roman Auto Right:  -0.38&quot; Line spacing:  1.5 lin..."/>
    <w:basedOn w:val="a0"/>
    <w:rsid w:val="008444BD"/>
    <w:pPr>
      <w:numPr>
        <w:numId w:val="5"/>
      </w:numPr>
      <w:spacing w:line="360" w:lineRule="auto"/>
      <w:ind w:right="-547"/>
    </w:pPr>
    <w:rPr>
      <w:szCs w:val="20"/>
    </w:rPr>
  </w:style>
  <w:style w:type="paragraph" w:customStyle="1" w:styleId="StyleCalibri11ptRight-038Linespacing15lines">
    <w:name w:val="Style Calibri 11 pt Right:  -0.38&quot; Line spacing:  1.5 lines"/>
    <w:basedOn w:val="a0"/>
    <w:rsid w:val="008444BD"/>
    <w:pPr>
      <w:numPr>
        <w:numId w:val="6"/>
      </w:numPr>
      <w:spacing w:line="360" w:lineRule="auto"/>
      <w:ind w:right="-547"/>
    </w:pPr>
    <w:rPr>
      <w:rFonts w:ascii="Calibri" w:hAnsi="Calibri"/>
      <w:color w:val="000000"/>
      <w:sz w:val="22"/>
      <w:szCs w:val="20"/>
    </w:rPr>
  </w:style>
  <w:style w:type="paragraph" w:customStyle="1" w:styleId="Normal9pt">
    <w:name w:val="Normal + 9 pt"/>
    <w:basedOn w:val="a0"/>
    <w:rsid w:val="008444BD"/>
    <w:rPr>
      <w:rFonts w:ascii="Arial" w:hAnsi="Arial" w:cs="Arial"/>
      <w:color w:val="000000"/>
      <w:szCs w:val="12"/>
      <w:lang w:val="en-US"/>
    </w:rPr>
  </w:style>
  <w:style w:type="character" w:customStyle="1" w:styleId="bdfound">
    <w:name w:val="bdfound"/>
    <w:basedOn w:val="a1"/>
    <w:rsid w:val="008444BD"/>
  </w:style>
  <w:style w:type="paragraph" w:styleId="affa">
    <w:name w:val="TOC Heading"/>
    <w:basedOn w:val="1"/>
    <w:next w:val="a0"/>
    <w:uiPriority w:val="39"/>
    <w:unhideWhenUsed/>
    <w:qFormat/>
    <w:rsid w:val="008444BD"/>
    <w:pPr>
      <w:keepLines/>
      <w:spacing w:before="480" w:after="0" w:line="276" w:lineRule="auto"/>
      <w:outlineLvl w:val="9"/>
    </w:pPr>
    <w:rPr>
      <w:rFonts w:ascii="Cambria" w:eastAsia="MS Gothic" w:hAnsi="Cambria"/>
      <w:color w:val="365F91"/>
      <w:kern w:val="0"/>
      <w:lang w:val="en-US" w:eastAsia="ja-JP"/>
    </w:rPr>
  </w:style>
  <w:style w:type="paragraph" w:customStyle="1" w:styleId="POVcenter">
    <w:name w:val="POV center"/>
    <w:basedOn w:val="a0"/>
    <w:next w:val="a0"/>
    <w:link w:val="POVcenterChar"/>
    <w:rsid w:val="008444BD"/>
    <w:pPr>
      <w:jc w:val="center"/>
    </w:pPr>
    <w:rPr>
      <w:rFonts w:eastAsia="Times New Roman"/>
      <w:sz w:val="18"/>
      <w:szCs w:val="18"/>
      <w:lang w:val="en-US"/>
    </w:rPr>
  </w:style>
  <w:style w:type="paragraph" w:customStyle="1" w:styleId="POVcenterBold">
    <w:name w:val="POV center Bold"/>
    <w:basedOn w:val="a0"/>
    <w:next w:val="a0"/>
    <w:rsid w:val="008444BD"/>
    <w:pPr>
      <w:jc w:val="center"/>
    </w:pPr>
    <w:rPr>
      <w:rFonts w:eastAsia="Times New Roman"/>
      <w:b/>
      <w:sz w:val="18"/>
      <w:szCs w:val="18"/>
      <w:lang w:val="en-US"/>
    </w:rPr>
  </w:style>
  <w:style w:type="character" w:customStyle="1" w:styleId="POVcenterChar">
    <w:name w:val="POV center Char"/>
    <w:link w:val="POVcenter"/>
    <w:rsid w:val="008444BD"/>
    <w:rPr>
      <w:rFonts w:ascii="Times New Roman" w:eastAsia="Times New Roman" w:hAnsi="Times New Roman" w:cs="Times New Roman"/>
      <w:sz w:val="18"/>
      <w:szCs w:val="18"/>
      <w:lang w:val="en-US"/>
    </w:rPr>
  </w:style>
  <w:style w:type="paragraph" w:customStyle="1" w:styleId="Firstparagraph">
    <w:name w:val="First paragraph"/>
    <w:basedOn w:val="affb"/>
    <w:next w:val="a0"/>
    <w:link w:val="FirstparagraphChar"/>
    <w:rsid w:val="008444BD"/>
    <w:pPr>
      <w:spacing w:after="120"/>
      <w:jc w:val="both"/>
    </w:pPr>
    <w:rPr>
      <w:rFonts w:ascii="Times New Roman" w:eastAsia="Times New Roman" w:hAnsi="Times New Roman"/>
      <w:lang w:val="en-US"/>
    </w:rPr>
  </w:style>
  <w:style w:type="character" w:customStyle="1" w:styleId="FirstparagraphChar">
    <w:name w:val="First paragraph Char"/>
    <w:link w:val="Firstparagraph"/>
    <w:rsid w:val="008444BD"/>
    <w:rPr>
      <w:rFonts w:ascii="Times New Roman" w:eastAsia="Times New Roman" w:hAnsi="Times New Roman" w:cs="Courier New"/>
      <w:sz w:val="20"/>
      <w:szCs w:val="20"/>
      <w:lang w:val="en-US"/>
    </w:rPr>
  </w:style>
  <w:style w:type="paragraph" w:styleId="affb">
    <w:name w:val="Plain Text"/>
    <w:basedOn w:val="a0"/>
    <w:link w:val="affc"/>
    <w:rsid w:val="008444BD"/>
    <w:rPr>
      <w:rFonts w:ascii="Courier New" w:hAnsi="Courier New" w:cs="Courier New"/>
      <w:sz w:val="20"/>
      <w:szCs w:val="20"/>
    </w:rPr>
  </w:style>
  <w:style w:type="character" w:customStyle="1" w:styleId="affc">
    <w:name w:val="Текст Знак"/>
    <w:basedOn w:val="a1"/>
    <w:link w:val="affb"/>
    <w:rsid w:val="008444BD"/>
    <w:rPr>
      <w:rFonts w:ascii="Courier New" w:eastAsia="SimSun" w:hAnsi="Courier New" w:cs="Courier New"/>
      <w:sz w:val="20"/>
      <w:szCs w:val="20"/>
    </w:rPr>
  </w:style>
  <w:style w:type="character" w:customStyle="1" w:styleId="UnresolvedMention">
    <w:name w:val="Unresolved Mention"/>
    <w:basedOn w:val="a1"/>
    <w:uiPriority w:val="99"/>
    <w:semiHidden/>
    <w:unhideWhenUsed/>
    <w:rsid w:val="008444BD"/>
    <w:rPr>
      <w:color w:val="808080"/>
      <w:shd w:val="clear" w:color="auto" w:fill="E6E6E6"/>
    </w:rPr>
  </w:style>
  <w:style w:type="character" w:customStyle="1" w:styleId="shorttext">
    <w:name w:val="short_text"/>
    <w:basedOn w:val="a1"/>
    <w:rsid w:val="008444BD"/>
  </w:style>
  <w:style w:type="character" w:customStyle="1" w:styleId="ilfuvd">
    <w:name w:val="ilfuvd"/>
    <w:basedOn w:val="a1"/>
    <w:rsid w:val="008444BD"/>
  </w:style>
  <w:style w:type="character" w:customStyle="1" w:styleId="st">
    <w:name w:val="st"/>
    <w:basedOn w:val="a1"/>
    <w:rsid w:val="008444BD"/>
  </w:style>
  <w:style w:type="character" w:customStyle="1" w:styleId="text">
    <w:name w:val="text"/>
    <w:basedOn w:val="a1"/>
    <w:rsid w:val="008444BD"/>
  </w:style>
  <w:style w:type="paragraph" w:styleId="affd">
    <w:name w:val="Revision"/>
    <w:hidden/>
    <w:uiPriority w:val="99"/>
    <w:semiHidden/>
    <w:rsid w:val="008444BD"/>
    <w:pPr>
      <w:spacing w:after="0" w:line="240" w:lineRule="auto"/>
    </w:pPr>
    <w:rPr>
      <w:rFonts w:ascii="Times New Roman" w:eastAsia="SimSun" w:hAnsi="Times New Roman" w:cs="Times New Roman"/>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Number" w:uiPriority="0"/>
    <w:lsdException w:name="List 2" w:uiPriority="0"/>
    <w:lsdException w:name="List 3" w:uiPriority="0"/>
    <w:lsdException w:name="List Bullet 2"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Definition"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444BD"/>
    <w:pPr>
      <w:spacing w:after="0" w:line="240" w:lineRule="auto"/>
    </w:pPr>
    <w:rPr>
      <w:rFonts w:ascii="Times New Roman" w:eastAsia="SimSun" w:hAnsi="Times New Roman" w:cs="Times New Roman"/>
      <w:sz w:val="24"/>
      <w:szCs w:val="24"/>
    </w:rPr>
  </w:style>
  <w:style w:type="paragraph" w:styleId="1">
    <w:name w:val="heading 1"/>
    <w:basedOn w:val="a0"/>
    <w:next w:val="a0"/>
    <w:link w:val="10"/>
    <w:qFormat/>
    <w:rsid w:val="008444BD"/>
    <w:pPr>
      <w:keepNext/>
      <w:spacing w:before="240" w:after="60"/>
      <w:ind w:left="1276" w:hanging="1276"/>
      <w:outlineLvl w:val="0"/>
    </w:pPr>
    <w:rPr>
      <w:b/>
      <w:color w:val="800080"/>
      <w:kern w:val="32"/>
      <w:sz w:val="32"/>
      <w:szCs w:val="32"/>
    </w:rPr>
  </w:style>
  <w:style w:type="paragraph" w:styleId="2">
    <w:name w:val="heading 2"/>
    <w:basedOn w:val="a0"/>
    <w:next w:val="a0"/>
    <w:link w:val="20"/>
    <w:qFormat/>
    <w:rsid w:val="008444BD"/>
    <w:pPr>
      <w:keepNext/>
      <w:spacing w:before="240" w:after="60"/>
      <w:ind w:left="720"/>
      <w:outlineLvl w:val="1"/>
    </w:pPr>
    <w:rPr>
      <w:b/>
      <w:bCs/>
      <w:iCs/>
    </w:rPr>
  </w:style>
  <w:style w:type="paragraph" w:styleId="30">
    <w:name w:val="heading 3"/>
    <w:basedOn w:val="a0"/>
    <w:next w:val="a0"/>
    <w:link w:val="31"/>
    <w:qFormat/>
    <w:rsid w:val="008444BD"/>
    <w:pPr>
      <w:keepNext/>
      <w:pageBreakBefore/>
      <w:spacing w:before="240" w:after="60"/>
      <w:ind w:left="2610" w:hanging="1800"/>
      <w:outlineLvl w:val="2"/>
    </w:pPr>
    <w:rPr>
      <w:b/>
      <w:bCs/>
    </w:rPr>
  </w:style>
  <w:style w:type="paragraph" w:styleId="4">
    <w:name w:val="heading 4"/>
    <w:basedOn w:val="a0"/>
    <w:next w:val="a0"/>
    <w:link w:val="40"/>
    <w:qFormat/>
    <w:rsid w:val="008444BD"/>
    <w:pPr>
      <w:keepNext/>
      <w:spacing w:before="240" w:after="60"/>
      <w:jc w:val="center"/>
      <w:outlineLvl w:val="3"/>
    </w:pPr>
    <w:rPr>
      <w:b/>
      <w:bCs/>
      <w:i/>
      <w:szCs w:val="28"/>
    </w:rPr>
  </w:style>
  <w:style w:type="paragraph" w:styleId="5">
    <w:name w:val="heading 5"/>
    <w:basedOn w:val="a0"/>
    <w:next w:val="a0"/>
    <w:link w:val="50"/>
    <w:qFormat/>
    <w:rsid w:val="008444BD"/>
    <w:pPr>
      <w:numPr>
        <w:ilvl w:val="4"/>
        <w:numId w:val="3"/>
      </w:numPr>
      <w:spacing w:before="240" w:after="60"/>
      <w:outlineLvl w:val="4"/>
    </w:pPr>
    <w:rPr>
      <w:b/>
      <w:bCs/>
      <w:i/>
      <w:iCs/>
      <w:sz w:val="26"/>
      <w:szCs w:val="26"/>
    </w:rPr>
  </w:style>
  <w:style w:type="paragraph" w:styleId="6">
    <w:name w:val="heading 6"/>
    <w:basedOn w:val="a0"/>
    <w:next w:val="a0"/>
    <w:link w:val="60"/>
    <w:qFormat/>
    <w:rsid w:val="008444BD"/>
    <w:pPr>
      <w:numPr>
        <w:ilvl w:val="5"/>
        <w:numId w:val="3"/>
      </w:numPr>
      <w:spacing w:before="240" w:after="60"/>
      <w:outlineLvl w:val="5"/>
    </w:pPr>
    <w:rPr>
      <w:b/>
      <w:bCs/>
      <w:sz w:val="22"/>
      <w:szCs w:val="22"/>
    </w:rPr>
  </w:style>
  <w:style w:type="paragraph" w:styleId="7">
    <w:name w:val="heading 7"/>
    <w:basedOn w:val="a0"/>
    <w:next w:val="a0"/>
    <w:link w:val="70"/>
    <w:qFormat/>
    <w:rsid w:val="008444BD"/>
    <w:pPr>
      <w:keepNext/>
      <w:spacing w:before="240" w:after="60"/>
      <w:jc w:val="center"/>
      <w:outlineLvl w:val="6"/>
    </w:pPr>
    <w:rPr>
      <w:i/>
    </w:rPr>
  </w:style>
  <w:style w:type="paragraph" w:styleId="8">
    <w:name w:val="heading 8"/>
    <w:basedOn w:val="a0"/>
    <w:next w:val="a0"/>
    <w:link w:val="80"/>
    <w:qFormat/>
    <w:rsid w:val="008444BD"/>
    <w:pPr>
      <w:pageBreakBefore/>
      <w:spacing w:before="240" w:after="60"/>
      <w:ind w:left="142"/>
      <w:jc w:val="center"/>
      <w:outlineLvl w:val="7"/>
    </w:pPr>
    <w:rPr>
      <w:i/>
      <w:iCs/>
    </w:rPr>
  </w:style>
  <w:style w:type="paragraph" w:styleId="9">
    <w:name w:val="heading 9"/>
    <w:basedOn w:val="a0"/>
    <w:next w:val="a0"/>
    <w:link w:val="90"/>
    <w:qFormat/>
    <w:rsid w:val="008444BD"/>
    <w:pPr>
      <w:numPr>
        <w:ilvl w:val="8"/>
        <w:numId w:val="3"/>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8444BD"/>
    <w:rPr>
      <w:rFonts w:ascii="Times New Roman" w:eastAsia="SimSun" w:hAnsi="Times New Roman" w:cs="Times New Roman"/>
      <w:b/>
      <w:color w:val="800080"/>
      <w:kern w:val="32"/>
      <w:sz w:val="32"/>
      <w:szCs w:val="32"/>
    </w:rPr>
  </w:style>
  <w:style w:type="character" w:customStyle="1" w:styleId="20">
    <w:name w:val="Заголовок 2 Знак"/>
    <w:basedOn w:val="a1"/>
    <w:link w:val="2"/>
    <w:rsid w:val="008444BD"/>
    <w:rPr>
      <w:rFonts w:ascii="Times New Roman" w:eastAsia="SimSun" w:hAnsi="Times New Roman" w:cs="Times New Roman"/>
      <w:b/>
      <w:bCs/>
      <w:iCs/>
      <w:sz w:val="24"/>
      <w:szCs w:val="24"/>
    </w:rPr>
  </w:style>
  <w:style w:type="character" w:customStyle="1" w:styleId="31">
    <w:name w:val="Заголовок 3 Знак"/>
    <w:basedOn w:val="a1"/>
    <w:link w:val="30"/>
    <w:rsid w:val="008444BD"/>
    <w:rPr>
      <w:rFonts w:ascii="Times New Roman" w:eastAsia="SimSun" w:hAnsi="Times New Roman" w:cs="Times New Roman"/>
      <w:b/>
      <w:bCs/>
      <w:sz w:val="24"/>
      <w:szCs w:val="24"/>
    </w:rPr>
  </w:style>
  <w:style w:type="character" w:customStyle="1" w:styleId="40">
    <w:name w:val="Заголовок 4 Знак"/>
    <w:basedOn w:val="a1"/>
    <w:link w:val="4"/>
    <w:rsid w:val="008444BD"/>
    <w:rPr>
      <w:rFonts w:ascii="Times New Roman" w:eastAsia="SimSun" w:hAnsi="Times New Roman" w:cs="Times New Roman"/>
      <w:b/>
      <w:bCs/>
      <w:i/>
      <w:sz w:val="24"/>
      <w:szCs w:val="28"/>
    </w:rPr>
  </w:style>
  <w:style w:type="character" w:customStyle="1" w:styleId="50">
    <w:name w:val="Заголовок 5 Знак"/>
    <w:basedOn w:val="a1"/>
    <w:link w:val="5"/>
    <w:rsid w:val="008444BD"/>
    <w:rPr>
      <w:rFonts w:ascii="Times New Roman" w:eastAsia="SimSun" w:hAnsi="Times New Roman" w:cs="Times New Roman"/>
      <w:b/>
      <w:bCs/>
      <w:i/>
      <w:iCs/>
      <w:sz w:val="26"/>
      <w:szCs w:val="26"/>
    </w:rPr>
  </w:style>
  <w:style w:type="character" w:customStyle="1" w:styleId="60">
    <w:name w:val="Заголовок 6 Знак"/>
    <w:basedOn w:val="a1"/>
    <w:link w:val="6"/>
    <w:rsid w:val="008444BD"/>
    <w:rPr>
      <w:rFonts w:ascii="Times New Roman" w:eastAsia="SimSun" w:hAnsi="Times New Roman" w:cs="Times New Roman"/>
      <w:b/>
      <w:bCs/>
    </w:rPr>
  </w:style>
  <w:style w:type="character" w:customStyle="1" w:styleId="70">
    <w:name w:val="Заголовок 7 Знак"/>
    <w:basedOn w:val="a1"/>
    <w:link w:val="7"/>
    <w:rsid w:val="008444BD"/>
    <w:rPr>
      <w:rFonts w:ascii="Times New Roman" w:eastAsia="SimSun" w:hAnsi="Times New Roman" w:cs="Times New Roman"/>
      <w:i/>
      <w:sz w:val="24"/>
      <w:szCs w:val="24"/>
    </w:rPr>
  </w:style>
  <w:style w:type="character" w:customStyle="1" w:styleId="80">
    <w:name w:val="Заголовок 8 Знак"/>
    <w:basedOn w:val="a1"/>
    <w:link w:val="8"/>
    <w:rsid w:val="008444BD"/>
    <w:rPr>
      <w:rFonts w:ascii="Times New Roman" w:eastAsia="SimSun" w:hAnsi="Times New Roman" w:cs="Times New Roman"/>
      <w:i/>
      <w:iCs/>
      <w:sz w:val="24"/>
      <w:szCs w:val="24"/>
    </w:rPr>
  </w:style>
  <w:style w:type="character" w:customStyle="1" w:styleId="90">
    <w:name w:val="Заголовок 9 Знак"/>
    <w:basedOn w:val="a1"/>
    <w:link w:val="9"/>
    <w:rsid w:val="008444BD"/>
    <w:rPr>
      <w:rFonts w:ascii="Arial" w:eastAsia="SimSun" w:hAnsi="Arial" w:cs="Arial"/>
    </w:rPr>
  </w:style>
  <w:style w:type="paragraph" w:styleId="a4">
    <w:name w:val="footnote text"/>
    <w:aliases w:val="Footnote1,Footnote2,Footnote3,Footnote4,Footnote5,Footnote6,Footnote7,Footnote8,Footnote9,Footnote10,Footnote11,Footnote21,Footnote31,Footnote41,Footnote51,Footnote61,Footnote71,Footnote81,Footnote91,Footnote12,fn Cha,Fußnote"/>
    <w:basedOn w:val="a0"/>
    <w:link w:val="a5"/>
    <w:autoRedefine/>
    <w:semiHidden/>
    <w:rsid w:val="0060763E"/>
    <w:pPr>
      <w:ind w:right="-180"/>
    </w:pPr>
    <w:rPr>
      <w:sz w:val="16"/>
      <w:szCs w:val="16"/>
      <w:lang w:val="en-US"/>
    </w:rPr>
  </w:style>
  <w:style w:type="character" w:customStyle="1" w:styleId="a5">
    <w:name w:val="Текст сноски Знак"/>
    <w:aliases w:val="Footnote1 Знак,Footnote2 Знак,Footnote3 Знак,Footnote4 Знак,Footnote5 Знак,Footnote6 Знак,Footnote7 Знак,Footnote8 Знак,Footnote9 Знак,Footnote10 Знак,Footnote11 Знак,Footnote21 Знак,Footnote31 Знак,Footnote41 Знак,Footnote51 Знак"/>
    <w:basedOn w:val="a1"/>
    <w:link w:val="a4"/>
    <w:semiHidden/>
    <w:rsid w:val="0060763E"/>
    <w:rPr>
      <w:rFonts w:ascii="Times New Roman" w:eastAsia="SimSun" w:hAnsi="Times New Roman" w:cs="Times New Roman"/>
      <w:sz w:val="16"/>
      <w:szCs w:val="16"/>
      <w:lang w:val="en-US"/>
    </w:rPr>
  </w:style>
  <w:style w:type="table" w:styleId="a6">
    <w:name w:val="Table Grid"/>
    <w:aliases w:val="Core set tables"/>
    <w:basedOn w:val="a2"/>
    <w:uiPriority w:val="59"/>
    <w:rsid w:val="008444BD"/>
    <w:pPr>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nil"/>
          <w:left w:val="nil"/>
          <w:bottom w:val="nil"/>
          <w:right w:val="nil"/>
          <w:insideH w:val="nil"/>
          <w:insideV w:val="nil"/>
          <w:tl2br w:val="nil"/>
          <w:tr2bl w:val="nil"/>
        </w:tcBorders>
        <w:shd w:val="clear" w:color="auto" w:fill="000000"/>
      </w:tcPr>
    </w:tblStylePr>
  </w:style>
  <w:style w:type="paragraph" w:styleId="a7">
    <w:name w:val="footer"/>
    <w:basedOn w:val="a0"/>
    <w:link w:val="a8"/>
    <w:uiPriority w:val="99"/>
    <w:rsid w:val="008444BD"/>
    <w:pPr>
      <w:tabs>
        <w:tab w:val="center" w:pos="4320"/>
        <w:tab w:val="right" w:pos="8640"/>
      </w:tabs>
    </w:pPr>
  </w:style>
  <w:style w:type="character" w:customStyle="1" w:styleId="a8">
    <w:name w:val="Нижний колонтитул Знак"/>
    <w:basedOn w:val="a1"/>
    <w:link w:val="a7"/>
    <w:uiPriority w:val="99"/>
    <w:rsid w:val="008444BD"/>
    <w:rPr>
      <w:rFonts w:ascii="Times New Roman" w:eastAsia="SimSun" w:hAnsi="Times New Roman" w:cs="Times New Roman"/>
      <w:sz w:val="24"/>
      <w:szCs w:val="24"/>
    </w:rPr>
  </w:style>
  <w:style w:type="character" w:styleId="a9">
    <w:name w:val="footnote reference"/>
    <w:aliases w:val="Footnote Reference Number,Ref,de nota al pie"/>
    <w:semiHidden/>
    <w:rsid w:val="008444BD"/>
    <w:rPr>
      <w:vertAlign w:val="superscript"/>
    </w:rPr>
  </w:style>
  <w:style w:type="paragraph" w:styleId="3">
    <w:name w:val="List 3"/>
    <w:basedOn w:val="a0"/>
    <w:next w:val="a0"/>
    <w:rsid w:val="008444BD"/>
    <w:pPr>
      <w:numPr>
        <w:numId w:val="1"/>
      </w:numPr>
      <w:tabs>
        <w:tab w:val="clear" w:pos="360"/>
        <w:tab w:val="left" w:pos="851"/>
      </w:tabs>
      <w:ind w:left="567" w:firstLine="284"/>
    </w:pPr>
    <w:rPr>
      <w:rFonts w:ascii="Calibri" w:hAnsi="Calibri"/>
      <w:sz w:val="22"/>
      <w:szCs w:val="20"/>
    </w:rPr>
  </w:style>
  <w:style w:type="paragraph" w:customStyle="1" w:styleId="Mellomtittel">
    <w:name w:val="Mellomtittel"/>
    <w:basedOn w:val="a0"/>
    <w:next w:val="a0"/>
    <w:rsid w:val="008444BD"/>
    <w:pPr>
      <w:keepNext/>
      <w:numPr>
        <w:ilvl w:val="1"/>
        <w:numId w:val="1"/>
      </w:numPr>
      <w:tabs>
        <w:tab w:val="clear" w:pos="700"/>
      </w:tabs>
      <w:spacing w:before="240"/>
      <w:ind w:left="0" w:firstLine="0"/>
    </w:pPr>
    <w:rPr>
      <w:rFonts w:ascii="Calibri" w:hAnsi="Calibri"/>
      <w:b/>
      <w:sz w:val="22"/>
      <w:szCs w:val="20"/>
    </w:rPr>
  </w:style>
  <w:style w:type="paragraph" w:customStyle="1" w:styleId="Normalinnrykk">
    <w:name w:val="Normal + innrykk"/>
    <w:basedOn w:val="a0"/>
    <w:next w:val="a0"/>
    <w:rsid w:val="008444BD"/>
    <w:pPr>
      <w:numPr>
        <w:ilvl w:val="2"/>
        <w:numId w:val="1"/>
      </w:numPr>
      <w:tabs>
        <w:tab w:val="clear" w:pos="1400"/>
      </w:tabs>
      <w:ind w:left="567" w:firstLine="0"/>
    </w:pPr>
    <w:rPr>
      <w:rFonts w:ascii="Calibri" w:hAnsi="Calibri"/>
      <w:sz w:val="22"/>
      <w:szCs w:val="20"/>
    </w:rPr>
  </w:style>
  <w:style w:type="numbering" w:styleId="111111">
    <w:name w:val="Outline List 2"/>
    <w:basedOn w:val="a3"/>
    <w:rsid w:val="008444BD"/>
    <w:pPr>
      <w:numPr>
        <w:numId w:val="2"/>
      </w:numPr>
    </w:pPr>
  </w:style>
  <w:style w:type="paragraph" w:customStyle="1" w:styleId="KildeFotnotetilTabFig">
    <w:name w:val="Kilde/Fotnote til Tab/Fig"/>
    <w:next w:val="a0"/>
    <w:rsid w:val="008444BD"/>
    <w:pPr>
      <w:keepLines/>
      <w:numPr>
        <w:numId w:val="4"/>
      </w:numPr>
      <w:tabs>
        <w:tab w:val="clear" w:pos="644"/>
      </w:tabs>
      <w:spacing w:before="120" w:after="0" w:line="240" w:lineRule="auto"/>
      <w:ind w:left="0" w:firstLine="0"/>
    </w:pPr>
    <w:rPr>
      <w:rFonts w:ascii="Times New Roman" w:eastAsia="SimSun" w:hAnsi="Times New Roman" w:cs="Times New Roman"/>
      <w:sz w:val="16"/>
      <w:szCs w:val="20"/>
      <w:lang w:val="nb-NO" w:eastAsia="nb-NO"/>
    </w:rPr>
  </w:style>
  <w:style w:type="character" w:styleId="aa">
    <w:name w:val="Strong"/>
    <w:uiPriority w:val="22"/>
    <w:qFormat/>
    <w:rsid w:val="008444BD"/>
    <w:rPr>
      <w:b/>
      <w:bCs/>
    </w:rPr>
  </w:style>
  <w:style w:type="character" w:customStyle="1" w:styleId="apple-converted-space">
    <w:name w:val="apple-converted-space"/>
    <w:basedOn w:val="a1"/>
    <w:rsid w:val="008444BD"/>
  </w:style>
  <w:style w:type="character" w:styleId="ab">
    <w:name w:val="Emphasis"/>
    <w:uiPriority w:val="20"/>
    <w:qFormat/>
    <w:rsid w:val="008444BD"/>
    <w:rPr>
      <w:i/>
      <w:iCs/>
    </w:rPr>
  </w:style>
  <w:style w:type="character" w:styleId="ac">
    <w:name w:val="page number"/>
    <w:basedOn w:val="a1"/>
    <w:rsid w:val="008444BD"/>
  </w:style>
  <w:style w:type="character" w:styleId="ad">
    <w:name w:val="Hyperlink"/>
    <w:uiPriority w:val="99"/>
    <w:rsid w:val="008444BD"/>
    <w:rPr>
      <w:color w:val="0000FF"/>
      <w:u w:val="single"/>
    </w:rPr>
  </w:style>
  <w:style w:type="paragraph" w:customStyle="1" w:styleId="Default">
    <w:name w:val="Default"/>
    <w:rsid w:val="008444BD"/>
    <w:pPr>
      <w:autoSpaceDE w:val="0"/>
      <w:autoSpaceDN w:val="0"/>
      <w:adjustRightInd w:val="0"/>
      <w:spacing w:after="0" w:line="240" w:lineRule="auto"/>
    </w:pPr>
    <w:rPr>
      <w:rFonts w:ascii="Tahoma" w:eastAsia="SimSun" w:hAnsi="Tahoma" w:cs="Tahoma"/>
      <w:color w:val="000000"/>
      <w:sz w:val="24"/>
      <w:szCs w:val="24"/>
      <w:lang w:val="en-US"/>
    </w:rPr>
  </w:style>
  <w:style w:type="paragraph" w:styleId="ae">
    <w:name w:val="header"/>
    <w:basedOn w:val="a0"/>
    <w:link w:val="af"/>
    <w:uiPriority w:val="99"/>
    <w:rsid w:val="008444BD"/>
    <w:pPr>
      <w:tabs>
        <w:tab w:val="center" w:pos="4320"/>
        <w:tab w:val="right" w:pos="8640"/>
      </w:tabs>
    </w:pPr>
  </w:style>
  <w:style w:type="character" w:customStyle="1" w:styleId="af">
    <w:name w:val="Верхний колонтитул Знак"/>
    <w:basedOn w:val="a1"/>
    <w:link w:val="ae"/>
    <w:uiPriority w:val="99"/>
    <w:rsid w:val="008444BD"/>
    <w:rPr>
      <w:rFonts w:ascii="Times New Roman" w:eastAsia="SimSun" w:hAnsi="Times New Roman" w:cs="Times New Roman"/>
      <w:sz w:val="24"/>
      <w:szCs w:val="24"/>
    </w:rPr>
  </w:style>
  <w:style w:type="paragraph" w:styleId="af0">
    <w:name w:val="Balloon Text"/>
    <w:basedOn w:val="a0"/>
    <w:link w:val="af1"/>
    <w:uiPriority w:val="99"/>
    <w:semiHidden/>
    <w:rsid w:val="008444BD"/>
    <w:rPr>
      <w:rFonts w:ascii="Tahoma" w:hAnsi="Tahoma" w:cs="Tahoma"/>
      <w:sz w:val="16"/>
      <w:szCs w:val="16"/>
    </w:rPr>
  </w:style>
  <w:style w:type="character" w:customStyle="1" w:styleId="af1">
    <w:name w:val="Текст выноски Знак"/>
    <w:basedOn w:val="a1"/>
    <w:link w:val="af0"/>
    <w:uiPriority w:val="99"/>
    <w:semiHidden/>
    <w:rsid w:val="008444BD"/>
    <w:rPr>
      <w:rFonts w:ascii="Tahoma" w:eastAsia="SimSun" w:hAnsi="Tahoma" w:cs="Tahoma"/>
      <w:sz w:val="16"/>
      <w:szCs w:val="16"/>
    </w:rPr>
  </w:style>
  <w:style w:type="paragraph" w:styleId="41">
    <w:name w:val="toc 4"/>
    <w:basedOn w:val="a0"/>
    <w:next w:val="a0"/>
    <w:autoRedefine/>
    <w:uiPriority w:val="39"/>
    <w:rsid w:val="008444BD"/>
    <w:pPr>
      <w:ind w:left="480"/>
    </w:pPr>
    <w:rPr>
      <w:rFonts w:asciiTheme="minorHAnsi" w:hAnsiTheme="minorHAnsi"/>
      <w:sz w:val="20"/>
      <w:szCs w:val="20"/>
    </w:rPr>
  </w:style>
  <w:style w:type="character" w:styleId="af2">
    <w:name w:val="annotation reference"/>
    <w:uiPriority w:val="99"/>
    <w:semiHidden/>
    <w:rsid w:val="008444BD"/>
    <w:rPr>
      <w:sz w:val="16"/>
      <w:szCs w:val="16"/>
    </w:rPr>
  </w:style>
  <w:style w:type="paragraph" w:styleId="af3">
    <w:name w:val="annotation text"/>
    <w:basedOn w:val="a0"/>
    <w:link w:val="af4"/>
    <w:uiPriority w:val="99"/>
    <w:rsid w:val="008444BD"/>
    <w:rPr>
      <w:sz w:val="20"/>
      <w:szCs w:val="20"/>
    </w:rPr>
  </w:style>
  <w:style w:type="character" w:customStyle="1" w:styleId="af4">
    <w:name w:val="Текст примечания Знак"/>
    <w:basedOn w:val="a1"/>
    <w:link w:val="af3"/>
    <w:uiPriority w:val="99"/>
    <w:rsid w:val="008444BD"/>
    <w:rPr>
      <w:rFonts w:ascii="Times New Roman" w:eastAsia="SimSun" w:hAnsi="Times New Roman" w:cs="Times New Roman"/>
      <w:sz w:val="20"/>
      <w:szCs w:val="20"/>
    </w:rPr>
  </w:style>
  <w:style w:type="paragraph" w:styleId="af5">
    <w:name w:val="annotation subject"/>
    <w:basedOn w:val="af3"/>
    <w:next w:val="af3"/>
    <w:link w:val="af6"/>
    <w:semiHidden/>
    <w:rsid w:val="008444BD"/>
    <w:rPr>
      <w:b/>
      <w:bCs/>
    </w:rPr>
  </w:style>
  <w:style w:type="character" w:customStyle="1" w:styleId="af6">
    <w:name w:val="Тема примечания Знак"/>
    <w:basedOn w:val="af4"/>
    <w:link w:val="af5"/>
    <w:semiHidden/>
    <w:rsid w:val="008444BD"/>
    <w:rPr>
      <w:rFonts w:ascii="Times New Roman" w:eastAsia="SimSun" w:hAnsi="Times New Roman" w:cs="Times New Roman"/>
      <w:b/>
      <w:bCs/>
      <w:sz w:val="20"/>
      <w:szCs w:val="20"/>
    </w:rPr>
  </w:style>
  <w:style w:type="paragraph" w:styleId="11">
    <w:name w:val="toc 1"/>
    <w:basedOn w:val="a0"/>
    <w:next w:val="a0"/>
    <w:autoRedefine/>
    <w:uiPriority w:val="39"/>
    <w:qFormat/>
    <w:rsid w:val="008444BD"/>
    <w:pPr>
      <w:tabs>
        <w:tab w:val="left" w:pos="480"/>
        <w:tab w:val="right" w:leader="dot" w:pos="9781"/>
      </w:tabs>
      <w:spacing w:before="120"/>
    </w:pPr>
    <w:rPr>
      <w:rFonts w:asciiTheme="majorHAnsi" w:hAnsiTheme="majorHAnsi"/>
      <w:bCs/>
      <w:i/>
    </w:rPr>
  </w:style>
  <w:style w:type="paragraph" w:styleId="21">
    <w:name w:val="toc 2"/>
    <w:basedOn w:val="a0"/>
    <w:next w:val="a0"/>
    <w:autoRedefine/>
    <w:uiPriority w:val="39"/>
    <w:qFormat/>
    <w:rsid w:val="008444BD"/>
    <w:pPr>
      <w:tabs>
        <w:tab w:val="right" w:leader="dot" w:pos="9782"/>
      </w:tabs>
      <w:spacing w:before="240"/>
    </w:pPr>
    <w:rPr>
      <w:rFonts w:asciiTheme="minorHAnsi" w:hAnsiTheme="minorHAnsi"/>
      <w:bCs/>
      <w:i/>
      <w:sz w:val="20"/>
      <w:szCs w:val="20"/>
    </w:rPr>
  </w:style>
  <w:style w:type="character" w:styleId="af7">
    <w:name w:val="FollowedHyperlink"/>
    <w:rsid w:val="008444BD"/>
    <w:rPr>
      <w:color w:val="800080"/>
      <w:u w:val="single"/>
    </w:rPr>
  </w:style>
  <w:style w:type="paragraph" w:styleId="32">
    <w:name w:val="toc 3"/>
    <w:basedOn w:val="a0"/>
    <w:next w:val="a0"/>
    <w:autoRedefine/>
    <w:uiPriority w:val="39"/>
    <w:qFormat/>
    <w:rsid w:val="008444BD"/>
    <w:pPr>
      <w:ind w:left="240"/>
    </w:pPr>
    <w:rPr>
      <w:rFonts w:asciiTheme="minorHAnsi" w:hAnsiTheme="minorHAnsi"/>
      <w:sz w:val="20"/>
      <w:szCs w:val="20"/>
    </w:rPr>
  </w:style>
  <w:style w:type="paragraph" w:styleId="af8">
    <w:name w:val="caption"/>
    <w:basedOn w:val="a0"/>
    <w:next w:val="a0"/>
    <w:qFormat/>
    <w:rsid w:val="008444BD"/>
    <w:rPr>
      <w:b/>
      <w:bCs/>
      <w:sz w:val="20"/>
      <w:szCs w:val="20"/>
    </w:rPr>
  </w:style>
  <w:style w:type="numbering" w:customStyle="1" w:styleId="NoList1">
    <w:name w:val="No List1"/>
    <w:next w:val="a3"/>
    <w:semiHidden/>
    <w:rsid w:val="008444BD"/>
  </w:style>
  <w:style w:type="paragraph" w:customStyle="1" w:styleId="Boksoverskrift">
    <w:name w:val="Boks overskrift"/>
    <w:basedOn w:val="a0"/>
    <w:next w:val="a0"/>
    <w:rsid w:val="008444BD"/>
    <w:pPr>
      <w:keepNext/>
      <w:pBdr>
        <w:top w:val="single" w:sz="4" w:space="1" w:color="auto"/>
        <w:left w:val="single" w:sz="4" w:space="4" w:color="auto"/>
        <w:bottom w:val="single" w:sz="4" w:space="1" w:color="auto"/>
        <w:right w:val="single" w:sz="4" w:space="4" w:color="auto"/>
      </w:pBdr>
      <w:suppressAutoHyphens/>
    </w:pPr>
    <w:rPr>
      <w:rFonts w:ascii="Calibri" w:hAnsi="Calibri"/>
      <w:b/>
      <w:sz w:val="22"/>
      <w:szCs w:val="20"/>
    </w:rPr>
  </w:style>
  <w:style w:type="paragraph" w:customStyle="1" w:styleId="Bokstekst">
    <w:name w:val="Boks tekst"/>
    <w:basedOn w:val="a0"/>
    <w:next w:val="a0"/>
    <w:rsid w:val="008444BD"/>
    <w:pPr>
      <w:keepNext/>
      <w:keepLines/>
      <w:pBdr>
        <w:top w:val="single" w:sz="4" w:space="1" w:color="auto"/>
        <w:left w:val="single" w:sz="4" w:space="4" w:color="auto"/>
        <w:bottom w:val="single" w:sz="4" w:space="1" w:color="auto"/>
        <w:right w:val="single" w:sz="4" w:space="4" w:color="auto"/>
      </w:pBdr>
    </w:pPr>
    <w:rPr>
      <w:rFonts w:ascii="Calibri" w:hAnsi="Calibri"/>
      <w:sz w:val="22"/>
      <w:szCs w:val="20"/>
    </w:rPr>
  </w:style>
  <w:style w:type="paragraph" w:customStyle="1" w:styleId="Figuroverskrift">
    <w:name w:val="Figuroverskrift"/>
    <w:next w:val="a0"/>
    <w:rsid w:val="008444BD"/>
    <w:pPr>
      <w:keepNext/>
      <w:spacing w:before="240" w:after="60" w:line="240" w:lineRule="auto"/>
      <w:ind w:left="1134" w:hanging="1134"/>
    </w:pPr>
    <w:rPr>
      <w:rFonts w:ascii="Times New Roman" w:eastAsia="SimSun" w:hAnsi="Times New Roman" w:cs="Times New Roman"/>
      <w:b/>
      <w:szCs w:val="20"/>
      <w:lang w:val="nb-NO" w:eastAsia="nb-NO"/>
    </w:rPr>
  </w:style>
  <w:style w:type="paragraph" w:customStyle="1" w:styleId="Figuroverskrift-engelsk">
    <w:name w:val="Figuroverskrift - engelsk"/>
    <w:next w:val="a0"/>
    <w:rsid w:val="008444BD"/>
    <w:pPr>
      <w:keepNext/>
      <w:spacing w:after="60" w:line="240" w:lineRule="auto"/>
      <w:ind w:left="1134"/>
    </w:pPr>
    <w:rPr>
      <w:rFonts w:ascii="Times New Roman" w:eastAsia="SimSun" w:hAnsi="Times New Roman" w:cs="Times New Roman"/>
      <w:i/>
      <w:szCs w:val="20"/>
      <w:lang w:val="en-GB" w:eastAsia="nb-NO"/>
    </w:rPr>
  </w:style>
  <w:style w:type="paragraph" w:customStyle="1" w:styleId="Forfatter">
    <w:name w:val="Forfatter"/>
    <w:basedOn w:val="a0"/>
    <w:next w:val="a0"/>
    <w:rsid w:val="008444BD"/>
    <w:pPr>
      <w:suppressAutoHyphens/>
      <w:spacing w:before="120" w:after="240"/>
    </w:pPr>
    <w:rPr>
      <w:rFonts w:ascii="Calibri" w:hAnsi="Calibri"/>
      <w:i/>
      <w:sz w:val="26"/>
      <w:szCs w:val="20"/>
    </w:rPr>
  </w:style>
  <w:style w:type="paragraph" w:customStyle="1" w:styleId="Forfatteropplysning">
    <w:name w:val="Forfatteropplysning"/>
    <w:next w:val="a0"/>
    <w:rsid w:val="008444BD"/>
    <w:pPr>
      <w:keepLines/>
      <w:pBdr>
        <w:top w:val="single" w:sz="4" w:space="1" w:color="auto"/>
        <w:left w:val="single" w:sz="4" w:space="4" w:color="auto"/>
        <w:bottom w:val="single" w:sz="4" w:space="1" w:color="auto"/>
        <w:right w:val="single" w:sz="4" w:space="4" w:color="auto"/>
      </w:pBdr>
      <w:spacing w:before="120" w:after="120" w:line="240" w:lineRule="auto"/>
    </w:pPr>
    <w:rPr>
      <w:rFonts w:ascii="Times New Roman" w:eastAsia="SimSun" w:hAnsi="Times New Roman" w:cs="Times New Roman"/>
      <w:i/>
      <w:szCs w:val="20"/>
      <w:lang w:val="nb-NO" w:eastAsia="nb-NO"/>
    </w:rPr>
  </w:style>
  <w:style w:type="paragraph" w:customStyle="1" w:styleId="Ingress">
    <w:name w:val="Ingress"/>
    <w:basedOn w:val="a0"/>
    <w:next w:val="a0"/>
    <w:rsid w:val="008444BD"/>
    <w:pPr>
      <w:spacing w:before="120" w:after="240"/>
    </w:pPr>
    <w:rPr>
      <w:rFonts w:ascii="Calibri" w:hAnsi="Calibri"/>
      <w:b/>
      <w:sz w:val="22"/>
      <w:szCs w:val="20"/>
    </w:rPr>
  </w:style>
  <w:style w:type="paragraph" w:styleId="af9">
    <w:name w:val="List"/>
    <w:basedOn w:val="a0"/>
    <w:next w:val="a0"/>
    <w:rsid w:val="008444BD"/>
    <w:pPr>
      <w:tabs>
        <w:tab w:val="left" w:pos="284"/>
        <w:tab w:val="num" w:pos="360"/>
      </w:tabs>
      <w:ind w:left="284" w:hanging="284"/>
    </w:pPr>
    <w:rPr>
      <w:rFonts w:ascii="Calibri" w:hAnsi="Calibri"/>
      <w:sz w:val="22"/>
      <w:szCs w:val="20"/>
    </w:rPr>
  </w:style>
  <w:style w:type="paragraph" w:styleId="afa">
    <w:name w:val="List Continue"/>
    <w:basedOn w:val="a0"/>
    <w:next w:val="a0"/>
    <w:rsid w:val="008444BD"/>
    <w:pPr>
      <w:ind w:left="284"/>
    </w:pPr>
    <w:rPr>
      <w:rFonts w:ascii="Calibri" w:hAnsi="Calibri"/>
      <w:sz w:val="22"/>
      <w:szCs w:val="20"/>
    </w:rPr>
  </w:style>
  <w:style w:type="paragraph" w:styleId="22">
    <w:name w:val="List 2"/>
    <w:basedOn w:val="af9"/>
    <w:next w:val="a0"/>
    <w:rsid w:val="008444BD"/>
    <w:pPr>
      <w:tabs>
        <w:tab w:val="clear" w:pos="284"/>
        <w:tab w:val="left" w:pos="567"/>
      </w:tabs>
      <w:ind w:left="0" w:firstLine="0"/>
    </w:pPr>
  </w:style>
  <w:style w:type="paragraph" w:styleId="afb">
    <w:name w:val="List Number"/>
    <w:basedOn w:val="a0"/>
    <w:rsid w:val="008444BD"/>
    <w:pPr>
      <w:tabs>
        <w:tab w:val="left" w:pos="284"/>
      </w:tabs>
      <w:ind w:left="284" w:hanging="284"/>
    </w:pPr>
    <w:rPr>
      <w:rFonts w:ascii="Calibri" w:hAnsi="Calibri"/>
      <w:sz w:val="22"/>
      <w:szCs w:val="20"/>
    </w:rPr>
  </w:style>
  <w:style w:type="paragraph" w:styleId="23">
    <w:name w:val="List Number 2"/>
    <w:basedOn w:val="a0"/>
    <w:rsid w:val="008444BD"/>
    <w:pPr>
      <w:tabs>
        <w:tab w:val="left" w:pos="567"/>
        <w:tab w:val="num" w:pos="792"/>
      </w:tabs>
      <w:ind w:left="568" w:hanging="284"/>
    </w:pPr>
    <w:rPr>
      <w:rFonts w:ascii="Calibri" w:hAnsi="Calibri"/>
      <w:sz w:val="22"/>
      <w:szCs w:val="20"/>
    </w:rPr>
  </w:style>
  <w:style w:type="paragraph" w:styleId="33">
    <w:name w:val="List Number 3"/>
    <w:basedOn w:val="a0"/>
    <w:rsid w:val="008444BD"/>
    <w:pPr>
      <w:tabs>
        <w:tab w:val="left" w:pos="851"/>
        <w:tab w:val="num" w:pos="1800"/>
      </w:tabs>
      <w:ind w:left="851" w:hanging="284"/>
    </w:pPr>
    <w:rPr>
      <w:rFonts w:ascii="Calibri" w:hAnsi="Calibri"/>
      <w:sz w:val="22"/>
      <w:szCs w:val="20"/>
    </w:rPr>
  </w:style>
  <w:style w:type="character" w:customStyle="1" w:styleId="Kursiv">
    <w:name w:val="Kursiv"/>
    <w:rsid w:val="008444BD"/>
    <w:rPr>
      <w:i/>
    </w:rPr>
  </w:style>
  <w:style w:type="paragraph" w:customStyle="1" w:styleId="Spesialbehandles">
    <w:name w:val="Spesialbehandles"/>
    <w:basedOn w:val="a0"/>
    <w:next w:val="a0"/>
    <w:rsid w:val="008444BD"/>
    <w:rPr>
      <w:rFonts w:ascii="Calibri" w:hAnsi="Calibri"/>
      <w:color w:val="000080"/>
      <w:sz w:val="22"/>
      <w:szCs w:val="20"/>
    </w:rPr>
  </w:style>
  <w:style w:type="paragraph" w:customStyle="1" w:styleId="Stikktittel">
    <w:name w:val="Stikktittel"/>
    <w:basedOn w:val="a0"/>
    <w:next w:val="afc"/>
    <w:rsid w:val="008444BD"/>
    <w:pPr>
      <w:spacing w:after="240"/>
    </w:pPr>
    <w:rPr>
      <w:rFonts w:ascii="Calibri" w:hAnsi="Calibri"/>
      <w:i/>
      <w:sz w:val="22"/>
      <w:szCs w:val="20"/>
    </w:rPr>
  </w:style>
  <w:style w:type="paragraph" w:styleId="afc">
    <w:name w:val="Title"/>
    <w:basedOn w:val="a0"/>
    <w:next w:val="a0"/>
    <w:link w:val="afd"/>
    <w:qFormat/>
    <w:rsid w:val="008444BD"/>
    <w:pPr>
      <w:keepNext/>
      <w:suppressAutoHyphens/>
      <w:spacing w:after="360"/>
    </w:pPr>
    <w:rPr>
      <w:rFonts w:ascii="Calibri" w:hAnsi="Calibri"/>
      <w:b/>
      <w:kern w:val="28"/>
      <w:sz w:val="48"/>
      <w:szCs w:val="20"/>
    </w:rPr>
  </w:style>
  <w:style w:type="character" w:customStyle="1" w:styleId="afd">
    <w:name w:val="Название Знак"/>
    <w:basedOn w:val="a1"/>
    <w:link w:val="afc"/>
    <w:rsid w:val="008444BD"/>
    <w:rPr>
      <w:rFonts w:ascii="Calibri" w:eastAsia="SimSun" w:hAnsi="Calibri" w:cs="Times New Roman"/>
      <w:b/>
      <w:kern w:val="28"/>
      <w:sz w:val="48"/>
      <w:szCs w:val="20"/>
    </w:rPr>
  </w:style>
  <w:style w:type="paragraph" w:customStyle="1" w:styleId="Tabelloverskrift">
    <w:name w:val="Tabelloverskrift"/>
    <w:next w:val="a0"/>
    <w:rsid w:val="008444BD"/>
    <w:pPr>
      <w:keepNext/>
      <w:spacing w:before="240" w:after="60" w:line="240" w:lineRule="auto"/>
      <w:ind w:left="1134" w:hanging="1134"/>
    </w:pPr>
    <w:rPr>
      <w:rFonts w:ascii="Times New Roman" w:eastAsia="SimSun" w:hAnsi="Times New Roman" w:cs="Times New Roman"/>
      <w:b/>
      <w:szCs w:val="20"/>
      <w:lang w:val="nb-NO" w:eastAsia="nb-NO"/>
    </w:rPr>
  </w:style>
  <w:style w:type="paragraph" w:customStyle="1" w:styleId="Tabelloverskrift-engelsk">
    <w:name w:val="Tabelloverskrift - engelsk"/>
    <w:next w:val="a0"/>
    <w:rsid w:val="008444BD"/>
    <w:pPr>
      <w:keepNext/>
      <w:spacing w:after="60" w:line="240" w:lineRule="auto"/>
      <w:ind w:left="1134"/>
    </w:pPr>
    <w:rPr>
      <w:rFonts w:ascii="Times New Roman" w:eastAsia="SimSun" w:hAnsi="Times New Roman" w:cs="Times New Roman"/>
      <w:i/>
      <w:szCs w:val="20"/>
      <w:lang w:val="en-GB" w:eastAsia="nb-NO"/>
    </w:rPr>
  </w:style>
  <w:style w:type="paragraph" w:customStyle="1" w:styleId="Tabelltekst">
    <w:name w:val="Tabelltekst"/>
    <w:next w:val="a0"/>
    <w:rsid w:val="008444BD"/>
    <w:pPr>
      <w:keepNext/>
      <w:keepLines/>
      <w:spacing w:after="0" w:line="240" w:lineRule="auto"/>
    </w:pPr>
    <w:rPr>
      <w:rFonts w:ascii="Times New Roman" w:eastAsia="SimSun" w:hAnsi="Times New Roman" w:cs="Times New Roman"/>
      <w:sz w:val="20"/>
      <w:szCs w:val="20"/>
      <w:lang w:val="nb-NO" w:eastAsia="nb-NO"/>
    </w:rPr>
  </w:style>
  <w:style w:type="paragraph" w:styleId="afe">
    <w:name w:val="Subtitle"/>
    <w:basedOn w:val="a0"/>
    <w:next w:val="a0"/>
    <w:link w:val="aff"/>
    <w:qFormat/>
    <w:rsid w:val="008444BD"/>
    <w:pPr>
      <w:keepNext/>
      <w:suppressAutoHyphens/>
      <w:spacing w:after="240"/>
    </w:pPr>
    <w:rPr>
      <w:rFonts w:ascii="Calibri" w:hAnsi="Calibri"/>
      <w:sz w:val="32"/>
      <w:szCs w:val="20"/>
    </w:rPr>
  </w:style>
  <w:style w:type="character" w:customStyle="1" w:styleId="aff">
    <w:name w:val="Подзаголовок Знак"/>
    <w:basedOn w:val="a1"/>
    <w:link w:val="afe"/>
    <w:rsid w:val="008444BD"/>
    <w:rPr>
      <w:rFonts w:ascii="Calibri" w:eastAsia="SimSun" w:hAnsi="Calibri" w:cs="Times New Roman"/>
      <w:sz w:val="32"/>
      <w:szCs w:val="20"/>
    </w:rPr>
  </w:style>
  <w:style w:type="paragraph" w:customStyle="1" w:styleId="ReferanserSSP">
    <w:name w:val="Referanser SSP"/>
    <w:basedOn w:val="a0"/>
    <w:rsid w:val="008444BD"/>
    <w:rPr>
      <w:rFonts w:ascii="Calibri" w:hAnsi="Calibri"/>
      <w:sz w:val="18"/>
      <w:szCs w:val="20"/>
    </w:rPr>
  </w:style>
  <w:style w:type="paragraph" w:customStyle="1" w:styleId="VedleggnummerA">
    <w:name w:val="Vedlegg nummer (A"/>
    <w:aliases w:val=" B, ...)"/>
    <w:basedOn w:val="a0"/>
    <w:next w:val="Vedleggoverskrift"/>
    <w:rsid w:val="008444BD"/>
    <w:pPr>
      <w:keepNext/>
      <w:pageBreakBefore/>
      <w:spacing w:after="240"/>
      <w:jc w:val="right"/>
      <w:outlineLvl w:val="0"/>
    </w:pPr>
    <w:rPr>
      <w:rFonts w:ascii="Calibri" w:hAnsi="Calibri"/>
      <w:b/>
      <w:sz w:val="22"/>
      <w:szCs w:val="20"/>
    </w:rPr>
  </w:style>
  <w:style w:type="paragraph" w:customStyle="1" w:styleId="Vedleggoverskrift">
    <w:name w:val="Vedlegg overskrift"/>
    <w:next w:val="a0"/>
    <w:rsid w:val="008444BD"/>
    <w:pPr>
      <w:keepNext/>
      <w:suppressAutoHyphens/>
      <w:spacing w:after="240" w:line="240" w:lineRule="auto"/>
    </w:pPr>
    <w:rPr>
      <w:rFonts w:ascii="Times New Roman" w:eastAsia="SimSun" w:hAnsi="Times New Roman" w:cs="Times New Roman"/>
      <w:b/>
      <w:sz w:val="32"/>
      <w:szCs w:val="20"/>
      <w:lang w:val="nb-NO" w:eastAsia="nb-NO"/>
    </w:rPr>
  </w:style>
  <w:style w:type="paragraph" w:customStyle="1" w:styleId="Emnekode">
    <w:name w:val="Emnekode"/>
    <w:basedOn w:val="a0"/>
    <w:next w:val="a0"/>
    <w:rsid w:val="008444BD"/>
    <w:rPr>
      <w:rFonts w:ascii="Calibri" w:hAnsi="Calibri"/>
      <w:vanish/>
      <w:color w:val="808080"/>
      <w:sz w:val="22"/>
      <w:szCs w:val="20"/>
    </w:rPr>
  </w:style>
  <w:style w:type="paragraph" w:customStyle="1" w:styleId="Emneord">
    <w:name w:val="Emneord"/>
    <w:basedOn w:val="a0"/>
    <w:next w:val="a0"/>
    <w:rsid w:val="008444BD"/>
    <w:rPr>
      <w:rFonts w:ascii="Calibri" w:hAnsi="Calibri"/>
      <w:vanish/>
      <w:color w:val="808080"/>
      <w:sz w:val="22"/>
      <w:szCs w:val="20"/>
    </w:rPr>
  </w:style>
  <w:style w:type="paragraph" w:customStyle="1" w:styleId="Frigivningstid">
    <w:name w:val="Frigivningstid"/>
    <w:basedOn w:val="a0"/>
    <w:next w:val="a0"/>
    <w:rsid w:val="008444BD"/>
    <w:rPr>
      <w:rFonts w:ascii="Calibri" w:hAnsi="Calibri"/>
      <w:vanish/>
      <w:color w:val="808080"/>
      <w:sz w:val="22"/>
      <w:szCs w:val="20"/>
    </w:rPr>
  </w:style>
  <w:style w:type="paragraph" w:customStyle="1" w:styleId="Kortstikktittel">
    <w:name w:val="Kort stikktittel"/>
    <w:basedOn w:val="a0"/>
    <w:next w:val="a0"/>
    <w:rsid w:val="008444BD"/>
    <w:rPr>
      <w:rFonts w:ascii="Calibri" w:hAnsi="Calibri"/>
      <w:vanish/>
      <w:color w:val="808080"/>
      <w:sz w:val="22"/>
      <w:szCs w:val="20"/>
    </w:rPr>
  </w:style>
  <w:style w:type="paragraph" w:customStyle="1" w:styleId="Korttittel">
    <w:name w:val="Kort tittel"/>
    <w:basedOn w:val="a0"/>
    <w:next w:val="a0"/>
    <w:rsid w:val="008444BD"/>
    <w:rPr>
      <w:rFonts w:ascii="Calibri" w:hAnsi="Calibri"/>
      <w:vanish/>
      <w:color w:val="808080"/>
      <w:sz w:val="22"/>
      <w:szCs w:val="20"/>
    </w:rPr>
  </w:style>
  <w:style w:type="paragraph" w:customStyle="1" w:styleId="Kortnavn">
    <w:name w:val="Kortnavn"/>
    <w:basedOn w:val="a0"/>
    <w:next w:val="a0"/>
    <w:rsid w:val="008444BD"/>
    <w:rPr>
      <w:rFonts w:ascii="Calibri" w:hAnsi="Calibri"/>
      <w:vanish/>
      <w:color w:val="808080"/>
      <w:sz w:val="22"/>
      <w:szCs w:val="20"/>
    </w:rPr>
  </w:style>
  <w:style w:type="paragraph" w:customStyle="1" w:styleId="Meta">
    <w:name w:val="Meta"/>
    <w:basedOn w:val="a0"/>
    <w:next w:val="a0"/>
    <w:rsid w:val="008444BD"/>
    <w:rPr>
      <w:rFonts w:ascii="Calibri" w:hAnsi="Calibri"/>
      <w:vanish/>
      <w:color w:val="808080"/>
      <w:sz w:val="22"/>
      <w:szCs w:val="20"/>
    </w:rPr>
  </w:style>
  <w:style w:type="paragraph" w:customStyle="1" w:styleId="Regionaltniv">
    <w:name w:val="Regionalt nivå"/>
    <w:basedOn w:val="a0"/>
    <w:next w:val="a0"/>
    <w:rsid w:val="008444BD"/>
    <w:rPr>
      <w:rFonts w:ascii="Calibri" w:hAnsi="Calibri"/>
      <w:vanish/>
      <w:color w:val="808080"/>
      <w:sz w:val="22"/>
      <w:szCs w:val="20"/>
    </w:rPr>
  </w:style>
  <w:style w:type="paragraph" w:customStyle="1" w:styleId="ChapterQuotes">
    <w:name w:val="Chapter_Quotes"/>
    <w:basedOn w:val="a0"/>
    <w:rsid w:val="008444BD"/>
    <w:pPr>
      <w:ind w:right="5613"/>
      <w:jc w:val="both"/>
    </w:pPr>
    <w:rPr>
      <w:rFonts w:ascii="Verdana" w:eastAsia="Batang" w:hAnsi="Verdana"/>
      <w:sz w:val="20"/>
      <w:szCs w:val="20"/>
      <w:lang w:eastAsia="ko-KR"/>
    </w:rPr>
  </w:style>
  <w:style w:type="paragraph" w:styleId="a">
    <w:name w:val="List Paragraph"/>
    <w:basedOn w:val="a0"/>
    <w:uiPriority w:val="34"/>
    <w:qFormat/>
    <w:rsid w:val="008444BD"/>
    <w:pPr>
      <w:numPr>
        <w:ilvl w:val="1"/>
        <w:numId w:val="11"/>
      </w:numPr>
      <w:suppressAutoHyphens/>
    </w:pPr>
    <w:rPr>
      <w:lang w:eastAsia="ar-SA"/>
    </w:rPr>
  </w:style>
  <w:style w:type="paragraph" w:customStyle="1" w:styleId="BT3">
    <w:name w:val="BT3"/>
    <w:basedOn w:val="a0"/>
    <w:rsid w:val="008444BD"/>
    <w:pPr>
      <w:tabs>
        <w:tab w:val="num" w:pos="360"/>
      </w:tabs>
      <w:spacing w:before="120" w:after="120"/>
      <w:jc w:val="both"/>
    </w:pPr>
    <w:rPr>
      <w:rFonts w:ascii="Calibri" w:hAnsi="Calibri"/>
      <w:sz w:val="22"/>
      <w:szCs w:val="20"/>
    </w:rPr>
  </w:style>
  <w:style w:type="paragraph" w:customStyle="1" w:styleId="SFuentesynotas">
    <w:name w:val="S Fuentes y notas"/>
    <w:basedOn w:val="a0"/>
    <w:link w:val="SFuentesynotasChar"/>
    <w:rsid w:val="008444BD"/>
    <w:pPr>
      <w:spacing w:before="120"/>
      <w:jc w:val="both"/>
    </w:pPr>
    <w:rPr>
      <w:rFonts w:ascii="Arial" w:hAnsi="Arial"/>
      <w:sz w:val="16"/>
      <w:szCs w:val="20"/>
      <w:lang w:val="es-CL"/>
    </w:rPr>
  </w:style>
  <w:style w:type="character" w:customStyle="1" w:styleId="SFuentesynotasChar">
    <w:name w:val="S Fuentes y notas Char"/>
    <w:link w:val="SFuentesynotas"/>
    <w:rsid w:val="008444BD"/>
    <w:rPr>
      <w:rFonts w:ascii="Arial" w:eastAsia="SimSun" w:hAnsi="Arial" w:cs="Times New Roman"/>
      <w:sz w:val="16"/>
      <w:szCs w:val="20"/>
      <w:lang w:val="es-CL"/>
    </w:rPr>
  </w:style>
  <w:style w:type="paragraph" w:customStyle="1" w:styleId="SFuenteCyG">
    <w:name w:val="S Fuente C y G"/>
    <w:link w:val="SFuenteCyGCharChar"/>
    <w:rsid w:val="008444BD"/>
    <w:pPr>
      <w:spacing w:after="0" w:line="240" w:lineRule="auto"/>
      <w:jc w:val="both"/>
    </w:pPr>
    <w:rPr>
      <w:rFonts w:ascii="Times New Roman" w:eastAsia="SimSun" w:hAnsi="Times New Roman" w:cs="Times New Roman"/>
      <w:sz w:val="18"/>
      <w:szCs w:val="20"/>
      <w:lang w:val="es-ES_tradnl"/>
    </w:rPr>
  </w:style>
  <w:style w:type="character" w:customStyle="1" w:styleId="SFuenteCyGCharChar">
    <w:name w:val="S Fuente C y G Char Char"/>
    <w:link w:val="SFuenteCyG"/>
    <w:rsid w:val="008444BD"/>
    <w:rPr>
      <w:rFonts w:ascii="Times New Roman" w:eastAsia="SimSun" w:hAnsi="Times New Roman" w:cs="Times New Roman"/>
      <w:sz w:val="18"/>
      <w:szCs w:val="20"/>
      <w:lang w:val="es-ES_tradnl"/>
    </w:rPr>
  </w:style>
  <w:style w:type="character" w:customStyle="1" w:styleId="apple-style-span">
    <w:name w:val="apple-style-span"/>
    <w:basedOn w:val="a1"/>
    <w:rsid w:val="008444BD"/>
  </w:style>
  <w:style w:type="paragraph" w:styleId="aff0">
    <w:name w:val="Normal (Web)"/>
    <w:basedOn w:val="a0"/>
    <w:uiPriority w:val="99"/>
    <w:rsid w:val="008444BD"/>
    <w:pPr>
      <w:spacing w:before="100" w:beforeAutospacing="1" w:after="100" w:afterAutospacing="1"/>
    </w:pPr>
    <w:rPr>
      <w:rFonts w:ascii="Calibri" w:hAnsi="Calibri"/>
      <w:sz w:val="22"/>
      <w:szCs w:val="20"/>
    </w:rPr>
  </w:style>
  <w:style w:type="paragraph" w:customStyle="1" w:styleId="H">
    <w:name w:val="H"/>
    <w:basedOn w:val="a0"/>
    <w:rsid w:val="008444BD"/>
    <w:pPr>
      <w:jc w:val="both"/>
    </w:pPr>
    <w:rPr>
      <w:rFonts w:ascii="Calibri" w:hAnsi="Calibri"/>
      <w:sz w:val="20"/>
      <w:szCs w:val="20"/>
    </w:rPr>
  </w:style>
  <w:style w:type="character" w:customStyle="1" w:styleId="HTMLMarkup">
    <w:name w:val="HTML Markup"/>
    <w:rsid w:val="008444BD"/>
    <w:rPr>
      <w:vanish/>
      <w:color w:val="FF0000"/>
    </w:rPr>
  </w:style>
  <w:style w:type="paragraph" w:customStyle="1" w:styleId="Pa12">
    <w:name w:val="Pa12"/>
    <w:basedOn w:val="a0"/>
    <w:next w:val="a0"/>
    <w:rsid w:val="008444BD"/>
    <w:pPr>
      <w:autoSpaceDE w:val="0"/>
      <w:autoSpaceDN w:val="0"/>
      <w:adjustRightInd w:val="0"/>
      <w:spacing w:line="201" w:lineRule="atLeast"/>
    </w:pPr>
    <w:rPr>
      <w:rFonts w:ascii="Adobe Garamond Pro" w:hAnsi="Adobe Garamond Pro"/>
      <w:sz w:val="22"/>
      <w:szCs w:val="20"/>
    </w:rPr>
  </w:style>
  <w:style w:type="paragraph" w:customStyle="1" w:styleId="Listenabsatz">
    <w:name w:val="Listenabsatz"/>
    <w:basedOn w:val="a0"/>
    <w:qFormat/>
    <w:rsid w:val="008444BD"/>
    <w:pPr>
      <w:spacing w:after="200" w:line="276" w:lineRule="auto"/>
      <w:ind w:left="720"/>
      <w:contextualSpacing/>
    </w:pPr>
    <w:rPr>
      <w:rFonts w:ascii="Calibri" w:eastAsia="Calibri" w:hAnsi="Calibri"/>
      <w:sz w:val="22"/>
      <w:szCs w:val="22"/>
      <w:lang w:val="de-DE"/>
    </w:rPr>
  </w:style>
  <w:style w:type="character" w:styleId="HTML">
    <w:name w:val="HTML Definition"/>
    <w:rsid w:val="008444BD"/>
    <w:rPr>
      <w:i/>
      <w:iCs/>
    </w:rPr>
  </w:style>
  <w:style w:type="character" w:customStyle="1" w:styleId="editsection">
    <w:name w:val="editsection"/>
    <w:basedOn w:val="a1"/>
    <w:rsid w:val="008444BD"/>
  </w:style>
  <w:style w:type="character" w:customStyle="1" w:styleId="mw-headline">
    <w:name w:val="mw-headline"/>
    <w:basedOn w:val="a1"/>
    <w:rsid w:val="008444BD"/>
  </w:style>
  <w:style w:type="paragraph" w:customStyle="1" w:styleId="Prrafodelista">
    <w:name w:val="Párrafo de lista"/>
    <w:basedOn w:val="a0"/>
    <w:qFormat/>
    <w:rsid w:val="008444BD"/>
    <w:pPr>
      <w:ind w:left="720"/>
    </w:pPr>
    <w:rPr>
      <w:rFonts w:ascii="Calibri" w:hAnsi="Calibri"/>
      <w:sz w:val="22"/>
      <w:szCs w:val="20"/>
    </w:rPr>
  </w:style>
  <w:style w:type="paragraph" w:customStyle="1" w:styleId="ch7">
    <w:name w:val="ch7"/>
    <w:basedOn w:val="a0"/>
    <w:rsid w:val="008444BD"/>
    <w:pPr>
      <w:spacing w:after="130" w:line="260" w:lineRule="exact"/>
      <w:jc w:val="both"/>
    </w:pPr>
    <w:rPr>
      <w:rFonts w:eastAsia="Cambria"/>
      <w:spacing w:val="3"/>
      <w:w w:val="102"/>
      <w:sz w:val="22"/>
      <w:szCs w:val="20"/>
      <w:lang w:eastAsia="en-CA"/>
    </w:rPr>
  </w:style>
  <w:style w:type="paragraph" w:styleId="24">
    <w:name w:val="List Bullet 2"/>
    <w:basedOn w:val="a0"/>
    <w:autoRedefine/>
    <w:rsid w:val="008444BD"/>
    <w:pPr>
      <w:spacing w:after="240"/>
      <w:jc w:val="center"/>
    </w:pPr>
    <w:rPr>
      <w:rFonts w:eastAsia="Cambria"/>
      <w:b/>
      <w:sz w:val="22"/>
      <w:szCs w:val="20"/>
      <w:lang w:eastAsia="en-CA"/>
    </w:rPr>
  </w:style>
  <w:style w:type="paragraph" w:customStyle="1" w:styleId="ch8">
    <w:name w:val="ch8"/>
    <w:basedOn w:val="ch7"/>
    <w:rsid w:val="008444BD"/>
    <w:pPr>
      <w:tabs>
        <w:tab w:val="num" w:pos="360"/>
        <w:tab w:val="left" w:pos="720"/>
      </w:tabs>
    </w:pPr>
  </w:style>
  <w:style w:type="paragraph" w:styleId="51">
    <w:name w:val="toc 5"/>
    <w:basedOn w:val="a0"/>
    <w:next w:val="a0"/>
    <w:autoRedefine/>
    <w:uiPriority w:val="39"/>
    <w:rsid w:val="008444BD"/>
    <w:pPr>
      <w:ind w:left="720"/>
    </w:pPr>
    <w:rPr>
      <w:rFonts w:asciiTheme="minorHAnsi" w:hAnsiTheme="minorHAnsi"/>
      <w:sz w:val="20"/>
      <w:szCs w:val="20"/>
    </w:rPr>
  </w:style>
  <w:style w:type="paragraph" w:styleId="61">
    <w:name w:val="toc 6"/>
    <w:basedOn w:val="a0"/>
    <w:next w:val="a0"/>
    <w:autoRedefine/>
    <w:uiPriority w:val="39"/>
    <w:rsid w:val="008444BD"/>
    <w:pPr>
      <w:ind w:left="960"/>
    </w:pPr>
    <w:rPr>
      <w:rFonts w:asciiTheme="minorHAnsi" w:hAnsiTheme="minorHAnsi"/>
      <w:sz w:val="20"/>
      <w:szCs w:val="20"/>
    </w:rPr>
  </w:style>
  <w:style w:type="paragraph" w:styleId="71">
    <w:name w:val="toc 7"/>
    <w:basedOn w:val="a0"/>
    <w:next w:val="a0"/>
    <w:autoRedefine/>
    <w:uiPriority w:val="39"/>
    <w:rsid w:val="008444BD"/>
    <w:pPr>
      <w:ind w:left="1200"/>
    </w:pPr>
    <w:rPr>
      <w:rFonts w:asciiTheme="minorHAnsi" w:hAnsiTheme="minorHAnsi"/>
      <w:sz w:val="20"/>
      <w:szCs w:val="20"/>
    </w:rPr>
  </w:style>
  <w:style w:type="paragraph" w:styleId="81">
    <w:name w:val="toc 8"/>
    <w:basedOn w:val="a0"/>
    <w:next w:val="a0"/>
    <w:autoRedefine/>
    <w:uiPriority w:val="39"/>
    <w:rsid w:val="008444BD"/>
    <w:pPr>
      <w:ind w:left="1440"/>
    </w:pPr>
    <w:rPr>
      <w:rFonts w:asciiTheme="minorHAnsi" w:hAnsiTheme="minorHAnsi"/>
      <w:sz w:val="20"/>
      <w:szCs w:val="20"/>
    </w:rPr>
  </w:style>
  <w:style w:type="paragraph" w:styleId="91">
    <w:name w:val="toc 9"/>
    <w:basedOn w:val="a0"/>
    <w:next w:val="a0"/>
    <w:autoRedefine/>
    <w:uiPriority w:val="39"/>
    <w:rsid w:val="008444BD"/>
    <w:pPr>
      <w:ind w:left="1680"/>
    </w:pPr>
    <w:rPr>
      <w:rFonts w:asciiTheme="minorHAnsi" w:hAnsiTheme="minorHAnsi"/>
      <w:sz w:val="20"/>
      <w:szCs w:val="20"/>
    </w:rPr>
  </w:style>
  <w:style w:type="paragraph" w:styleId="25">
    <w:name w:val="Body Text 2"/>
    <w:basedOn w:val="a0"/>
    <w:link w:val="26"/>
    <w:rsid w:val="008444BD"/>
    <w:pPr>
      <w:pBdr>
        <w:top w:val="single" w:sz="6" w:space="0" w:color="FFFFFF"/>
        <w:left w:val="single" w:sz="6" w:space="0" w:color="FFFFFF"/>
        <w:bottom w:val="single" w:sz="6" w:space="0" w:color="FFFFFF"/>
        <w:right w:val="single" w:sz="6" w:space="0" w:color="FFFFFF"/>
      </w:pBd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Pr>
      <w:szCs w:val="20"/>
      <w:lang w:val="en-US"/>
    </w:rPr>
  </w:style>
  <w:style w:type="character" w:customStyle="1" w:styleId="26">
    <w:name w:val="Основной текст 2 Знак"/>
    <w:basedOn w:val="a1"/>
    <w:link w:val="25"/>
    <w:rsid w:val="008444BD"/>
    <w:rPr>
      <w:rFonts w:ascii="Times New Roman" w:eastAsia="SimSun" w:hAnsi="Times New Roman" w:cs="Times New Roman"/>
      <w:sz w:val="24"/>
      <w:szCs w:val="20"/>
      <w:lang w:val="en-US"/>
    </w:rPr>
  </w:style>
  <w:style w:type="paragraph" w:styleId="aff1">
    <w:name w:val="Body Text"/>
    <w:basedOn w:val="a0"/>
    <w:link w:val="aff2"/>
    <w:rsid w:val="008444BD"/>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pPr>
    <w:rPr>
      <w:szCs w:val="20"/>
      <w:lang w:val="en-US"/>
    </w:rPr>
  </w:style>
  <w:style w:type="character" w:customStyle="1" w:styleId="aff2">
    <w:name w:val="Основной текст Знак"/>
    <w:basedOn w:val="a1"/>
    <w:link w:val="aff1"/>
    <w:rsid w:val="008444BD"/>
    <w:rPr>
      <w:rFonts w:ascii="Times New Roman" w:eastAsia="SimSun" w:hAnsi="Times New Roman" w:cs="Times New Roman"/>
      <w:sz w:val="24"/>
      <w:szCs w:val="20"/>
      <w:lang w:val="en-US"/>
    </w:rPr>
  </w:style>
  <w:style w:type="paragraph" w:styleId="34">
    <w:name w:val="Body Text 3"/>
    <w:basedOn w:val="a0"/>
    <w:link w:val="35"/>
    <w:rsid w:val="008444BD"/>
    <w:pPr>
      <w:spacing w:before="120"/>
      <w:jc w:val="center"/>
    </w:pPr>
    <w:rPr>
      <w:sz w:val="20"/>
      <w:szCs w:val="20"/>
      <w:lang w:val="en-US"/>
    </w:rPr>
  </w:style>
  <w:style w:type="character" w:customStyle="1" w:styleId="35">
    <w:name w:val="Основной текст 3 Знак"/>
    <w:basedOn w:val="a1"/>
    <w:link w:val="34"/>
    <w:rsid w:val="008444BD"/>
    <w:rPr>
      <w:rFonts w:ascii="Times New Roman" w:eastAsia="SimSun" w:hAnsi="Times New Roman" w:cs="Times New Roman"/>
      <w:sz w:val="20"/>
      <w:szCs w:val="20"/>
      <w:lang w:val="en-US"/>
    </w:rPr>
  </w:style>
  <w:style w:type="paragraph" w:styleId="aff3">
    <w:name w:val="endnote text"/>
    <w:basedOn w:val="a0"/>
    <w:link w:val="aff4"/>
    <w:semiHidden/>
    <w:rsid w:val="008444BD"/>
    <w:rPr>
      <w:sz w:val="20"/>
      <w:szCs w:val="20"/>
    </w:rPr>
  </w:style>
  <w:style w:type="character" w:customStyle="1" w:styleId="aff4">
    <w:name w:val="Текст концевой сноски Знак"/>
    <w:basedOn w:val="a1"/>
    <w:link w:val="aff3"/>
    <w:semiHidden/>
    <w:rsid w:val="008444BD"/>
    <w:rPr>
      <w:rFonts w:ascii="Times New Roman" w:eastAsia="SimSun" w:hAnsi="Times New Roman" w:cs="Times New Roman"/>
      <w:sz w:val="20"/>
      <w:szCs w:val="20"/>
    </w:rPr>
  </w:style>
  <w:style w:type="character" w:styleId="aff5">
    <w:name w:val="endnote reference"/>
    <w:semiHidden/>
    <w:rsid w:val="008444BD"/>
    <w:rPr>
      <w:vertAlign w:val="superscript"/>
    </w:rPr>
  </w:style>
  <w:style w:type="paragraph" w:styleId="aff6">
    <w:name w:val="No Spacing"/>
    <w:qFormat/>
    <w:rsid w:val="008444BD"/>
    <w:pPr>
      <w:spacing w:after="0" w:line="240" w:lineRule="auto"/>
    </w:pPr>
    <w:rPr>
      <w:rFonts w:ascii="Calibri" w:eastAsia="SimSun" w:hAnsi="Calibri" w:cs="Times New Roman"/>
      <w:lang w:val="en-US"/>
    </w:rPr>
  </w:style>
  <w:style w:type="paragraph" w:customStyle="1" w:styleId="Cuadro-ttulofila">
    <w:name w:val="Cuadro-título fila"/>
    <w:basedOn w:val="a0"/>
    <w:semiHidden/>
    <w:rsid w:val="008444BD"/>
    <w:pPr>
      <w:spacing w:before="40" w:after="40"/>
      <w:ind w:right="113"/>
    </w:pPr>
    <w:rPr>
      <w:rFonts w:ascii="Arial" w:hAnsi="Arial"/>
      <w:color w:val="000000"/>
      <w:sz w:val="16"/>
      <w:szCs w:val="20"/>
    </w:rPr>
  </w:style>
  <w:style w:type="character" w:customStyle="1" w:styleId="FootnoteTextChar">
    <w:name w:val="Footnote Text Char"/>
    <w:uiPriority w:val="99"/>
    <w:locked/>
    <w:rsid w:val="008444BD"/>
    <w:rPr>
      <w:rFonts w:ascii="Calibri" w:hAnsi="Calibri"/>
      <w:lang w:val="en-GB" w:eastAsia="en-GB" w:bidi="ar-SA"/>
    </w:rPr>
  </w:style>
  <w:style w:type="character" w:customStyle="1" w:styleId="Heading3Char">
    <w:name w:val="Heading 3 Char"/>
    <w:semiHidden/>
    <w:locked/>
    <w:rsid w:val="008444BD"/>
    <w:rPr>
      <w:rFonts w:ascii="Arial" w:hAnsi="Arial" w:cs="Arial"/>
      <w:b/>
      <w:bCs/>
      <w:sz w:val="26"/>
      <w:szCs w:val="26"/>
      <w:lang w:val="en-US" w:eastAsia="en-US" w:bidi="ar-SA"/>
    </w:rPr>
  </w:style>
  <w:style w:type="character" w:customStyle="1" w:styleId="FooterChar">
    <w:name w:val="Footer Char"/>
    <w:uiPriority w:val="99"/>
    <w:locked/>
    <w:rsid w:val="008444BD"/>
    <w:rPr>
      <w:rFonts w:cs="Times New Roman"/>
      <w:sz w:val="24"/>
      <w:szCs w:val="24"/>
    </w:rPr>
  </w:style>
  <w:style w:type="paragraph" w:styleId="aff7">
    <w:name w:val="table of figures"/>
    <w:basedOn w:val="a0"/>
    <w:next w:val="a0"/>
    <w:uiPriority w:val="99"/>
    <w:rsid w:val="008444BD"/>
  </w:style>
  <w:style w:type="character" w:customStyle="1" w:styleId="FootnoteTextChar1">
    <w:name w:val="Footnote Text Char1"/>
    <w:aliases w:val="Footnote1 Char1,Footnote2 Char1,Footnote3 Char1,Footnote4 Char1,Footnote5 Char1,Footnote6 Char1,Footnote7 Char1,Footnote8 Char1,Footnote9 Char1,Footnote10 Char1,Footnote11 Char1,Footnote21 Char1,Footnote31 Char1,Footnote41 Char1"/>
    <w:locked/>
    <w:rsid w:val="008444BD"/>
    <w:rPr>
      <w:rFonts w:eastAsia="Calibri"/>
      <w:sz w:val="16"/>
      <w:szCs w:val="16"/>
      <w:lang w:val="en-GB" w:eastAsia="en-US" w:bidi="ar-SA"/>
    </w:rPr>
  </w:style>
  <w:style w:type="paragraph" w:styleId="27">
    <w:name w:val="Body Text Indent 2"/>
    <w:basedOn w:val="a0"/>
    <w:link w:val="28"/>
    <w:rsid w:val="008444BD"/>
    <w:pPr>
      <w:widowControl w:val="0"/>
      <w:tabs>
        <w:tab w:val="left" w:pos="-720"/>
        <w:tab w:val="left" w:pos="0"/>
        <w:tab w:val="left" w:pos="720"/>
        <w:tab w:val="left" w:pos="1440"/>
        <w:tab w:val="left" w:pos="2268"/>
      </w:tabs>
      <w:suppressAutoHyphens/>
      <w:ind w:left="2268" w:hanging="2355"/>
      <w:jc w:val="both"/>
    </w:pPr>
    <w:rPr>
      <w:snapToGrid w:val="0"/>
      <w:spacing w:val="-3"/>
      <w:szCs w:val="20"/>
    </w:rPr>
  </w:style>
  <w:style w:type="character" w:customStyle="1" w:styleId="28">
    <w:name w:val="Основной текст с отступом 2 Знак"/>
    <w:basedOn w:val="a1"/>
    <w:link w:val="27"/>
    <w:rsid w:val="008444BD"/>
    <w:rPr>
      <w:rFonts w:ascii="Times New Roman" w:eastAsia="SimSun" w:hAnsi="Times New Roman" w:cs="Times New Roman"/>
      <w:snapToGrid w:val="0"/>
      <w:spacing w:val="-3"/>
      <w:sz w:val="24"/>
      <w:szCs w:val="20"/>
    </w:rPr>
  </w:style>
  <w:style w:type="paragraph" w:styleId="36">
    <w:name w:val="Body Text Indent 3"/>
    <w:basedOn w:val="a0"/>
    <w:link w:val="37"/>
    <w:rsid w:val="008444BD"/>
    <w:pPr>
      <w:widowControl w:val="0"/>
      <w:tabs>
        <w:tab w:val="left" w:pos="-720"/>
        <w:tab w:val="left" w:pos="0"/>
        <w:tab w:val="left" w:pos="720"/>
        <w:tab w:val="left" w:pos="1440"/>
        <w:tab w:val="left" w:pos="2160"/>
        <w:tab w:val="left" w:pos="2880"/>
      </w:tabs>
      <w:suppressAutoHyphens/>
      <w:ind w:left="2127" w:hanging="3075"/>
      <w:jc w:val="both"/>
    </w:pPr>
    <w:rPr>
      <w:snapToGrid w:val="0"/>
      <w:spacing w:val="-3"/>
      <w:szCs w:val="20"/>
    </w:rPr>
  </w:style>
  <w:style w:type="character" w:customStyle="1" w:styleId="37">
    <w:name w:val="Основной текст с отступом 3 Знак"/>
    <w:basedOn w:val="a1"/>
    <w:link w:val="36"/>
    <w:rsid w:val="008444BD"/>
    <w:rPr>
      <w:rFonts w:ascii="Times New Roman" w:eastAsia="SimSun" w:hAnsi="Times New Roman" w:cs="Times New Roman"/>
      <w:snapToGrid w:val="0"/>
      <w:spacing w:val="-3"/>
      <w:sz w:val="24"/>
      <w:szCs w:val="20"/>
    </w:rPr>
  </w:style>
  <w:style w:type="paragraph" w:styleId="aff8">
    <w:name w:val="Body Text Indent"/>
    <w:basedOn w:val="a0"/>
    <w:link w:val="aff9"/>
    <w:rsid w:val="008444BD"/>
    <w:pPr>
      <w:spacing w:after="120"/>
      <w:ind w:left="360"/>
    </w:pPr>
    <w:rPr>
      <w:lang w:eastAsia="zh-CN"/>
    </w:rPr>
  </w:style>
  <w:style w:type="character" w:customStyle="1" w:styleId="aff9">
    <w:name w:val="Основной текст с отступом Знак"/>
    <w:basedOn w:val="a1"/>
    <w:link w:val="aff8"/>
    <w:rsid w:val="008444BD"/>
    <w:rPr>
      <w:rFonts w:ascii="Times New Roman" w:eastAsia="SimSun" w:hAnsi="Times New Roman" w:cs="Times New Roman"/>
      <w:sz w:val="24"/>
      <w:szCs w:val="24"/>
      <w:lang w:eastAsia="zh-CN"/>
    </w:rPr>
  </w:style>
  <w:style w:type="paragraph" w:customStyle="1" w:styleId="StyleTimesNewRomanAutoRight-038Linespacing15lin">
    <w:name w:val="Style Times New Roman Auto Right:  -0.38&quot; Line spacing:  1.5 lin..."/>
    <w:basedOn w:val="a0"/>
    <w:rsid w:val="008444BD"/>
    <w:pPr>
      <w:numPr>
        <w:numId w:val="5"/>
      </w:numPr>
      <w:spacing w:line="360" w:lineRule="auto"/>
      <w:ind w:right="-547"/>
    </w:pPr>
    <w:rPr>
      <w:szCs w:val="20"/>
    </w:rPr>
  </w:style>
  <w:style w:type="paragraph" w:customStyle="1" w:styleId="StyleCalibri11ptRight-038Linespacing15lines">
    <w:name w:val="Style Calibri 11 pt Right:  -0.38&quot; Line spacing:  1.5 lines"/>
    <w:basedOn w:val="a0"/>
    <w:rsid w:val="008444BD"/>
    <w:pPr>
      <w:numPr>
        <w:numId w:val="6"/>
      </w:numPr>
      <w:spacing w:line="360" w:lineRule="auto"/>
      <w:ind w:right="-547"/>
    </w:pPr>
    <w:rPr>
      <w:rFonts w:ascii="Calibri" w:hAnsi="Calibri"/>
      <w:color w:val="000000"/>
      <w:sz w:val="22"/>
      <w:szCs w:val="20"/>
    </w:rPr>
  </w:style>
  <w:style w:type="paragraph" w:customStyle="1" w:styleId="Normal9pt">
    <w:name w:val="Normal + 9 pt"/>
    <w:basedOn w:val="a0"/>
    <w:rsid w:val="008444BD"/>
    <w:rPr>
      <w:rFonts w:ascii="Arial" w:hAnsi="Arial" w:cs="Arial"/>
      <w:color w:val="000000"/>
      <w:szCs w:val="12"/>
      <w:lang w:val="en-US"/>
    </w:rPr>
  </w:style>
  <w:style w:type="character" w:customStyle="1" w:styleId="bdfound">
    <w:name w:val="bdfound"/>
    <w:basedOn w:val="a1"/>
    <w:rsid w:val="008444BD"/>
  </w:style>
  <w:style w:type="paragraph" w:styleId="affa">
    <w:name w:val="TOC Heading"/>
    <w:basedOn w:val="1"/>
    <w:next w:val="a0"/>
    <w:uiPriority w:val="39"/>
    <w:unhideWhenUsed/>
    <w:qFormat/>
    <w:rsid w:val="008444BD"/>
    <w:pPr>
      <w:keepLines/>
      <w:spacing w:before="480" w:after="0" w:line="276" w:lineRule="auto"/>
      <w:outlineLvl w:val="9"/>
    </w:pPr>
    <w:rPr>
      <w:rFonts w:ascii="Cambria" w:eastAsia="MS Gothic" w:hAnsi="Cambria"/>
      <w:color w:val="365F91"/>
      <w:kern w:val="0"/>
      <w:lang w:val="en-US" w:eastAsia="ja-JP"/>
    </w:rPr>
  </w:style>
  <w:style w:type="paragraph" w:customStyle="1" w:styleId="POVcenter">
    <w:name w:val="POV center"/>
    <w:basedOn w:val="a0"/>
    <w:next w:val="a0"/>
    <w:link w:val="POVcenterChar"/>
    <w:rsid w:val="008444BD"/>
    <w:pPr>
      <w:jc w:val="center"/>
    </w:pPr>
    <w:rPr>
      <w:rFonts w:eastAsia="Times New Roman"/>
      <w:sz w:val="18"/>
      <w:szCs w:val="18"/>
      <w:lang w:val="en-US"/>
    </w:rPr>
  </w:style>
  <w:style w:type="paragraph" w:customStyle="1" w:styleId="POVcenterBold">
    <w:name w:val="POV center Bold"/>
    <w:basedOn w:val="a0"/>
    <w:next w:val="a0"/>
    <w:rsid w:val="008444BD"/>
    <w:pPr>
      <w:jc w:val="center"/>
    </w:pPr>
    <w:rPr>
      <w:rFonts w:eastAsia="Times New Roman"/>
      <w:b/>
      <w:sz w:val="18"/>
      <w:szCs w:val="18"/>
      <w:lang w:val="en-US"/>
    </w:rPr>
  </w:style>
  <w:style w:type="character" w:customStyle="1" w:styleId="POVcenterChar">
    <w:name w:val="POV center Char"/>
    <w:link w:val="POVcenter"/>
    <w:rsid w:val="008444BD"/>
    <w:rPr>
      <w:rFonts w:ascii="Times New Roman" w:eastAsia="Times New Roman" w:hAnsi="Times New Roman" w:cs="Times New Roman"/>
      <w:sz w:val="18"/>
      <w:szCs w:val="18"/>
      <w:lang w:val="en-US"/>
    </w:rPr>
  </w:style>
  <w:style w:type="paragraph" w:customStyle="1" w:styleId="Firstparagraph">
    <w:name w:val="First paragraph"/>
    <w:basedOn w:val="affb"/>
    <w:next w:val="a0"/>
    <w:link w:val="FirstparagraphChar"/>
    <w:rsid w:val="008444BD"/>
    <w:pPr>
      <w:spacing w:after="120"/>
      <w:jc w:val="both"/>
    </w:pPr>
    <w:rPr>
      <w:rFonts w:ascii="Times New Roman" w:eastAsia="Times New Roman" w:hAnsi="Times New Roman"/>
      <w:lang w:val="en-US"/>
    </w:rPr>
  </w:style>
  <w:style w:type="character" w:customStyle="1" w:styleId="FirstparagraphChar">
    <w:name w:val="First paragraph Char"/>
    <w:link w:val="Firstparagraph"/>
    <w:rsid w:val="008444BD"/>
    <w:rPr>
      <w:rFonts w:ascii="Times New Roman" w:eastAsia="Times New Roman" w:hAnsi="Times New Roman" w:cs="Courier New"/>
      <w:sz w:val="20"/>
      <w:szCs w:val="20"/>
      <w:lang w:val="en-US"/>
    </w:rPr>
  </w:style>
  <w:style w:type="paragraph" w:styleId="affb">
    <w:name w:val="Plain Text"/>
    <w:basedOn w:val="a0"/>
    <w:link w:val="affc"/>
    <w:rsid w:val="008444BD"/>
    <w:rPr>
      <w:rFonts w:ascii="Courier New" w:hAnsi="Courier New" w:cs="Courier New"/>
      <w:sz w:val="20"/>
      <w:szCs w:val="20"/>
    </w:rPr>
  </w:style>
  <w:style w:type="character" w:customStyle="1" w:styleId="affc">
    <w:name w:val="Текст Знак"/>
    <w:basedOn w:val="a1"/>
    <w:link w:val="affb"/>
    <w:rsid w:val="008444BD"/>
    <w:rPr>
      <w:rFonts w:ascii="Courier New" w:eastAsia="SimSun" w:hAnsi="Courier New" w:cs="Courier New"/>
      <w:sz w:val="20"/>
      <w:szCs w:val="20"/>
    </w:rPr>
  </w:style>
  <w:style w:type="character" w:customStyle="1" w:styleId="UnresolvedMention">
    <w:name w:val="Unresolved Mention"/>
    <w:basedOn w:val="a1"/>
    <w:uiPriority w:val="99"/>
    <w:semiHidden/>
    <w:unhideWhenUsed/>
    <w:rsid w:val="008444BD"/>
    <w:rPr>
      <w:color w:val="808080"/>
      <w:shd w:val="clear" w:color="auto" w:fill="E6E6E6"/>
    </w:rPr>
  </w:style>
  <w:style w:type="character" w:customStyle="1" w:styleId="shorttext">
    <w:name w:val="short_text"/>
    <w:basedOn w:val="a1"/>
    <w:rsid w:val="008444BD"/>
  </w:style>
  <w:style w:type="character" w:customStyle="1" w:styleId="ilfuvd">
    <w:name w:val="ilfuvd"/>
    <w:basedOn w:val="a1"/>
    <w:rsid w:val="008444BD"/>
  </w:style>
  <w:style w:type="character" w:customStyle="1" w:styleId="st">
    <w:name w:val="st"/>
    <w:basedOn w:val="a1"/>
    <w:rsid w:val="008444BD"/>
  </w:style>
  <w:style w:type="character" w:customStyle="1" w:styleId="text">
    <w:name w:val="text"/>
    <w:basedOn w:val="a1"/>
    <w:rsid w:val="008444BD"/>
  </w:style>
  <w:style w:type="paragraph" w:styleId="affd">
    <w:name w:val="Revision"/>
    <w:hidden/>
    <w:uiPriority w:val="99"/>
    <w:semiHidden/>
    <w:rsid w:val="008444BD"/>
    <w:pPr>
      <w:spacing w:after="0" w:line="240" w:lineRule="auto"/>
    </w:pPr>
    <w:rPr>
      <w:rFonts w:ascii="Times New Roman" w:eastAsia="SimSun" w:hAnsi="Times New Roman" w:cs="Times New Roman"/>
      <w:sz w:val="24"/>
      <w:szCs w:val="24"/>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ecd.org/greengrowth/greengrowthindicators.htm" TargetMode="External"/><Relationship Id="rId21" Type="http://schemas.openxmlformats.org/officeDocument/2006/relationships/footer" Target="footer8.xml"/><Relationship Id="rId42" Type="http://schemas.openxmlformats.org/officeDocument/2006/relationships/hyperlink" Target="http://unstats.un.org/unsd/envaccounting/seeaRev/SEEA_CF_Final_en.pdf" TargetMode="External"/><Relationship Id="rId63" Type="http://schemas.openxmlformats.org/officeDocument/2006/relationships/hyperlink" Target="http://www.cbd.int/history/" TargetMode="External"/><Relationship Id="rId84" Type="http://schemas.openxmlformats.org/officeDocument/2006/relationships/hyperlink" Target="http://www.fao.org/docrep/W8594E/w8594e03.htm%23elements" TargetMode="External"/><Relationship Id="rId138" Type="http://schemas.openxmlformats.org/officeDocument/2006/relationships/hyperlink" Target="http://www.un.org/Depts/los/convention_agreements/texts/unclos/unclos_e.pdf" TargetMode="External"/><Relationship Id="rId159" Type="http://schemas.openxmlformats.org/officeDocument/2006/relationships/hyperlink" Target="http://www.unep.ch/etb/publications/Green%20Economy/GER%20Preview%20v2.0.pdf" TargetMode="External"/><Relationship Id="rId170" Type="http://schemas.openxmlformats.org/officeDocument/2006/relationships/hyperlink" Target="http://unfccc.int/national_reports/items/1408.php" TargetMode="External"/><Relationship Id="rId191" Type="http://schemas.openxmlformats.org/officeDocument/2006/relationships/hyperlink" Target="http://www.nrcs.usda.gov/Internet/FSE_DOCUMENTS/nrcs142p2_051232.pdf" TargetMode="External"/><Relationship Id="rId205" Type="http://schemas.microsoft.com/office/2007/relationships/stylesWithEffects" Target="stylesWithEffects.xml"/><Relationship Id="rId16" Type="http://schemas.openxmlformats.org/officeDocument/2006/relationships/header" Target="header3.xml"/><Relationship Id="rId107" Type="http://schemas.openxmlformats.org/officeDocument/2006/relationships/hyperlink" Target="http://www.cbd.int/doc/meetings/ind/emind-02/official/emind-02-08d-en.pdf" TargetMode="External"/><Relationship Id="rId11" Type="http://schemas.openxmlformats.org/officeDocument/2006/relationships/footer" Target="footer2.xml"/><Relationship Id="rId32" Type="http://schemas.openxmlformats.org/officeDocument/2006/relationships/footer" Target="footer9.xml"/><Relationship Id="rId37" Type="http://schemas.openxmlformats.org/officeDocument/2006/relationships/image" Target="media/image9.emf"/><Relationship Id="rId53" Type="http://schemas.openxmlformats.org/officeDocument/2006/relationships/hyperlink" Target="http://www.basel.int/Countries/NationalReporting/DataVisualizationTool/tabid/3216/Default.aspx" TargetMode="External"/><Relationship Id="rId58" Type="http://schemas.openxmlformats.org/officeDocument/2006/relationships/hyperlink" Target="http://www.emdat.be/classification" TargetMode="External"/><Relationship Id="rId74" Type="http://schemas.openxmlformats.org/officeDocument/2006/relationships/hyperlink" Target="http://unstats.un.org/unsd/nationalaccount/docs/SNA2008.pdf" TargetMode="External"/><Relationship Id="rId79" Type="http://schemas.openxmlformats.org/officeDocument/2006/relationships/hyperlink" Target="http://ec.europa.eu/eurostat/documents/42577/43503/SpG-Final-report-Progress-wellbeing-and-sustainable-deve" TargetMode="External"/><Relationship Id="rId102" Type="http://schemas.openxmlformats.org/officeDocument/2006/relationships/hyperlink" Target="https://www.ipcc-nggip.iges.or.jp/public/2006gl/vol1.html%20" TargetMode="External"/><Relationship Id="rId123" Type="http://schemas.openxmlformats.org/officeDocument/2006/relationships/hyperlink" Target="http://chm.pops.int/Convention/ConventionText/tabid/2232/language/en-GB/Default.aspx" TargetMode="External"/><Relationship Id="rId128" Type="http://schemas.openxmlformats.org/officeDocument/2006/relationships/hyperlink" Target="http://ramsar.rgis.ch/cda/en/ramsar-documents-resol-resolution-ix-1-annex-a/main/ramsar/1-31-107%5E23536_4000_0__%20" TargetMode="External"/><Relationship Id="rId144" Type="http://schemas.openxmlformats.org/officeDocument/2006/relationships/hyperlink" Target="http://www.unece.org/stats/climate.html" TargetMode="External"/><Relationship Id="rId149" Type="http://schemas.openxmlformats.org/officeDocument/2006/relationships/hyperlink" Target="http://www.unece.org/fileadmin/DAM/stats/publications/Measuring_sustainable_development.pdf" TargetMode="External"/><Relationship Id="rId5" Type="http://schemas.openxmlformats.org/officeDocument/2006/relationships/webSettings" Target="webSettings.xml"/><Relationship Id="rId90" Type="http://schemas.openxmlformats.org/officeDocument/2006/relationships/hyperlink" Target="http://www.fao.org/fileadmin/templates/ess/ess_test_folder/documents/Production_trade/definitions/Crops_statistics_concepts_definitions_classifications.doc" TargetMode="External"/><Relationship Id="rId95" Type="http://schemas.openxmlformats.org/officeDocument/2006/relationships/hyperlink" Target="http://www.fao.org/nr/water/aquastat/main/index.stm" TargetMode="External"/><Relationship Id="rId160" Type="http://schemas.openxmlformats.org/officeDocument/2006/relationships/hyperlink" Target="http://www.chem.unep.ch/pops/" TargetMode="External"/><Relationship Id="rId165" Type="http://schemas.openxmlformats.org/officeDocument/2006/relationships/hyperlink" Target="http://unfccc.int/kyoto_protocol/doha_amendment/items/7362.php" TargetMode="External"/><Relationship Id="rId181" Type="http://schemas.openxmlformats.org/officeDocument/2006/relationships/hyperlink" Target="http://unstats.un.org/unsd/envaccounting/seeaw/seeawaterwebversion.pdf" TargetMode="External"/><Relationship Id="rId186" Type="http://schemas.openxmlformats.org/officeDocument/2006/relationships/hyperlink" Target="http://mdgs.un.org/unsd/mdg/Metadata.aspx?IndicatorId=32" TargetMode="External"/><Relationship Id="rId22" Type="http://schemas.openxmlformats.org/officeDocument/2006/relationships/image" Target="media/image2.emf"/><Relationship Id="rId27" Type="http://schemas.openxmlformats.org/officeDocument/2006/relationships/image" Target="media/image7.jpeg"/><Relationship Id="rId43" Type="http://schemas.openxmlformats.org/officeDocument/2006/relationships/hyperlink" Target="http://www.millenniumassessment.org/documents/document.356.aspx.pdf" TargetMode="External"/><Relationship Id="rId48" Type="http://schemas.openxmlformats.org/officeDocument/2006/relationships/hyperlink" Target="http://www.unece.org/env/water/water_climate_activ.html" TargetMode="External"/><Relationship Id="rId64" Type="http://schemas.openxmlformats.org/officeDocument/2006/relationships/hyperlink" Target="http://www.cbd.int/abs/about/default.shtml" TargetMode="External"/><Relationship Id="rId69" Type="http://schemas.openxmlformats.org/officeDocument/2006/relationships/hyperlink" Target="http://trade.cites.org/" TargetMode="External"/><Relationship Id="rId113" Type="http://schemas.openxmlformats.org/officeDocument/2006/relationships/hyperlink" Target="http://www.iucnredlist.org/technical-documents/categories-and-criteria/2001-categories-criteria" TargetMode="External"/><Relationship Id="rId118" Type="http://schemas.openxmlformats.org/officeDocument/2006/relationships/hyperlink" Target="http://www.pic.int/Procedures/ImportResponses/Database/tabid/1370/language/en-US/Default.aspx" TargetMode="External"/><Relationship Id="rId134" Type="http://schemas.openxmlformats.org/officeDocument/2006/relationships/hyperlink" Target="http://www.uncsd2012.org/thefuturewewant.html" TargetMode="External"/><Relationship Id="rId139" Type="http://schemas.openxmlformats.org/officeDocument/2006/relationships/hyperlink" Target="http://www.unccd.int/en/about-the-convention/Pages/Text-overview.aspx" TargetMode="External"/><Relationship Id="rId80" Type="http://schemas.openxmlformats.org/officeDocument/2006/relationships/hyperlink" Target="http://ec.europa.eu/world/agreements/prepareCreateTreatiesWorkspace/treatiesGeneralData.do?step=0&amp;redirect=true&amp;treatyId=543" TargetMode="External"/><Relationship Id="rId85" Type="http://schemas.openxmlformats.org/officeDocument/2006/relationships/hyperlink" Target="ftp://ftp.fao.org/docrep/fao/003/y1997E/frA2000Mainreport.pdf" TargetMode="External"/><Relationship Id="rId150" Type="http://schemas.openxmlformats.org/officeDocument/2006/relationships/hyperlink" Target="http://www.eclac.cl/cgi-bin/getProd.asp?xml=/publicaciones/xml/4/12774/P12774.xml&amp;xsl=/mexico/tpl-i/p9f.xsl&amp;base=/mexico/tpl/top-bottom.xsl" TargetMode="External"/><Relationship Id="rId155" Type="http://schemas.openxmlformats.org/officeDocument/2006/relationships/hyperlink" Target="http://whc.unesco.org/en/periodicreporting/" TargetMode="External"/><Relationship Id="rId171" Type="http://schemas.openxmlformats.org/officeDocument/2006/relationships/hyperlink" Target="http://unstats.un.org/unsd/statcom/sc2012.htm" TargetMode="External"/><Relationship Id="rId176" Type="http://schemas.openxmlformats.org/officeDocument/2006/relationships/hyperlink" Target="http://unstats.un.org/unsd/publication/SeriesF/SeriesF_78E.pdf" TargetMode="External"/><Relationship Id="rId192" Type="http://schemas.openxmlformats.org/officeDocument/2006/relationships/hyperlink" Target="http://www.euro.who.int/__data/assets/pdf_file/0005/78638/E90038.pdf?ua=1" TargetMode="External"/><Relationship Id="rId197" Type="http://schemas.openxmlformats.org/officeDocument/2006/relationships/hyperlink" Target="http://www.who.int/classifications/icd/en/" TargetMode="External"/><Relationship Id="rId201" Type="http://schemas.openxmlformats.org/officeDocument/2006/relationships/hyperlink" Target="http://apps.who.int/gho/indicatorregistry/App_Main/view_indicator.aspx?iid=2393" TargetMode="External"/><Relationship Id="rId12" Type="http://schemas.openxmlformats.org/officeDocument/2006/relationships/header" Target="header2.xml"/><Relationship Id="rId17" Type="http://schemas.openxmlformats.org/officeDocument/2006/relationships/footer" Target="footer5.xml"/><Relationship Id="rId33" Type="http://schemas.openxmlformats.org/officeDocument/2006/relationships/footer" Target="footer10.xml"/><Relationship Id="rId38" Type="http://schemas.openxmlformats.org/officeDocument/2006/relationships/image" Target="media/image10.png"/><Relationship Id="rId59" Type="http://schemas.openxmlformats.org/officeDocument/2006/relationships/hyperlink" Target="http://eur-lex.europa.eu/LexUriServ/LexUriServ.do?uri=COM:2009:0433:FIN:EN:PDF" TargetMode="External"/><Relationship Id="rId103" Type="http://schemas.openxmlformats.org/officeDocument/2006/relationships/hyperlink" Target="http://www.ipcc.ch/publications_and_data/ar4/syr/en/mainssyr-introduction.html" TargetMode="External"/><Relationship Id="rId108" Type="http://schemas.openxmlformats.org/officeDocument/2006/relationships/hyperlink" Target="http://www.imo.org/About/Conventions/ListOfConventions/Pages/Convention-on-the-Prevention-of-Marine-Pollution-by-Dumping-of-Wastes-and-Other-Matter.aspx" TargetMode="External"/><Relationship Id="rId124" Type="http://schemas.openxmlformats.org/officeDocument/2006/relationships/hyperlink" Target="http://www.se4all.org/" TargetMode="External"/><Relationship Id="rId129" Type="http://schemas.openxmlformats.org/officeDocument/2006/relationships/hyperlink" Target="http://ramsar.rgis.ch/cda/en/ramsar-documents-texts-convention-on/main/ramsar/1-31-38%5E20671_4000_0__%20" TargetMode="External"/><Relationship Id="rId54" Type="http://schemas.openxmlformats.org/officeDocument/2006/relationships/hyperlink" Target="http://www.basel.int/Countries/NationalReporting/ElectronicReportingSystem/tabid/3356/Default.aspx" TargetMode="External"/><Relationship Id="rId70" Type="http://schemas.openxmlformats.org/officeDocument/2006/relationships/hyperlink" Target="http://www.cms.int/en" TargetMode="External"/><Relationship Id="rId75" Type="http://schemas.openxmlformats.org/officeDocument/2006/relationships/hyperlink" Target="http://eusoils.jrc.ec.europa.eu/esdb_archive/eusoils_docs/other/EUR24889.pdf" TargetMode="External"/><Relationship Id="rId91" Type="http://schemas.openxmlformats.org/officeDocument/2006/relationships/hyperlink" Target="http://www.fao.org/docrep/014/mb060e/mb060e00.pdf" TargetMode="External"/><Relationship Id="rId96" Type="http://schemas.openxmlformats.org/officeDocument/2006/relationships/hyperlink" Target="http://webarchive.iiasa.ac.at/Research/LUC/External-World-soil-database/HWSD_Documentation.pdf" TargetMode="External"/><Relationship Id="rId140" Type="http://schemas.openxmlformats.org/officeDocument/2006/relationships/hyperlink" Target="http://archive.unccd.int/cop/officialdocs/cop9/pdf/18add1eng.pdf" TargetMode="External"/><Relationship Id="rId145" Type="http://schemas.openxmlformats.org/officeDocument/2006/relationships/hyperlink" Target="http://www.unece.org/stats/sustainable-development.html" TargetMode="External"/><Relationship Id="rId161" Type="http://schemas.openxmlformats.org/officeDocument/2006/relationships/hyperlink" Target="http://www.unep.org/climatechange/mitigation/" TargetMode="External"/><Relationship Id="rId166" Type="http://schemas.openxmlformats.org/officeDocument/2006/relationships/hyperlink" Target="http://unfccc.int/kyoto_protocol/items/2830.php" TargetMode="External"/><Relationship Id="rId182" Type="http://schemas.openxmlformats.org/officeDocument/2006/relationships/hyperlink" Target="http://unstats.un.org/unsd/environment/fdes/EGM1/EGM-FDES.1.14-Criteria%20for%20a%20Conceptual%20Framework%20for%20Developing%20Environment%20Statistics%20-%20Robert%20Smith%20&amp;%20Michael%20Bordt.pdf" TargetMode="External"/><Relationship Id="rId187" Type="http://schemas.openxmlformats.org/officeDocument/2006/relationships/hyperlink" Target="http://unstats.un.org/unsd/environment/fdes/fdes_egm.ht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emf"/><Relationship Id="rId28" Type="http://schemas.openxmlformats.org/officeDocument/2006/relationships/hyperlink" Target="http://unstats.un.org/unsd/envaccounting/seeaRev/SEEA_CF_Final_en.pdf" TargetMode="External"/><Relationship Id="rId49" Type="http://schemas.openxmlformats.org/officeDocument/2006/relationships/hyperlink" Target="http://whc.unesco.org/en/convention/" TargetMode="External"/><Relationship Id="rId114" Type="http://schemas.openxmlformats.org/officeDocument/2006/relationships/hyperlink" Target="http://www.iucn.org/about/work/programmes/gpap_home/gpap_quality/gpap_pacategories/" TargetMode="External"/><Relationship Id="rId119" Type="http://schemas.openxmlformats.org/officeDocument/2006/relationships/hyperlink" Target="http://www.pic.int/Procedures/ImportResponses/FormandInstructions/tabid/1165/language/en-US/Default.aspx" TargetMode="External"/><Relationship Id="rId44" Type="http://schemas.openxmlformats.org/officeDocument/2006/relationships/hyperlink" Target="http://www.iucn.org/theme/protected-areas/about/categories" TargetMode="External"/><Relationship Id="rId60" Type="http://schemas.openxmlformats.org/officeDocument/2006/relationships/hyperlink" Target="http://www.cbd.int/convention/articles/default.shtml?a=cbd-02" TargetMode="External"/><Relationship Id="rId65" Type="http://schemas.openxmlformats.org/officeDocument/2006/relationships/hyperlink" Target="http://www.cbd.int/sp/" TargetMode="External"/><Relationship Id="rId81" Type="http://schemas.openxmlformats.org/officeDocument/2006/relationships/hyperlink" Target="http://ec.europa.eu/eurostat/documents/3859598/5910217/KS-RA-09-012-EN.PDF/01d1733e-46b6-4da8-92e6-766a65d7fd60?version=1.0" TargetMode="External"/><Relationship Id="rId86" Type="http://schemas.openxmlformats.org/officeDocument/2006/relationships/hyperlink" Target="http://www.fao.org/docrep/003/x0596e/x0596e00.htm" TargetMode="External"/><Relationship Id="rId130" Type="http://schemas.openxmlformats.org/officeDocument/2006/relationships/hyperlink" Target="http://ramsar.rgis.ch/cda/en/ramsar-documents-natl-rpts-national-reports-cop12/main/ramsar/1-31-121-592_4000_0__%20" TargetMode="External"/><Relationship Id="rId135" Type="http://schemas.openxmlformats.org/officeDocument/2006/relationships/hyperlink" Target="http://www.un.org/wcm/content/site/sustainableenergyforall/home/Initiative" TargetMode="External"/><Relationship Id="rId151" Type="http://schemas.openxmlformats.org/officeDocument/2006/relationships/hyperlink" Target="http://www.eclac.cl/cgi-bin/getProd.asp?xml=/agrupadores_xml/ages24.xml&amp;xsl=/agrupadores_xml/agrupa_listado.xsl&amp;base=/deype/tpl/top-bottom.xslt" TargetMode="External"/><Relationship Id="rId156" Type="http://schemas.openxmlformats.org/officeDocument/2006/relationships/hyperlink" Target="http://www.unep.org/greeneconomy/sites/unep.org.greeneconomy/files/publications/measuring_progress_report.pdf" TargetMode="External"/><Relationship Id="rId177" Type="http://schemas.openxmlformats.org/officeDocument/2006/relationships/hyperlink" Target="http://unstats.un.org/unsd/cr/registry/cpc-2.asp" TargetMode="External"/><Relationship Id="rId198" Type="http://schemas.openxmlformats.org/officeDocument/2006/relationships/hyperlink" Target="http://www.who.int/mediacentre/factsheets/fs266/en/index.html" TargetMode="External"/><Relationship Id="rId172" Type="http://schemas.openxmlformats.org/officeDocument/2006/relationships/hyperlink" Target="http://unstats.un.org/unsd/publication/SeriesM/SeriesM_78e.pdf" TargetMode="External"/><Relationship Id="rId193" Type="http://schemas.openxmlformats.org/officeDocument/2006/relationships/hyperlink" Target="http://whqlibdoc.who.int/hq/2006/WHO_SDE_PHE_OEH_06.02_eng.pdf?ua=1" TargetMode="External"/><Relationship Id="rId202" Type="http://schemas.openxmlformats.org/officeDocument/2006/relationships/hyperlink" Target="http://context.reverso.net/&#1087;&#1077;&#1088;&#1077;&#1074;&#1086;&#1076;/&#1088;&#1091;&#1089;&#1089;&#1082;&#1080;&#1081;-&#1072;&#1085;&#1075;&#1083;&#1080;&#1081;&#1089;&#1082;&#1080;&#1081;/%D0%BE%D1%82+%D0%B8%D0%BD%D1%84%D0%B5%D0%BA%D1%86%D0%B8%D0%BE%D0%BD%D0%BD%D1%8B%D1%85+%D0%B7%D0%B0%D0%B1%D0%BE%D0%BB%D0%B5%D0%B2%D0%B0%D0%BD%D0%B8%D0%B9%2C+%D0%BE%D0%B1%D1%83%D1%81%D0%BB%D0%BE%D0%B2%D0%BB%D0%B5%D0%BD%D0%BD%D1%8B%D1%85+%D0%BD%D0%B0%D0%BB%D0%B8%D1%87%D0%B8%D0%B5%D0%BC+%D0%BA%D0%B8%D1%88%D0%B5%D1%87%D0%BD%D1%8B%D1%85+%D0%BF%D0%B0%D1%80%D0%B0%D0%B7%D0%B8%D1%82%D0%BE%D0%B2" TargetMode="Externa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footer" Target="footer11.xml"/><Relationship Id="rId109" Type="http://schemas.openxmlformats.org/officeDocument/2006/relationships/hyperlink" Target="http://www.imo.org/KnowledgeCentre/ShipsAndShippingFactsAndFigures/Statisticalresources/Documents/IMO%20Performance%20indicators%20C_105-3(a)-1%5b1%5d.pdf" TargetMode="External"/><Relationship Id="rId34" Type="http://schemas.openxmlformats.org/officeDocument/2006/relationships/hyperlink" Target="http://context.reverso.net/&#1087;&#1077;&#1088;&#1077;&#1074;&#1086;&#1076;/&#1088;&#1091;&#1089;&#1089;&#1082;&#1080;&#1081;-&#1072;&#1085;&#1075;&#1083;&#1080;&#1081;&#1089;&#1082;&#1080;&#1081;/%D0%BE%D1%82+%D0%B8%D0%BD%D1%84%D0%B5%D0%BA%D1%86%D0%B8%D0%BE%D0%BD%D0%BD%D1%8B%D1%85+%D0%B7%D0%B0%D0%B1%D0%BE%D0%BB%D0%B5%D0%B2%D0%B0%D0%BD%D0%B8%D0%B9%2C+%D0%BE%D0%B1%D1%83%D1%81%D0%BB%D0%BE%D0%B2%D0%BB%D0%B5%D0%BD%D0%BD%D1%8B%D1%85+%D0%BD%D0%B0%D0%BB%D0%B8%D1%87%D0%B8%D0%B5%D0%BC+%D0%BA%D0%B8%D1%88%D0%B5%D1%87%D0%BD%D1%8B%D1%85+%D0%BF%D0%B0%D1%80%D0%B0%D0%B7%D0%B8%D1%82%D0%BE%D0%B2" TargetMode="External"/><Relationship Id="rId50" Type="http://schemas.openxmlformats.org/officeDocument/2006/relationships/hyperlink" Target="http://en.wikipedia.org/wiki/Agenda_21" TargetMode="External"/><Relationship Id="rId55" Type="http://schemas.openxmlformats.org/officeDocument/2006/relationships/hyperlink" Target="http://www.bipindicators.net/globalindicators" TargetMode="External"/><Relationship Id="rId76" Type="http://schemas.openxmlformats.org/officeDocument/2006/relationships/hyperlink" Target="http://unstats.un.org/unsd/envaccounting/seeaRev/eea_final_en.pdf" TargetMode="External"/><Relationship Id="rId97" Type="http://schemas.openxmlformats.org/officeDocument/2006/relationships/hyperlink" Target="ftp://ftp.fao.org/FI/DOCUMENT/cwp/handbook/annex/AnnexB1CatchConcepts.pdf" TargetMode="External"/><Relationship Id="rId104" Type="http://schemas.openxmlformats.org/officeDocument/2006/relationships/hyperlink" Target="http://www.ipcc.ch/publications_and_data/ar4/syr/en/spms1.html" TargetMode="External"/><Relationship Id="rId120" Type="http://schemas.openxmlformats.org/officeDocument/2006/relationships/hyperlink" Target="http://www.pic.int/TheConvention/Overview/TextoftheConvention/tabid/1048/language/en-US/Default.aspx" TargetMode="External"/><Relationship Id="rId125" Type="http://schemas.openxmlformats.org/officeDocument/2006/relationships/hyperlink" Target="http://www.planttreaty.org/content/history-evolution-treaty" TargetMode="External"/><Relationship Id="rId141" Type="http://schemas.openxmlformats.org/officeDocument/2006/relationships/hyperlink" Target="http://www.unccd.int/en/programmes/Capacity-building/CBW/Resources/Pages/5RC/ReportingandTheStrategy.aspx" TargetMode="External"/><Relationship Id="rId146" Type="http://schemas.openxmlformats.org/officeDocument/2006/relationships/hyperlink" Target="http://www.unece.org/env/water/text/text.html%20" TargetMode="External"/><Relationship Id="rId167" Type="http://schemas.openxmlformats.org/officeDocument/2006/relationships/hyperlink" Target="http://unfccc.int/cop3/fccc/climate/fact01.htm" TargetMode="External"/><Relationship Id="rId188" Type="http://schemas.openxmlformats.org/officeDocument/2006/relationships/hyperlink" Target="http://unstats.un.org/unsd/dnss/gp/fundprinciples.aspx" TargetMode="External"/><Relationship Id="rId7" Type="http://schemas.openxmlformats.org/officeDocument/2006/relationships/endnotes" Target="endnotes.xml"/><Relationship Id="rId71" Type="http://schemas.openxmlformats.org/officeDocument/2006/relationships/hyperlink" Target="http://www.cms.int/en/documents/national-reports" TargetMode="External"/><Relationship Id="rId92" Type="http://schemas.openxmlformats.org/officeDocument/2006/relationships/hyperlink" Target="http://www.fao.org/fileadmin/templates/agphome/documents/PGR/ITWG/ITWG6/working_docs/CGRFA-WG-PGR-6.12.2_Rev.1.pdf%20" TargetMode="External"/><Relationship Id="rId162" Type="http://schemas.openxmlformats.org/officeDocument/2006/relationships/hyperlink" Target="https://unfccc.int/files/essential_background/background_publications_htmlpdf/application/pdf/conveng.pdf" TargetMode="External"/><Relationship Id="rId183" Type="http://schemas.openxmlformats.org/officeDocument/2006/relationships/hyperlink" Target="http://unstats.un.org/unsd/cr/registry/regcst.asp?Cl=2" TargetMode="External"/><Relationship Id="rId2" Type="http://schemas.openxmlformats.org/officeDocument/2006/relationships/numbering" Target="numbering.xml"/><Relationship Id="rId29" Type="http://schemas.openxmlformats.org/officeDocument/2006/relationships/hyperlink" Target="http://unstats.un.org/unsd/envaccounting/seeaRev/SEEA_CF_Final_en.pdf" TargetMode="External"/><Relationship Id="rId24" Type="http://schemas.openxmlformats.org/officeDocument/2006/relationships/image" Target="media/image4.emf"/><Relationship Id="rId40" Type="http://schemas.openxmlformats.org/officeDocument/2006/relationships/footer" Target="footer12.xml"/><Relationship Id="rId45" Type="http://schemas.openxmlformats.org/officeDocument/2006/relationships/hyperlink" Target="http://unfccc.int/methods_science/redd/items/4531.php" TargetMode="External"/><Relationship Id="rId66" Type="http://schemas.openxmlformats.org/officeDocument/2006/relationships/hyperlink" Target="http://www.cites.org/eng/prog/ndf/index.php" TargetMode="External"/><Relationship Id="rId87" Type="http://schemas.openxmlformats.org/officeDocument/2006/relationships/hyperlink" Target="http://www.fao.org/docrep/005/y2772e/y2772e04.htm" TargetMode="External"/><Relationship Id="rId110" Type="http://schemas.openxmlformats.org/officeDocument/2006/relationships/hyperlink" Target="http://www.imo.org/About/Conventions/ListOfConventions/Pages/International-Convention-for-the-Prevention-of-Pollution-from-Ships-(MARPOL).aspx" TargetMode="External"/><Relationship Id="rId115" Type="http://schemas.openxmlformats.org/officeDocument/2006/relationships/hyperlink" Target="http://www.millenniumassessment.org/documents/document.356.aspx.pdf" TargetMode="External"/><Relationship Id="rId131" Type="http://schemas.openxmlformats.org/officeDocument/2006/relationships/hyperlink" Target="http://ozone.unep.org/en/treaties-and-decisions/vienna-convention-protection-ozone-layer%20" TargetMode="External"/><Relationship Id="rId136" Type="http://schemas.openxmlformats.org/officeDocument/2006/relationships/hyperlink" Target="http://sustainabledevelopment.un.org/content/documents/Agenda21.pdf" TargetMode="External"/><Relationship Id="rId157" Type="http://schemas.openxmlformats.org/officeDocument/2006/relationships/hyperlink" Target="http://ozone.unep.org/en/ods_data_access_centre/" TargetMode="External"/><Relationship Id="rId178" Type="http://schemas.openxmlformats.org/officeDocument/2006/relationships/hyperlink" Target="http://unstats.un.org/unsd/cr/registry/isic-4.asp" TargetMode="External"/><Relationship Id="rId61" Type="http://schemas.openxmlformats.org/officeDocument/2006/relationships/hyperlink" Target="https://www.cbd.int/reports/national.shtml" TargetMode="External"/><Relationship Id="rId82" Type="http://schemas.openxmlformats.org/officeDocument/2006/relationships/hyperlink" Target="http://www.fao.org/docrep/W4745E/w4745e0f.htm" TargetMode="External"/><Relationship Id="rId152" Type="http://schemas.openxmlformats.org/officeDocument/2006/relationships/hyperlink" Target="http://www.cepal.org/cgi-bin/getProd.asp?xml=/publicaciones/xml/4/52674/P52674.xml&amp;xsl=/publicaciones/ficha.xsl&amp;base=/publicaciones/top_publicaciones.xsl" TargetMode="External"/><Relationship Id="rId173" Type="http://schemas.openxmlformats.org/officeDocument/2006/relationships/hyperlink" Target="http://unstats.un.org/unsd/publication/SeriesF/SeriesF_51e.pdf" TargetMode="External"/><Relationship Id="rId194" Type="http://schemas.openxmlformats.org/officeDocument/2006/relationships/hyperlink" Target="http://www.who.int/quantifying_ehimpacts/publications/preventingdisease.pdf" TargetMode="External"/><Relationship Id="rId199" Type="http://schemas.openxmlformats.org/officeDocument/2006/relationships/hyperlink" Target="http://www.who.int/topics/environmental_health/en" TargetMode="External"/><Relationship Id="rId203"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footer" Target="footer4.xml"/><Relationship Id="rId30" Type="http://schemas.openxmlformats.org/officeDocument/2006/relationships/hyperlink" Target="http://www.millenniumassessment.org/documents/document.356.aspx.pdf" TargetMode="External"/><Relationship Id="rId35" Type="http://schemas.openxmlformats.org/officeDocument/2006/relationships/image" Target="media/image8.emf"/><Relationship Id="rId56" Type="http://schemas.openxmlformats.org/officeDocument/2006/relationships/hyperlink" Target="http://www.bipindicators.net/NagoyaProtocolratification" TargetMode="External"/><Relationship Id="rId77" Type="http://schemas.openxmlformats.org/officeDocument/2006/relationships/hyperlink" Target="http://ec.europa.eu/environment/international_issues/agreements_en.htm" TargetMode="External"/><Relationship Id="rId100" Type="http://schemas.openxmlformats.org/officeDocument/2006/relationships/hyperlink" Target="http://www.gao.gov/assets/250/243133.pdf" TargetMode="External"/><Relationship Id="rId105" Type="http://schemas.openxmlformats.org/officeDocument/2006/relationships/hyperlink" Target="http://www.ipcc.ch/pdf/assessment-report/ar4/wg2/ar4_wg2_full_report.pdf" TargetMode="External"/><Relationship Id="rId126" Type="http://schemas.openxmlformats.org/officeDocument/2006/relationships/hyperlink" Target="http://www.planttreaty.org/" TargetMode="External"/><Relationship Id="rId147" Type="http://schemas.openxmlformats.org/officeDocument/2006/relationships/hyperlink" Target="http://www.unece.org/env/water/partnership/part.html%20" TargetMode="External"/><Relationship Id="rId168" Type="http://schemas.openxmlformats.org/officeDocument/2006/relationships/hyperlink" Target="http://unfccc.int/essential_background/items/6031.php" TargetMode="External"/><Relationship Id="rId8" Type="http://schemas.openxmlformats.org/officeDocument/2006/relationships/image" Target="media/image1.png"/><Relationship Id="rId51" Type="http://schemas.openxmlformats.org/officeDocument/2006/relationships/image" Target="media/image11.emf"/><Relationship Id="rId72" Type="http://schemas.openxmlformats.org/officeDocument/2006/relationships/hyperlink" Target="http://eprints.lse.ac.uk/3058/1/Weak_and_strong_sustainability_in_the_SEEA_%28LSERO%29.pdf" TargetMode="External"/><Relationship Id="rId93" Type="http://schemas.openxmlformats.org/officeDocument/2006/relationships/hyperlink" Target="http://faostat.fao.org/site/674/default.aspx" TargetMode="External"/><Relationship Id="rId98" Type="http://schemas.openxmlformats.org/officeDocument/2006/relationships/hyperlink" Target="ftp://ftp.fao.org/fi/document/cwp/handbook/annex/AnnexS2listISSCAAP2000.pdf" TargetMode="External"/><Relationship Id="rId121" Type="http://schemas.openxmlformats.org/officeDocument/2006/relationships/hyperlink" Target="http://chm.pops.int/Countries/Reporting/ElectronicReportingSystem/tabid/3669/Default.aspx" TargetMode="External"/><Relationship Id="rId142" Type="http://schemas.openxmlformats.org/officeDocument/2006/relationships/hyperlink" Target="http://www.unece.org/fileadmin/DAM/stats/publications/2013/CES_SD_web.pdf" TargetMode="External"/><Relationship Id="rId163" Type="http://schemas.openxmlformats.org/officeDocument/2006/relationships/hyperlink" Target="http://unfccc.int/resource/docs/2010/cop16/eng/07a01.pdf" TargetMode="External"/><Relationship Id="rId184" Type="http://schemas.openxmlformats.org/officeDocument/2006/relationships/hyperlink" Target="http://unstats.un.org/unsd/mdg/Metadata.aspx?IndicatorId=0&amp;SeriesId=665" TargetMode="External"/><Relationship Id="rId189" Type="http://schemas.openxmlformats.org/officeDocument/2006/relationships/hyperlink" Target="https://treaties.un.org/pages/ViewDetails.aspx?src=TREATY&amp;mtdsg_no=XXI-3&amp;chapter=21&amp;lang=en" TargetMode="External"/><Relationship Id="rId3" Type="http://schemas.openxmlformats.org/officeDocument/2006/relationships/styles" Target="styles.xml"/><Relationship Id="rId25" Type="http://schemas.openxmlformats.org/officeDocument/2006/relationships/image" Target="media/image5.jpeg"/><Relationship Id="rId46" Type="http://schemas.openxmlformats.org/officeDocument/2006/relationships/hyperlink" Target="http://www.unece.org/environmental-policy/treaties/water/areas-of-work-of-the-convention/envwaterbenefits-cooperation.html" TargetMode="External"/><Relationship Id="rId67" Type="http://schemas.openxmlformats.org/officeDocument/2006/relationships/hyperlink" Target="http://cites.org/sites/default/files/eng/notif/2011/E019A.pdf" TargetMode="External"/><Relationship Id="rId116" Type="http://schemas.openxmlformats.org/officeDocument/2006/relationships/hyperlink" Target="http://climate.nasa.gov/evidence/" TargetMode="External"/><Relationship Id="rId137" Type="http://schemas.openxmlformats.org/officeDocument/2006/relationships/hyperlink" Target="http://treaties.un.org/doc/Treaties/1992/06/19920605%2008-44%20PM/Ch_XXVII_08p.pdf" TargetMode="External"/><Relationship Id="rId158" Type="http://schemas.openxmlformats.org/officeDocument/2006/relationships/hyperlink" Target="http://ozone.unep.org/en/data-reporting/data-reporting-and-tools%20" TargetMode="External"/><Relationship Id="rId20" Type="http://schemas.openxmlformats.org/officeDocument/2006/relationships/footer" Target="footer7.xml"/><Relationship Id="rId41" Type="http://schemas.openxmlformats.org/officeDocument/2006/relationships/footer" Target="footer13.xml"/><Relationship Id="rId62" Type="http://schemas.openxmlformats.org/officeDocument/2006/relationships/hyperlink" Target="http://www.cbd.int/decision/cop/?id=7148" TargetMode="External"/><Relationship Id="rId83" Type="http://schemas.openxmlformats.org/officeDocument/2006/relationships/hyperlink" Target="http://www.fao.org/docrep/003/x6941e/x6941e04.htm" TargetMode="External"/><Relationship Id="rId88" Type="http://schemas.openxmlformats.org/officeDocument/2006/relationships/hyperlink" Target="http://www.fao.org/docrep/008/y7220e/y7220e00.htm" TargetMode="External"/><Relationship Id="rId111" Type="http://schemas.openxmlformats.org/officeDocument/2006/relationships/hyperlink" Target="http://www.iucnredlist.org/documents/reg_guidelines_en.pdf" TargetMode="External"/><Relationship Id="rId132" Type="http://schemas.openxmlformats.org/officeDocument/2006/relationships/hyperlink" Target="http://www.un.org/documents/ga/conf151/aconf15126-1annex1.htm" TargetMode="External"/><Relationship Id="rId153" Type="http://schemas.openxmlformats.org/officeDocument/2006/relationships/hyperlink" Target="http://www.unesco.org/new/en/natural-sciences/environment/water/wwap/facts-and-figures/all-facts-wwdr3/fact2-agricultural-use/" TargetMode="External"/><Relationship Id="rId174" Type="http://schemas.openxmlformats.org/officeDocument/2006/relationships/hyperlink" Target="http://unstats.un.org/unsd/publication/SeriesF/SeriesF_57E.pdf" TargetMode="External"/><Relationship Id="rId179" Type="http://schemas.openxmlformats.org/officeDocument/2006/relationships/hyperlink" Target="http://unstats.un.org/unsd/statcom/doc11/BG-IRES.pdf" TargetMode="External"/><Relationship Id="rId195" Type="http://schemas.openxmlformats.org/officeDocument/2006/relationships/hyperlink" Target="http://www.who.int/water_sanitation_health/publications/9789241598422_cdrom/en/" TargetMode="External"/><Relationship Id="rId190" Type="http://schemas.openxmlformats.org/officeDocument/2006/relationships/hyperlink" Target="https://treaties.un.org/doc/Publication/UNTS/Volume%20559/v559.pdf" TargetMode="External"/><Relationship Id="rId204" Type="http://schemas.openxmlformats.org/officeDocument/2006/relationships/theme" Target="theme/theme1.xml"/><Relationship Id="rId15" Type="http://schemas.openxmlformats.org/officeDocument/2006/relationships/hyperlink" Target="http://unstats.un.org/unsd/dnss/gp/fundprinciples.aspx" TargetMode="External"/><Relationship Id="rId36" Type="http://schemas.openxmlformats.org/officeDocument/2006/relationships/hyperlink" Target="http://www.se4all.org/actions-commitments/country-level-actions/" TargetMode="External"/><Relationship Id="rId57" Type="http://schemas.openxmlformats.org/officeDocument/2006/relationships/hyperlink" Target="http://www.emdat.be/" TargetMode="External"/><Relationship Id="rId106" Type="http://schemas.openxmlformats.org/officeDocument/2006/relationships/hyperlink" Target="http://www.ipcc.ch/organization/organization.shtml" TargetMode="External"/><Relationship Id="rId127" Type="http://schemas.openxmlformats.org/officeDocument/2006/relationships/hyperlink" Target="http://ozone.unep.org/pdfs/Montreal-Protocol2000.pdf" TargetMode="External"/><Relationship Id="rId10" Type="http://schemas.openxmlformats.org/officeDocument/2006/relationships/footer" Target="footer1.xml"/><Relationship Id="rId31" Type="http://schemas.openxmlformats.org/officeDocument/2006/relationships/hyperlink" Target="http://www.iucn.org/theme/protected-areas/about/categories" TargetMode="External"/><Relationship Id="rId52" Type="http://schemas.openxmlformats.org/officeDocument/2006/relationships/hyperlink" Target="http://www.basel.int" TargetMode="External"/><Relationship Id="rId73" Type="http://schemas.openxmlformats.org/officeDocument/2006/relationships/hyperlink" Target="https://unstats.un.org/unsd/envaccounting/seeaRev/ae_final_en.pdf%20" TargetMode="External"/><Relationship Id="rId78" Type="http://schemas.openxmlformats.org/officeDocument/2006/relationships/hyperlink" Target="http://www.iwrms.uni-jena.de/fileadmin/Geoinformatik/projekte/brahmatwinn/Workshops/FEEM/Indicators/EEA_Working_paper_DPSIR.pdf" TargetMode="External"/><Relationship Id="rId94" Type="http://schemas.openxmlformats.org/officeDocument/2006/relationships/hyperlink" Target="http://faostat3.fao.org/faostat-gateway/go/to/download/E/*/E" TargetMode="External"/><Relationship Id="rId99" Type="http://schemas.openxmlformats.org/officeDocument/2006/relationships/hyperlink" Target="https://www.gwp.org/en/GWP-CEE/about/why/what-is-iwrm/" TargetMode="External"/><Relationship Id="rId101" Type="http://schemas.openxmlformats.org/officeDocument/2006/relationships/hyperlink" Target="http://helcom.fi/Lists/Publications/BSEP136.pdf" TargetMode="External"/><Relationship Id="rId122" Type="http://schemas.openxmlformats.org/officeDocument/2006/relationships/hyperlink" Target="http://chm.pops.int/Portals/0/Repository/COP4/UNEP-POPS-COP.4-19.English.PDF%20" TargetMode="External"/><Relationship Id="rId143" Type="http://schemas.openxmlformats.org/officeDocument/2006/relationships/hyperlink" Target="http://www.unece.org/fileadmin/DAM/stats/publications/2014/CES_CC_Recommendations.pdf" TargetMode="External"/><Relationship Id="rId148" Type="http://schemas.openxmlformats.org/officeDocument/2006/relationships/hyperlink" Target="http://www.unece.org/env/water.html%20" TargetMode="External"/><Relationship Id="rId164" Type="http://schemas.openxmlformats.org/officeDocument/2006/relationships/hyperlink" Target="http://unfccc.int/essential_background/glossary/items/3666.php" TargetMode="External"/><Relationship Id="rId169" Type="http://schemas.openxmlformats.org/officeDocument/2006/relationships/hyperlink" Target="http://unfccc.int/ghg_data/items/3800.php" TargetMode="External"/><Relationship Id="rId185" Type="http://schemas.openxmlformats.org/officeDocument/2006/relationships/hyperlink" Target="http://mdgs.un.org/unsd/mdg/Metadata.aspx?IndicatorId=31"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unstats.un.org/unsd/envaccounting/irws/irwswebversion.pdf" TargetMode="External"/><Relationship Id="rId26" Type="http://schemas.openxmlformats.org/officeDocument/2006/relationships/image" Target="media/image6.emf"/><Relationship Id="rId47" Type="http://schemas.openxmlformats.org/officeDocument/2006/relationships/hyperlink" Target="http://www.unece.org/env/water/assessment_activ.html" TargetMode="External"/><Relationship Id="rId68" Type="http://schemas.openxmlformats.org/officeDocument/2006/relationships/hyperlink" Target="http://www.cites.org/eng/disc/text.php" TargetMode="External"/><Relationship Id="rId89" Type="http://schemas.openxmlformats.org/officeDocument/2006/relationships/hyperlink" Target="http://www.fao.org/docrep/013/i1757e/i1757e.pdf" TargetMode="External"/><Relationship Id="rId112" Type="http://schemas.openxmlformats.org/officeDocument/2006/relationships/hyperlink" Target="http://cmsdocs.s3.amazonaws.com/RedListGuidelines.pdf%20" TargetMode="External"/><Relationship Id="rId133" Type="http://schemas.openxmlformats.org/officeDocument/2006/relationships/hyperlink" Target="http://www.un.org/documents/ga/conf151/aconf15126-3annex3.htm" TargetMode="External"/><Relationship Id="rId154" Type="http://schemas.openxmlformats.org/officeDocument/2006/relationships/hyperlink" Target="http://whc.unesco.org/en/convention/" TargetMode="External"/><Relationship Id="rId175" Type="http://schemas.openxmlformats.org/officeDocument/2006/relationships/hyperlink" Target="http://unstats.un.org/unsd/publication/SeriesF/SeriesF_61E.pdf" TargetMode="External"/><Relationship Id="rId196" Type="http://schemas.openxmlformats.org/officeDocument/2006/relationships/hyperlink" Target="http://www.who.int/features/factfiles/environmental-disease-burden/en/" TargetMode="External"/><Relationship Id="rId200" Type="http://schemas.openxmlformats.org/officeDocument/2006/relationships/hyperlink" Target="http://www.who.int/healthinfo/global_burden_disease/metrics_daly/en/%20"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www.unece.org/fileadmin/DAM/stats/publications/2013/CES_SD_web.pdf%20" TargetMode="External"/><Relationship Id="rId21" Type="http://schemas.openxmlformats.org/officeDocument/2006/relationships/hyperlink" Target="http://www.fao.org/docrep/W8594E/w8594e03.htm%23elements" TargetMode="External"/><Relationship Id="rId42" Type="http://schemas.openxmlformats.org/officeDocument/2006/relationships/hyperlink" Target="http://unstats.un.org/unsd/envaccounting/seeaRev/SEEA_CF_Final_en.pdf" TargetMode="External"/><Relationship Id="rId47" Type="http://schemas.openxmlformats.org/officeDocument/2006/relationships/hyperlink" Target="http://www.cbd.int/convention/articles/default.shtml?a=cbd-02" TargetMode="External"/><Relationship Id="rId63" Type="http://schemas.openxmlformats.org/officeDocument/2006/relationships/hyperlink" Target="http://www.who.int/water_sanitation_health/publications/9789241598422_cdrom/en/" TargetMode="External"/><Relationship Id="rId68" Type="http://schemas.openxmlformats.org/officeDocument/2006/relationships/hyperlink" Target="http://www.who.int/quantifying_ehimpacts/publications/preventingdisease.pdf" TargetMode="External"/><Relationship Id="rId84" Type="http://schemas.openxmlformats.org/officeDocument/2006/relationships/hyperlink" Target="http://unfccc.int/kyoto_protocol/items/2830.php" TargetMode="External"/><Relationship Id="rId89" Type="http://schemas.openxmlformats.org/officeDocument/2006/relationships/hyperlink" Target="http://climate.nasa.gov/evidence/" TargetMode="External"/><Relationship Id="rId112" Type="http://schemas.openxmlformats.org/officeDocument/2006/relationships/hyperlink" Target="http://eprints.lse.ac.uk/3058/1/Weak_and_strong_sustainability_in_the_SEEA_%28LSERO%29.pdf" TargetMode="External"/><Relationship Id="rId133" Type="http://schemas.openxmlformats.org/officeDocument/2006/relationships/hyperlink" Target="http://www.basel.int/Countries/NationalReporting/DataVisualizationTool/tabid/3216/Default.aspx" TargetMode="External"/><Relationship Id="rId138" Type="http://schemas.openxmlformats.org/officeDocument/2006/relationships/hyperlink" Target="https://treaties.un.org/doc/Publication/UNTS/Volume%20559/v559.pdf" TargetMode="External"/><Relationship Id="rId154" Type="http://schemas.openxmlformats.org/officeDocument/2006/relationships/hyperlink" Target="http://drustage.unep.org/chemicalsandwaste/what-we-do/science-and-risk/persistent-organic-pollutants-pops" TargetMode="External"/><Relationship Id="rId159" Type="http://schemas.openxmlformats.org/officeDocument/2006/relationships/hyperlink" Target="http://www.unece.org/env/water/partnership/part.html" TargetMode="External"/><Relationship Id="rId175" Type="http://schemas.openxmlformats.org/officeDocument/2006/relationships/hyperlink" Target="http://www.un.org/Depts/los/convention_agreements/texts/unclos/unclos_e.pdf" TargetMode="External"/><Relationship Id="rId170" Type="http://schemas.openxmlformats.org/officeDocument/2006/relationships/hyperlink" Target="http://whc.unesco.org/en/convention/" TargetMode="External"/><Relationship Id="rId191" Type="http://schemas.openxmlformats.org/officeDocument/2006/relationships/hyperlink" Target="http://unstats.un.org/unsd/envaccounting/seeaRev/SEEA_CF_Final_en.pdf" TargetMode="External"/><Relationship Id="rId196" Type="http://schemas.openxmlformats.org/officeDocument/2006/relationships/hyperlink" Target="http://www.iucnredlist.org/technical-documents/categories-and-criteria/2001-categories-criteria" TargetMode="External"/><Relationship Id="rId16" Type="http://schemas.openxmlformats.org/officeDocument/2006/relationships/hyperlink" Target="http://www.millenniumassessment.org/documents/document.356.aspx.pdf" TargetMode="External"/><Relationship Id="rId107" Type="http://schemas.openxmlformats.org/officeDocument/2006/relationships/hyperlink" Target="http://unfccc.int/cop3/fccc/climate/fact01.htm" TargetMode="External"/><Relationship Id="rId11" Type="http://schemas.openxmlformats.org/officeDocument/2006/relationships/hyperlink" Target="http://www.who.int/classifications/icd/en/" TargetMode="External"/><Relationship Id="rId32" Type="http://schemas.openxmlformats.org/officeDocument/2006/relationships/hyperlink" Target="http://www.euro.who.int/__data/assets/pdf_file/0005/78638/E90038.pdf?ua=1" TargetMode="External"/><Relationship Id="rId37" Type="http://schemas.openxmlformats.org/officeDocument/2006/relationships/hyperlink" Target="http://unstats.un.org/unsd/envaccounting/seeaRev/SEEA_CF_Final_en.pdf%20" TargetMode="External"/><Relationship Id="rId53" Type="http://schemas.openxmlformats.org/officeDocument/2006/relationships/hyperlink" Target="http://drustage.unep.org/chemicalsandwaste/what-we-do/science-and-risk/persistent-organic-pollutants-pops/%20" TargetMode="External"/><Relationship Id="rId58" Type="http://schemas.openxmlformats.org/officeDocument/2006/relationships/hyperlink" Target="http://unstats.un.org/unsd/mdg/Metadata.aspx?IndicatorId=0&amp;SeriesId=665" TargetMode="External"/><Relationship Id="rId74" Type="http://schemas.openxmlformats.org/officeDocument/2006/relationships/hyperlink" Target="http://www.fao.org/nr/water/aquastat/main/index.stm" TargetMode="External"/><Relationship Id="rId79" Type="http://schemas.openxmlformats.org/officeDocument/2006/relationships/hyperlink" Target="http://www.se4all.org/" TargetMode="External"/><Relationship Id="rId102" Type="http://schemas.openxmlformats.org/officeDocument/2006/relationships/hyperlink" Target="http://www.un.org/documents/ga/conf151/aconf15126-3annex3.htm" TargetMode="External"/><Relationship Id="rId123" Type="http://schemas.openxmlformats.org/officeDocument/2006/relationships/hyperlink" Target="http://sustainabledevelopment.un.org/content/documents/Agenda21.pdf" TargetMode="External"/><Relationship Id="rId128" Type="http://schemas.openxmlformats.org/officeDocument/2006/relationships/hyperlink" Target="http://unstats.un.org/unsd/envaccounting/seeaRev/eea_final_en.pdf" TargetMode="External"/><Relationship Id="rId144" Type="http://schemas.openxmlformats.org/officeDocument/2006/relationships/hyperlink" Target="http://www.cms.int/en/documents/national-reports" TargetMode="External"/><Relationship Id="rId149" Type="http://schemas.openxmlformats.org/officeDocument/2006/relationships/hyperlink" Target="http://www.pic.int/TheConvention/Overview/TextoftheConvention/tabid/1048/language/en-US/Default.aspx" TargetMode="External"/><Relationship Id="rId5" Type="http://schemas.openxmlformats.org/officeDocument/2006/relationships/hyperlink" Target="http://unstats.un.org/unsd/environment/fdes/fdes_egm.htm" TargetMode="External"/><Relationship Id="rId90" Type="http://schemas.openxmlformats.org/officeDocument/2006/relationships/hyperlink" Target="http://unfccc.int/essential_background/glossary/items/3666.php" TargetMode="External"/><Relationship Id="rId95" Type="http://schemas.openxmlformats.org/officeDocument/2006/relationships/hyperlink" Target="http://www.unece.org/stats/climate.html" TargetMode="External"/><Relationship Id="rId160" Type="http://schemas.openxmlformats.org/officeDocument/2006/relationships/hyperlink" Target="http://ramsar.rgis.ch/cda/en/ramsar-documents-texts-convention-on/main/ramsar/1-31-38%5E20671_4000_0__" TargetMode="External"/><Relationship Id="rId165" Type="http://schemas.openxmlformats.org/officeDocument/2006/relationships/hyperlink" Target="http://www.planttreaty.org/" TargetMode="External"/><Relationship Id="rId181" Type="http://schemas.openxmlformats.org/officeDocument/2006/relationships/hyperlink" Target="http://archive.unccd.int/cop/officialdocs/cop9/pdf/18add1eng.pdf" TargetMode="External"/><Relationship Id="rId186" Type="http://schemas.openxmlformats.org/officeDocument/2006/relationships/hyperlink" Target="http://www.ipcc.ch/organization/organization.shtml" TargetMode="External"/><Relationship Id="rId22" Type="http://schemas.openxmlformats.org/officeDocument/2006/relationships/hyperlink" Target="http://webarchive.iiasa.ac.at/Research/LUC/External-World-soil-database/HWSD_Documentation.pdf" TargetMode="External"/><Relationship Id="rId27" Type="http://schemas.openxmlformats.org/officeDocument/2006/relationships/hyperlink" Target="http://unstats.un.org/unsd/envaccounting/seeaRev/SEEA_CF_Final_en.pdf%20" TargetMode="External"/><Relationship Id="rId43" Type="http://schemas.openxmlformats.org/officeDocument/2006/relationships/hyperlink" Target="http://www.fao.org/docrep/003/x6941e/x6941e04.htm" TargetMode="External"/><Relationship Id="rId48" Type="http://schemas.openxmlformats.org/officeDocument/2006/relationships/hyperlink" Target="http://www.fao.org/fileadmin/templates/ess/ess_test_folder/documents/Production_trade/definitions/Crops_statistics_concepts_definitions_classifications.doc" TargetMode="External"/><Relationship Id="rId64" Type="http://schemas.openxmlformats.org/officeDocument/2006/relationships/hyperlink" Target="http://www.who.int/topics/environmental_health/en/" TargetMode="External"/><Relationship Id="rId69" Type="http://schemas.openxmlformats.org/officeDocument/2006/relationships/hyperlink" Target="http://apps.who.int/gho/indicatorregistry/App_Main/view_indicator.aspx?iid=2393" TargetMode="External"/><Relationship Id="rId113" Type="http://schemas.openxmlformats.org/officeDocument/2006/relationships/hyperlink" Target="http://www.unece.org/stats/sustainable-development.html%20%20" TargetMode="External"/><Relationship Id="rId118" Type="http://schemas.openxmlformats.org/officeDocument/2006/relationships/hyperlink" Target="http://www.cbd.int/decision/cop/?id=7148" TargetMode="External"/><Relationship Id="rId134" Type="http://schemas.openxmlformats.org/officeDocument/2006/relationships/hyperlink" Target="http://www.cbd.int/history/%20" TargetMode="External"/><Relationship Id="rId139" Type="http://schemas.openxmlformats.org/officeDocument/2006/relationships/hyperlink" Target="https://treaties.un.org/pages/ViewDetails.aspx?src=TREATY&amp;mtdsg_no=XXI-3&amp;chapter=21&amp;lang=en" TargetMode="External"/><Relationship Id="rId80" Type="http://schemas.openxmlformats.org/officeDocument/2006/relationships/hyperlink" Target="http://www.se4all.org/sites/default/files/l/2013/09/9-2012-SE4ALL-ReportoftheCo-Chairs.pdf" TargetMode="External"/><Relationship Id="rId85" Type="http://schemas.openxmlformats.org/officeDocument/2006/relationships/hyperlink" Target="http://unfccc.int/kyoto_protocol/doha_amendment/items/7362.php" TargetMode="External"/><Relationship Id="rId150" Type="http://schemas.openxmlformats.org/officeDocument/2006/relationships/hyperlink" Target="http://www.pic.int/Procedures/ImportResponses/FormandInstructions/tabid/1165/language/en-US/Default.aspx" TargetMode="External"/><Relationship Id="rId155" Type="http://schemas.openxmlformats.org/officeDocument/2006/relationships/hyperlink" Target="http://chm.pops.int/Countries/Reporting/ElectronicReportingSystem/tabid/3669/Default.aspx%20" TargetMode="External"/><Relationship Id="rId171" Type="http://schemas.openxmlformats.org/officeDocument/2006/relationships/hyperlink" Target="http://whc.unesco.org/en/periodicreporting/%20" TargetMode="External"/><Relationship Id="rId176" Type="http://schemas.openxmlformats.org/officeDocument/2006/relationships/hyperlink" Target="http://www.un.org/Depts/los/convention_agreements/texts/unclos/unclos_e.pdf" TargetMode="External"/><Relationship Id="rId192" Type="http://schemas.openxmlformats.org/officeDocument/2006/relationships/hyperlink" Target="http://unstats.un.org/unsd/envaccounting/seeaRev/SEEA_CF_Final_en.pdf" TargetMode="External"/><Relationship Id="rId197" Type="http://schemas.openxmlformats.org/officeDocument/2006/relationships/hyperlink" Target="http://cmsdocs.s3.amazonaws.com/RedListGuidelines.pdf%20" TargetMode="External"/><Relationship Id="rId12" Type="http://schemas.openxmlformats.org/officeDocument/2006/relationships/hyperlink" Target="http://unstats.un.org/unsd/envaccounting/irws/irwswebversion.pdf" TargetMode="External"/><Relationship Id="rId17" Type="http://schemas.openxmlformats.org/officeDocument/2006/relationships/hyperlink" Target="http://unstats.un.org/unsd/envaccounting/seeaRev/SEEA_CF_Final_en.pdf%20" TargetMode="External"/><Relationship Id="rId33" Type="http://schemas.openxmlformats.org/officeDocument/2006/relationships/hyperlink" Target="http://whqlibdoc.who.int/hq/2006/WHO_SDE_PHE_OEH_06.02_eng.pdf?ua=1" TargetMode="External"/><Relationship Id="rId38" Type="http://schemas.openxmlformats.org/officeDocument/2006/relationships/hyperlink" Target="http://www.fao.org/docrep/013/i1757e/i1757e.pdf" TargetMode="External"/><Relationship Id="rId59" Type="http://schemas.openxmlformats.org/officeDocument/2006/relationships/hyperlink" Target="http://mdgs.un.org/unsd/mdg/Metadata.aspx?IndicatorId=31" TargetMode="External"/><Relationship Id="rId103" Type="http://schemas.openxmlformats.org/officeDocument/2006/relationships/hyperlink" Target="http://www.un-documents.net/jburgdec.htm" TargetMode="External"/><Relationship Id="rId108" Type="http://schemas.openxmlformats.org/officeDocument/2006/relationships/hyperlink" Target="http://unfccc.int/resource/docs/2010/cop16/eng/07a01.pdf" TargetMode="External"/><Relationship Id="rId124" Type="http://schemas.openxmlformats.org/officeDocument/2006/relationships/hyperlink" Target="http://unstats.un.org/unsd/publication/SeriesF/SeriesF_61E.pdf" TargetMode="External"/><Relationship Id="rId129" Type="http://schemas.openxmlformats.org/officeDocument/2006/relationships/hyperlink" Target="https://unstats.un.org/unsd/envaccounting/seeaRev/ae_final_en.pdf%20" TargetMode="External"/><Relationship Id="rId54" Type="http://schemas.openxmlformats.org/officeDocument/2006/relationships/hyperlink" Target="http://www.emdat.be/" TargetMode="External"/><Relationship Id="rId70" Type="http://schemas.openxmlformats.org/officeDocument/2006/relationships/hyperlink" Target="http://unstats.un.org/unsd/envaccounting/seeaRev/SEEA_CF_Final_en.pdf%20" TargetMode="External"/><Relationship Id="rId75" Type="http://schemas.openxmlformats.org/officeDocument/2006/relationships/hyperlink" Target="http://unstats.un.org/unsd/envaccounting/irws/irwswebversion.pdf%20" TargetMode="External"/><Relationship Id="rId91" Type="http://schemas.openxmlformats.org/officeDocument/2006/relationships/hyperlink" Target="http://www.unep.org/climatechange/mitigation/" TargetMode="External"/><Relationship Id="rId96" Type="http://schemas.openxmlformats.org/officeDocument/2006/relationships/hyperlink" Target="http://www.unesco.org/new/en/natural-sciences/environment/water/wwap/facts-and-figures/all-facts-wwdr3/fact2-agricultural-use/" TargetMode="External"/><Relationship Id="rId140" Type="http://schemas.openxmlformats.org/officeDocument/2006/relationships/hyperlink" Target="http://www.cites.org/eng/disc/text.php%20" TargetMode="External"/><Relationship Id="rId145" Type="http://schemas.openxmlformats.org/officeDocument/2006/relationships/hyperlink" Target="http://ec.europa.eu/world/agreements/prepareCreateTreatiesWorkspace/treatiesGeneralData.do?step=0&amp;redirect=true&amp;treatyId=543" TargetMode="External"/><Relationship Id="rId161" Type="http://schemas.openxmlformats.org/officeDocument/2006/relationships/hyperlink" Target="http://ramsar.rgis.ch/cda/en/ramsar-documents-resol-resolution-ix-1-annex-a/main/ramsar/1-31-107%5E23536_4000_0__" TargetMode="External"/><Relationship Id="rId166" Type="http://schemas.openxmlformats.org/officeDocument/2006/relationships/hyperlink" Target="http://www.fao.org/fileadmin/templates/agphome/documents/PGR/ITWG/ITWG6/working_docs/CGRFA-WG-PGR-6.12.2_Rev.1.pdf" TargetMode="External"/><Relationship Id="rId182" Type="http://schemas.openxmlformats.org/officeDocument/2006/relationships/hyperlink" Target="http://unfccc.int/essential_background/items/6031.php" TargetMode="External"/><Relationship Id="rId187" Type="http://schemas.openxmlformats.org/officeDocument/2006/relationships/hyperlink" Target="http://ozone.unep.org/en/treaties-and-decisions/vienna-convention-protection-ozone-layer%20" TargetMode="External"/><Relationship Id="rId1" Type="http://schemas.openxmlformats.org/officeDocument/2006/relationships/hyperlink" Target="http://www.uncsd2012.org/thefuturewewant.html" TargetMode="External"/><Relationship Id="rId6" Type="http://schemas.openxmlformats.org/officeDocument/2006/relationships/hyperlink" Target="http://unstats.un.org/unsd/envaccounting/irws/irwswebversion.pdf%20" TargetMode="External"/><Relationship Id="rId23" Type="http://schemas.openxmlformats.org/officeDocument/2006/relationships/hyperlink" Target="http://www.nrcs.usda.gov/Internet/FSE_DOCUMENTS/nrcs142p2_051232.pdf" TargetMode="External"/><Relationship Id="rId28" Type="http://schemas.openxmlformats.org/officeDocument/2006/relationships/hyperlink" Target="http://www.millenniumassessment.org/documents/document.356.aspx.pdf" TargetMode="External"/><Relationship Id="rId49" Type="http://schemas.openxmlformats.org/officeDocument/2006/relationships/hyperlink" Target="https://cites.unia.es/cites/file.php/1/files/guide-CITES-NDFs-en.pdf%20" TargetMode="External"/><Relationship Id="rId114" Type="http://schemas.openxmlformats.org/officeDocument/2006/relationships/hyperlink" Target="http://www.unece.org/fileadmin/DAM/stats/publications/Measuring_sustainable_development.pdf" TargetMode="External"/><Relationship Id="rId119" Type="http://schemas.openxmlformats.org/officeDocument/2006/relationships/hyperlink" Target="http://www.millenniumassessment.org/documents/document.356.aspx.pdf" TargetMode="External"/><Relationship Id="rId44" Type="http://schemas.openxmlformats.org/officeDocument/2006/relationships/hyperlink" Target="ftp://ftp.fao.org/fi/document/cwp/handbook/annex/AnnexS2listISSCAAP2000.pdf" TargetMode="External"/><Relationship Id="rId60" Type="http://schemas.openxmlformats.org/officeDocument/2006/relationships/hyperlink" Target="http://mdgs.un.org/unsd/mdg/Metadata.aspx?IndicatorId=32" TargetMode="External"/><Relationship Id="rId65" Type="http://schemas.openxmlformats.org/officeDocument/2006/relationships/hyperlink" Target="http://www.who.int/quantifying_ehimpacts/publications/preventingdisease.pdf" TargetMode="External"/><Relationship Id="rId81" Type="http://schemas.openxmlformats.org/officeDocument/2006/relationships/hyperlink" Target="https://unstats.un.org/unsd/energy/ires/IRES_edited2.pdf" TargetMode="External"/><Relationship Id="rId86" Type="http://schemas.openxmlformats.org/officeDocument/2006/relationships/hyperlink" Target="http://www.uncsd2012.org/thefuturewewant.html" TargetMode="External"/><Relationship Id="rId130" Type="http://schemas.openxmlformats.org/officeDocument/2006/relationships/hyperlink" Target="http://ec.europa.eu/environment/international_issues/agreements_en.htm" TargetMode="External"/><Relationship Id="rId135" Type="http://schemas.openxmlformats.org/officeDocument/2006/relationships/hyperlink" Target="https://www.cbd.int/reports/national.shtml" TargetMode="External"/><Relationship Id="rId151" Type="http://schemas.openxmlformats.org/officeDocument/2006/relationships/hyperlink" Target="http://www.pic.int/Procedures/ImportResponses/Database/tabid/1370/language/en-US/Default.aspx" TargetMode="External"/><Relationship Id="rId156" Type="http://schemas.openxmlformats.org/officeDocument/2006/relationships/hyperlink" Target="http://chm.pops.int/Portals/0/Repository/COP4/UNEP-POPS-COP.4-19.English.PDF" TargetMode="External"/><Relationship Id="rId177" Type="http://schemas.openxmlformats.org/officeDocument/2006/relationships/hyperlink" Target="http://www.fao.org/docrep/W4745E/w4745e0f.htm" TargetMode="External"/><Relationship Id="rId172" Type="http://schemas.openxmlformats.org/officeDocument/2006/relationships/hyperlink" Target="http://www.cbd.int/abs/about/default.shtml" TargetMode="External"/><Relationship Id="rId193" Type="http://schemas.openxmlformats.org/officeDocument/2006/relationships/hyperlink" Target="http://unstats.un.org/unsd/cr/registry/regcst.asp?Cl=2" TargetMode="External"/><Relationship Id="rId13" Type="http://schemas.openxmlformats.org/officeDocument/2006/relationships/hyperlink" Target="http://www.gao.gov/assets/250/243133.pdf" TargetMode="External"/><Relationship Id="rId18" Type="http://schemas.openxmlformats.org/officeDocument/2006/relationships/hyperlink" Target="http://www.millenniumassessment.org/documents/document.356.aspx.pdf" TargetMode="External"/><Relationship Id="rId39" Type="http://schemas.openxmlformats.org/officeDocument/2006/relationships/hyperlink" Target="ftp://ftp.fao.org/docrep/fao/003/Y1997E/FRA%202000%20Main%20report.pdf" TargetMode="External"/><Relationship Id="rId109" Type="http://schemas.openxmlformats.org/officeDocument/2006/relationships/hyperlink" Target="http://www.unep.org/greeneconomy/sites/unep.org.greeneconomy/files/publications/measuring_progress_report.pdf" TargetMode="External"/><Relationship Id="rId34" Type="http://schemas.openxmlformats.org/officeDocument/2006/relationships/hyperlink" Target="http://eusoils.jrc.ec.europa.eu/esdb_archive/eusoils_docs/other/EUR24889.pdf" TargetMode="External"/><Relationship Id="rId50" Type="http://schemas.openxmlformats.org/officeDocument/2006/relationships/hyperlink" Target="http://unstats.un.org/unsd/envaccounting/irws/irwswebversion.pdf" TargetMode="External"/><Relationship Id="rId55" Type="http://schemas.openxmlformats.org/officeDocument/2006/relationships/hyperlink" Target="https://www.cepal.org/en/publications/2782-handbook-estimating-socio-economic-and-environmental-effects-disasters" TargetMode="External"/><Relationship Id="rId76" Type="http://schemas.openxmlformats.org/officeDocument/2006/relationships/hyperlink" Target="https://www.gwp.org/en/GWP-CEE/about/why/what-is-iwrm/" TargetMode="External"/><Relationship Id="rId97" Type="http://schemas.openxmlformats.org/officeDocument/2006/relationships/hyperlink" Target="http://www.uncsd2012.org/thefuturewewant.html" TargetMode="External"/><Relationship Id="rId104" Type="http://schemas.openxmlformats.org/officeDocument/2006/relationships/hyperlink" Target="http://www.un-documents.net/jburgpln.htm" TargetMode="External"/><Relationship Id="rId120" Type="http://schemas.openxmlformats.org/officeDocument/2006/relationships/hyperlink" Target="http://www.millenniumassessment.org/documents/document.356.aspx.pdf" TargetMode="External"/><Relationship Id="rId125" Type="http://schemas.openxmlformats.org/officeDocument/2006/relationships/hyperlink" Target="http://unstats.un.org/unsd/publication/SeriesF/SeriesF_78E.pdf" TargetMode="External"/><Relationship Id="rId141" Type="http://schemas.openxmlformats.org/officeDocument/2006/relationships/hyperlink" Target="http://cites.org/sites/default/files/eng/notif/2011/E019A.pdf%20" TargetMode="External"/><Relationship Id="rId146" Type="http://schemas.openxmlformats.org/officeDocument/2006/relationships/hyperlink" Target="http://helcom.fi/Lists/Publications/BSEP136.pdf" TargetMode="External"/><Relationship Id="rId167" Type="http://schemas.openxmlformats.org/officeDocument/2006/relationships/hyperlink" Target="http://www.imo.org/About/Conventions/ListOfConventions/Pages/Convention-on-the-Prevention-of-Marine-Pollution-by-Dumping-of-Wastes-and-Other-Matter.aspx" TargetMode="External"/><Relationship Id="rId188" Type="http://schemas.openxmlformats.org/officeDocument/2006/relationships/hyperlink" Target="http://ozone.unep.org/pdfs/Montreal-Protocol2000.pdf" TargetMode="External"/><Relationship Id="rId7" Type="http://schemas.openxmlformats.org/officeDocument/2006/relationships/hyperlink" Target="http://www.cepal.org/es/publicaciones/5502-guia-metodologica-desarrollar-indicadores-ambientales-desarrollo-sostenible" TargetMode="External"/><Relationship Id="rId71" Type="http://schemas.openxmlformats.org/officeDocument/2006/relationships/hyperlink" Target="http://ec.europa.eu/eurostat/documents/3859598/5910217/KS-RA-09-012-EN.PDF/01d1733e-46b6-4da8-92e6-766a65d7fd60?version=1.0" TargetMode="External"/><Relationship Id="rId92" Type="http://schemas.openxmlformats.org/officeDocument/2006/relationships/hyperlink" Target="http://www.ipcc.ch/pdf/assessment-report/ar4/wg2/ar4_wg2_full_report.pdf" TargetMode="External"/><Relationship Id="rId162" Type="http://schemas.openxmlformats.org/officeDocument/2006/relationships/hyperlink" Target="http://www.ramsar.org/library/field_document_type/national-reports-414" TargetMode="External"/><Relationship Id="rId183" Type="http://schemas.openxmlformats.org/officeDocument/2006/relationships/hyperlink" Target="http://unfccc.int/national_reports/items/1408.php" TargetMode="External"/><Relationship Id="rId2" Type="http://schemas.openxmlformats.org/officeDocument/2006/relationships/hyperlink" Target="http://unstats.un.org/unsd/publication/SeriesM/SeriesM_78e.pdf" TargetMode="External"/><Relationship Id="rId29" Type="http://schemas.openxmlformats.org/officeDocument/2006/relationships/hyperlink" Target="http://s3.amazonaws.com/iucnredlist-newcms/staging/public/attachments/3101/reg_guidelines_en.pdf" TargetMode="External"/><Relationship Id="rId24" Type="http://schemas.openxmlformats.org/officeDocument/2006/relationships/hyperlink" Target="http://www.fao.org/docrep/008/y7220e/y7220e00.htm" TargetMode="External"/><Relationship Id="rId40" Type="http://schemas.openxmlformats.org/officeDocument/2006/relationships/hyperlink" Target="http://www.fao.org/docrep/013/i1757e/i1757e.pdf" TargetMode="External"/><Relationship Id="rId45" Type="http://schemas.openxmlformats.org/officeDocument/2006/relationships/hyperlink" Target="ftp://ftp.fao.org/FI/DOCUMENT/cwp/handbook/annex/AnnexB1CatchConcepts.pdf" TargetMode="External"/><Relationship Id="rId66" Type="http://schemas.openxmlformats.org/officeDocument/2006/relationships/hyperlink" Target="http://apps.who.int/gho/indicatorregistry/App_Main/view_indicator.aspx?iid=2393" TargetMode="External"/><Relationship Id="rId87" Type="http://schemas.openxmlformats.org/officeDocument/2006/relationships/hyperlink" Target="http://www.ipcc.ch/publications_and_data/ar4/syr/en/mainssyr-introduction.html" TargetMode="External"/><Relationship Id="rId110" Type="http://schemas.openxmlformats.org/officeDocument/2006/relationships/hyperlink" Target="http://www.unep.ch/etb/publications/Green%20Economy/GER%20Preview%20v2.0.pdf" TargetMode="External"/><Relationship Id="rId115" Type="http://schemas.openxmlformats.org/officeDocument/2006/relationships/hyperlink" Target="http://eur-lex.europa.eu/LexUriServ/LexUriServ.do?uri=COM:2009:0433:FIN:EN:PDF" TargetMode="External"/><Relationship Id="rId131" Type="http://schemas.openxmlformats.org/officeDocument/2006/relationships/hyperlink" Target="http://www.basel.int/" TargetMode="External"/><Relationship Id="rId136" Type="http://schemas.openxmlformats.org/officeDocument/2006/relationships/hyperlink" Target="http://www.cbd.int/sp/" TargetMode="External"/><Relationship Id="rId157" Type="http://schemas.openxmlformats.org/officeDocument/2006/relationships/hyperlink" Target="http://www.unece.org/env/water/text/text.html" TargetMode="External"/><Relationship Id="rId178" Type="http://schemas.openxmlformats.org/officeDocument/2006/relationships/hyperlink" Target="http://www.unccd.int/en/about-the-convention/Pages/Text-overview.aspx" TargetMode="External"/><Relationship Id="rId61" Type="http://schemas.openxmlformats.org/officeDocument/2006/relationships/hyperlink" Target="http://www.who.int/features/factfiles/environmental-disease-burden/en/" TargetMode="External"/><Relationship Id="rId82" Type="http://schemas.openxmlformats.org/officeDocument/2006/relationships/hyperlink" Target="http://unfccc.int/resource/docs/2010/cop16/eng/07a01.pdf" TargetMode="External"/><Relationship Id="rId152" Type="http://schemas.openxmlformats.org/officeDocument/2006/relationships/hyperlink" Target="http://www.pic.int/Procedures/ExportNotifications/FormandInstructions/tabid/1365/language/en-US/Default.aspx" TargetMode="External"/><Relationship Id="rId173" Type="http://schemas.openxmlformats.org/officeDocument/2006/relationships/hyperlink" Target="http://www.bipindicators.net/NagoyaProtocolratification" TargetMode="External"/><Relationship Id="rId194" Type="http://schemas.openxmlformats.org/officeDocument/2006/relationships/hyperlink" Target="http://www.emdat.be/classification%20" TargetMode="External"/><Relationship Id="rId19" Type="http://schemas.openxmlformats.org/officeDocument/2006/relationships/hyperlink" Target="http://unstats.un.org/unsd/envaccounting/seeaRev/eea_final_en.pdf" TargetMode="External"/><Relationship Id="rId14" Type="http://schemas.openxmlformats.org/officeDocument/2006/relationships/hyperlink" Target="http://www.millenniumassessment.org/documents/document.356.aspx.pdf" TargetMode="External"/><Relationship Id="rId30" Type="http://schemas.openxmlformats.org/officeDocument/2006/relationships/hyperlink" Target="http://www.iucn.org/about/work/programmes/gpap_home/gpap_quality/gpap_pacategories/" TargetMode="External"/><Relationship Id="rId35" Type="http://schemas.openxmlformats.org/officeDocument/2006/relationships/hyperlink" Target="http://unstats.un.org/unsd/envaccounting/seeaRev/SEEA_CF_Final_en.pdf" TargetMode="External"/><Relationship Id="rId56" Type="http://schemas.openxmlformats.org/officeDocument/2006/relationships/hyperlink" Target="http://www.cepal.org/cgi-bin/getProd.asp?xml=/publicaciones/xml/4/52674/P52674.xml&amp;xsl=/publicaciones/ficha.xsl&amp;base=/publicaciones/top_publicaciones.xsl" TargetMode="External"/><Relationship Id="rId77" Type="http://schemas.openxmlformats.org/officeDocument/2006/relationships/hyperlink" Target="http://unstats.un.org/unsd/envaccounting/seeaw/seeawaterwebversion.pdf" TargetMode="External"/><Relationship Id="rId100" Type="http://schemas.openxmlformats.org/officeDocument/2006/relationships/hyperlink" Target="http://sustainabledevelopment.un.org/content/documents/Agenda21.pdf" TargetMode="External"/><Relationship Id="rId105" Type="http://schemas.openxmlformats.org/officeDocument/2006/relationships/hyperlink" Target="http://www.uncsd2012.org/thefuturewewant.html" TargetMode="External"/><Relationship Id="rId126" Type="http://schemas.openxmlformats.org/officeDocument/2006/relationships/hyperlink" Target="http://unstats.un.org/unsd/statcom/sc2012.htm" TargetMode="External"/><Relationship Id="rId147" Type="http://schemas.openxmlformats.org/officeDocument/2006/relationships/hyperlink" Target="http://www.imo.org/About/Conventions/ListOfConventions/Pages/International-Convention-for-the-Prevention-of-Pollution-from-Ships-(MARPOL).aspx" TargetMode="External"/><Relationship Id="rId168" Type="http://schemas.openxmlformats.org/officeDocument/2006/relationships/hyperlink" Target="http://www.imo.org/About/Conventions/ListOfConventions/Pages/Convention-on-the-Prevention-of-Marine-Pollution-by-Dumping-of-Wastes-and-Other-Matter.aspx" TargetMode="External"/><Relationship Id="rId8" Type="http://schemas.openxmlformats.org/officeDocument/2006/relationships/hyperlink" Target="https://unstats.un.org/unsd/class/family/basicprinciples_1999.pdf%20" TargetMode="External"/><Relationship Id="rId51" Type="http://schemas.openxmlformats.org/officeDocument/2006/relationships/hyperlink" Target="http://unstats.un.org/unsd/envaccounting/seeaRev/SEEA_CF_Final_en.pdf%20" TargetMode="External"/><Relationship Id="rId72" Type="http://schemas.openxmlformats.org/officeDocument/2006/relationships/hyperlink" Target="http://unstats.un.org/unsd/publication/SeriesF/SeriesF_51e.pdf" TargetMode="External"/><Relationship Id="rId93" Type="http://schemas.openxmlformats.org/officeDocument/2006/relationships/hyperlink" Target="http://www.unece.org/stats/climate.html" TargetMode="External"/><Relationship Id="rId98" Type="http://schemas.openxmlformats.org/officeDocument/2006/relationships/hyperlink" Target="http://www.oecd.org/agriculture/sustainableagriculture/40673091.pdf" TargetMode="External"/><Relationship Id="rId121" Type="http://schemas.openxmlformats.org/officeDocument/2006/relationships/hyperlink" Target="http://unstats.un.org/unsd/environment/fdes/EGM1/EGM-FDES.1.14-Criteria%20for%20a%20Conceptual%20Framework%20for%20Developing%20Environment%20Statistics%20-%20Robert%20Smith%20&amp;%20Michael%20Bordt.pdf" TargetMode="External"/><Relationship Id="rId142" Type="http://schemas.openxmlformats.org/officeDocument/2006/relationships/hyperlink" Target="http://trade.cites.org/%20" TargetMode="External"/><Relationship Id="rId163" Type="http://schemas.openxmlformats.org/officeDocument/2006/relationships/hyperlink" Target="http://www.cbd.int/doc/meetings/ind/emind-02/official/emind-02-08d-en.pdf" TargetMode="External"/><Relationship Id="rId184" Type="http://schemas.openxmlformats.org/officeDocument/2006/relationships/hyperlink" Target="http://unfccc.int/ghg_data/items/3800.php%20" TargetMode="External"/><Relationship Id="rId189" Type="http://schemas.openxmlformats.org/officeDocument/2006/relationships/hyperlink" Target="http://ozone.unep.org/en/data-reporting/data-reporting-and-tools%20" TargetMode="External"/><Relationship Id="rId3" Type="http://schemas.openxmlformats.org/officeDocument/2006/relationships/hyperlink" Target="http://unstats.un.org/unsd/publication/SeriesF/SeriesF_51e.pdf" TargetMode="External"/><Relationship Id="rId25" Type="http://schemas.openxmlformats.org/officeDocument/2006/relationships/hyperlink" Target="http://treaties.un.org/doc/Treaties/1992/06/19920605%2008-44%20PM/Ch_XXVII_08p.pdf" TargetMode="External"/><Relationship Id="rId46" Type="http://schemas.openxmlformats.org/officeDocument/2006/relationships/hyperlink" Target="http://www.fao.org/docrep/005/y2772e/y2772e04.htm" TargetMode="External"/><Relationship Id="rId67" Type="http://schemas.openxmlformats.org/officeDocument/2006/relationships/hyperlink" Target="http://www.who.int/healthinfo/global_burden_disease/metrics_daly/en/" TargetMode="External"/><Relationship Id="rId116" Type="http://schemas.openxmlformats.org/officeDocument/2006/relationships/hyperlink" Target="http://ec.europa.eu/eurostat/documents/42577/43503/SpG-Final-report-Progress-wellbeing-and-sustainable-deve" TargetMode="External"/><Relationship Id="rId137" Type="http://schemas.openxmlformats.org/officeDocument/2006/relationships/hyperlink" Target="http://www.bipindicators.net/globalindicators" TargetMode="External"/><Relationship Id="rId158" Type="http://schemas.openxmlformats.org/officeDocument/2006/relationships/hyperlink" Target="http://www.unece.org/env/water.html" TargetMode="External"/><Relationship Id="rId20" Type="http://schemas.openxmlformats.org/officeDocument/2006/relationships/hyperlink" Target="http://unstats.un.org/unsd/nationalaccount/docs/SNA2008.pdf" TargetMode="External"/><Relationship Id="rId41" Type="http://schemas.openxmlformats.org/officeDocument/2006/relationships/hyperlink" Target="http://unstats.un.org/unsd/envaccounting/seeaRev/SEEA_CF_Final_en.pdf" TargetMode="External"/><Relationship Id="rId62" Type="http://schemas.openxmlformats.org/officeDocument/2006/relationships/hyperlink" Target="http://www.who.int/mediacentre/factsheets/fs266/en/index.html" TargetMode="External"/><Relationship Id="rId83" Type="http://schemas.openxmlformats.org/officeDocument/2006/relationships/hyperlink" Target="http://unfccc.int/essential_background/convention/background/items/2536.php" TargetMode="External"/><Relationship Id="rId88" Type="http://schemas.openxmlformats.org/officeDocument/2006/relationships/hyperlink" Target="http://www.ipcc.ch/publications_and_data/ar4/syr/en/spms1.html" TargetMode="External"/><Relationship Id="rId111" Type="http://schemas.openxmlformats.org/officeDocument/2006/relationships/hyperlink" Target="http://www.oecd.org/greengrowth/greengrowthindicators.htm" TargetMode="External"/><Relationship Id="rId132" Type="http://schemas.openxmlformats.org/officeDocument/2006/relationships/hyperlink" Target="http://www.basel.int/Countries/NationalReporting/ElectronicReportingSystem/tabid/3356/Default.aspx" TargetMode="External"/><Relationship Id="rId153" Type="http://schemas.openxmlformats.org/officeDocument/2006/relationships/hyperlink" Target="http://chm.pops.int/Convention/ConventionText/tabid/2232/language/en-GB/Default.aspx" TargetMode="External"/><Relationship Id="rId174" Type="http://schemas.openxmlformats.org/officeDocument/2006/relationships/hyperlink" Target="http://www.bipindicators.net/NagoyaProtocolratification" TargetMode="External"/><Relationship Id="rId179" Type="http://schemas.openxmlformats.org/officeDocument/2006/relationships/hyperlink" Target="http://sustainabledevelopment.un.org/content/documents/Agenda21.pdf" TargetMode="External"/><Relationship Id="rId195" Type="http://schemas.openxmlformats.org/officeDocument/2006/relationships/hyperlink" Target="http://www.iucn.org/about/work/programmes/gpap_home/gpap_quality/gpap_pacategories/" TargetMode="External"/><Relationship Id="rId190" Type="http://schemas.openxmlformats.org/officeDocument/2006/relationships/hyperlink" Target="http://ozone.unep.org/en/ods_data_access_centre/%20" TargetMode="External"/><Relationship Id="rId15" Type="http://schemas.openxmlformats.org/officeDocument/2006/relationships/hyperlink" Target="http://www.cbd.int/convention/articles/default.shtml?a=cbd-02" TargetMode="External"/><Relationship Id="rId36" Type="http://schemas.openxmlformats.org/officeDocument/2006/relationships/hyperlink" Target="http://www.un.org/Depts/los/convention_agreements/convention_overview_convention.htm" TargetMode="External"/><Relationship Id="rId57" Type="http://schemas.openxmlformats.org/officeDocument/2006/relationships/hyperlink" Target="http://www.emdat.be/classification" TargetMode="External"/><Relationship Id="rId106" Type="http://schemas.openxmlformats.org/officeDocument/2006/relationships/hyperlink" Target="http://www.sids2014.org/index.php?menu=1537" TargetMode="External"/><Relationship Id="rId127" Type="http://schemas.openxmlformats.org/officeDocument/2006/relationships/hyperlink" Target="http://unstats.un.org/unsd/envaccounting/seeaRev/SEEA_CF_Final_en.pdf%20" TargetMode="External"/><Relationship Id="rId10" Type="http://schemas.openxmlformats.org/officeDocument/2006/relationships/hyperlink" Target="http://unstats.un.org/unsd/cr/registry/cpc-2.asp" TargetMode="External"/><Relationship Id="rId31" Type="http://schemas.openxmlformats.org/officeDocument/2006/relationships/hyperlink" Target="http://www.fao.org/docrep/013/i1757e/i1757e.pdf" TargetMode="External"/><Relationship Id="rId52" Type="http://schemas.openxmlformats.org/officeDocument/2006/relationships/hyperlink" Target="http://www.fao.org/docrep/014/mb060e/mb060e00.pdf" TargetMode="External"/><Relationship Id="rId73" Type="http://schemas.openxmlformats.org/officeDocument/2006/relationships/hyperlink" Target="http://unstats.un.org/unsd/publication/SeriesF/SeriesF_57E.pdf" TargetMode="External"/><Relationship Id="rId78" Type="http://schemas.openxmlformats.org/officeDocument/2006/relationships/hyperlink" Target="https://sustainabledevelopment.un.org/futurewewant.html" TargetMode="External"/><Relationship Id="rId94" Type="http://schemas.openxmlformats.org/officeDocument/2006/relationships/hyperlink" Target="http://www.unece.org/fileadmin/DAM/stats/publications/2014/CES_CC_Recommendations.pdf" TargetMode="External"/><Relationship Id="rId99" Type="http://schemas.openxmlformats.org/officeDocument/2006/relationships/hyperlink" Target="http://faostat3.fao.org/faostat-gateway/go/to/download/E/*/E" TargetMode="External"/><Relationship Id="rId101" Type="http://schemas.openxmlformats.org/officeDocument/2006/relationships/hyperlink" Target="http://www.un.org/documents/ga/conf151/aconf15126-1annex1.htm" TargetMode="External"/><Relationship Id="rId122" Type="http://schemas.openxmlformats.org/officeDocument/2006/relationships/hyperlink" Target="http://www.iwrms.uni-jena.de/fileadmin/Geoinformatik/projekte/brahmatwinn/Workshops/FEEM/Indicators/EEA_Working_paper_DPSIR.pdf" TargetMode="External"/><Relationship Id="rId143" Type="http://schemas.openxmlformats.org/officeDocument/2006/relationships/hyperlink" Target="http://www.cms.int/en" TargetMode="External"/><Relationship Id="rId148" Type="http://schemas.openxmlformats.org/officeDocument/2006/relationships/hyperlink" Target="http://www.imo.org/KnowledgeCentre/ShipsAndShippingFactsAndFigures/Statisticalresources/Documents/IMO%20Performance%20indicators%20C_105-3(a)-1%5b1%5d.pdf" TargetMode="External"/><Relationship Id="rId164" Type="http://schemas.openxmlformats.org/officeDocument/2006/relationships/hyperlink" Target="http://www.planttreaty.org/content/history-evolution-treaty" TargetMode="External"/><Relationship Id="rId169" Type="http://schemas.openxmlformats.org/officeDocument/2006/relationships/hyperlink" Target="http://www.imo.org/About/Conventions/ListOfConventions/Pages/Convention-on-the-Prevention-of-Marine-Pollution-by-Dumping-of-Wastes-and-Other-Matter.aspx" TargetMode="External"/><Relationship Id="rId185" Type="http://schemas.openxmlformats.org/officeDocument/2006/relationships/hyperlink" Target="https://www.ipcc-nggip.iges.or.jp/public/2006gl/vol1.html%20" TargetMode="External"/><Relationship Id="rId4" Type="http://schemas.openxmlformats.org/officeDocument/2006/relationships/hyperlink" Target="http://unstats.un.org/unsd/publication/SeriesF/SeriesF_57E.pdf" TargetMode="External"/><Relationship Id="rId9" Type="http://schemas.openxmlformats.org/officeDocument/2006/relationships/hyperlink" Target="http://unstats.un.org/unsd/cr/registry/isic-4.asp" TargetMode="External"/><Relationship Id="rId180" Type="http://schemas.openxmlformats.org/officeDocument/2006/relationships/hyperlink" Target="http://www2.unccd.int/convention/unccd-reporting-process%20" TargetMode="External"/><Relationship Id="rId26" Type="http://schemas.openxmlformats.org/officeDocument/2006/relationships/hyperlink" Target="http://www.fao.org/docrep/003/x0596e/x0596e00.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3067EA-0D0E-4E3D-84F6-0647EAB25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Pages>
  <Words>130663</Words>
  <Characters>744781</Characters>
  <Application>Microsoft Office Word</Application>
  <DocSecurity>0</DocSecurity>
  <Lines>6206</Lines>
  <Paragraphs>1747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873697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Fedorovskaya</cp:lastModifiedBy>
  <cp:revision>8</cp:revision>
  <cp:lastPrinted>2018-12-11T10:04:00Z</cp:lastPrinted>
  <dcterms:created xsi:type="dcterms:W3CDTF">2018-12-11T09:09:00Z</dcterms:created>
  <dcterms:modified xsi:type="dcterms:W3CDTF">2018-12-11T10:46:00Z</dcterms:modified>
</cp:coreProperties>
</file>